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77777777" w:rsidR="00F53785" w:rsidRDefault="00000000">
      <w:pPr>
        <w:jc w:val="center"/>
        <w:rPr>
          <w:rFonts w:ascii="Times New Roman" w:eastAsia="Times New Roman" w:hAnsi="Times New Roman" w:cs="Times New Roman"/>
          <w:sz w:val="40"/>
          <w:szCs w:val="40"/>
        </w:rPr>
      </w:pPr>
      <w:r>
        <w:rPr>
          <w:rFonts w:ascii="Times New Roman" w:eastAsia="Times New Roman" w:hAnsi="Times New Roman" w:cs="Times New Roman"/>
          <w:sz w:val="40"/>
          <w:szCs w:val="40"/>
        </w:rPr>
        <w:t>PROJECT PLAN</w:t>
      </w:r>
    </w:p>
    <w:p w14:paraId="00000002" w14:textId="77777777" w:rsidR="00F53785" w:rsidRDefault="00000000">
      <w:pPr>
        <w:numPr>
          <w:ilvl w:val="0"/>
          <w:numId w:val="4"/>
        </w:numPr>
        <w:spacing w:after="240"/>
        <w:jc w:val="both"/>
        <w:rPr>
          <w:rFonts w:ascii="Times New Roman" w:eastAsia="Times New Roman" w:hAnsi="Times New Roman" w:cs="Times New Roman"/>
          <w:sz w:val="32"/>
          <w:szCs w:val="32"/>
        </w:rPr>
      </w:pPr>
      <w:r>
        <w:rPr>
          <w:rFonts w:ascii="Times New Roman" w:eastAsia="Times New Roman" w:hAnsi="Times New Roman" w:cs="Times New Roman"/>
          <w:sz w:val="32"/>
          <w:szCs w:val="32"/>
        </w:rPr>
        <w:t>INTRODUZIONE</w:t>
      </w:r>
    </w:p>
    <w:p w14:paraId="00000003" w14:textId="77777777" w:rsidR="00F53785" w:rsidRDefault="00000000">
      <w:pPr>
        <w:spacing w:before="240" w:after="24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Il nostro progetto consiste nella realizzazione della versione digitale di un gioco da tavolo chiamato Harry Potter: Hogwarts Battle. Si tratta di un gioco da tavolo cooperativo dove tutti i giocatori devono sconfiggere i nemici superando diversi livelli.</w:t>
      </w:r>
    </w:p>
    <w:p w14:paraId="00000004" w14:textId="77777777" w:rsidR="00F53785" w:rsidRDefault="00F53785">
      <w:pPr>
        <w:spacing w:before="240" w:after="240"/>
        <w:jc w:val="both"/>
        <w:rPr>
          <w:rFonts w:ascii="Times New Roman" w:eastAsia="Times New Roman" w:hAnsi="Times New Roman" w:cs="Times New Roman"/>
          <w:sz w:val="28"/>
          <w:szCs w:val="28"/>
        </w:rPr>
      </w:pPr>
    </w:p>
    <w:p w14:paraId="00000005" w14:textId="77777777" w:rsidR="00F53785" w:rsidRDefault="00000000">
      <w:pPr>
        <w:spacing w:before="240" w:after="240"/>
        <w:jc w:val="both"/>
        <w:rPr>
          <w:rFonts w:ascii="Times New Roman" w:eastAsia="Times New Roman" w:hAnsi="Times New Roman" w:cs="Times New Roman"/>
          <w:sz w:val="32"/>
          <w:szCs w:val="32"/>
        </w:rPr>
      </w:pPr>
      <w:r>
        <w:rPr>
          <w:rFonts w:ascii="Times New Roman" w:eastAsia="Times New Roman" w:hAnsi="Times New Roman" w:cs="Times New Roman"/>
          <w:sz w:val="32"/>
          <w:szCs w:val="32"/>
        </w:rPr>
        <w:t>2. PROCESS MODEL</w:t>
      </w:r>
    </w:p>
    <w:p w14:paraId="00000006" w14:textId="77777777" w:rsidR="00F53785" w:rsidRDefault="00000000">
      <w:pPr>
        <w:spacing w:before="240" w:after="24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Il modello di progetto che useremo è di tipo Agile, nello specifico useremo SCRUM. </w:t>
      </w:r>
    </w:p>
    <w:p w14:paraId="00000007" w14:textId="77777777" w:rsidR="00F53785" w:rsidRDefault="00000000">
      <w:pPr>
        <w:spacing w:before="240" w:after="24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In base alla struttura dello SCRUM, utilizzeremo il product backlog per definire e monitorare quali funzioni il nostro progetto dovrà avere, utilizzando il metodo </w:t>
      </w:r>
      <w:proofErr w:type="spellStart"/>
      <w:r>
        <w:rPr>
          <w:rFonts w:ascii="Times New Roman" w:eastAsia="Times New Roman" w:hAnsi="Times New Roman" w:cs="Times New Roman"/>
          <w:sz w:val="28"/>
          <w:szCs w:val="28"/>
        </w:rPr>
        <w:t>MoSCoW</w:t>
      </w:r>
      <w:proofErr w:type="spellEnd"/>
      <w:r>
        <w:rPr>
          <w:rFonts w:ascii="Times New Roman" w:eastAsia="Times New Roman" w:hAnsi="Times New Roman" w:cs="Times New Roman"/>
          <w:sz w:val="28"/>
          <w:szCs w:val="28"/>
        </w:rPr>
        <w:t xml:space="preserve">, per scremare le varie funzionalità che avevamo pensato (trovabile al seguente link(inserire link)) e spostandole poi in una bacheca stile </w:t>
      </w:r>
      <w:proofErr w:type="spellStart"/>
      <w:r>
        <w:rPr>
          <w:rFonts w:ascii="Times New Roman" w:eastAsia="Times New Roman" w:hAnsi="Times New Roman" w:cs="Times New Roman"/>
          <w:sz w:val="28"/>
          <w:szCs w:val="28"/>
        </w:rPr>
        <w:t>kanban</w:t>
      </w:r>
      <w:proofErr w:type="spellEnd"/>
      <w:r>
        <w:rPr>
          <w:rFonts w:ascii="Times New Roman" w:eastAsia="Times New Roman" w:hAnsi="Times New Roman" w:cs="Times New Roman"/>
          <w:sz w:val="28"/>
          <w:szCs w:val="28"/>
        </w:rPr>
        <w:t xml:space="preserve">, per monitorare quali task stessimo svolgendo e quali ancora fossero da fare (trovabili al seguente link </w:t>
      </w:r>
      <w:hyperlink r:id="rId5">
        <w:proofErr w:type="spellStart"/>
        <w:r>
          <w:rPr>
            <w:rFonts w:ascii="Times New Roman" w:eastAsia="Times New Roman" w:hAnsi="Times New Roman" w:cs="Times New Roman"/>
            <w:color w:val="1155CC"/>
            <w:sz w:val="28"/>
            <w:szCs w:val="28"/>
            <w:u w:val="single"/>
          </w:rPr>
          <w:t>Trello</w:t>
        </w:r>
        <w:proofErr w:type="spellEnd"/>
      </w:hyperlink>
      <w:r>
        <w:rPr>
          <w:rFonts w:ascii="Times New Roman" w:eastAsia="Times New Roman" w:hAnsi="Times New Roman" w:cs="Times New Roman"/>
          <w:sz w:val="28"/>
          <w:szCs w:val="28"/>
        </w:rPr>
        <w:t xml:space="preserve">); sempre in linea con il metodo, svilupperemo lo sprint backlog nel corso di una settimana svolgendo le task presenti nella tab do all’interno del </w:t>
      </w:r>
      <w:proofErr w:type="spellStart"/>
      <w:r>
        <w:rPr>
          <w:rFonts w:ascii="Times New Roman" w:eastAsia="Times New Roman" w:hAnsi="Times New Roman" w:cs="Times New Roman"/>
          <w:sz w:val="28"/>
          <w:szCs w:val="28"/>
        </w:rPr>
        <w:t>trello</w:t>
      </w:r>
      <w:proofErr w:type="spellEnd"/>
      <w:r>
        <w:rPr>
          <w:rFonts w:ascii="Times New Roman" w:eastAsia="Times New Roman" w:hAnsi="Times New Roman" w:cs="Times New Roman"/>
          <w:sz w:val="28"/>
          <w:szCs w:val="28"/>
        </w:rPr>
        <w:t>, alla fine di questa settimana sulla repository sarà presente un prototipo con le funzioni integrate durante lo sprint.</w:t>
      </w:r>
    </w:p>
    <w:p w14:paraId="00000008" w14:textId="77777777" w:rsidR="00F53785" w:rsidRDefault="00F53785">
      <w:pPr>
        <w:spacing w:before="240" w:after="240"/>
        <w:jc w:val="both"/>
        <w:rPr>
          <w:rFonts w:ascii="Times New Roman" w:eastAsia="Times New Roman" w:hAnsi="Times New Roman" w:cs="Times New Roman"/>
          <w:sz w:val="32"/>
          <w:szCs w:val="32"/>
        </w:rPr>
      </w:pPr>
    </w:p>
    <w:p w14:paraId="00000009" w14:textId="77777777" w:rsidR="00F53785" w:rsidRDefault="00000000">
      <w:pPr>
        <w:spacing w:before="240" w:after="240"/>
        <w:jc w:val="both"/>
        <w:rPr>
          <w:rFonts w:ascii="Times New Roman" w:eastAsia="Times New Roman" w:hAnsi="Times New Roman" w:cs="Times New Roman"/>
          <w:sz w:val="32"/>
          <w:szCs w:val="32"/>
        </w:rPr>
      </w:pPr>
      <w:r>
        <w:rPr>
          <w:rFonts w:ascii="Times New Roman" w:eastAsia="Times New Roman" w:hAnsi="Times New Roman" w:cs="Times New Roman"/>
          <w:sz w:val="32"/>
          <w:szCs w:val="32"/>
        </w:rPr>
        <w:t>3. ORGANIZZAZIONE DEL PROGETTO</w:t>
      </w:r>
    </w:p>
    <w:p w14:paraId="0000000A" w14:textId="77777777" w:rsidR="00F53785" w:rsidRDefault="00000000">
      <w:pPr>
        <w:spacing w:before="240" w:after="24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Il team di progetto è composto da 4 membri: Mourad </w:t>
      </w:r>
      <w:proofErr w:type="spellStart"/>
      <w:r>
        <w:rPr>
          <w:rFonts w:ascii="Times New Roman" w:eastAsia="Times New Roman" w:hAnsi="Times New Roman" w:cs="Times New Roman"/>
          <w:sz w:val="28"/>
          <w:szCs w:val="28"/>
        </w:rPr>
        <w:t>Ait</w:t>
      </w:r>
      <w:proofErr w:type="spellEnd"/>
      <w:r>
        <w:rPr>
          <w:rFonts w:ascii="Times New Roman" w:eastAsia="Times New Roman" w:hAnsi="Times New Roman" w:cs="Times New Roman"/>
          <w:sz w:val="28"/>
          <w:szCs w:val="28"/>
        </w:rPr>
        <w:t xml:space="preserve"> Taleb </w:t>
      </w:r>
      <w:proofErr w:type="spellStart"/>
      <w:r>
        <w:rPr>
          <w:rFonts w:ascii="Times New Roman" w:eastAsia="Times New Roman" w:hAnsi="Times New Roman" w:cs="Times New Roman"/>
          <w:sz w:val="28"/>
          <w:szCs w:val="28"/>
        </w:rPr>
        <w:t>Nasseur</w:t>
      </w:r>
      <w:proofErr w:type="spellEnd"/>
      <w:r>
        <w:rPr>
          <w:rFonts w:ascii="Times New Roman" w:eastAsia="Times New Roman" w:hAnsi="Times New Roman" w:cs="Times New Roman"/>
          <w:sz w:val="28"/>
          <w:szCs w:val="28"/>
        </w:rPr>
        <w:t xml:space="preserve">, Leonardo </w:t>
      </w:r>
      <w:proofErr w:type="spellStart"/>
      <w:r>
        <w:rPr>
          <w:rFonts w:ascii="Times New Roman" w:eastAsia="Times New Roman" w:hAnsi="Times New Roman" w:cs="Times New Roman"/>
          <w:sz w:val="28"/>
          <w:szCs w:val="28"/>
        </w:rPr>
        <w:t>Cacciarru</w:t>
      </w:r>
      <w:proofErr w:type="spellEnd"/>
      <w:r>
        <w:rPr>
          <w:rFonts w:ascii="Times New Roman" w:eastAsia="Times New Roman" w:hAnsi="Times New Roman" w:cs="Times New Roman"/>
          <w:sz w:val="28"/>
          <w:szCs w:val="28"/>
        </w:rPr>
        <w:t xml:space="preserve">, Robert </w:t>
      </w:r>
      <w:proofErr w:type="spellStart"/>
      <w:r>
        <w:rPr>
          <w:rFonts w:ascii="Times New Roman" w:eastAsia="Times New Roman" w:hAnsi="Times New Roman" w:cs="Times New Roman"/>
          <w:sz w:val="28"/>
          <w:szCs w:val="28"/>
        </w:rPr>
        <w:t>Panaite</w:t>
      </w:r>
      <w:proofErr w:type="spellEnd"/>
      <w:r>
        <w:rPr>
          <w:rFonts w:ascii="Times New Roman" w:eastAsia="Times New Roman" w:hAnsi="Times New Roman" w:cs="Times New Roman"/>
          <w:sz w:val="28"/>
          <w:szCs w:val="28"/>
        </w:rPr>
        <w:t xml:space="preserve"> e Joele Armati.</w:t>
      </w:r>
    </w:p>
    <w:p w14:paraId="0000000B" w14:textId="77777777" w:rsidR="00F53785" w:rsidRDefault="00000000">
      <w:pPr>
        <w:spacing w:before="240" w:after="240"/>
        <w:jc w:val="both"/>
        <w:rPr>
          <w:rFonts w:ascii="Times New Roman" w:eastAsia="Times New Roman" w:hAnsi="Times New Roman" w:cs="Times New Roman"/>
          <w:sz w:val="32"/>
          <w:szCs w:val="32"/>
        </w:rPr>
      </w:pPr>
      <w:r>
        <w:rPr>
          <w:rFonts w:ascii="Times New Roman" w:eastAsia="Times New Roman" w:hAnsi="Times New Roman" w:cs="Times New Roman"/>
          <w:sz w:val="28"/>
          <w:szCs w:val="28"/>
        </w:rPr>
        <w:t xml:space="preserve">Lo SCRUM master del progetto è Leonardo </w:t>
      </w:r>
      <w:proofErr w:type="spellStart"/>
      <w:r>
        <w:rPr>
          <w:rFonts w:ascii="Times New Roman" w:eastAsia="Times New Roman" w:hAnsi="Times New Roman" w:cs="Times New Roman"/>
          <w:sz w:val="28"/>
          <w:szCs w:val="28"/>
        </w:rPr>
        <w:t>Cacciarru</w:t>
      </w:r>
      <w:proofErr w:type="spellEnd"/>
      <w:r>
        <w:rPr>
          <w:rFonts w:ascii="Times New Roman" w:eastAsia="Times New Roman" w:hAnsi="Times New Roman" w:cs="Times New Roman"/>
          <w:sz w:val="28"/>
          <w:szCs w:val="28"/>
        </w:rPr>
        <w:t xml:space="preserve">, il redattore del Product backlog è Joele Armati e gli sviluppatori sono Mourad </w:t>
      </w:r>
      <w:proofErr w:type="spellStart"/>
      <w:r>
        <w:rPr>
          <w:rFonts w:ascii="Times New Roman" w:eastAsia="Times New Roman" w:hAnsi="Times New Roman" w:cs="Times New Roman"/>
          <w:sz w:val="28"/>
          <w:szCs w:val="28"/>
        </w:rPr>
        <w:t>Ait</w:t>
      </w:r>
      <w:proofErr w:type="spellEnd"/>
      <w:r>
        <w:rPr>
          <w:rFonts w:ascii="Times New Roman" w:eastAsia="Times New Roman" w:hAnsi="Times New Roman" w:cs="Times New Roman"/>
          <w:sz w:val="28"/>
          <w:szCs w:val="28"/>
        </w:rPr>
        <w:t xml:space="preserve"> Taleb </w:t>
      </w:r>
      <w:proofErr w:type="spellStart"/>
      <w:r>
        <w:rPr>
          <w:rFonts w:ascii="Times New Roman" w:eastAsia="Times New Roman" w:hAnsi="Times New Roman" w:cs="Times New Roman"/>
          <w:sz w:val="28"/>
          <w:szCs w:val="28"/>
        </w:rPr>
        <w:t>Nasseur</w:t>
      </w:r>
      <w:proofErr w:type="spellEnd"/>
      <w:r>
        <w:rPr>
          <w:rFonts w:ascii="Times New Roman" w:eastAsia="Times New Roman" w:hAnsi="Times New Roman" w:cs="Times New Roman"/>
          <w:sz w:val="28"/>
          <w:szCs w:val="28"/>
        </w:rPr>
        <w:t xml:space="preserve"> e Robert </w:t>
      </w:r>
      <w:proofErr w:type="spellStart"/>
      <w:r>
        <w:rPr>
          <w:rFonts w:ascii="Times New Roman" w:eastAsia="Times New Roman" w:hAnsi="Times New Roman" w:cs="Times New Roman"/>
          <w:sz w:val="28"/>
          <w:szCs w:val="28"/>
        </w:rPr>
        <w:t>Panaite</w:t>
      </w:r>
      <w:proofErr w:type="spellEnd"/>
      <w:r>
        <w:rPr>
          <w:rFonts w:ascii="Times New Roman" w:eastAsia="Times New Roman" w:hAnsi="Times New Roman" w:cs="Times New Roman"/>
          <w:sz w:val="28"/>
          <w:szCs w:val="28"/>
        </w:rPr>
        <w:t>.</w:t>
      </w:r>
    </w:p>
    <w:p w14:paraId="0000000C" w14:textId="77777777" w:rsidR="00F53785" w:rsidRDefault="00000000">
      <w:pPr>
        <w:spacing w:before="240" w:after="240"/>
        <w:jc w:val="both"/>
        <w:rPr>
          <w:rFonts w:ascii="Times New Roman" w:eastAsia="Times New Roman" w:hAnsi="Times New Roman" w:cs="Times New Roman"/>
          <w:sz w:val="32"/>
          <w:szCs w:val="32"/>
        </w:rPr>
      </w:pPr>
      <w:r>
        <w:rPr>
          <w:rFonts w:ascii="Times New Roman" w:eastAsia="Times New Roman" w:hAnsi="Times New Roman" w:cs="Times New Roman"/>
          <w:sz w:val="32"/>
          <w:szCs w:val="32"/>
        </w:rPr>
        <w:t>4. STANDARD, LINEE GUIDA E PROCEDURE</w:t>
      </w:r>
    </w:p>
    <w:p w14:paraId="0000000D" w14:textId="77777777" w:rsidR="00F53785" w:rsidRDefault="00000000">
      <w:pPr>
        <w:spacing w:before="240" w:after="24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1. Introduzione</w:t>
      </w:r>
    </w:p>
    <w:p w14:paraId="0000000E" w14:textId="77777777" w:rsidR="00F53785" w:rsidRDefault="00000000">
      <w:pPr>
        <w:spacing w:before="240" w:after="240"/>
        <w:ind w:left="72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lastRenderedPageBreak/>
        <w:t>Il linguaggio utilizzato per lo sviluppo del software è Java versione 24, sviluppato tramite l’uso di Maven che ha come dipendenze esterne le librerie FXGL (</w:t>
      </w:r>
      <w:proofErr w:type="spellStart"/>
      <w:r>
        <w:rPr>
          <w:rFonts w:ascii="Times New Roman" w:eastAsia="Times New Roman" w:hAnsi="Times New Roman" w:cs="Times New Roman"/>
          <w:sz w:val="28"/>
          <w:szCs w:val="28"/>
        </w:rPr>
        <w:t>JavaFX</w:t>
      </w:r>
      <w:proofErr w:type="spellEnd"/>
      <w:r>
        <w:rPr>
          <w:rFonts w:ascii="Times New Roman" w:eastAsia="Times New Roman" w:hAnsi="Times New Roman" w:cs="Times New Roman"/>
          <w:sz w:val="28"/>
          <w:szCs w:val="28"/>
        </w:rPr>
        <w:t xml:space="preserve"> Game Library) per lo sviluppo grafico e GSON per la lettura dei file JSON (JavaScript Object </w:t>
      </w:r>
      <w:proofErr w:type="spellStart"/>
      <w:r>
        <w:rPr>
          <w:rFonts w:ascii="Times New Roman" w:eastAsia="Times New Roman" w:hAnsi="Times New Roman" w:cs="Times New Roman"/>
          <w:sz w:val="28"/>
          <w:szCs w:val="28"/>
        </w:rPr>
        <w:t>Notation</w:t>
      </w:r>
      <w:proofErr w:type="spellEnd"/>
      <w:r>
        <w:rPr>
          <w:rFonts w:ascii="Times New Roman" w:eastAsia="Times New Roman" w:hAnsi="Times New Roman" w:cs="Times New Roman"/>
          <w:sz w:val="28"/>
          <w:szCs w:val="28"/>
        </w:rPr>
        <w:t>) di tutti gli oggetti presenti all’interno del gioco e per il salvataggio e il caricamento dei progressi durante la partita. Il progetto Maven è suddiviso in cinque packages, ciascuno con la sua specifica funzione:</w:t>
      </w:r>
    </w:p>
    <w:p w14:paraId="0000000F" w14:textId="77777777" w:rsidR="00F53785" w:rsidRDefault="00000000">
      <w:pPr>
        <w:numPr>
          <w:ilvl w:val="0"/>
          <w:numId w:val="2"/>
        </w:numPr>
        <w:spacing w:before="24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Carte: package legato a tutte le classi relative alle carte, dalla classe astratta Carta a tutte le sue estensioni, con il metodo relativo all’applicazione degli effetti e all’inserimento dei trigger, i quali vengono attivati qualora si presenti la situazione in cui questi devono essere attivati</w:t>
      </w:r>
    </w:p>
    <w:p w14:paraId="00000010" w14:textId="77777777" w:rsidR="00F53785" w:rsidRDefault="00000000">
      <w:pPr>
        <w:numPr>
          <w:ilvl w:val="0"/>
          <w:numId w:val="2"/>
        </w:numPr>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Gestore Effetti: package legato alle classi che si occupano di gestire tutti gli effetti e i trigger relativi alle carte. Contiene le classi </w:t>
      </w:r>
      <w:proofErr w:type="spellStart"/>
      <w:r>
        <w:rPr>
          <w:rFonts w:ascii="Times New Roman" w:eastAsia="Times New Roman" w:hAnsi="Times New Roman" w:cs="Times New Roman"/>
          <w:sz w:val="28"/>
          <w:szCs w:val="28"/>
        </w:rPr>
        <w:t>GestoreEffetti</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GestoreTrigger</w:t>
      </w:r>
      <w:proofErr w:type="spellEnd"/>
      <w:r>
        <w:rPr>
          <w:rFonts w:ascii="Times New Roman" w:eastAsia="Times New Roman" w:hAnsi="Times New Roman" w:cs="Times New Roman"/>
          <w:sz w:val="28"/>
          <w:szCs w:val="28"/>
        </w:rPr>
        <w:t xml:space="preserve"> ed </w:t>
      </w:r>
      <w:proofErr w:type="spellStart"/>
      <w:r>
        <w:rPr>
          <w:rFonts w:ascii="Times New Roman" w:eastAsia="Times New Roman" w:hAnsi="Times New Roman" w:cs="Times New Roman"/>
          <w:sz w:val="28"/>
          <w:szCs w:val="28"/>
        </w:rPr>
        <w:t>EsecutoreEffetti</w:t>
      </w:r>
      <w:proofErr w:type="spellEnd"/>
      <w:r>
        <w:rPr>
          <w:rFonts w:ascii="Times New Roman" w:eastAsia="Times New Roman" w:hAnsi="Times New Roman" w:cs="Times New Roman"/>
          <w:sz w:val="28"/>
          <w:szCs w:val="28"/>
        </w:rPr>
        <w:t>: la prima gestisce tutti quegli effetti continui, che quindi rimangono attivi fino a quando la carta non viene rimossa dal gioco, e quelli temporanei, che rimangono attivi fino alla fine del turno di un giocatore; la seconda gestisce l’inserimento, la rimozione e l’attivazione dei trigger; la terza esegue tutti gli effetti istantanei, che quindi eseguono subito l’azione e poi non devono fare altro.</w:t>
      </w:r>
    </w:p>
    <w:p w14:paraId="00000011" w14:textId="77777777" w:rsidR="00F53785" w:rsidRDefault="00000000">
      <w:pPr>
        <w:numPr>
          <w:ilvl w:val="0"/>
          <w:numId w:val="2"/>
        </w:numPr>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Gioco: contiene le classi relative alla logica di gioco, che è separata dalla grafica, e contiene le classi </w:t>
      </w:r>
      <w:proofErr w:type="spellStart"/>
      <w:r>
        <w:rPr>
          <w:rFonts w:ascii="Times New Roman" w:eastAsia="Times New Roman" w:hAnsi="Times New Roman" w:cs="Times New Roman"/>
          <w:sz w:val="28"/>
          <w:szCs w:val="28"/>
        </w:rPr>
        <w:t>StatoDiGioco</w:t>
      </w:r>
      <w:proofErr w:type="spellEnd"/>
      <w:r>
        <w:rPr>
          <w:rFonts w:ascii="Times New Roman" w:eastAsia="Times New Roman" w:hAnsi="Times New Roman" w:cs="Times New Roman"/>
          <w:sz w:val="28"/>
          <w:szCs w:val="28"/>
        </w:rPr>
        <w:t xml:space="preserve"> e Giocatore: la prima gestisce tutte le azioni relative alla logica di gioco, quindi gestisce il funzionamento del turno di gioco senza considerare la parte grafica, mentre la seconda contiene tutte gli attributi e i metodi relativi al giocatore.</w:t>
      </w:r>
    </w:p>
    <w:p w14:paraId="00000012" w14:textId="77777777" w:rsidR="00F53785" w:rsidRDefault="00000000">
      <w:pPr>
        <w:numPr>
          <w:ilvl w:val="0"/>
          <w:numId w:val="2"/>
        </w:numPr>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Grafica: contiene le classi relative alla parte grafica del gioco, in particolare la classe principale </w:t>
      </w:r>
      <w:proofErr w:type="spellStart"/>
      <w:r>
        <w:rPr>
          <w:rFonts w:ascii="Times New Roman" w:eastAsia="Times New Roman" w:hAnsi="Times New Roman" w:cs="Times New Roman"/>
          <w:sz w:val="28"/>
          <w:szCs w:val="28"/>
        </w:rPr>
        <w:t>HogwartsBattle</w:t>
      </w:r>
      <w:proofErr w:type="spellEnd"/>
      <w:r>
        <w:rPr>
          <w:rFonts w:ascii="Times New Roman" w:eastAsia="Times New Roman" w:hAnsi="Times New Roman" w:cs="Times New Roman"/>
          <w:sz w:val="28"/>
          <w:szCs w:val="28"/>
        </w:rPr>
        <w:t>, la quale gestisce tutte le informazioni relative allo stato e le combina con la grafica.</w:t>
      </w:r>
    </w:p>
    <w:p w14:paraId="00000013" w14:textId="77777777" w:rsidR="00F53785" w:rsidRDefault="00000000">
      <w:pPr>
        <w:numPr>
          <w:ilvl w:val="0"/>
          <w:numId w:val="2"/>
        </w:numPr>
        <w:spacing w:after="24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Data: contiene tutte le classi relative al caricamento dei file JSON e le classi </w:t>
      </w:r>
      <w:proofErr w:type="spellStart"/>
      <w:r>
        <w:rPr>
          <w:rFonts w:ascii="Times New Roman" w:eastAsia="Times New Roman" w:hAnsi="Times New Roman" w:cs="Times New Roman"/>
          <w:sz w:val="28"/>
          <w:szCs w:val="28"/>
        </w:rPr>
        <w:t>factory</w:t>
      </w:r>
      <w:proofErr w:type="spellEnd"/>
      <w:r>
        <w:rPr>
          <w:rFonts w:ascii="Times New Roman" w:eastAsia="Times New Roman" w:hAnsi="Times New Roman" w:cs="Times New Roman"/>
          <w:sz w:val="28"/>
          <w:szCs w:val="28"/>
        </w:rPr>
        <w:t xml:space="preserve"> che creano gli oggetti che poi saranno presenti all’interno del gioco.</w:t>
      </w:r>
    </w:p>
    <w:p w14:paraId="00000014" w14:textId="77777777" w:rsidR="00F53785" w:rsidRDefault="00F53785">
      <w:pPr>
        <w:spacing w:before="240" w:after="240"/>
        <w:ind w:left="720"/>
        <w:jc w:val="both"/>
        <w:rPr>
          <w:rFonts w:ascii="Times New Roman" w:eastAsia="Times New Roman" w:hAnsi="Times New Roman" w:cs="Times New Roman"/>
          <w:sz w:val="28"/>
          <w:szCs w:val="28"/>
        </w:rPr>
      </w:pPr>
    </w:p>
    <w:p w14:paraId="00000015" w14:textId="77777777" w:rsidR="00F53785" w:rsidRDefault="00000000">
      <w:pPr>
        <w:spacing w:before="240" w:after="24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2. Descrizione generale</w:t>
      </w:r>
    </w:p>
    <w:p w14:paraId="00000016" w14:textId="77777777" w:rsidR="00F53785" w:rsidRDefault="00000000">
      <w:pPr>
        <w:spacing w:before="240" w:after="240"/>
        <w:ind w:left="72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lastRenderedPageBreak/>
        <w:t>2.1 Prospettiva del prodotto</w:t>
      </w:r>
    </w:p>
    <w:p w14:paraId="00000017" w14:textId="77777777" w:rsidR="00F53785" w:rsidRDefault="00000000">
      <w:pPr>
        <w:spacing w:before="240" w:after="240"/>
        <w:ind w:left="72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Il software sarà un’applicazione desktop standalone, dove tutte le azioni compiute fisicamente dai giocatori vengono gestite in maniera automatica da parte del software stesso, non sarà dunque presente un server online.</w:t>
      </w:r>
    </w:p>
    <w:p w14:paraId="00000018" w14:textId="77777777" w:rsidR="00F53785" w:rsidRDefault="00000000">
      <w:pPr>
        <w:spacing w:before="240" w:after="240"/>
        <w:ind w:left="72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2.2 Funzioni del prodotto</w:t>
      </w:r>
    </w:p>
    <w:p w14:paraId="00000019" w14:textId="77777777" w:rsidR="00F53785" w:rsidRDefault="00000000">
      <w:pPr>
        <w:spacing w:before="240" w:after="240"/>
        <w:ind w:left="72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Il software deve garantire una corretta gestione del turno di gioco, come implementato nel diagramma della macchina a stati: il turno di gioco è suddiviso in fase delle carte arti oscure, quindi si gira il numero di carte arti oscure indicato nella carta luogo e si applicano gli effetti indicati sulla carta; poi si passa alla fase dei malvagi, dove vengono applicati gli effetti indicati sulla carta malvagio nel caso siano istantanei, oppure vengono inseriti in una lista che contiene oggetti di tipo Carta associata all’effetto corrispondente contenuto in una </w:t>
      </w:r>
      <w:proofErr w:type="spellStart"/>
      <w:r>
        <w:rPr>
          <w:rFonts w:ascii="Times New Roman" w:eastAsia="Times New Roman" w:hAnsi="Times New Roman" w:cs="Times New Roman"/>
          <w:sz w:val="28"/>
          <w:szCs w:val="28"/>
        </w:rPr>
        <w:t>Map</w:t>
      </w:r>
      <w:proofErr w:type="spellEnd"/>
      <w:r>
        <w:rPr>
          <w:rFonts w:ascii="Times New Roman" w:eastAsia="Times New Roman" w:hAnsi="Times New Roman" w:cs="Times New Roman"/>
          <w:sz w:val="28"/>
          <w:szCs w:val="28"/>
        </w:rPr>
        <w:t xml:space="preserve"> all’interno del gestore effetti; nel caso si sia arrivati fino al gioco 7 vengono applicati anche gli effetti degli </w:t>
      </w:r>
      <w:proofErr w:type="spellStart"/>
      <w:r>
        <w:rPr>
          <w:rFonts w:ascii="Times New Roman" w:eastAsia="Times New Roman" w:hAnsi="Times New Roman" w:cs="Times New Roman"/>
          <w:sz w:val="28"/>
          <w:szCs w:val="28"/>
        </w:rPr>
        <w:t>Horcrux</w:t>
      </w:r>
      <w:proofErr w:type="spellEnd"/>
      <w:r>
        <w:rPr>
          <w:rFonts w:ascii="Times New Roman" w:eastAsia="Times New Roman" w:hAnsi="Times New Roman" w:cs="Times New Roman"/>
          <w:sz w:val="28"/>
          <w:szCs w:val="28"/>
        </w:rPr>
        <w:t>, altrimenti si passa direttamente alla fase del giocatore, che comprende il gioco delle carte che il giocatore ha in mano con l’attivazione dei relativi effetti, l’assegnazione dei segnalini generati, tra cui attacco ai malvagi, controllando se qualcuno di questi viene sconfitto, e l’eventuale acquisto di carte dal negozio nel caso si abbiano segnalini influenza a sufficienza.</w:t>
      </w:r>
    </w:p>
    <w:p w14:paraId="0000001A" w14:textId="77777777" w:rsidR="00F53785" w:rsidRDefault="00000000">
      <w:pPr>
        <w:spacing w:before="240" w:after="240"/>
        <w:ind w:left="72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La gestione dei mazzi avviene in maniera dinamica: tutte le diverse fasi vengono gestite dinamicamente dal sistema senza chiedere alcun tipo di input all’utente, tranne nella fase di acquisto delle carte dove viene selezionata tramite click del mouse la carta o le carte che si vogliono acquistare. Nel caso in cui il mazzo risulti vuoto, tutte le carte contenute nella pila degli scarti vengono rimesse nel mazzo e mescolate </w:t>
      </w:r>
      <w:proofErr w:type="spellStart"/>
      <w:r>
        <w:rPr>
          <w:rFonts w:ascii="Times New Roman" w:eastAsia="Times New Roman" w:hAnsi="Times New Roman" w:cs="Times New Roman"/>
          <w:sz w:val="28"/>
          <w:szCs w:val="28"/>
        </w:rPr>
        <w:t>affinchè</w:t>
      </w:r>
      <w:proofErr w:type="spellEnd"/>
      <w:r>
        <w:rPr>
          <w:rFonts w:ascii="Times New Roman" w:eastAsia="Times New Roman" w:hAnsi="Times New Roman" w:cs="Times New Roman"/>
          <w:sz w:val="28"/>
          <w:szCs w:val="28"/>
        </w:rPr>
        <w:t xml:space="preserve"> possano essere rigiocate.</w:t>
      </w:r>
    </w:p>
    <w:p w14:paraId="0000001B" w14:textId="77777777" w:rsidR="00F53785" w:rsidRDefault="00000000">
      <w:pPr>
        <w:spacing w:before="240" w:after="240"/>
        <w:ind w:left="72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Per quanto riguarda gli effetti: sono presenti degli enumerativi che indicano le tipologie di trigger e di effetti presenti in ogni carta, i quali poi sono contenuti all’interno del file JSON, senza bisogno di dover implementare gli oggetti all’interno del codice.</w:t>
      </w:r>
    </w:p>
    <w:p w14:paraId="0000001C" w14:textId="77777777" w:rsidR="00F53785" w:rsidRDefault="00000000">
      <w:pPr>
        <w:spacing w:before="240" w:after="240"/>
        <w:ind w:left="72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lastRenderedPageBreak/>
        <w:t>Il software deve essere in grado di salvare i progressi compiuti durante il gioco e caricare i nuovi elementi presenti nel gioco successivo fino ad arrivare al gioco 7, che è l’ultimo livello del gioco.</w:t>
      </w:r>
    </w:p>
    <w:p w14:paraId="0000001D" w14:textId="77777777" w:rsidR="00F53785" w:rsidRDefault="00000000">
      <w:pPr>
        <w:spacing w:before="240" w:after="240"/>
        <w:ind w:left="72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2.3 Caratteristiche dell'utente</w:t>
      </w:r>
    </w:p>
    <w:p w14:paraId="0000001E" w14:textId="77777777" w:rsidR="00F53785" w:rsidRDefault="00000000">
      <w:pPr>
        <w:spacing w:before="240" w:after="240"/>
        <w:ind w:left="72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L’utente non ha bisogno di avere una conoscenza pregressa del gioco, poiché nella parte bassa della schermata saranno presenti informazioni sulla fase corrente di gioco e sulle azioni che il giocatore può fare, in modo da essere guidato in ogni sua azione oltre al fatto che tutte le azioni di fase vengono automatizzate dal sistema.</w:t>
      </w:r>
    </w:p>
    <w:p w14:paraId="0000001F" w14:textId="77777777" w:rsidR="00F53785" w:rsidRDefault="00000000">
      <w:pPr>
        <w:spacing w:before="240" w:after="240"/>
        <w:ind w:left="72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2.4 Vincoli</w:t>
      </w:r>
    </w:p>
    <w:p w14:paraId="00000020" w14:textId="77777777" w:rsidR="00F53785" w:rsidRDefault="00000000">
      <w:pPr>
        <w:spacing w:before="240" w:after="240"/>
        <w:ind w:left="72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I vincoli legati a questo software sono di tre tipi: </w:t>
      </w:r>
    </w:p>
    <w:p w14:paraId="00000021" w14:textId="77777777" w:rsidR="00F53785" w:rsidRDefault="00000000">
      <w:pPr>
        <w:numPr>
          <w:ilvl w:val="0"/>
          <w:numId w:val="1"/>
        </w:numPr>
        <w:spacing w:before="24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Vincoli tecnologici: il software è sviluppato utilizzando la versione 24 di Java e utilizza Maven per le dipendenze esterne (FXGL e GSON) senza dover inserire manualmente file esterni .</w:t>
      </w:r>
      <w:proofErr w:type="spellStart"/>
      <w:r>
        <w:rPr>
          <w:rFonts w:ascii="Times New Roman" w:eastAsia="Times New Roman" w:hAnsi="Times New Roman" w:cs="Times New Roman"/>
          <w:sz w:val="28"/>
          <w:szCs w:val="28"/>
        </w:rPr>
        <w:t>jar</w:t>
      </w:r>
      <w:proofErr w:type="spellEnd"/>
    </w:p>
    <w:p w14:paraId="00000022" w14:textId="77777777" w:rsidR="00F53785" w:rsidRDefault="00000000">
      <w:pPr>
        <w:numPr>
          <w:ilvl w:val="0"/>
          <w:numId w:val="1"/>
        </w:numPr>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Vincoli architetturali: la logica e la grafica sono separate l’una dall’altra, motivo per cui sono presenti le classi Component che servono per fare da “ponte” tra la logica e la grafica: in questo modo quando si clicca su un’entità grafica si riesce, tramite questa classe, a ricollegarsi al corrispondente oggetto logico.</w:t>
      </w:r>
    </w:p>
    <w:p w14:paraId="00000023" w14:textId="77777777" w:rsidR="00F53785" w:rsidRDefault="00000000">
      <w:pPr>
        <w:numPr>
          <w:ilvl w:val="0"/>
          <w:numId w:val="1"/>
        </w:numPr>
        <w:spacing w:after="24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Vincoli sui dati: nessuna carta viene programmata seguendo lo stile “hard-</w:t>
      </w:r>
      <w:proofErr w:type="spellStart"/>
      <w:r>
        <w:rPr>
          <w:rFonts w:ascii="Times New Roman" w:eastAsia="Times New Roman" w:hAnsi="Times New Roman" w:cs="Times New Roman"/>
          <w:sz w:val="28"/>
          <w:szCs w:val="28"/>
        </w:rPr>
        <w:t>coded</w:t>
      </w:r>
      <w:proofErr w:type="spellEnd"/>
      <w:r>
        <w:rPr>
          <w:rFonts w:ascii="Times New Roman" w:eastAsia="Times New Roman" w:hAnsi="Times New Roman" w:cs="Times New Roman"/>
          <w:sz w:val="28"/>
          <w:szCs w:val="28"/>
        </w:rPr>
        <w:t>”, dove quindi ogni oggetto viene creato direttamente all’interno del codice, ma ogni carta viene creata prendendo come riferimento i dati contenuti all’interno dei file JSON esterni.</w:t>
      </w:r>
    </w:p>
    <w:p w14:paraId="00000024" w14:textId="77777777" w:rsidR="00F53785" w:rsidRDefault="00000000">
      <w:pPr>
        <w:spacing w:before="240" w:after="240"/>
        <w:ind w:left="72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2.5 Presupposti e dipendenze</w:t>
      </w:r>
    </w:p>
    <w:p w14:paraId="00000025" w14:textId="77777777" w:rsidR="00F53785" w:rsidRDefault="00000000">
      <w:pPr>
        <w:spacing w:before="240" w:after="240"/>
        <w:ind w:left="72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Le dipendenze esterne utilizzate presenti nel progetto Maven, come già specificato al punto 4.1, sono le librerie FXGL 21.1 e Google </w:t>
      </w:r>
      <w:proofErr w:type="spellStart"/>
      <w:r>
        <w:rPr>
          <w:rFonts w:ascii="Times New Roman" w:eastAsia="Times New Roman" w:hAnsi="Times New Roman" w:cs="Times New Roman"/>
          <w:sz w:val="28"/>
          <w:szCs w:val="28"/>
        </w:rPr>
        <w:t>Gson</w:t>
      </w:r>
      <w:proofErr w:type="spellEnd"/>
      <w:r>
        <w:rPr>
          <w:rFonts w:ascii="Times New Roman" w:eastAsia="Times New Roman" w:hAnsi="Times New Roman" w:cs="Times New Roman"/>
          <w:sz w:val="28"/>
          <w:szCs w:val="28"/>
        </w:rPr>
        <w:t xml:space="preserve"> 2.11 e si presuppone la compatibilità con la versione 24 di Java.</w:t>
      </w:r>
    </w:p>
    <w:p w14:paraId="00000026" w14:textId="77777777" w:rsidR="00F53785" w:rsidRDefault="00000000">
      <w:pPr>
        <w:spacing w:before="240" w:after="240"/>
        <w:ind w:left="72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Inoltre si assume che l’unica variazione alla logica di gioco avvenga nel gioco 7 quando si vanno ad aggiungere gli </w:t>
      </w:r>
      <w:proofErr w:type="spellStart"/>
      <w:r>
        <w:rPr>
          <w:rFonts w:ascii="Times New Roman" w:eastAsia="Times New Roman" w:hAnsi="Times New Roman" w:cs="Times New Roman"/>
          <w:sz w:val="28"/>
          <w:szCs w:val="28"/>
        </w:rPr>
        <w:t>horcrux</w:t>
      </w:r>
      <w:proofErr w:type="spellEnd"/>
      <w:r>
        <w:rPr>
          <w:rFonts w:ascii="Times New Roman" w:eastAsia="Times New Roman" w:hAnsi="Times New Roman" w:cs="Times New Roman"/>
          <w:sz w:val="28"/>
          <w:szCs w:val="28"/>
        </w:rPr>
        <w:t xml:space="preserve"> tra la fase dei malvagi e la fase del giocatore. Questa sarà gestita tramite un controllo che verifica se si è arrivati al gioco 7 e allora attiva l’effetto dell’</w:t>
      </w:r>
      <w:proofErr w:type="spellStart"/>
      <w:r>
        <w:rPr>
          <w:rFonts w:ascii="Times New Roman" w:eastAsia="Times New Roman" w:hAnsi="Times New Roman" w:cs="Times New Roman"/>
          <w:sz w:val="28"/>
          <w:szCs w:val="28"/>
        </w:rPr>
        <w:t>horcrux</w:t>
      </w:r>
      <w:proofErr w:type="spellEnd"/>
      <w:r>
        <w:rPr>
          <w:rFonts w:ascii="Times New Roman" w:eastAsia="Times New Roman" w:hAnsi="Times New Roman" w:cs="Times New Roman"/>
          <w:sz w:val="28"/>
          <w:szCs w:val="28"/>
        </w:rPr>
        <w:t>, sennò si passa oltre e si fa direttamente alla fase del giocatore.</w:t>
      </w:r>
    </w:p>
    <w:p w14:paraId="00000027" w14:textId="77777777" w:rsidR="00F53785" w:rsidRDefault="00000000">
      <w:pPr>
        <w:spacing w:before="240" w:after="24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lastRenderedPageBreak/>
        <w:t>3. Requisiti specifici</w:t>
      </w:r>
    </w:p>
    <w:p w14:paraId="00000028" w14:textId="77777777" w:rsidR="00F53785" w:rsidRDefault="00000000">
      <w:pPr>
        <w:spacing w:before="240" w:after="24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Le classi, gli attributi e i metodi sono scritti usando la convenzione </w:t>
      </w:r>
      <w:proofErr w:type="spellStart"/>
      <w:r>
        <w:rPr>
          <w:rFonts w:ascii="Times New Roman" w:eastAsia="Times New Roman" w:hAnsi="Times New Roman" w:cs="Times New Roman"/>
          <w:sz w:val="28"/>
          <w:szCs w:val="28"/>
        </w:rPr>
        <w:t>CamelCase</w:t>
      </w:r>
      <w:proofErr w:type="spellEnd"/>
      <w:r>
        <w:rPr>
          <w:rFonts w:ascii="Times New Roman" w:eastAsia="Times New Roman" w:hAnsi="Times New Roman" w:cs="Times New Roman"/>
          <w:sz w:val="28"/>
          <w:szCs w:val="28"/>
        </w:rPr>
        <w:t xml:space="preserve">, mentre le costanti enumerative sono scritte usando la convenzione UPPER_SNAKE_CASE. </w:t>
      </w:r>
    </w:p>
    <w:p w14:paraId="00000029" w14:textId="77777777" w:rsidR="00F53785" w:rsidRDefault="00000000">
      <w:pPr>
        <w:spacing w:before="240" w:after="24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I design pattern utilizzati per il software sono il </w:t>
      </w:r>
      <w:proofErr w:type="spellStart"/>
      <w:r>
        <w:rPr>
          <w:rFonts w:ascii="Times New Roman" w:eastAsia="Times New Roman" w:hAnsi="Times New Roman" w:cs="Times New Roman"/>
          <w:sz w:val="28"/>
          <w:szCs w:val="28"/>
        </w:rPr>
        <w:t>factory</w:t>
      </w:r>
      <w:proofErr w:type="spellEnd"/>
      <w:r>
        <w:rPr>
          <w:rFonts w:ascii="Times New Roman" w:eastAsia="Times New Roman" w:hAnsi="Times New Roman" w:cs="Times New Roman"/>
          <w:sz w:val="28"/>
          <w:szCs w:val="28"/>
        </w:rPr>
        <w:t xml:space="preserve"> pattern, utilizzato per la creazione delle carte partendo dai file JSON utilizzando una classe chiamata </w:t>
      </w:r>
      <w:proofErr w:type="spellStart"/>
      <w:r>
        <w:rPr>
          <w:rFonts w:ascii="Times New Roman" w:eastAsia="Times New Roman" w:hAnsi="Times New Roman" w:cs="Times New Roman"/>
          <w:sz w:val="28"/>
          <w:szCs w:val="28"/>
        </w:rPr>
        <w:t>CardFactory</w:t>
      </w:r>
      <w:proofErr w:type="spellEnd"/>
      <w:r>
        <w:rPr>
          <w:rFonts w:ascii="Times New Roman" w:eastAsia="Times New Roman" w:hAnsi="Times New Roman" w:cs="Times New Roman"/>
          <w:sz w:val="28"/>
          <w:szCs w:val="28"/>
        </w:rPr>
        <w:t xml:space="preserve"> e l’</w:t>
      </w:r>
      <w:proofErr w:type="spellStart"/>
      <w:r>
        <w:rPr>
          <w:rFonts w:ascii="Times New Roman" w:eastAsia="Times New Roman" w:hAnsi="Times New Roman" w:cs="Times New Roman"/>
          <w:sz w:val="28"/>
          <w:szCs w:val="28"/>
        </w:rPr>
        <w:t>observer</w:t>
      </w:r>
      <w:proofErr w:type="spellEnd"/>
      <w:r>
        <w:rPr>
          <w:rFonts w:ascii="Times New Roman" w:eastAsia="Times New Roman" w:hAnsi="Times New Roman" w:cs="Times New Roman"/>
          <w:sz w:val="28"/>
          <w:szCs w:val="28"/>
        </w:rPr>
        <w:t xml:space="preserve"> pattern, utilizzato nella classe </w:t>
      </w:r>
      <w:proofErr w:type="spellStart"/>
      <w:r>
        <w:rPr>
          <w:rFonts w:ascii="Times New Roman" w:eastAsia="Times New Roman" w:hAnsi="Times New Roman" w:cs="Times New Roman"/>
          <w:sz w:val="28"/>
          <w:szCs w:val="28"/>
        </w:rPr>
        <w:t>GestoreTrigger</w:t>
      </w:r>
      <w:proofErr w:type="spellEnd"/>
      <w:r>
        <w:rPr>
          <w:rFonts w:ascii="Times New Roman" w:eastAsia="Times New Roman" w:hAnsi="Times New Roman" w:cs="Times New Roman"/>
          <w:sz w:val="28"/>
          <w:szCs w:val="28"/>
        </w:rPr>
        <w:t>, che si occupa di inserire i trigger di una carta, qualora siano presenti, all’interno di una lista e, quando si presenta la condizione di attivazione, li richiama e ne attiva l’effetto.</w:t>
      </w:r>
    </w:p>
    <w:p w14:paraId="0000002A" w14:textId="77777777" w:rsidR="00F53785" w:rsidRDefault="00000000">
      <w:pPr>
        <w:spacing w:before="240" w:after="24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In ogni carta è presente un ID univoco, che viene usato all’interno dei file JSON separati per anno, che va a richiamare la carta specifica, già creata in fase di inizializzazione del gioco, la quale viene aggiunta nel mazzo corrispondente all’interno del gioco quando si passa al livello successivo. </w:t>
      </w:r>
    </w:p>
    <w:p w14:paraId="0000002B" w14:textId="77777777" w:rsidR="00F53785" w:rsidRDefault="00000000">
      <w:pPr>
        <w:spacing w:before="240" w:after="24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I file JSON che contengono tutti gli oggetti vengono letti in fase di avvio di gioco: nel caso sia presente qualche errore il gioco deve bloccarsi subito per evitare problemi a partita in corso.</w:t>
      </w:r>
    </w:p>
    <w:p w14:paraId="0000002C" w14:textId="77777777" w:rsidR="00F53785" w:rsidRDefault="00000000">
      <w:pPr>
        <w:spacing w:before="240" w:after="24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La grafica non deve bloccarsi durante le animazioni, motivo per cui l’input dell’utente deve essere bloccato durante le fasi gestite dalla CPU, come la fase arti oscure e dei nemici, dove tutte le azioni vengono svolte in maniera automatica salvo esplicita richiesta di un input dell’utente.</w:t>
      </w:r>
    </w:p>
    <w:p w14:paraId="0000002D" w14:textId="77777777" w:rsidR="00F53785" w:rsidRDefault="00000000">
      <w:pPr>
        <w:spacing w:before="240" w:after="24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Tutte le modifiche avvenute al progetto vengono salvate su </w:t>
      </w:r>
      <w:proofErr w:type="gramStart"/>
      <w:r>
        <w:rPr>
          <w:rFonts w:ascii="Times New Roman" w:eastAsia="Times New Roman" w:hAnsi="Times New Roman" w:cs="Times New Roman"/>
          <w:sz w:val="28"/>
          <w:szCs w:val="28"/>
        </w:rPr>
        <w:t>una repository</w:t>
      </w:r>
      <w:proofErr w:type="gramEnd"/>
      <w:r>
        <w:rPr>
          <w:rFonts w:ascii="Times New Roman" w:eastAsia="Times New Roman" w:hAnsi="Times New Roman" w:cs="Times New Roman"/>
          <w:sz w:val="28"/>
          <w:szCs w:val="28"/>
        </w:rPr>
        <w:t xml:space="preserve"> su GitHub, e le immagini che verranno poi caricate nel gioco, così come i file JSON, sono salvati nella cartella </w:t>
      </w:r>
      <w:proofErr w:type="spellStart"/>
      <w:r>
        <w:rPr>
          <w:rFonts w:ascii="Times New Roman" w:eastAsia="Times New Roman" w:hAnsi="Times New Roman" w:cs="Times New Roman"/>
          <w:sz w:val="28"/>
          <w:szCs w:val="28"/>
        </w:rPr>
        <w:t>src</w:t>
      </w:r>
      <w:proofErr w:type="spellEnd"/>
      <w:r>
        <w:rPr>
          <w:rFonts w:ascii="Times New Roman" w:eastAsia="Times New Roman" w:hAnsi="Times New Roman" w:cs="Times New Roman"/>
          <w:sz w:val="28"/>
          <w:szCs w:val="28"/>
        </w:rPr>
        <w:t>/</w:t>
      </w:r>
      <w:proofErr w:type="spellStart"/>
      <w:r>
        <w:rPr>
          <w:rFonts w:ascii="Times New Roman" w:eastAsia="Times New Roman" w:hAnsi="Times New Roman" w:cs="Times New Roman"/>
          <w:sz w:val="28"/>
          <w:szCs w:val="28"/>
        </w:rPr>
        <w:t>main</w:t>
      </w:r>
      <w:proofErr w:type="spellEnd"/>
      <w:r>
        <w:rPr>
          <w:rFonts w:ascii="Times New Roman" w:eastAsia="Times New Roman" w:hAnsi="Times New Roman" w:cs="Times New Roman"/>
          <w:sz w:val="28"/>
          <w:szCs w:val="28"/>
        </w:rPr>
        <w:t>/</w:t>
      </w:r>
      <w:proofErr w:type="spellStart"/>
      <w:r>
        <w:rPr>
          <w:rFonts w:ascii="Times New Roman" w:eastAsia="Times New Roman" w:hAnsi="Times New Roman" w:cs="Times New Roman"/>
          <w:sz w:val="28"/>
          <w:szCs w:val="28"/>
        </w:rPr>
        <w:t>resources</w:t>
      </w:r>
      <w:proofErr w:type="spellEnd"/>
      <w:r>
        <w:rPr>
          <w:rFonts w:ascii="Times New Roman" w:eastAsia="Times New Roman" w:hAnsi="Times New Roman" w:cs="Times New Roman"/>
          <w:sz w:val="28"/>
          <w:szCs w:val="28"/>
        </w:rPr>
        <w:t xml:space="preserve"> all’interno del progetto Maven.</w:t>
      </w:r>
    </w:p>
    <w:p w14:paraId="0000002E" w14:textId="77777777" w:rsidR="00F53785" w:rsidRDefault="00000000">
      <w:pPr>
        <w:spacing w:before="240" w:after="24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5. MANAGEMENT ACTIVITIES </w:t>
      </w:r>
    </w:p>
    <w:p w14:paraId="0000002F" w14:textId="77777777" w:rsidR="00F53785" w:rsidRDefault="00000000">
      <w:pPr>
        <w:spacing w:before="240" w:after="24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Alla fine di ogni sprint viene deciso il lavoro da fare per lo sprint successivo: a ogni componente del team vengono assegnate delle parti specifiche che poi andranno messe tutte insieme all’interno del progetto facendo i merge dei vari </w:t>
      </w:r>
      <w:proofErr w:type="spellStart"/>
      <w:r>
        <w:rPr>
          <w:rFonts w:ascii="Times New Roman" w:eastAsia="Times New Roman" w:hAnsi="Times New Roman" w:cs="Times New Roman"/>
          <w:sz w:val="28"/>
          <w:szCs w:val="28"/>
        </w:rPr>
        <w:t>commit</w:t>
      </w:r>
      <w:proofErr w:type="spellEnd"/>
      <w:r>
        <w:rPr>
          <w:rFonts w:ascii="Times New Roman" w:eastAsia="Times New Roman" w:hAnsi="Times New Roman" w:cs="Times New Roman"/>
          <w:sz w:val="28"/>
          <w:szCs w:val="28"/>
        </w:rPr>
        <w:t>.</w:t>
      </w:r>
    </w:p>
    <w:p w14:paraId="00000030" w14:textId="77777777" w:rsidR="00F53785" w:rsidRDefault="00000000">
      <w:pPr>
        <w:spacing w:before="240" w:after="24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6. POTENZIALI RISCHI</w:t>
      </w:r>
    </w:p>
    <w:p w14:paraId="00000031" w14:textId="77777777" w:rsidR="00F53785" w:rsidRDefault="00000000">
      <w:pPr>
        <w:spacing w:before="240" w:after="24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lastRenderedPageBreak/>
        <w:t>I potenziali rischi all’interno del progetto possono essere il rischio di “loop infiniti” tra Trigger ed Effetti, nel senso che alcuni trigger o effetti vengono attivati quando non è presente alcun oggetto attivo che ne comporta l’attivazione; la grafica può risultare rallentata dalla presenza di troppe entità FXGL, motivo per cui vanno solo inserite quelle entità che sono direttamente visibili a tutti, senza andare a creare anche quelle “nascoste”, come le carte presenti nel mazzo che non sono ancora state giocate, oppure tutti i nemici sconfitti… Possono essere presenti anche sviste (siano esse errori di battitura o errori logici) nei file JSON, che possono comportare dei crash del sistema, motivo per cui questi vanno controllati prima del primo avvio del gioco.</w:t>
      </w:r>
    </w:p>
    <w:p w14:paraId="00000032" w14:textId="77777777" w:rsidR="00F53785" w:rsidRDefault="00F53785">
      <w:pPr>
        <w:spacing w:before="240" w:after="240"/>
        <w:jc w:val="both"/>
        <w:rPr>
          <w:rFonts w:ascii="Times New Roman" w:eastAsia="Times New Roman" w:hAnsi="Times New Roman" w:cs="Times New Roman"/>
          <w:sz w:val="28"/>
          <w:szCs w:val="28"/>
        </w:rPr>
      </w:pPr>
    </w:p>
    <w:p w14:paraId="00000033" w14:textId="77777777" w:rsidR="00F53785" w:rsidRDefault="00000000">
      <w:pPr>
        <w:spacing w:before="240" w:after="24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7. STAFF</w:t>
      </w:r>
    </w:p>
    <w:p w14:paraId="00000034" w14:textId="77777777" w:rsidR="00F53785" w:rsidRDefault="00000000">
      <w:pPr>
        <w:spacing w:before="240" w:after="24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La realizzazione del software richiede conoscenza solida di Java e dei pattern utilizzati, familiarità con l’uso di FXGL per la parte grafica, la capacità di gestire strutture dati e conoscenza dell’uso dei file JSON</w:t>
      </w:r>
    </w:p>
    <w:p w14:paraId="00000035" w14:textId="77777777" w:rsidR="00F53785" w:rsidRDefault="00F53785">
      <w:pPr>
        <w:spacing w:before="240" w:after="240"/>
        <w:jc w:val="both"/>
        <w:rPr>
          <w:rFonts w:ascii="Times New Roman" w:eastAsia="Times New Roman" w:hAnsi="Times New Roman" w:cs="Times New Roman"/>
          <w:sz w:val="28"/>
          <w:szCs w:val="28"/>
        </w:rPr>
      </w:pPr>
    </w:p>
    <w:p w14:paraId="00000036" w14:textId="77777777" w:rsidR="00F53785" w:rsidRDefault="00000000">
      <w:pPr>
        <w:spacing w:before="240" w:after="24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8. METODI E TECNICHE</w:t>
      </w:r>
    </w:p>
    <w:p w14:paraId="00000037" w14:textId="77777777" w:rsidR="00F53785" w:rsidRDefault="00000000">
      <w:pPr>
        <w:spacing w:before="240" w:after="24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I metodi e le tecniche utilizzate includono il Data-</w:t>
      </w:r>
      <w:proofErr w:type="spellStart"/>
      <w:r>
        <w:rPr>
          <w:rFonts w:ascii="Times New Roman" w:eastAsia="Times New Roman" w:hAnsi="Times New Roman" w:cs="Times New Roman"/>
          <w:sz w:val="28"/>
          <w:szCs w:val="28"/>
        </w:rPr>
        <w:t>Driven</w:t>
      </w:r>
      <w:proofErr w:type="spellEnd"/>
      <w:r>
        <w:rPr>
          <w:rFonts w:ascii="Times New Roman" w:eastAsia="Times New Roman" w:hAnsi="Times New Roman" w:cs="Times New Roman"/>
          <w:sz w:val="28"/>
          <w:szCs w:val="28"/>
        </w:rPr>
        <w:t xml:space="preserve"> Design, che consiste nella lettura dei dati da un file esterno JSON, senza dover inizializzare ogni singolo oggetto nel codice, rendendo la struttura molto più flessibile senza dover ogni volta modificare il codice per rimuovere o aggiungere un nuovo oggetto, e i Design Patterns, in particolare (come visto sopra) il </w:t>
      </w:r>
      <w:proofErr w:type="spellStart"/>
      <w:r>
        <w:rPr>
          <w:rFonts w:ascii="Times New Roman" w:eastAsia="Times New Roman" w:hAnsi="Times New Roman" w:cs="Times New Roman"/>
          <w:sz w:val="28"/>
          <w:szCs w:val="28"/>
        </w:rPr>
        <w:t>Factory</w:t>
      </w:r>
      <w:proofErr w:type="spellEnd"/>
      <w:r>
        <w:rPr>
          <w:rFonts w:ascii="Times New Roman" w:eastAsia="Times New Roman" w:hAnsi="Times New Roman" w:cs="Times New Roman"/>
          <w:sz w:val="28"/>
          <w:szCs w:val="28"/>
        </w:rPr>
        <w:t xml:space="preserve"> Pattern per la creazione degli oggetti letti dai file JSON, e l’Observer Pattern per quanto riguarda la logica dei trigger: il gestore dei trigger inserisce i trigger presenti in una carta, rimane in ascolto in attesa che si verifichi un evento e, quando si verifica, lancia il trigger che attiva un certo effetto qualora ci sia qualche carta che lo faccia attivare.</w:t>
      </w:r>
    </w:p>
    <w:p w14:paraId="00000038" w14:textId="77777777" w:rsidR="00F53785" w:rsidRDefault="00F53785">
      <w:pPr>
        <w:spacing w:before="240" w:after="240"/>
        <w:jc w:val="both"/>
        <w:rPr>
          <w:rFonts w:ascii="Times New Roman" w:eastAsia="Times New Roman" w:hAnsi="Times New Roman" w:cs="Times New Roman"/>
          <w:sz w:val="28"/>
          <w:szCs w:val="28"/>
        </w:rPr>
      </w:pPr>
    </w:p>
    <w:p w14:paraId="00000039" w14:textId="77777777" w:rsidR="00F53785" w:rsidRDefault="00000000">
      <w:pPr>
        <w:spacing w:before="240" w:after="24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9. ASSICURAZIONE QUALITÀ</w:t>
      </w:r>
    </w:p>
    <w:p w14:paraId="0000003A" w14:textId="77777777" w:rsidR="00F53785" w:rsidRDefault="00000000">
      <w:pPr>
        <w:spacing w:before="240" w:after="24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Per verificare la qualità usiamo </w:t>
      </w:r>
      <w:proofErr w:type="spellStart"/>
      <w:r>
        <w:rPr>
          <w:rFonts w:ascii="Times New Roman" w:eastAsia="Times New Roman" w:hAnsi="Times New Roman" w:cs="Times New Roman"/>
          <w:sz w:val="28"/>
          <w:szCs w:val="28"/>
        </w:rPr>
        <w:t>JUnit</w:t>
      </w:r>
      <w:proofErr w:type="spellEnd"/>
      <w:r>
        <w:rPr>
          <w:rFonts w:ascii="Times New Roman" w:eastAsia="Times New Roman" w:hAnsi="Times New Roman" w:cs="Times New Roman"/>
          <w:sz w:val="28"/>
          <w:szCs w:val="28"/>
        </w:rPr>
        <w:t xml:space="preserve"> versione 5 per poter testare: </w:t>
      </w:r>
    </w:p>
    <w:p w14:paraId="0000003B" w14:textId="77777777" w:rsidR="00F53785" w:rsidRDefault="00000000">
      <w:pPr>
        <w:numPr>
          <w:ilvl w:val="0"/>
          <w:numId w:val="5"/>
        </w:numPr>
        <w:spacing w:before="24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i vari prototipi realizzati per verificare che la logica funzioni, </w:t>
      </w:r>
    </w:p>
    <w:p w14:paraId="0000003C" w14:textId="77777777" w:rsidR="00F53785" w:rsidRDefault="00000000">
      <w:pPr>
        <w:numPr>
          <w:ilvl w:val="0"/>
          <w:numId w:val="5"/>
        </w:numPr>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lastRenderedPageBreak/>
        <w:t xml:space="preserve">il passaggio da un gioco a quello successivo deve avvenire in maniera corretta, </w:t>
      </w:r>
    </w:p>
    <w:p w14:paraId="0000003D" w14:textId="77777777" w:rsidR="00F53785" w:rsidRDefault="00000000">
      <w:pPr>
        <w:numPr>
          <w:ilvl w:val="0"/>
          <w:numId w:val="5"/>
        </w:numPr>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Le azioni grafiche corrispondano a quelle logiche </w:t>
      </w:r>
    </w:p>
    <w:p w14:paraId="0000003E" w14:textId="77777777" w:rsidR="00F53785" w:rsidRDefault="00000000">
      <w:pPr>
        <w:numPr>
          <w:ilvl w:val="0"/>
          <w:numId w:val="5"/>
        </w:numPr>
        <w:spacing w:after="24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L’aggiunta degli </w:t>
      </w:r>
      <w:proofErr w:type="spellStart"/>
      <w:r>
        <w:rPr>
          <w:rFonts w:ascii="Times New Roman" w:eastAsia="Times New Roman" w:hAnsi="Times New Roman" w:cs="Times New Roman"/>
          <w:sz w:val="28"/>
          <w:szCs w:val="28"/>
        </w:rPr>
        <w:t>horcrux</w:t>
      </w:r>
      <w:proofErr w:type="spellEnd"/>
      <w:r>
        <w:rPr>
          <w:rFonts w:ascii="Times New Roman" w:eastAsia="Times New Roman" w:hAnsi="Times New Roman" w:cs="Times New Roman"/>
          <w:sz w:val="28"/>
          <w:szCs w:val="28"/>
        </w:rPr>
        <w:t xml:space="preserve"> nel gioco 7 non comporti problemi rispetto agli altri giochi.</w:t>
      </w:r>
    </w:p>
    <w:p w14:paraId="0000003F" w14:textId="77777777" w:rsidR="00F53785" w:rsidRDefault="00F53785">
      <w:pPr>
        <w:spacing w:before="240" w:after="240"/>
        <w:jc w:val="both"/>
        <w:rPr>
          <w:rFonts w:ascii="Times New Roman" w:eastAsia="Times New Roman" w:hAnsi="Times New Roman" w:cs="Times New Roman"/>
          <w:sz w:val="28"/>
          <w:szCs w:val="28"/>
        </w:rPr>
      </w:pPr>
    </w:p>
    <w:p w14:paraId="00000040" w14:textId="77777777" w:rsidR="00F53785" w:rsidRDefault="00000000">
      <w:pPr>
        <w:spacing w:before="240" w:after="24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10. RISORSE</w:t>
      </w:r>
    </w:p>
    <w:p w14:paraId="00000041" w14:textId="77777777" w:rsidR="00F53785" w:rsidRDefault="00000000">
      <w:pPr>
        <w:spacing w:before="240" w:after="24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Le risorse utilizzate per lo sviluppo includono l’uso dell’ambiente di sviluppo Java Eclipse con le librerie FXGL versione 21.1, Google </w:t>
      </w:r>
      <w:proofErr w:type="spellStart"/>
      <w:r>
        <w:rPr>
          <w:rFonts w:ascii="Times New Roman" w:eastAsia="Times New Roman" w:hAnsi="Times New Roman" w:cs="Times New Roman"/>
          <w:sz w:val="28"/>
          <w:szCs w:val="28"/>
        </w:rPr>
        <w:t>Gson</w:t>
      </w:r>
      <w:proofErr w:type="spellEnd"/>
      <w:r>
        <w:rPr>
          <w:rFonts w:ascii="Times New Roman" w:eastAsia="Times New Roman" w:hAnsi="Times New Roman" w:cs="Times New Roman"/>
          <w:sz w:val="28"/>
          <w:szCs w:val="28"/>
        </w:rPr>
        <w:t xml:space="preserve"> versione 2.11 e </w:t>
      </w:r>
      <w:proofErr w:type="spellStart"/>
      <w:r>
        <w:rPr>
          <w:rFonts w:ascii="Times New Roman" w:eastAsia="Times New Roman" w:hAnsi="Times New Roman" w:cs="Times New Roman"/>
          <w:sz w:val="28"/>
          <w:szCs w:val="28"/>
        </w:rPr>
        <w:t>JUnit</w:t>
      </w:r>
      <w:proofErr w:type="spellEnd"/>
      <w:r>
        <w:rPr>
          <w:rFonts w:ascii="Times New Roman" w:eastAsia="Times New Roman" w:hAnsi="Times New Roman" w:cs="Times New Roman"/>
          <w:sz w:val="28"/>
          <w:szCs w:val="28"/>
        </w:rPr>
        <w:t xml:space="preserve"> versione 5.</w:t>
      </w:r>
    </w:p>
    <w:p w14:paraId="00000042" w14:textId="77777777" w:rsidR="00F53785" w:rsidRDefault="00000000">
      <w:pPr>
        <w:spacing w:before="240" w:after="24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Per quanto riguarda la grafica sono state utilizzate tutte le immagini dei vari oggetti di gioco, inclusi carte, segnalini e tabellone, i cui </w:t>
      </w:r>
      <w:proofErr w:type="spellStart"/>
      <w:r>
        <w:rPr>
          <w:rFonts w:ascii="Times New Roman" w:eastAsia="Times New Roman" w:hAnsi="Times New Roman" w:cs="Times New Roman"/>
          <w:sz w:val="28"/>
          <w:szCs w:val="28"/>
        </w:rPr>
        <w:t>path</w:t>
      </w:r>
      <w:proofErr w:type="spellEnd"/>
      <w:r>
        <w:rPr>
          <w:rFonts w:ascii="Times New Roman" w:eastAsia="Times New Roman" w:hAnsi="Times New Roman" w:cs="Times New Roman"/>
          <w:sz w:val="28"/>
          <w:szCs w:val="28"/>
        </w:rPr>
        <w:t xml:space="preserve"> sono presenti nel progetto Maven e vengono richiamati quando sono presenti all’interno del tabellone.</w:t>
      </w:r>
    </w:p>
    <w:p w14:paraId="00000043" w14:textId="77777777" w:rsidR="00F53785" w:rsidRDefault="00F53785">
      <w:pPr>
        <w:spacing w:before="240" w:after="240"/>
        <w:jc w:val="both"/>
        <w:rPr>
          <w:rFonts w:ascii="Times New Roman" w:eastAsia="Times New Roman" w:hAnsi="Times New Roman" w:cs="Times New Roman"/>
          <w:sz w:val="28"/>
          <w:szCs w:val="28"/>
        </w:rPr>
      </w:pPr>
    </w:p>
    <w:p w14:paraId="00000044" w14:textId="77777777" w:rsidR="00F53785" w:rsidRDefault="00000000">
      <w:pPr>
        <w:spacing w:before="240" w:after="24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11. BUDGET E PROGRAMMAZIONE</w:t>
      </w:r>
    </w:p>
    <w:p w14:paraId="00000045" w14:textId="77777777" w:rsidR="00F53785" w:rsidRDefault="00000000">
      <w:pPr>
        <w:spacing w:before="240" w:after="24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Non sono previste spese per la realizzazione del software, in quanto tutti gli strumenti di sviluppo sono Open Source.</w:t>
      </w:r>
    </w:p>
    <w:p w14:paraId="00000046" w14:textId="77777777" w:rsidR="00F53785" w:rsidRDefault="00000000">
      <w:pPr>
        <w:spacing w:before="240" w:after="24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Le varie sprint review verranno elencate nel documento "Gestione del progetto”</w:t>
      </w:r>
    </w:p>
    <w:p w14:paraId="00000047" w14:textId="77777777" w:rsidR="00F53785" w:rsidRDefault="00000000">
      <w:pPr>
        <w:spacing w:before="240" w:after="24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12. CAMBIAMENTI</w:t>
      </w:r>
    </w:p>
    <w:p w14:paraId="00000048" w14:textId="77777777" w:rsidR="00F53785" w:rsidRDefault="00000000">
      <w:pPr>
        <w:spacing w:before="240" w:after="24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Tutti i cambiamenti del progetto sono indicati </w:t>
      </w:r>
      <w:proofErr w:type="gramStart"/>
      <w:r>
        <w:rPr>
          <w:rFonts w:ascii="Times New Roman" w:eastAsia="Times New Roman" w:hAnsi="Times New Roman" w:cs="Times New Roman"/>
          <w:sz w:val="28"/>
          <w:szCs w:val="28"/>
        </w:rPr>
        <w:t>nella repository</w:t>
      </w:r>
      <w:proofErr w:type="gramEnd"/>
      <w:r>
        <w:rPr>
          <w:rFonts w:ascii="Times New Roman" w:eastAsia="Times New Roman" w:hAnsi="Times New Roman" w:cs="Times New Roman"/>
          <w:sz w:val="28"/>
          <w:szCs w:val="28"/>
        </w:rPr>
        <w:t xml:space="preserve"> di </w:t>
      </w:r>
      <w:hyperlink r:id="rId6">
        <w:r>
          <w:rPr>
            <w:rFonts w:ascii="Times New Roman" w:eastAsia="Times New Roman" w:hAnsi="Times New Roman" w:cs="Times New Roman"/>
            <w:color w:val="1155CC"/>
            <w:sz w:val="28"/>
            <w:szCs w:val="28"/>
            <w:u w:val="single"/>
          </w:rPr>
          <w:t>GitHub</w:t>
        </w:r>
      </w:hyperlink>
      <w:r>
        <w:rPr>
          <w:rFonts w:ascii="Times New Roman" w:eastAsia="Times New Roman" w:hAnsi="Times New Roman" w:cs="Times New Roman"/>
          <w:sz w:val="28"/>
          <w:szCs w:val="28"/>
        </w:rPr>
        <w:t>.</w:t>
      </w:r>
    </w:p>
    <w:p w14:paraId="00000049" w14:textId="77777777" w:rsidR="00F53785" w:rsidRDefault="00000000">
      <w:pPr>
        <w:spacing w:before="240" w:after="24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13. CONSEGNA</w:t>
      </w:r>
    </w:p>
    <w:p w14:paraId="0000004A" w14:textId="77777777" w:rsidR="00F53785" w:rsidRDefault="00000000">
      <w:pPr>
        <w:spacing w:before="240" w:after="24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Il progetto finale conterrà un file JAR eseguibile generato dal progetto Maven, che conterrà:</w:t>
      </w:r>
    </w:p>
    <w:p w14:paraId="0000004B" w14:textId="77777777" w:rsidR="00F53785" w:rsidRDefault="00000000">
      <w:pPr>
        <w:numPr>
          <w:ilvl w:val="0"/>
          <w:numId w:val="3"/>
        </w:numPr>
        <w:spacing w:before="24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Tutte le dipendenze esterne indicate nel file pom.xml, </w:t>
      </w:r>
    </w:p>
    <w:p w14:paraId="0000004C" w14:textId="77777777" w:rsidR="00F53785" w:rsidRDefault="00000000">
      <w:pPr>
        <w:numPr>
          <w:ilvl w:val="0"/>
          <w:numId w:val="3"/>
        </w:numPr>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Tutti i file JSON contenenti i dati degli oggetti presenti nel gioco e le immagini per la grafica, </w:t>
      </w:r>
    </w:p>
    <w:p w14:paraId="0000004D" w14:textId="77777777" w:rsidR="00F53785" w:rsidRDefault="00000000">
      <w:pPr>
        <w:numPr>
          <w:ilvl w:val="0"/>
          <w:numId w:val="3"/>
        </w:numPr>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lastRenderedPageBreak/>
        <w:t xml:space="preserve">Il manuale di gioco per permettere a chi si affaccia a questo gioco per la prima volta di comprenderne il funzionamento, anche se come detto tutte le funzioni meccaniche sono automatizzate, </w:t>
      </w:r>
    </w:p>
    <w:p w14:paraId="0000004E" w14:textId="77777777" w:rsidR="00F53785" w:rsidRDefault="00000000">
      <w:pPr>
        <w:numPr>
          <w:ilvl w:val="0"/>
          <w:numId w:val="3"/>
        </w:numPr>
        <w:spacing w:after="240"/>
        <w:jc w:val="both"/>
        <w:rPr>
          <w:rFonts w:ascii="Times New Roman" w:eastAsia="Times New Roman" w:hAnsi="Times New Roman" w:cs="Times New Roman"/>
          <w:sz w:val="28"/>
          <w:szCs w:val="28"/>
        </w:rPr>
      </w:pPr>
      <w:proofErr w:type="gramStart"/>
      <w:r>
        <w:rPr>
          <w:rFonts w:ascii="Times New Roman" w:eastAsia="Times New Roman" w:hAnsi="Times New Roman" w:cs="Times New Roman"/>
          <w:sz w:val="28"/>
          <w:szCs w:val="28"/>
        </w:rPr>
        <w:t>La repository</w:t>
      </w:r>
      <w:proofErr w:type="gramEnd"/>
      <w:r>
        <w:rPr>
          <w:rFonts w:ascii="Times New Roman" w:eastAsia="Times New Roman" w:hAnsi="Times New Roman" w:cs="Times New Roman"/>
          <w:sz w:val="28"/>
          <w:szCs w:val="28"/>
        </w:rPr>
        <w:t xml:space="preserve"> su GitHub contenente il codice sorgente.</w:t>
      </w:r>
    </w:p>
    <w:sectPr w:rsidR="00F53785">
      <w:pgSz w:w="11909" w:h="16834"/>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53811BE9-6EDF-4A69-B4AF-7950050AD65F}"/>
  </w:font>
  <w:font w:name="Cambria">
    <w:panose1 w:val="02040503050406030204"/>
    <w:charset w:val="00"/>
    <w:family w:val="roman"/>
    <w:pitch w:val="variable"/>
    <w:sig w:usb0="E00006FF" w:usb1="420024FF" w:usb2="02000000" w:usb3="00000000" w:csb0="0000019F" w:csb1="00000000"/>
    <w:embedRegular r:id="rId2" w:fontKey="{B6174B47-B327-45BA-974F-1552A5B0F3F1}"/>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790161"/>
    <w:multiLevelType w:val="multilevel"/>
    <w:tmpl w:val="09EC02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1A962825"/>
    <w:multiLevelType w:val="multilevel"/>
    <w:tmpl w:val="C0389B8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285A3DEF"/>
    <w:multiLevelType w:val="multilevel"/>
    <w:tmpl w:val="5A4CA43A"/>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 w15:restartNumberingAfterBreak="0">
    <w:nsid w:val="44A77829"/>
    <w:multiLevelType w:val="multilevel"/>
    <w:tmpl w:val="13561F08"/>
    <w:lvl w:ilvl="0">
      <w:start w:val="1"/>
      <w:numFmt w:val="decimal"/>
      <w:lvlText w:val="%1."/>
      <w:lvlJc w:val="left"/>
      <w:pPr>
        <w:ind w:left="360" w:hanging="360"/>
      </w:pPr>
      <w:rPr>
        <w:u w:val="none"/>
      </w:rPr>
    </w:lvl>
    <w:lvl w:ilvl="1">
      <w:start w:val="1"/>
      <w:numFmt w:val="lowerLetter"/>
      <w:lvlText w:val="%2."/>
      <w:lvlJc w:val="left"/>
      <w:pPr>
        <w:ind w:left="1080" w:hanging="360"/>
      </w:pPr>
      <w:rPr>
        <w:u w:val="none"/>
      </w:rPr>
    </w:lvl>
    <w:lvl w:ilvl="2">
      <w:start w:val="1"/>
      <w:numFmt w:val="lowerRoman"/>
      <w:lvlText w:val="%3."/>
      <w:lvlJc w:val="right"/>
      <w:pPr>
        <w:ind w:left="1800" w:hanging="360"/>
      </w:pPr>
      <w:rPr>
        <w:u w:val="none"/>
      </w:rPr>
    </w:lvl>
    <w:lvl w:ilvl="3">
      <w:start w:val="1"/>
      <w:numFmt w:val="decimal"/>
      <w:lvlText w:val="%4."/>
      <w:lvlJc w:val="left"/>
      <w:pPr>
        <w:ind w:left="2520" w:hanging="360"/>
      </w:pPr>
      <w:rPr>
        <w:u w:val="none"/>
      </w:rPr>
    </w:lvl>
    <w:lvl w:ilvl="4">
      <w:start w:val="1"/>
      <w:numFmt w:val="lowerLetter"/>
      <w:lvlText w:val="%5."/>
      <w:lvlJc w:val="left"/>
      <w:pPr>
        <w:ind w:left="3240" w:hanging="360"/>
      </w:pPr>
      <w:rPr>
        <w:u w:val="none"/>
      </w:rPr>
    </w:lvl>
    <w:lvl w:ilvl="5">
      <w:start w:val="1"/>
      <w:numFmt w:val="lowerRoman"/>
      <w:lvlText w:val="%6."/>
      <w:lvlJc w:val="right"/>
      <w:pPr>
        <w:ind w:left="3960" w:hanging="360"/>
      </w:pPr>
      <w:rPr>
        <w:u w:val="none"/>
      </w:rPr>
    </w:lvl>
    <w:lvl w:ilvl="6">
      <w:start w:val="1"/>
      <w:numFmt w:val="decimal"/>
      <w:lvlText w:val="%7."/>
      <w:lvlJc w:val="left"/>
      <w:pPr>
        <w:ind w:left="4680" w:hanging="360"/>
      </w:pPr>
      <w:rPr>
        <w:u w:val="none"/>
      </w:rPr>
    </w:lvl>
    <w:lvl w:ilvl="7">
      <w:start w:val="1"/>
      <w:numFmt w:val="lowerLetter"/>
      <w:lvlText w:val="%8."/>
      <w:lvlJc w:val="left"/>
      <w:pPr>
        <w:ind w:left="5400" w:hanging="360"/>
      </w:pPr>
      <w:rPr>
        <w:u w:val="none"/>
      </w:rPr>
    </w:lvl>
    <w:lvl w:ilvl="8">
      <w:start w:val="1"/>
      <w:numFmt w:val="lowerRoman"/>
      <w:lvlText w:val="%9."/>
      <w:lvlJc w:val="right"/>
      <w:pPr>
        <w:ind w:left="6120" w:hanging="360"/>
      </w:pPr>
      <w:rPr>
        <w:u w:val="none"/>
      </w:rPr>
    </w:lvl>
  </w:abstractNum>
  <w:abstractNum w:abstractNumId="4" w15:restartNumberingAfterBreak="0">
    <w:nsid w:val="79C36E0C"/>
    <w:multiLevelType w:val="multilevel"/>
    <w:tmpl w:val="D6341BCE"/>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num w:numId="1" w16cid:durableId="1207378905">
    <w:abstractNumId w:val="4"/>
  </w:num>
  <w:num w:numId="2" w16cid:durableId="1357539960">
    <w:abstractNumId w:val="2"/>
  </w:num>
  <w:num w:numId="3" w16cid:durableId="1735466015">
    <w:abstractNumId w:val="0"/>
  </w:num>
  <w:num w:numId="4" w16cid:durableId="1106537744">
    <w:abstractNumId w:val="3"/>
  </w:num>
  <w:num w:numId="5" w16cid:durableId="83187708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hyphenationZone w:val="283"/>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53785"/>
    <w:rsid w:val="0024772D"/>
    <w:rsid w:val="00F258F3"/>
    <w:rsid w:val="00F53785"/>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991DAB"/>
  <w15:docId w15:val="{E3DC83A5-3082-4905-966C-B181E8E51D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it" w:eastAsia="it-IT"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style>
  <w:style w:type="paragraph" w:styleId="Titolo1">
    <w:name w:val="heading 1"/>
    <w:basedOn w:val="Normale"/>
    <w:next w:val="Normale"/>
    <w:uiPriority w:val="9"/>
    <w:qFormat/>
    <w:pPr>
      <w:keepNext/>
      <w:keepLines/>
      <w:spacing w:before="400" w:after="120"/>
      <w:outlineLvl w:val="0"/>
    </w:pPr>
    <w:rPr>
      <w:sz w:val="40"/>
      <w:szCs w:val="40"/>
    </w:rPr>
  </w:style>
  <w:style w:type="paragraph" w:styleId="Titolo2">
    <w:name w:val="heading 2"/>
    <w:basedOn w:val="Normale"/>
    <w:next w:val="Normale"/>
    <w:uiPriority w:val="9"/>
    <w:semiHidden/>
    <w:unhideWhenUsed/>
    <w:qFormat/>
    <w:pPr>
      <w:keepNext/>
      <w:keepLines/>
      <w:spacing w:before="360" w:after="120"/>
      <w:outlineLvl w:val="1"/>
    </w:pPr>
    <w:rPr>
      <w:sz w:val="32"/>
      <w:szCs w:val="32"/>
    </w:rPr>
  </w:style>
  <w:style w:type="paragraph" w:styleId="Titolo3">
    <w:name w:val="heading 3"/>
    <w:basedOn w:val="Normale"/>
    <w:next w:val="Normale"/>
    <w:uiPriority w:val="9"/>
    <w:semiHidden/>
    <w:unhideWhenUsed/>
    <w:qFormat/>
    <w:pPr>
      <w:keepNext/>
      <w:keepLines/>
      <w:spacing w:before="320" w:after="80"/>
      <w:outlineLvl w:val="2"/>
    </w:pPr>
    <w:rPr>
      <w:color w:val="434343"/>
      <w:sz w:val="28"/>
      <w:szCs w:val="28"/>
    </w:rPr>
  </w:style>
  <w:style w:type="paragraph" w:styleId="Titolo4">
    <w:name w:val="heading 4"/>
    <w:basedOn w:val="Normale"/>
    <w:next w:val="Normale"/>
    <w:uiPriority w:val="9"/>
    <w:semiHidden/>
    <w:unhideWhenUsed/>
    <w:qFormat/>
    <w:pPr>
      <w:keepNext/>
      <w:keepLines/>
      <w:spacing w:before="280" w:after="80"/>
      <w:outlineLvl w:val="3"/>
    </w:pPr>
    <w:rPr>
      <w:color w:val="666666"/>
      <w:sz w:val="24"/>
      <w:szCs w:val="24"/>
    </w:rPr>
  </w:style>
  <w:style w:type="paragraph" w:styleId="Titolo5">
    <w:name w:val="heading 5"/>
    <w:basedOn w:val="Normale"/>
    <w:next w:val="Normale"/>
    <w:uiPriority w:val="9"/>
    <w:semiHidden/>
    <w:unhideWhenUsed/>
    <w:qFormat/>
    <w:pPr>
      <w:keepNext/>
      <w:keepLines/>
      <w:spacing w:before="240" w:after="80"/>
      <w:outlineLvl w:val="4"/>
    </w:pPr>
    <w:rPr>
      <w:color w:val="666666"/>
    </w:rPr>
  </w:style>
  <w:style w:type="paragraph" w:styleId="Titolo6">
    <w:name w:val="heading 6"/>
    <w:basedOn w:val="Normale"/>
    <w:next w:val="Normale"/>
    <w:uiPriority w:val="9"/>
    <w:semiHidden/>
    <w:unhideWhenUsed/>
    <w:qFormat/>
    <w:pPr>
      <w:keepNext/>
      <w:keepLines/>
      <w:spacing w:before="240" w:after="80"/>
      <w:outlineLvl w:val="5"/>
    </w:pPr>
    <w:rPr>
      <w:i/>
      <w:iCs/>
      <w:color w:val="666666"/>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itolo">
    <w:name w:val="Title"/>
    <w:basedOn w:val="Normale"/>
    <w:next w:val="Normale"/>
    <w:uiPriority w:val="10"/>
    <w:qFormat/>
    <w:pPr>
      <w:keepNext/>
      <w:keepLines/>
      <w:spacing w:after="60"/>
    </w:pPr>
    <w:rPr>
      <w:sz w:val="52"/>
      <w:szCs w:val="52"/>
    </w:rPr>
  </w:style>
  <w:style w:type="paragraph" w:styleId="Sottotitolo">
    <w:name w:val="Subtitle"/>
    <w:basedOn w:val="Normale"/>
    <w:next w:val="Normale"/>
    <w:uiPriority w:val="11"/>
    <w:qFormat/>
    <w:pPr>
      <w:keepNext/>
      <w:keepLines/>
      <w:spacing w:after="320"/>
    </w:pPr>
    <w:rPr>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github.com/armati004/Progetto_Ing_Software" TargetMode="External"/><Relationship Id="rId5" Type="http://schemas.openxmlformats.org/officeDocument/2006/relationships/hyperlink" Target="https://trello.com/invite/b/68e804b9d2df0c46bc478489/ATTId37cb5051697271a66da287464bc8fb7FE33211C/progetto-eng-sw" TargetMode="External"/><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8</Pages>
  <Words>1974</Words>
  <Characters>11253</Characters>
  <Application>Microsoft Office Word</Application>
  <DocSecurity>0</DocSecurity>
  <Lines>93</Lines>
  <Paragraphs>26</Paragraphs>
  <ScaleCrop>false</ScaleCrop>
  <Company/>
  <LinksUpToDate>false</LinksUpToDate>
  <CharactersWithSpaces>13201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LEONARDO CACCIARRU</cp:lastModifiedBy>
  <cp:revision>2</cp:revision>
  <dcterms:created xsi:type="dcterms:W3CDTF">2025-12-10T12:11:00Z</dcterms:created>
  <dcterms:modified xsi:type="dcterms:W3CDTF">2025-12-10T12:11:00Z</dcterms:modified>
</cp:coreProperties>
</file>