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CB1A" w14:textId="5F25A063" w:rsidR="00F719F5" w:rsidRPr="007A7FF2" w:rsidRDefault="00F719F5" w:rsidP="00F719F5">
      <w:pPr>
        <w:pStyle w:val="Caption"/>
        <w:keepNext/>
        <w:rPr>
          <w:rFonts w:asciiTheme="majorBidi" w:hAnsiTheme="majorBidi" w:cstheme="majorBidi"/>
        </w:rPr>
      </w:pPr>
      <w:r w:rsidRPr="007A7FF2">
        <w:rPr>
          <w:rFonts w:asciiTheme="majorBidi" w:hAnsiTheme="majorBidi" w:cstheme="majorBidi"/>
        </w:rPr>
        <w:t xml:space="preserve">Table </w:t>
      </w:r>
      <w:r w:rsidRPr="007A7FF2">
        <w:rPr>
          <w:rFonts w:asciiTheme="majorBidi" w:hAnsiTheme="majorBidi" w:cstheme="majorBidi"/>
        </w:rPr>
        <w:fldChar w:fldCharType="begin"/>
      </w:r>
      <w:r w:rsidRPr="007A7FF2">
        <w:rPr>
          <w:rFonts w:asciiTheme="majorBidi" w:hAnsiTheme="majorBidi" w:cstheme="majorBidi"/>
        </w:rPr>
        <w:instrText xml:space="preserve"> SEQ Table \* ARABIC </w:instrText>
      </w:r>
      <w:r w:rsidRPr="007A7FF2"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1</w:t>
      </w:r>
      <w:r w:rsidRPr="007A7FF2">
        <w:rPr>
          <w:rFonts w:asciiTheme="majorBidi" w:hAnsiTheme="majorBidi" w:cstheme="majorBidi"/>
        </w:rPr>
        <w:fldChar w:fldCharType="end"/>
      </w:r>
      <w:r w:rsidRPr="007A7FF2">
        <w:rPr>
          <w:rFonts w:asciiTheme="majorBidi" w:hAnsiTheme="majorBidi" w:cstheme="majorBidi"/>
        </w:rPr>
        <w:t>: LLM questions’ sources in the studies and their corresponding definitions and examples.</w:t>
      </w:r>
    </w:p>
    <w:tbl>
      <w:tblPr>
        <w:tblStyle w:val="TableGrid"/>
        <w:tblW w:w="6875" w:type="dxa"/>
        <w:jc w:val="center"/>
        <w:tblInd w:w="0" w:type="dxa"/>
        <w:tblCellMar>
          <w:top w:w="21" w:type="dxa"/>
        </w:tblCellMar>
        <w:tblLook w:val="04A0" w:firstRow="1" w:lastRow="0" w:firstColumn="1" w:lastColumn="0" w:noHBand="0" w:noVBand="1"/>
      </w:tblPr>
      <w:tblGrid>
        <w:gridCol w:w="1915"/>
        <w:gridCol w:w="3052"/>
        <w:gridCol w:w="1908"/>
      </w:tblGrid>
      <w:tr w:rsidR="00F719F5" w14:paraId="477B7550" w14:textId="77777777" w:rsidTr="00F719F5">
        <w:trPr>
          <w:trHeight w:val="229"/>
          <w:jc w:val="center"/>
        </w:trPr>
        <w:tc>
          <w:tcPr>
            <w:tcW w:w="1915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14:paraId="60627059" w14:textId="77777777" w:rsidR="00F719F5" w:rsidRPr="00D96A19" w:rsidRDefault="00F719F5" w:rsidP="002B67EE">
            <w:pPr>
              <w:spacing w:after="0" w:line="259" w:lineRule="auto"/>
              <w:ind w:left="0" w:right="80" w:firstLine="0"/>
              <w:jc w:val="center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b/>
                <w:sz w:val="13"/>
              </w:rPr>
              <w:t>Prompt Source</w:t>
            </w:r>
          </w:p>
        </w:tc>
        <w:tc>
          <w:tcPr>
            <w:tcW w:w="3052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14:paraId="3B7CE03F" w14:textId="77777777" w:rsidR="00F719F5" w:rsidRPr="00D96A19" w:rsidRDefault="00F719F5" w:rsidP="002B67EE">
            <w:pPr>
              <w:spacing w:after="0" w:line="259" w:lineRule="auto"/>
              <w:ind w:left="0" w:right="160" w:firstLine="0"/>
              <w:jc w:val="center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b/>
                <w:sz w:val="13"/>
              </w:rPr>
              <w:t>Definition</w:t>
            </w:r>
          </w:p>
        </w:tc>
        <w:tc>
          <w:tcPr>
            <w:tcW w:w="1908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14:paraId="40B3A987" w14:textId="77777777" w:rsidR="00F719F5" w:rsidRPr="00D96A19" w:rsidRDefault="00F719F5" w:rsidP="002B67EE">
            <w:pPr>
              <w:spacing w:after="0" w:line="259" w:lineRule="auto"/>
              <w:ind w:left="0" w:right="80" w:firstLine="0"/>
              <w:jc w:val="center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b/>
                <w:sz w:val="13"/>
              </w:rPr>
              <w:t>Example</w:t>
            </w:r>
          </w:p>
        </w:tc>
      </w:tr>
      <w:tr w:rsidR="00F719F5" w14:paraId="73196CB2" w14:textId="77777777" w:rsidTr="00F719F5">
        <w:trPr>
          <w:trHeight w:val="519"/>
          <w:jc w:val="center"/>
        </w:trPr>
        <w:tc>
          <w:tcPr>
            <w:tcW w:w="191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66504CA9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Clinical Guidelines</w:t>
            </w:r>
          </w:p>
        </w:tc>
        <w:tc>
          <w:tcPr>
            <w:tcW w:w="305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199DDFD" w14:textId="77777777" w:rsidR="00F719F5" w:rsidRPr="00D96A19" w:rsidRDefault="00F719F5" w:rsidP="002B67EE">
            <w:pPr>
              <w:spacing w:after="0" w:line="259" w:lineRule="auto"/>
              <w:ind w:left="0" w:right="448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In the derivation of the questions there was a specific mention of at least one clinical guideline.</w:t>
            </w:r>
          </w:p>
        </w:tc>
        <w:tc>
          <w:tcPr>
            <w:tcW w:w="190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76E610A4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National Comprehensive Cancer Network (NCCN) Guidelines.</w:t>
            </w:r>
          </w:p>
        </w:tc>
      </w:tr>
      <w:tr w:rsidR="00F719F5" w14:paraId="75D7642F" w14:textId="77777777" w:rsidTr="00F719F5">
        <w:trPr>
          <w:trHeight w:val="480"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BD217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Generative AI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106785B7" w14:textId="77777777" w:rsidR="00F719F5" w:rsidRPr="00D96A19" w:rsidRDefault="00F719F5" w:rsidP="002B67EE">
            <w:pPr>
              <w:spacing w:after="0" w:line="259" w:lineRule="auto"/>
              <w:ind w:left="0" w:right="344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In the derivation of the questions, an LLM was prompted to recommend questions or provide FAQs.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E816A49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 xml:space="preserve">An LLM is </w:t>
            </w:r>
            <w:proofErr w:type="gramStart"/>
            <w:r w:rsidRPr="00D96A19">
              <w:rPr>
                <w:rFonts w:asciiTheme="majorBidi" w:hAnsiTheme="majorBidi" w:cstheme="majorBidi"/>
                <w:sz w:val="13"/>
              </w:rPr>
              <w:t>prompted ”Provide</w:t>
            </w:r>
            <w:proofErr w:type="gramEnd"/>
            <w:r w:rsidRPr="00D96A19">
              <w:rPr>
                <w:rFonts w:asciiTheme="majorBidi" w:hAnsiTheme="majorBidi" w:cstheme="majorBidi"/>
                <w:sz w:val="13"/>
              </w:rPr>
              <w:t xml:space="preserve"> me a list of 15 popular patient questions in domain x.”</w:t>
            </w:r>
          </w:p>
        </w:tc>
      </w:tr>
      <w:tr w:rsidR="00F719F5" w14:paraId="7BB0EB3D" w14:textId="77777777" w:rsidTr="00F719F5">
        <w:trPr>
          <w:trHeight w:val="480"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B4E0B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Medical Literature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0F5DD64A" w14:textId="77777777" w:rsidR="00F719F5" w:rsidRPr="00D96A19" w:rsidRDefault="00F719F5" w:rsidP="002B67EE">
            <w:pPr>
              <w:spacing w:after="0" w:line="259" w:lineRule="auto"/>
              <w:ind w:left="0" w:right="448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In the derivation of the questions there was a specific mention of at least one medical study, book, or article.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283A4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Any medical research article.</w:t>
            </w:r>
          </w:p>
        </w:tc>
      </w:tr>
      <w:tr w:rsidR="00F719F5" w14:paraId="48F21EDA" w14:textId="77777777" w:rsidTr="00F719F5">
        <w:trPr>
          <w:trHeight w:val="799"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D79FF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Online Forums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4A7E08C6" w14:textId="77777777" w:rsidR="00F719F5" w:rsidRPr="00D96A19" w:rsidRDefault="00F719F5" w:rsidP="002B67EE">
            <w:pPr>
              <w:spacing w:after="0" w:line="259" w:lineRule="auto"/>
              <w:ind w:left="0" w:right="28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In the derivation of the questions there was a specific mention of at least one online forum or non-professional website. Additionally, tools tracking traffic such as google trends were also considered to fall under this category.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3654D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X, Reddit, Google trends.</w:t>
            </w:r>
          </w:p>
        </w:tc>
      </w:tr>
      <w:tr w:rsidR="00F719F5" w14:paraId="07A8FF09" w14:textId="77777777" w:rsidTr="00F719F5">
        <w:trPr>
          <w:trHeight w:val="799"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66FE8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Professional Organizations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254FE18A" w14:textId="77777777" w:rsidR="00F719F5" w:rsidRPr="00D96A19" w:rsidRDefault="00F719F5" w:rsidP="002B67EE">
            <w:pPr>
              <w:spacing w:after="0" w:line="259" w:lineRule="auto"/>
              <w:ind w:left="0" w:right="16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In the derivation of the questions there was a specific mention of at least one professional website, hospital, society, or association, excluding clinical guidelines, even if the questions were based on actual patient questions.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C1ED6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Mayo Clinic,</w:t>
            </w:r>
          </w:p>
          <w:p w14:paraId="0E87B7F6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American Medical Association.</w:t>
            </w:r>
          </w:p>
        </w:tc>
      </w:tr>
      <w:tr w:rsidR="00F719F5" w14:paraId="1EB0C5B0" w14:textId="77777777" w:rsidTr="00F719F5">
        <w:trPr>
          <w:trHeight w:val="480"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A541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PEM Generation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0C6C962B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The LLMs in the study were not prompted with questions but rather with the task of generating PEM leaflets.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CC9A44C" w14:textId="77777777" w:rsidR="00F719F5" w:rsidRPr="00D96A19" w:rsidRDefault="00F719F5" w:rsidP="002B67EE">
            <w:pPr>
              <w:spacing w:after="0" w:line="259" w:lineRule="auto"/>
              <w:ind w:left="0" w:right="22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 xml:space="preserve">An LLM is </w:t>
            </w:r>
            <w:proofErr w:type="gramStart"/>
            <w:r w:rsidRPr="00D96A19">
              <w:rPr>
                <w:rFonts w:asciiTheme="majorBidi" w:hAnsiTheme="majorBidi" w:cstheme="majorBidi"/>
                <w:sz w:val="13"/>
              </w:rPr>
              <w:t>prompted ”Generate</w:t>
            </w:r>
            <w:proofErr w:type="gramEnd"/>
            <w:r w:rsidRPr="00D96A19">
              <w:rPr>
                <w:rFonts w:asciiTheme="majorBidi" w:hAnsiTheme="majorBidi" w:cstheme="majorBidi"/>
                <w:sz w:val="13"/>
              </w:rPr>
              <w:t xml:space="preserve"> a patient education leaflet of size x in domain y.”</w:t>
            </w:r>
          </w:p>
        </w:tc>
      </w:tr>
      <w:tr w:rsidR="00F719F5" w14:paraId="72307DA6" w14:textId="77777777" w:rsidTr="00F719F5">
        <w:trPr>
          <w:trHeight w:val="480"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AEC0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Physician’s Experience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5BE8F655" w14:textId="77777777" w:rsidR="00F719F5" w:rsidRPr="00D96A19" w:rsidRDefault="00F719F5" w:rsidP="002B67EE">
            <w:pPr>
              <w:spacing w:after="0" w:line="259" w:lineRule="auto"/>
              <w:ind w:left="0" w:right="22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In the derivation of the questions at least one expert or physician applied their experience to contribute to the questions’ pool.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133EFB04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A physician suggests questions using their knowledge or personal experience.</w:t>
            </w:r>
          </w:p>
        </w:tc>
      </w:tr>
      <w:tr w:rsidR="00F719F5" w14:paraId="27400162" w14:textId="77777777" w:rsidTr="00F719F5">
        <w:trPr>
          <w:trHeight w:val="639"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4828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Patient Interviews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4E4A144D" w14:textId="77777777" w:rsidR="00F719F5" w:rsidRPr="00D96A19" w:rsidRDefault="00F719F5" w:rsidP="002B67EE">
            <w:pPr>
              <w:spacing w:after="0" w:line="259" w:lineRule="auto"/>
              <w:ind w:left="0" w:right="514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 xml:space="preserve">In the derivation of the questions there was a specific mention of patient interviews, surveys, or word-for-word </w:t>
            </w:r>
            <w:proofErr w:type="gramStart"/>
            <w:r w:rsidRPr="00D96A19">
              <w:rPr>
                <w:rFonts w:asciiTheme="majorBidi" w:hAnsiTheme="majorBidi" w:cstheme="majorBidi"/>
                <w:sz w:val="13"/>
              </w:rPr>
              <w:t>data bases</w:t>
            </w:r>
            <w:proofErr w:type="gramEnd"/>
            <w:r w:rsidRPr="00D96A19">
              <w:rPr>
                <w:rFonts w:asciiTheme="majorBidi" w:hAnsiTheme="majorBidi" w:cstheme="majorBidi"/>
                <w:sz w:val="13"/>
              </w:rPr>
              <w:t xml:space="preserve"> with patient questions.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9ABC9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Patients were consulted to provide questions they have.</w:t>
            </w:r>
          </w:p>
        </w:tc>
      </w:tr>
      <w:tr w:rsidR="00F719F5" w14:paraId="3A44EA9C" w14:textId="77777777" w:rsidTr="00F719F5">
        <w:trPr>
          <w:trHeight w:val="829"/>
          <w:jc w:val="center"/>
        </w:trPr>
        <w:tc>
          <w:tcPr>
            <w:tcW w:w="19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81CB64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Simulated Patients’ Questions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649D68" w14:textId="77777777" w:rsidR="00F719F5" w:rsidRPr="00D96A19" w:rsidRDefault="00F719F5" w:rsidP="002B67EE">
            <w:pPr>
              <w:spacing w:after="0" w:line="259" w:lineRule="auto"/>
              <w:ind w:left="0" w:right="292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>In the derivation of the questions the authors of the study contributed patient questions based on their opinion of what a real patient might ask without referring to any of the above-mentioned sources.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9F79611" w14:textId="77777777" w:rsidR="00F719F5" w:rsidRPr="00D96A19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96A19">
              <w:rPr>
                <w:rFonts w:asciiTheme="majorBidi" w:hAnsiTheme="majorBidi" w:cstheme="majorBidi"/>
                <w:sz w:val="13"/>
              </w:rPr>
              <w:t xml:space="preserve">The authors compiled a </w:t>
            </w:r>
            <w:proofErr w:type="gramStart"/>
            <w:r w:rsidRPr="00D96A19">
              <w:rPr>
                <w:rFonts w:asciiTheme="majorBidi" w:hAnsiTheme="majorBidi" w:cstheme="majorBidi"/>
                <w:sz w:val="13"/>
              </w:rPr>
              <w:t>list questions</w:t>
            </w:r>
            <w:proofErr w:type="gramEnd"/>
            <w:r w:rsidRPr="00D96A19">
              <w:rPr>
                <w:rFonts w:asciiTheme="majorBidi" w:hAnsiTheme="majorBidi" w:cstheme="majorBidi"/>
                <w:sz w:val="13"/>
              </w:rPr>
              <w:t xml:space="preserve"> from their own experience on what a patient may ask or have concerns about.</w:t>
            </w:r>
          </w:p>
        </w:tc>
      </w:tr>
    </w:tbl>
    <w:p w14:paraId="00E933C0" w14:textId="77777777" w:rsidR="00F719F5" w:rsidRDefault="00F719F5" w:rsidP="00F719F5">
      <w:pPr>
        <w:pStyle w:val="Caption"/>
        <w:keepNext/>
      </w:pPr>
    </w:p>
    <w:p w14:paraId="0D72EE65" w14:textId="2CAE1716" w:rsidR="00F719F5" w:rsidRPr="0051465D" w:rsidRDefault="00F719F5" w:rsidP="00F719F5">
      <w:pPr>
        <w:pStyle w:val="Caption"/>
        <w:keepNext/>
        <w:rPr>
          <w:rFonts w:asciiTheme="majorBidi" w:hAnsiTheme="majorBidi" w:cstheme="majorBidi"/>
        </w:rPr>
      </w:pPr>
      <w:r w:rsidRPr="0051465D">
        <w:rPr>
          <w:rFonts w:asciiTheme="majorBidi" w:hAnsiTheme="majorBidi" w:cstheme="majorBidi"/>
        </w:rPr>
        <w:t xml:space="preserve">Table </w:t>
      </w:r>
      <w:r w:rsidRPr="0051465D">
        <w:rPr>
          <w:rFonts w:asciiTheme="majorBidi" w:hAnsiTheme="majorBidi" w:cstheme="majorBidi"/>
        </w:rPr>
        <w:fldChar w:fldCharType="begin"/>
      </w:r>
      <w:r w:rsidRPr="0051465D">
        <w:rPr>
          <w:rFonts w:asciiTheme="majorBidi" w:hAnsiTheme="majorBidi" w:cstheme="majorBidi"/>
        </w:rPr>
        <w:instrText xml:space="preserve"> SEQ Table \* ARABIC </w:instrText>
      </w:r>
      <w:r w:rsidRPr="0051465D"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2</w:t>
      </w:r>
      <w:r w:rsidRPr="0051465D">
        <w:rPr>
          <w:rFonts w:asciiTheme="majorBidi" w:hAnsiTheme="majorBidi" w:cstheme="majorBidi"/>
        </w:rPr>
        <w:fldChar w:fldCharType="end"/>
      </w:r>
      <w:r w:rsidRPr="0051465D">
        <w:rPr>
          <w:rFonts w:asciiTheme="majorBidi" w:hAnsiTheme="majorBidi" w:cstheme="majorBidi"/>
        </w:rPr>
        <w:t>: Accuracy measurement methods and their corresponding definitions.</w:t>
      </w:r>
    </w:p>
    <w:tbl>
      <w:tblPr>
        <w:tblStyle w:val="TableGrid"/>
        <w:tblW w:w="6875" w:type="dxa"/>
        <w:jc w:val="center"/>
        <w:tblInd w:w="0" w:type="dxa"/>
        <w:tblCellMar>
          <w:top w:w="90" w:type="dxa"/>
        </w:tblCellMar>
        <w:tblLook w:val="04A0" w:firstRow="1" w:lastRow="0" w:firstColumn="1" w:lastColumn="0" w:noHBand="0" w:noVBand="1"/>
      </w:tblPr>
      <w:tblGrid>
        <w:gridCol w:w="2605"/>
        <w:gridCol w:w="4270"/>
      </w:tblGrid>
      <w:tr w:rsidR="00F719F5" w:rsidRPr="002730AA" w14:paraId="4A2E389F" w14:textId="77777777" w:rsidTr="00F719F5">
        <w:trPr>
          <w:trHeight w:val="343"/>
          <w:jc w:val="center"/>
        </w:trPr>
        <w:tc>
          <w:tcPr>
            <w:tcW w:w="260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0D306187" w14:textId="77777777" w:rsidR="00F719F5" w:rsidRPr="002730AA" w:rsidRDefault="00F719F5" w:rsidP="002B67EE">
            <w:pPr>
              <w:spacing w:after="0" w:line="259" w:lineRule="auto"/>
              <w:ind w:left="341" w:right="0" w:firstLine="0"/>
              <w:jc w:val="left"/>
              <w:rPr>
                <w:rFonts w:asciiTheme="majorBidi" w:hAnsiTheme="majorBidi" w:cstheme="majorBidi"/>
              </w:rPr>
            </w:pPr>
            <w:r w:rsidRPr="002730AA">
              <w:rPr>
                <w:rFonts w:asciiTheme="majorBidi" w:hAnsiTheme="majorBidi" w:cstheme="majorBidi"/>
                <w:b/>
              </w:rPr>
              <w:t>Accuracy Method</w:t>
            </w:r>
          </w:p>
        </w:tc>
        <w:tc>
          <w:tcPr>
            <w:tcW w:w="427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141A25F1" w14:textId="77777777" w:rsidR="00F719F5" w:rsidRPr="002730AA" w:rsidRDefault="00F719F5" w:rsidP="002B67EE">
            <w:pPr>
              <w:spacing w:after="0" w:line="259" w:lineRule="auto"/>
              <w:ind w:left="0" w:right="120" w:firstLine="0"/>
              <w:jc w:val="center"/>
              <w:rPr>
                <w:rFonts w:asciiTheme="majorBidi" w:hAnsiTheme="majorBidi" w:cstheme="majorBidi"/>
              </w:rPr>
            </w:pPr>
            <w:r w:rsidRPr="002730AA">
              <w:rPr>
                <w:rFonts w:asciiTheme="majorBidi" w:hAnsiTheme="majorBidi" w:cstheme="majorBidi"/>
                <w:b/>
              </w:rPr>
              <w:t>Definition</w:t>
            </w:r>
          </w:p>
        </w:tc>
      </w:tr>
      <w:tr w:rsidR="00F719F5" w:rsidRPr="002730AA" w14:paraId="4E871C39" w14:textId="77777777" w:rsidTr="00F719F5">
        <w:trPr>
          <w:trHeight w:val="1060"/>
          <w:jc w:val="center"/>
        </w:trPr>
        <w:tc>
          <w:tcPr>
            <w:tcW w:w="2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A3F1871" w14:textId="77777777" w:rsidR="00F719F5" w:rsidRPr="002730AA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2730AA">
              <w:rPr>
                <w:rFonts w:asciiTheme="majorBidi" w:hAnsiTheme="majorBidi" w:cstheme="majorBidi"/>
              </w:rPr>
              <w:t>Expert Opinion</w:t>
            </w:r>
          </w:p>
        </w:tc>
        <w:tc>
          <w:tcPr>
            <w:tcW w:w="4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99A622" w14:textId="77777777" w:rsidR="00F719F5" w:rsidRPr="002730AA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2730AA">
              <w:rPr>
                <w:rFonts w:asciiTheme="majorBidi" w:hAnsiTheme="majorBidi" w:cstheme="majorBidi"/>
              </w:rPr>
              <w:t>In evaluating the accuracy of the LLM response, there was a specific mention of the experience, opinion, or subjective assessment of an expert, mostly physicians.</w:t>
            </w:r>
          </w:p>
        </w:tc>
      </w:tr>
      <w:tr w:rsidR="00F719F5" w:rsidRPr="002730AA" w14:paraId="0E44633C" w14:textId="77777777" w:rsidTr="00F719F5">
        <w:trPr>
          <w:trHeight w:val="1300"/>
          <w:jc w:val="center"/>
        </w:trPr>
        <w:tc>
          <w:tcPr>
            <w:tcW w:w="2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052A78D" w14:textId="77777777" w:rsidR="00F719F5" w:rsidRPr="002730AA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2730AA">
              <w:rPr>
                <w:rFonts w:asciiTheme="majorBidi" w:hAnsiTheme="majorBidi" w:cstheme="majorBidi"/>
              </w:rPr>
              <w:t>Reputable Medical Sources</w:t>
            </w:r>
          </w:p>
        </w:tc>
        <w:tc>
          <w:tcPr>
            <w:tcW w:w="4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F294D3" w14:textId="77777777" w:rsidR="00F719F5" w:rsidRPr="002730AA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2730AA">
              <w:rPr>
                <w:rFonts w:asciiTheme="majorBidi" w:hAnsiTheme="majorBidi" w:cstheme="majorBidi"/>
              </w:rPr>
              <w:t xml:space="preserve">In evaluating the accuracy of the LLM response, there was a comparison with an evidence-based source such as medical articles, hospitals, clinics, or any non-clinical guideline sources. Even if the comparison was carried </w:t>
            </w:r>
            <w:proofErr w:type="spellStart"/>
            <w:proofErr w:type="gramStart"/>
            <w:r w:rsidRPr="002730AA">
              <w:rPr>
                <w:rFonts w:asciiTheme="majorBidi" w:hAnsiTheme="majorBidi" w:cstheme="majorBidi"/>
              </w:rPr>
              <w:t>our</w:t>
            </w:r>
            <w:proofErr w:type="spellEnd"/>
            <w:proofErr w:type="gramEnd"/>
            <w:r w:rsidRPr="002730AA">
              <w:rPr>
                <w:rFonts w:asciiTheme="majorBidi" w:hAnsiTheme="majorBidi" w:cstheme="majorBidi"/>
              </w:rPr>
              <w:t xml:space="preserve"> by experts.</w:t>
            </w:r>
          </w:p>
        </w:tc>
      </w:tr>
      <w:tr w:rsidR="00F719F5" w:rsidRPr="002730AA" w14:paraId="59BCD30A" w14:textId="77777777" w:rsidTr="00F719F5">
        <w:trPr>
          <w:trHeight w:val="1063"/>
          <w:jc w:val="center"/>
        </w:trPr>
        <w:tc>
          <w:tcPr>
            <w:tcW w:w="2605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09F9C95" w14:textId="77777777" w:rsidR="00F719F5" w:rsidRPr="002730AA" w:rsidRDefault="00F719F5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2730AA">
              <w:rPr>
                <w:rFonts w:asciiTheme="majorBidi" w:hAnsiTheme="majorBidi" w:cstheme="majorBidi"/>
              </w:rPr>
              <w:t>Clinical Guidelines</w:t>
            </w:r>
          </w:p>
        </w:tc>
        <w:tc>
          <w:tcPr>
            <w:tcW w:w="4270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14:paraId="3646EB47" w14:textId="77777777" w:rsidR="00F719F5" w:rsidRPr="002730AA" w:rsidRDefault="00F719F5" w:rsidP="002B67EE">
            <w:pPr>
              <w:spacing w:after="0" w:line="259" w:lineRule="auto"/>
              <w:ind w:left="0" w:right="17" w:firstLine="0"/>
              <w:jc w:val="left"/>
              <w:rPr>
                <w:rFonts w:asciiTheme="majorBidi" w:hAnsiTheme="majorBidi" w:cstheme="majorBidi"/>
              </w:rPr>
            </w:pPr>
            <w:r w:rsidRPr="002730AA">
              <w:rPr>
                <w:rFonts w:asciiTheme="majorBidi" w:hAnsiTheme="majorBidi" w:cstheme="majorBidi"/>
              </w:rPr>
              <w:t>In evaluating the accuracy of the LLM response, there was a comparison with a clinical guideline. Even if the comparison with carried out by an expert.</w:t>
            </w:r>
          </w:p>
        </w:tc>
      </w:tr>
    </w:tbl>
    <w:p w14:paraId="5C988880" w14:textId="77777777" w:rsidR="008A2C67" w:rsidRDefault="008A2C67"/>
    <w:sectPr w:rsidR="008A2C67" w:rsidSect="0000130F">
      <w:pgSz w:w="11906" w:h="16838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3C9"/>
    <w:rsid w:val="0000130F"/>
    <w:rsid w:val="0026019F"/>
    <w:rsid w:val="00381DD9"/>
    <w:rsid w:val="008A2C67"/>
    <w:rsid w:val="00B803C9"/>
    <w:rsid w:val="00F7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9DFC"/>
  <w15:chartTrackingRefBased/>
  <w15:docId w15:val="{EFD0D11E-150A-47AC-A188-66C49938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F5"/>
    <w:pPr>
      <w:spacing w:after="5" w:line="256" w:lineRule="auto"/>
      <w:ind w:left="526" w:right="5" w:hanging="503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basedOn w:val="Normal"/>
    <w:next w:val="Normal"/>
    <w:link w:val="Heading1Char"/>
    <w:qFormat/>
    <w:rsid w:val="00381DD9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cs-CZ" w:eastAsia="cs-CZ"/>
    </w:rPr>
  </w:style>
  <w:style w:type="paragraph" w:styleId="Heading2">
    <w:name w:val="heading 2"/>
    <w:basedOn w:val="Normal"/>
    <w:next w:val="Normal"/>
    <w:link w:val="Heading2Char"/>
    <w:unhideWhenUsed/>
    <w:qFormat/>
    <w:rsid w:val="0000130F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cs-CZ" w:eastAsia="cs-C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0130F"/>
    <w:rPr>
      <w:rFonts w:ascii="Calibri Light" w:eastAsia="Times New Roman" w:hAnsi="Calibri Light" w:cs="Times New Roman"/>
      <w:b/>
      <w:bCs/>
      <w:i/>
      <w:iCs/>
      <w:sz w:val="28"/>
      <w:szCs w:val="28"/>
      <w:lang w:val="cs-CZ" w:eastAsia="cs-CZ"/>
    </w:rPr>
  </w:style>
  <w:style w:type="character" w:customStyle="1" w:styleId="Heading1Char">
    <w:name w:val="Heading 1 Char"/>
    <w:link w:val="Heading1"/>
    <w:rsid w:val="00381DD9"/>
    <w:rPr>
      <w:rFonts w:ascii="Calibri Light" w:eastAsia="Times New Roman" w:hAnsi="Calibri Light" w:cs="Times New Roman"/>
      <w:b/>
      <w:bCs/>
      <w:kern w:val="32"/>
      <w:sz w:val="32"/>
      <w:szCs w:val="32"/>
      <w:lang w:val="cs-CZ" w:eastAsia="cs-CZ"/>
    </w:rPr>
  </w:style>
  <w:style w:type="paragraph" w:styleId="Caption">
    <w:name w:val="caption"/>
    <w:basedOn w:val="Normal"/>
    <w:next w:val="Normal"/>
    <w:uiPriority w:val="35"/>
    <w:unhideWhenUsed/>
    <w:qFormat/>
    <w:rsid w:val="00381DD9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C9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F719F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Saifi</dc:creator>
  <cp:keywords/>
  <dc:description/>
  <cp:lastModifiedBy>Ali Al Saifi</cp:lastModifiedBy>
  <cp:revision>2</cp:revision>
  <dcterms:created xsi:type="dcterms:W3CDTF">2025-03-09T10:23:00Z</dcterms:created>
  <dcterms:modified xsi:type="dcterms:W3CDTF">2025-03-09T10:24:00Z</dcterms:modified>
</cp:coreProperties>
</file>