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E42E2" w14:textId="28105D52" w:rsidR="00C05B1F" w:rsidRPr="00EA5081" w:rsidRDefault="00000000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EA5081">
        <w:rPr>
          <w:rFonts w:ascii="Arial" w:hAnsi="Arial" w:cs="Arial"/>
          <w:b/>
          <w:bCs/>
          <w:sz w:val="48"/>
          <w:szCs w:val="48"/>
        </w:rPr>
        <w:t>SUMMARY</w:t>
      </w:r>
      <w:r w:rsidR="00A11CCF" w:rsidRPr="00EA5081">
        <w:rPr>
          <w:rFonts w:ascii="Arial" w:hAnsi="Arial" w:cs="Arial"/>
          <w:b/>
          <w:bCs/>
          <w:sz w:val="48"/>
          <w:szCs w:val="48"/>
        </w:rPr>
        <w:t xml:space="preserve"> REPORT</w:t>
      </w:r>
    </w:p>
    <w:p w14:paraId="66888F66" w14:textId="77777777" w:rsidR="00C05B1F" w:rsidRPr="00EA5081" w:rsidRDefault="00C05B1F">
      <w:pPr>
        <w:rPr>
          <w:rFonts w:ascii="Arial" w:hAnsi="Arial" w:cs="Arial"/>
          <w:b/>
          <w:bCs/>
          <w:sz w:val="21"/>
          <w:szCs w:val="21"/>
        </w:rPr>
      </w:pPr>
    </w:p>
    <w:p w14:paraId="1FF22357" w14:textId="3D03CC31" w:rsidR="00C05B1F" w:rsidRPr="00EA5081" w:rsidRDefault="00824B48">
      <w:pPr>
        <w:pStyle w:val="Heading2"/>
        <w:rPr>
          <w:rFonts w:ascii="Arial" w:hAnsi="Arial" w:cs="Arial"/>
          <w:b/>
          <w:bCs/>
          <w:sz w:val="32"/>
          <w:szCs w:val="32"/>
        </w:rPr>
      </w:pPr>
      <w:r w:rsidRPr="00EA5081">
        <w:rPr>
          <w:rFonts w:ascii="Arial" w:hAnsi="Arial" w:cs="Arial"/>
          <w:b/>
          <w:bCs/>
          <w:sz w:val="32"/>
          <w:szCs w:val="32"/>
        </w:rPr>
        <w:t xml:space="preserve">CSCI-570 Group 89 Members: </w:t>
      </w:r>
    </w:p>
    <w:p w14:paraId="15BE6178" w14:textId="77777777" w:rsidR="00A11CCF" w:rsidRPr="00EA5081" w:rsidRDefault="00A11CCF" w:rsidP="00A11CCF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11CCF" w:rsidRPr="00EA5081" w14:paraId="0767A3E5" w14:textId="77777777" w:rsidTr="00A11CCF">
        <w:trPr>
          <w:trHeight w:val="20"/>
        </w:trPr>
        <w:tc>
          <w:tcPr>
            <w:tcW w:w="4508" w:type="dxa"/>
            <w:vAlign w:val="center"/>
          </w:tcPr>
          <w:p w14:paraId="18EC9071" w14:textId="60C8AFED" w:rsidR="00A11CCF" w:rsidRPr="00EA5081" w:rsidRDefault="00A11CCF" w:rsidP="00A11CCF">
            <w:pPr>
              <w:spacing w:line="480" w:lineRule="auto"/>
              <w:rPr>
                <w:rFonts w:ascii="Arial" w:hAnsi="Arial" w:cs="Arial"/>
                <w:b/>
                <w:bCs/>
              </w:rPr>
            </w:pPr>
            <w:r w:rsidRPr="00EA5081">
              <w:rPr>
                <w:rFonts w:ascii="Arial" w:hAnsi="Arial" w:cs="Arial"/>
                <w:b/>
                <w:bCs/>
              </w:rPr>
              <w:t>Team Member</w:t>
            </w:r>
          </w:p>
        </w:tc>
        <w:tc>
          <w:tcPr>
            <w:tcW w:w="4508" w:type="dxa"/>
            <w:vAlign w:val="center"/>
          </w:tcPr>
          <w:p w14:paraId="466E0FF9" w14:textId="37FBC8C6" w:rsidR="00A11CCF" w:rsidRPr="00EA5081" w:rsidRDefault="00A11CCF" w:rsidP="00A11CCF">
            <w:pPr>
              <w:spacing w:line="480" w:lineRule="auto"/>
              <w:rPr>
                <w:rFonts w:ascii="Arial" w:hAnsi="Arial" w:cs="Arial"/>
                <w:b/>
                <w:bCs/>
              </w:rPr>
            </w:pPr>
            <w:r w:rsidRPr="00EA5081">
              <w:rPr>
                <w:rFonts w:ascii="Arial" w:hAnsi="Arial" w:cs="Arial"/>
                <w:b/>
                <w:bCs/>
              </w:rPr>
              <w:t>USC ID</w:t>
            </w:r>
          </w:p>
        </w:tc>
      </w:tr>
      <w:tr w:rsidR="00A11CCF" w:rsidRPr="00EA5081" w14:paraId="45F63FEE" w14:textId="77777777" w:rsidTr="00A11CCF">
        <w:trPr>
          <w:trHeight w:val="20"/>
        </w:trPr>
        <w:tc>
          <w:tcPr>
            <w:tcW w:w="4508" w:type="dxa"/>
            <w:vAlign w:val="center"/>
          </w:tcPr>
          <w:p w14:paraId="2E0732E7" w14:textId="72F71D5E" w:rsidR="00A11CCF" w:rsidRPr="00EA5081" w:rsidRDefault="00A11CCF" w:rsidP="00A11CCF">
            <w:pPr>
              <w:spacing w:line="480" w:lineRule="auto"/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Gangwani, Sakshi</w:t>
            </w:r>
          </w:p>
        </w:tc>
        <w:tc>
          <w:tcPr>
            <w:tcW w:w="4508" w:type="dxa"/>
            <w:vAlign w:val="center"/>
          </w:tcPr>
          <w:p w14:paraId="65388FEC" w14:textId="34648DB7" w:rsidR="00A11CCF" w:rsidRPr="00EA5081" w:rsidRDefault="0009549D" w:rsidP="00A11CCF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5476035923</w:t>
            </w:r>
          </w:p>
        </w:tc>
      </w:tr>
      <w:tr w:rsidR="00A11CCF" w:rsidRPr="00EA5081" w14:paraId="2C5D3243" w14:textId="77777777" w:rsidTr="00A11CCF">
        <w:trPr>
          <w:trHeight w:val="20"/>
        </w:trPr>
        <w:tc>
          <w:tcPr>
            <w:tcW w:w="4508" w:type="dxa"/>
            <w:vAlign w:val="center"/>
          </w:tcPr>
          <w:p w14:paraId="12FF5638" w14:textId="7907B89A" w:rsidR="00A11CCF" w:rsidRPr="00EA5081" w:rsidRDefault="00A11CCF" w:rsidP="00A11CCF">
            <w:pPr>
              <w:spacing w:line="480" w:lineRule="auto"/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McFry, Adam</w:t>
            </w:r>
          </w:p>
        </w:tc>
        <w:tc>
          <w:tcPr>
            <w:tcW w:w="4508" w:type="dxa"/>
            <w:vAlign w:val="center"/>
          </w:tcPr>
          <w:p w14:paraId="689B6421" w14:textId="09AF8EEB" w:rsidR="00A11CCF" w:rsidRPr="00EA5081" w:rsidRDefault="00912016" w:rsidP="00A11CCF">
            <w:pPr>
              <w:spacing w:line="480" w:lineRule="auto"/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8648410555</w:t>
            </w:r>
          </w:p>
        </w:tc>
      </w:tr>
      <w:tr w:rsidR="00A11CCF" w:rsidRPr="00EA5081" w14:paraId="4BED8C9F" w14:textId="77777777" w:rsidTr="00A11CCF">
        <w:trPr>
          <w:trHeight w:val="20"/>
        </w:trPr>
        <w:tc>
          <w:tcPr>
            <w:tcW w:w="4508" w:type="dxa"/>
            <w:vAlign w:val="center"/>
          </w:tcPr>
          <w:p w14:paraId="0E5DF9E0" w14:textId="1FFFE7FF" w:rsidR="00A11CCF" w:rsidRPr="00EA5081" w:rsidRDefault="00A11CCF" w:rsidP="00A11CCF">
            <w:pPr>
              <w:spacing w:line="480" w:lineRule="auto"/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Patel, Rut</w:t>
            </w:r>
          </w:p>
        </w:tc>
        <w:tc>
          <w:tcPr>
            <w:tcW w:w="4508" w:type="dxa"/>
            <w:vAlign w:val="center"/>
          </w:tcPr>
          <w:p w14:paraId="4647CF6E" w14:textId="74690547" w:rsidR="00A11CCF" w:rsidRPr="00EA5081" w:rsidRDefault="00F06BAB" w:rsidP="00A11CCF">
            <w:pPr>
              <w:spacing w:line="480" w:lineRule="auto"/>
              <w:rPr>
                <w:rFonts w:ascii="Arial" w:hAnsi="Arial" w:cs="Arial"/>
              </w:rPr>
            </w:pPr>
            <w:r w:rsidRPr="00F06BAB">
              <w:rPr>
                <w:rFonts w:ascii="Arial" w:hAnsi="Arial" w:cs="Arial"/>
              </w:rPr>
              <w:t>9495840729</w:t>
            </w:r>
          </w:p>
        </w:tc>
      </w:tr>
      <w:tr w:rsidR="00A11CCF" w:rsidRPr="00EA5081" w14:paraId="69DC09F1" w14:textId="77777777" w:rsidTr="00A11CCF">
        <w:trPr>
          <w:trHeight w:val="20"/>
        </w:trPr>
        <w:tc>
          <w:tcPr>
            <w:tcW w:w="4508" w:type="dxa"/>
            <w:vAlign w:val="center"/>
          </w:tcPr>
          <w:p w14:paraId="73388B8C" w14:textId="507E7FF6" w:rsidR="00A11CCF" w:rsidRPr="00EA5081" w:rsidRDefault="00A11CCF" w:rsidP="00A11CCF">
            <w:pPr>
              <w:spacing w:line="480" w:lineRule="auto"/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 xml:space="preserve">Wu, </w:t>
            </w:r>
            <w:proofErr w:type="spellStart"/>
            <w:r w:rsidRPr="00EA5081">
              <w:rPr>
                <w:rFonts w:ascii="Arial" w:hAnsi="Arial" w:cs="Arial"/>
              </w:rPr>
              <w:t>Yuzheng</w:t>
            </w:r>
            <w:proofErr w:type="spellEnd"/>
          </w:p>
        </w:tc>
        <w:tc>
          <w:tcPr>
            <w:tcW w:w="4508" w:type="dxa"/>
            <w:vAlign w:val="center"/>
          </w:tcPr>
          <w:p w14:paraId="5B4E6741" w14:textId="1A208FB8" w:rsidR="00A11CCF" w:rsidRPr="00EA5081" w:rsidRDefault="00EA1508" w:rsidP="00A11CCF">
            <w:pPr>
              <w:spacing w:line="480" w:lineRule="auto"/>
              <w:rPr>
                <w:rFonts w:ascii="Arial" w:hAnsi="Arial" w:cs="Arial"/>
              </w:rPr>
            </w:pPr>
            <w:r w:rsidRPr="00EA1508">
              <w:rPr>
                <w:rFonts w:ascii="Arial" w:hAnsi="Arial" w:cs="Arial"/>
              </w:rPr>
              <w:t>7516524638</w:t>
            </w:r>
          </w:p>
        </w:tc>
      </w:tr>
      <w:tr w:rsidR="00A11CCF" w:rsidRPr="00EA5081" w14:paraId="08CF3C25" w14:textId="77777777" w:rsidTr="00A11CCF">
        <w:trPr>
          <w:trHeight w:val="20"/>
        </w:trPr>
        <w:tc>
          <w:tcPr>
            <w:tcW w:w="4508" w:type="dxa"/>
            <w:vAlign w:val="center"/>
          </w:tcPr>
          <w:p w14:paraId="397660E1" w14:textId="0F6C8031" w:rsidR="00A11CCF" w:rsidRPr="00EA5081" w:rsidRDefault="00A11CCF" w:rsidP="00A11CCF">
            <w:pPr>
              <w:spacing w:line="480" w:lineRule="auto"/>
              <w:rPr>
                <w:rFonts w:ascii="Arial" w:hAnsi="Arial" w:cs="Arial"/>
              </w:rPr>
            </w:pPr>
            <w:proofErr w:type="spellStart"/>
            <w:r w:rsidRPr="00EA5081">
              <w:rPr>
                <w:rFonts w:ascii="Arial" w:hAnsi="Arial" w:cs="Arial"/>
              </w:rPr>
              <w:t>Yajaman</w:t>
            </w:r>
            <w:proofErr w:type="spellEnd"/>
            <w:r w:rsidRPr="00EA5081">
              <w:rPr>
                <w:rFonts w:ascii="Arial" w:hAnsi="Arial" w:cs="Arial"/>
              </w:rPr>
              <w:t xml:space="preserve">, </w:t>
            </w:r>
            <w:proofErr w:type="spellStart"/>
            <w:r w:rsidRPr="00EA5081">
              <w:rPr>
                <w:rFonts w:ascii="Arial" w:hAnsi="Arial" w:cs="Arial"/>
              </w:rPr>
              <w:t>Saatwik</w:t>
            </w:r>
            <w:proofErr w:type="spellEnd"/>
          </w:p>
        </w:tc>
        <w:tc>
          <w:tcPr>
            <w:tcW w:w="4508" w:type="dxa"/>
            <w:vAlign w:val="center"/>
          </w:tcPr>
          <w:p w14:paraId="0D6F7B06" w14:textId="14CDF6A9" w:rsidR="00A11CCF" w:rsidRPr="00EA5081" w:rsidRDefault="00A11CCF" w:rsidP="00A11CCF">
            <w:pPr>
              <w:spacing w:line="480" w:lineRule="auto"/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9415230993</w:t>
            </w:r>
          </w:p>
        </w:tc>
      </w:tr>
    </w:tbl>
    <w:p w14:paraId="2FF16931" w14:textId="77777777" w:rsidR="00A11CCF" w:rsidRPr="00EA5081" w:rsidRDefault="00A11CCF" w:rsidP="00A11CCF">
      <w:pPr>
        <w:spacing w:line="480" w:lineRule="auto"/>
        <w:rPr>
          <w:rFonts w:ascii="Arial" w:hAnsi="Arial" w:cs="Arial"/>
        </w:rPr>
      </w:pPr>
    </w:p>
    <w:p w14:paraId="2435A03C" w14:textId="77777777" w:rsidR="00C05B1F" w:rsidRPr="00EA5081" w:rsidRDefault="00C05B1F">
      <w:pPr>
        <w:pStyle w:val="Heading2"/>
        <w:rPr>
          <w:rFonts w:ascii="Arial" w:hAnsi="Arial" w:cs="Arial"/>
          <w:sz w:val="21"/>
          <w:szCs w:val="21"/>
        </w:rPr>
      </w:pPr>
      <w:bookmarkStart w:id="0" w:name="_heading=h.jn42qex3fw2w" w:colFirst="0" w:colLast="0"/>
      <w:bookmarkEnd w:id="0"/>
    </w:p>
    <w:p w14:paraId="212D13A6" w14:textId="77777777" w:rsidR="00A11CCF" w:rsidRPr="00EA5081" w:rsidRDefault="00A11CCF">
      <w:pPr>
        <w:rPr>
          <w:rFonts w:ascii="Arial" w:hAnsi="Arial" w:cs="Arial"/>
          <w:color w:val="2F5496"/>
          <w:sz w:val="26"/>
          <w:szCs w:val="26"/>
        </w:rPr>
      </w:pPr>
      <w:r w:rsidRPr="00EA5081">
        <w:rPr>
          <w:rFonts w:ascii="Arial" w:hAnsi="Arial" w:cs="Arial"/>
        </w:rPr>
        <w:br w:type="page"/>
      </w:r>
    </w:p>
    <w:p w14:paraId="1272F9D5" w14:textId="0E4C5387" w:rsidR="00C05B1F" w:rsidRPr="00EA5081" w:rsidRDefault="00000000">
      <w:pPr>
        <w:pStyle w:val="Heading2"/>
        <w:rPr>
          <w:rFonts w:ascii="Arial" w:hAnsi="Arial" w:cs="Arial"/>
          <w:b/>
          <w:bCs/>
          <w:sz w:val="32"/>
          <w:szCs w:val="32"/>
        </w:rPr>
      </w:pPr>
      <w:r w:rsidRPr="00EA5081">
        <w:rPr>
          <w:rFonts w:ascii="Arial" w:hAnsi="Arial" w:cs="Arial"/>
          <w:b/>
          <w:bCs/>
          <w:sz w:val="32"/>
          <w:szCs w:val="32"/>
        </w:rPr>
        <w:lastRenderedPageBreak/>
        <w:t>Datapoints</w:t>
      </w:r>
      <w:r w:rsidR="00756779" w:rsidRPr="00EA5081">
        <w:rPr>
          <w:rFonts w:ascii="Arial" w:hAnsi="Arial" w:cs="Arial"/>
          <w:b/>
          <w:bCs/>
          <w:sz w:val="32"/>
          <w:szCs w:val="32"/>
        </w:rPr>
        <w:t xml:space="preserve"> Output Table</w:t>
      </w:r>
      <w:bookmarkStart w:id="1" w:name="_heading=h.33bdrbqrdq01" w:colFirst="0" w:colLast="0"/>
      <w:bookmarkEnd w:id="1"/>
    </w:p>
    <w:p w14:paraId="729E3DB8" w14:textId="77777777" w:rsidR="00A11CCF" w:rsidRPr="00EA5081" w:rsidRDefault="00A11CCF" w:rsidP="00A11CCF">
      <w:pPr>
        <w:rPr>
          <w:rFonts w:ascii="Arial" w:hAnsi="Arial" w:cs="Arial"/>
        </w:rPr>
      </w:pPr>
    </w:p>
    <w:tbl>
      <w:tblPr>
        <w:tblStyle w:val="a"/>
        <w:tblW w:w="90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2"/>
        <w:gridCol w:w="1802"/>
        <w:gridCol w:w="1803"/>
        <w:gridCol w:w="1803"/>
        <w:gridCol w:w="1804"/>
      </w:tblGrid>
      <w:tr w:rsidR="00C05B1F" w:rsidRPr="00EA5081" w14:paraId="755FF2C4" w14:textId="77777777" w:rsidTr="00A11CCF">
        <w:tc>
          <w:tcPr>
            <w:tcW w:w="1803" w:type="dxa"/>
          </w:tcPr>
          <w:p w14:paraId="5FE727DC" w14:textId="77777777" w:rsidR="00C05B1F" w:rsidRPr="00EA5081" w:rsidRDefault="00000000" w:rsidP="00A11CCF">
            <w:pPr>
              <w:rPr>
                <w:rFonts w:ascii="Arial" w:hAnsi="Arial" w:cs="Arial"/>
                <w:b/>
                <w:bCs/>
              </w:rPr>
            </w:pPr>
            <w:r w:rsidRPr="00EA5081">
              <w:rPr>
                <w:rFonts w:ascii="Arial" w:hAnsi="Arial" w:cs="Arial"/>
                <w:b/>
                <w:bCs/>
              </w:rPr>
              <w:t>M+N</w:t>
            </w:r>
          </w:p>
        </w:tc>
        <w:tc>
          <w:tcPr>
            <w:tcW w:w="1802" w:type="dxa"/>
          </w:tcPr>
          <w:p w14:paraId="41F107B3" w14:textId="77777777" w:rsidR="00C05B1F" w:rsidRPr="00EA5081" w:rsidRDefault="00000000" w:rsidP="00A11CCF">
            <w:pPr>
              <w:rPr>
                <w:rFonts w:ascii="Arial" w:hAnsi="Arial" w:cs="Arial"/>
                <w:b/>
                <w:bCs/>
              </w:rPr>
            </w:pPr>
            <w:r w:rsidRPr="00EA5081">
              <w:rPr>
                <w:rFonts w:ascii="Arial" w:hAnsi="Arial" w:cs="Arial"/>
                <w:b/>
                <w:bCs/>
              </w:rPr>
              <w:t>Time in MS (Basic)</w:t>
            </w:r>
          </w:p>
        </w:tc>
        <w:tc>
          <w:tcPr>
            <w:tcW w:w="1803" w:type="dxa"/>
          </w:tcPr>
          <w:p w14:paraId="56C143A1" w14:textId="77777777" w:rsidR="00C05B1F" w:rsidRPr="00EA5081" w:rsidRDefault="00000000" w:rsidP="00A11CCF">
            <w:pPr>
              <w:rPr>
                <w:rFonts w:ascii="Arial" w:hAnsi="Arial" w:cs="Arial"/>
                <w:b/>
                <w:bCs/>
              </w:rPr>
            </w:pPr>
            <w:r w:rsidRPr="00EA5081">
              <w:rPr>
                <w:rFonts w:ascii="Arial" w:hAnsi="Arial" w:cs="Arial"/>
                <w:b/>
                <w:bCs/>
              </w:rPr>
              <w:t>Time in MS (Efficient)</w:t>
            </w:r>
          </w:p>
        </w:tc>
        <w:tc>
          <w:tcPr>
            <w:tcW w:w="1803" w:type="dxa"/>
          </w:tcPr>
          <w:p w14:paraId="4F4C5D04" w14:textId="77777777" w:rsidR="00C05B1F" w:rsidRPr="00EA5081" w:rsidRDefault="00000000" w:rsidP="00A11CCF">
            <w:pPr>
              <w:rPr>
                <w:rFonts w:ascii="Arial" w:hAnsi="Arial" w:cs="Arial"/>
                <w:b/>
                <w:bCs/>
              </w:rPr>
            </w:pPr>
            <w:r w:rsidRPr="00EA5081">
              <w:rPr>
                <w:rFonts w:ascii="Arial" w:hAnsi="Arial" w:cs="Arial"/>
                <w:b/>
                <w:bCs/>
              </w:rPr>
              <w:t>Memory in KB (Basic)</w:t>
            </w:r>
          </w:p>
        </w:tc>
        <w:tc>
          <w:tcPr>
            <w:tcW w:w="1804" w:type="dxa"/>
          </w:tcPr>
          <w:p w14:paraId="3F994103" w14:textId="77777777" w:rsidR="00C05B1F" w:rsidRPr="00EA5081" w:rsidRDefault="00000000" w:rsidP="00A11CCF">
            <w:pPr>
              <w:rPr>
                <w:rFonts w:ascii="Arial" w:hAnsi="Arial" w:cs="Arial"/>
                <w:b/>
                <w:bCs/>
              </w:rPr>
            </w:pPr>
            <w:r w:rsidRPr="00EA5081">
              <w:rPr>
                <w:rFonts w:ascii="Arial" w:hAnsi="Arial" w:cs="Arial"/>
                <w:b/>
                <w:bCs/>
              </w:rPr>
              <w:t>Memory in KB (Efficient)</w:t>
            </w:r>
          </w:p>
        </w:tc>
      </w:tr>
      <w:tr w:rsidR="00C05B1F" w:rsidRPr="00EA5081" w14:paraId="7FC522EA" w14:textId="77777777" w:rsidTr="00A11CCF">
        <w:tc>
          <w:tcPr>
            <w:tcW w:w="1803" w:type="dxa"/>
          </w:tcPr>
          <w:p w14:paraId="7CF151DE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16</w:t>
            </w:r>
          </w:p>
        </w:tc>
        <w:tc>
          <w:tcPr>
            <w:tcW w:w="1802" w:type="dxa"/>
          </w:tcPr>
          <w:p w14:paraId="50DEBDD7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0.023</w:t>
            </w:r>
          </w:p>
        </w:tc>
        <w:tc>
          <w:tcPr>
            <w:tcW w:w="1803" w:type="dxa"/>
          </w:tcPr>
          <w:p w14:paraId="0C25B541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0.059</w:t>
            </w:r>
          </w:p>
        </w:tc>
        <w:tc>
          <w:tcPr>
            <w:tcW w:w="1803" w:type="dxa"/>
          </w:tcPr>
          <w:p w14:paraId="1DA7316B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15300</w:t>
            </w:r>
          </w:p>
        </w:tc>
        <w:tc>
          <w:tcPr>
            <w:tcW w:w="1804" w:type="dxa"/>
          </w:tcPr>
          <w:p w14:paraId="321F8F31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15516</w:t>
            </w:r>
          </w:p>
        </w:tc>
      </w:tr>
      <w:tr w:rsidR="00C05B1F" w:rsidRPr="00EA5081" w14:paraId="04D34FF4" w14:textId="77777777" w:rsidTr="00A11CCF">
        <w:tc>
          <w:tcPr>
            <w:tcW w:w="1803" w:type="dxa"/>
          </w:tcPr>
          <w:p w14:paraId="48D95C39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64</w:t>
            </w:r>
          </w:p>
        </w:tc>
        <w:tc>
          <w:tcPr>
            <w:tcW w:w="1802" w:type="dxa"/>
          </w:tcPr>
          <w:p w14:paraId="55B3E23A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0.208</w:t>
            </w:r>
          </w:p>
        </w:tc>
        <w:tc>
          <w:tcPr>
            <w:tcW w:w="1803" w:type="dxa"/>
          </w:tcPr>
          <w:p w14:paraId="70FABE02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0.415</w:t>
            </w:r>
          </w:p>
        </w:tc>
        <w:tc>
          <w:tcPr>
            <w:tcW w:w="1803" w:type="dxa"/>
          </w:tcPr>
          <w:p w14:paraId="5E5844FE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15344</w:t>
            </w:r>
          </w:p>
        </w:tc>
        <w:tc>
          <w:tcPr>
            <w:tcW w:w="1804" w:type="dxa"/>
          </w:tcPr>
          <w:p w14:paraId="7B5B9E42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15520</w:t>
            </w:r>
          </w:p>
        </w:tc>
      </w:tr>
      <w:tr w:rsidR="00C05B1F" w:rsidRPr="00EA5081" w14:paraId="07DE72A2" w14:textId="77777777" w:rsidTr="00A11CCF">
        <w:tc>
          <w:tcPr>
            <w:tcW w:w="1803" w:type="dxa"/>
          </w:tcPr>
          <w:p w14:paraId="39AEEE6D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128</w:t>
            </w:r>
          </w:p>
        </w:tc>
        <w:tc>
          <w:tcPr>
            <w:tcW w:w="1802" w:type="dxa"/>
          </w:tcPr>
          <w:p w14:paraId="06FD9A93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0.769</w:t>
            </w:r>
          </w:p>
        </w:tc>
        <w:tc>
          <w:tcPr>
            <w:tcW w:w="1803" w:type="dxa"/>
          </w:tcPr>
          <w:p w14:paraId="4A1FBE1C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1.425</w:t>
            </w:r>
          </w:p>
        </w:tc>
        <w:tc>
          <w:tcPr>
            <w:tcW w:w="1803" w:type="dxa"/>
          </w:tcPr>
          <w:p w14:paraId="3ECD27AA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15460</w:t>
            </w:r>
          </w:p>
        </w:tc>
        <w:tc>
          <w:tcPr>
            <w:tcW w:w="1804" w:type="dxa"/>
          </w:tcPr>
          <w:p w14:paraId="5F778963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15480</w:t>
            </w:r>
          </w:p>
        </w:tc>
      </w:tr>
      <w:tr w:rsidR="00C05B1F" w:rsidRPr="00EA5081" w14:paraId="036675C7" w14:textId="77777777" w:rsidTr="00A11CCF">
        <w:tc>
          <w:tcPr>
            <w:tcW w:w="1803" w:type="dxa"/>
          </w:tcPr>
          <w:p w14:paraId="7BE07841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256</w:t>
            </w:r>
          </w:p>
        </w:tc>
        <w:tc>
          <w:tcPr>
            <w:tcW w:w="1802" w:type="dxa"/>
          </w:tcPr>
          <w:p w14:paraId="6D7259C9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2.904</w:t>
            </w:r>
          </w:p>
        </w:tc>
        <w:tc>
          <w:tcPr>
            <w:tcW w:w="1803" w:type="dxa"/>
          </w:tcPr>
          <w:p w14:paraId="56EB5DBE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5.065</w:t>
            </w:r>
          </w:p>
        </w:tc>
        <w:tc>
          <w:tcPr>
            <w:tcW w:w="1803" w:type="dxa"/>
          </w:tcPr>
          <w:p w14:paraId="1E782741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15968</w:t>
            </w:r>
          </w:p>
        </w:tc>
        <w:tc>
          <w:tcPr>
            <w:tcW w:w="1804" w:type="dxa"/>
          </w:tcPr>
          <w:p w14:paraId="0286AB4E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15544</w:t>
            </w:r>
          </w:p>
        </w:tc>
      </w:tr>
      <w:tr w:rsidR="00C05B1F" w:rsidRPr="00EA5081" w14:paraId="78EB2C47" w14:textId="77777777" w:rsidTr="00A11CCF">
        <w:tc>
          <w:tcPr>
            <w:tcW w:w="1803" w:type="dxa"/>
          </w:tcPr>
          <w:p w14:paraId="0CC10DBE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384</w:t>
            </w:r>
          </w:p>
        </w:tc>
        <w:tc>
          <w:tcPr>
            <w:tcW w:w="1802" w:type="dxa"/>
          </w:tcPr>
          <w:p w14:paraId="6538F034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6.434</w:t>
            </w:r>
          </w:p>
        </w:tc>
        <w:tc>
          <w:tcPr>
            <w:tcW w:w="1803" w:type="dxa"/>
          </w:tcPr>
          <w:p w14:paraId="5463E2B2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11.577</w:t>
            </w:r>
          </w:p>
        </w:tc>
        <w:tc>
          <w:tcPr>
            <w:tcW w:w="1803" w:type="dxa"/>
          </w:tcPr>
          <w:p w14:paraId="16FC9784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16776</w:t>
            </w:r>
          </w:p>
        </w:tc>
        <w:tc>
          <w:tcPr>
            <w:tcW w:w="1804" w:type="dxa"/>
          </w:tcPr>
          <w:p w14:paraId="734D560D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15544</w:t>
            </w:r>
          </w:p>
        </w:tc>
      </w:tr>
      <w:tr w:rsidR="00C05B1F" w:rsidRPr="00EA5081" w14:paraId="5CF9574B" w14:textId="77777777" w:rsidTr="00A11CCF">
        <w:tc>
          <w:tcPr>
            <w:tcW w:w="1803" w:type="dxa"/>
          </w:tcPr>
          <w:p w14:paraId="710E8DDC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512</w:t>
            </w:r>
          </w:p>
        </w:tc>
        <w:tc>
          <w:tcPr>
            <w:tcW w:w="1802" w:type="dxa"/>
          </w:tcPr>
          <w:p w14:paraId="56652AAE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13.022</w:t>
            </w:r>
          </w:p>
        </w:tc>
        <w:tc>
          <w:tcPr>
            <w:tcW w:w="1803" w:type="dxa"/>
          </w:tcPr>
          <w:p w14:paraId="0223357F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22.341</w:t>
            </w:r>
          </w:p>
        </w:tc>
        <w:tc>
          <w:tcPr>
            <w:tcW w:w="1803" w:type="dxa"/>
          </w:tcPr>
          <w:p w14:paraId="1BC80C46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17980</w:t>
            </w:r>
          </w:p>
        </w:tc>
        <w:tc>
          <w:tcPr>
            <w:tcW w:w="1804" w:type="dxa"/>
          </w:tcPr>
          <w:p w14:paraId="648BA9AE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15548</w:t>
            </w:r>
          </w:p>
        </w:tc>
      </w:tr>
      <w:tr w:rsidR="00C05B1F" w:rsidRPr="00EA5081" w14:paraId="77442653" w14:textId="77777777" w:rsidTr="00A11CCF">
        <w:tc>
          <w:tcPr>
            <w:tcW w:w="1803" w:type="dxa"/>
          </w:tcPr>
          <w:p w14:paraId="6496C557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768</w:t>
            </w:r>
          </w:p>
        </w:tc>
        <w:tc>
          <w:tcPr>
            <w:tcW w:w="1802" w:type="dxa"/>
          </w:tcPr>
          <w:p w14:paraId="071D866E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27.300</w:t>
            </w:r>
          </w:p>
        </w:tc>
        <w:tc>
          <w:tcPr>
            <w:tcW w:w="1803" w:type="dxa"/>
          </w:tcPr>
          <w:p w14:paraId="12BAEC0D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43.792</w:t>
            </w:r>
          </w:p>
        </w:tc>
        <w:tc>
          <w:tcPr>
            <w:tcW w:w="1803" w:type="dxa"/>
          </w:tcPr>
          <w:p w14:paraId="27FE6A25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21188</w:t>
            </w:r>
          </w:p>
        </w:tc>
        <w:tc>
          <w:tcPr>
            <w:tcW w:w="1804" w:type="dxa"/>
          </w:tcPr>
          <w:p w14:paraId="663AC27D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15576</w:t>
            </w:r>
          </w:p>
        </w:tc>
      </w:tr>
      <w:tr w:rsidR="00C05B1F" w:rsidRPr="00EA5081" w14:paraId="2C5563CF" w14:textId="77777777" w:rsidTr="00A11CCF">
        <w:tc>
          <w:tcPr>
            <w:tcW w:w="1803" w:type="dxa"/>
          </w:tcPr>
          <w:p w14:paraId="0C7F3418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1024</w:t>
            </w:r>
          </w:p>
        </w:tc>
        <w:tc>
          <w:tcPr>
            <w:tcW w:w="1802" w:type="dxa"/>
          </w:tcPr>
          <w:p w14:paraId="06FE2C9A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48.061</w:t>
            </w:r>
          </w:p>
        </w:tc>
        <w:tc>
          <w:tcPr>
            <w:tcW w:w="1803" w:type="dxa"/>
          </w:tcPr>
          <w:p w14:paraId="6001C60B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77.692</w:t>
            </w:r>
          </w:p>
        </w:tc>
        <w:tc>
          <w:tcPr>
            <w:tcW w:w="1803" w:type="dxa"/>
          </w:tcPr>
          <w:p w14:paraId="3F177361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25684</w:t>
            </w:r>
          </w:p>
        </w:tc>
        <w:tc>
          <w:tcPr>
            <w:tcW w:w="1804" w:type="dxa"/>
          </w:tcPr>
          <w:p w14:paraId="01B232D9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15600</w:t>
            </w:r>
          </w:p>
        </w:tc>
      </w:tr>
      <w:tr w:rsidR="00C05B1F" w:rsidRPr="00EA5081" w14:paraId="77961B54" w14:textId="77777777" w:rsidTr="00A11CCF">
        <w:tc>
          <w:tcPr>
            <w:tcW w:w="1803" w:type="dxa"/>
          </w:tcPr>
          <w:p w14:paraId="62E2BFC9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1280</w:t>
            </w:r>
          </w:p>
        </w:tc>
        <w:tc>
          <w:tcPr>
            <w:tcW w:w="1802" w:type="dxa"/>
          </w:tcPr>
          <w:p w14:paraId="2FE46CB8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72.546</w:t>
            </w:r>
          </w:p>
        </w:tc>
        <w:tc>
          <w:tcPr>
            <w:tcW w:w="1803" w:type="dxa"/>
          </w:tcPr>
          <w:p w14:paraId="692B9B7E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120.777</w:t>
            </w:r>
          </w:p>
        </w:tc>
        <w:tc>
          <w:tcPr>
            <w:tcW w:w="1803" w:type="dxa"/>
          </w:tcPr>
          <w:p w14:paraId="48F92A02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31692</w:t>
            </w:r>
          </w:p>
        </w:tc>
        <w:tc>
          <w:tcPr>
            <w:tcW w:w="1804" w:type="dxa"/>
          </w:tcPr>
          <w:p w14:paraId="19CD6486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15616</w:t>
            </w:r>
          </w:p>
        </w:tc>
      </w:tr>
      <w:tr w:rsidR="00C05B1F" w:rsidRPr="00EA5081" w14:paraId="0DE0DDD3" w14:textId="77777777" w:rsidTr="00A11CCF">
        <w:tc>
          <w:tcPr>
            <w:tcW w:w="1803" w:type="dxa"/>
          </w:tcPr>
          <w:p w14:paraId="54A35DA0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1536</w:t>
            </w:r>
          </w:p>
        </w:tc>
        <w:tc>
          <w:tcPr>
            <w:tcW w:w="1802" w:type="dxa"/>
          </w:tcPr>
          <w:p w14:paraId="1A4BA38F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118.049</w:t>
            </w:r>
          </w:p>
        </w:tc>
        <w:tc>
          <w:tcPr>
            <w:tcW w:w="1803" w:type="dxa"/>
          </w:tcPr>
          <w:p w14:paraId="62CE7605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167.016</w:t>
            </w:r>
          </w:p>
        </w:tc>
        <w:tc>
          <w:tcPr>
            <w:tcW w:w="1803" w:type="dxa"/>
          </w:tcPr>
          <w:p w14:paraId="25928C30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39128</w:t>
            </w:r>
          </w:p>
        </w:tc>
        <w:tc>
          <w:tcPr>
            <w:tcW w:w="1804" w:type="dxa"/>
          </w:tcPr>
          <w:p w14:paraId="0218D646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15664</w:t>
            </w:r>
          </w:p>
        </w:tc>
      </w:tr>
      <w:tr w:rsidR="00C05B1F" w:rsidRPr="00EA5081" w14:paraId="1BD5FFF8" w14:textId="77777777" w:rsidTr="00A11CCF">
        <w:tc>
          <w:tcPr>
            <w:tcW w:w="1803" w:type="dxa"/>
          </w:tcPr>
          <w:p w14:paraId="06AAA972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2048</w:t>
            </w:r>
          </w:p>
        </w:tc>
        <w:tc>
          <w:tcPr>
            <w:tcW w:w="1802" w:type="dxa"/>
          </w:tcPr>
          <w:p w14:paraId="5C3330F6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195.229</w:t>
            </w:r>
          </w:p>
        </w:tc>
        <w:tc>
          <w:tcPr>
            <w:tcW w:w="1803" w:type="dxa"/>
          </w:tcPr>
          <w:p w14:paraId="32EA3033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302.717</w:t>
            </w:r>
          </w:p>
        </w:tc>
        <w:tc>
          <w:tcPr>
            <w:tcW w:w="1803" w:type="dxa"/>
          </w:tcPr>
          <w:p w14:paraId="5D47DE68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57212</w:t>
            </w:r>
          </w:p>
        </w:tc>
        <w:tc>
          <w:tcPr>
            <w:tcW w:w="1804" w:type="dxa"/>
          </w:tcPr>
          <w:p w14:paraId="292C195E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15656</w:t>
            </w:r>
          </w:p>
        </w:tc>
      </w:tr>
      <w:tr w:rsidR="00C05B1F" w:rsidRPr="00EA5081" w14:paraId="39A8D4E7" w14:textId="77777777" w:rsidTr="00A11CCF">
        <w:tc>
          <w:tcPr>
            <w:tcW w:w="1803" w:type="dxa"/>
          </w:tcPr>
          <w:p w14:paraId="7BC9983E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2560</w:t>
            </w:r>
          </w:p>
        </w:tc>
        <w:tc>
          <w:tcPr>
            <w:tcW w:w="1802" w:type="dxa"/>
          </w:tcPr>
          <w:p w14:paraId="7FE289D7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312.784</w:t>
            </w:r>
          </w:p>
        </w:tc>
        <w:tc>
          <w:tcPr>
            <w:tcW w:w="1803" w:type="dxa"/>
          </w:tcPr>
          <w:p w14:paraId="30CEFF1B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480.496</w:t>
            </w:r>
          </w:p>
        </w:tc>
        <w:tc>
          <w:tcPr>
            <w:tcW w:w="1803" w:type="dxa"/>
          </w:tcPr>
          <w:p w14:paraId="101D8E58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80980</w:t>
            </w:r>
          </w:p>
        </w:tc>
        <w:tc>
          <w:tcPr>
            <w:tcW w:w="1804" w:type="dxa"/>
          </w:tcPr>
          <w:p w14:paraId="58EA9026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15724</w:t>
            </w:r>
          </w:p>
        </w:tc>
      </w:tr>
      <w:tr w:rsidR="00C05B1F" w:rsidRPr="00EA5081" w14:paraId="5336DD54" w14:textId="77777777" w:rsidTr="00A11CCF">
        <w:tc>
          <w:tcPr>
            <w:tcW w:w="1803" w:type="dxa"/>
          </w:tcPr>
          <w:p w14:paraId="1CFC6641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3072</w:t>
            </w:r>
          </w:p>
        </w:tc>
        <w:tc>
          <w:tcPr>
            <w:tcW w:w="1802" w:type="dxa"/>
          </w:tcPr>
          <w:p w14:paraId="19EB9844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444.687</w:t>
            </w:r>
          </w:p>
        </w:tc>
        <w:tc>
          <w:tcPr>
            <w:tcW w:w="1803" w:type="dxa"/>
          </w:tcPr>
          <w:p w14:paraId="7E3D3B92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707.214</w:t>
            </w:r>
          </w:p>
        </w:tc>
        <w:tc>
          <w:tcPr>
            <w:tcW w:w="1803" w:type="dxa"/>
          </w:tcPr>
          <w:p w14:paraId="0E234C33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108680</w:t>
            </w:r>
          </w:p>
        </w:tc>
        <w:tc>
          <w:tcPr>
            <w:tcW w:w="1804" w:type="dxa"/>
          </w:tcPr>
          <w:p w14:paraId="7B2EF340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15776</w:t>
            </w:r>
          </w:p>
        </w:tc>
      </w:tr>
      <w:tr w:rsidR="00C05B1F" w:rsidRPr="00EA5081" w14:paraId="21DBA96D" w14:textId="77777777" w:rsidTr="00A11CCF">
        <w:tc>
          <w:tcPr>
            <w:tcW w:w="1803" w:type="dxa"/>
          </w:tcPr>
          <w:p w14:paraId="7AD5BBC0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3584</w:t>
            </w:r>
          </w:p>
        </w:tc>
        <w:tc>
          <w:tcPr>
            <w:tcW w:w="1802" w:type="dxa"/>
          </w:tcPr>
          <w:p w14:paraId="7490A597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613.062</w:t>
            </w:r>
          </w:p>
        </w:tc>
        <w:tc>
          <w:tcPr>
            <w:tcW w:w="1803" w:type="dxa"/>
          </w:tcPr>
          <w:p w14:paraId="6C2D80F9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1015.142</w:t>
            </w:r>
          </w:p>
        </w:tc>
        <w:tc>
          <w:tcPr>
            <w:tcW w:w="1803" w:type="dxa"/>
          </w:tcPr>
          <w:p w14:paraId="28B9B8AF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144640</w:t>
            </w:r>
          </w:p>
        </w:tc>
        <w:tc>
          <w:tcPr>
            <w:tcW w:w="1804" w:type="dxa"/>
          </w:tcPr>
          <w:p w14:paraId="77EEDE86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15836</w:t>
            </w:r>
          </w:p>
        </w:tc>
      </w:tr>
      <w:tr w:rsidR="00C05B1F" w:rsidRPr="00EA5081" w14:paraId="7AE48692" w14:textId="77777777" w:rsidTr="00A11CCF">
        <w:tc>
          <w:tcPr>
            <w:tcW w:w="1803" w:type="dxa"/>
          </w:tcPr>
          <w:p w14:paraId="02FF800F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3968</w:t>
            </w:r>
          </w:p>
        </w:tc>
        <w:tc>
          <w:tcPr>
            <w:tcW w:w="1802" w:type="dxa"/>
          </w:tcPr>
          <w:p w14:paraId="1EE0818A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754.863</w:t>
            </w:r>
          </w:p>
        </w:tc>
        <w:tc>
          <w:tcPr>
            <w:tcW w:w="1803" w:type="dxa"/>
          </w:tcPr>
          <w:p w14:paraId="25D6468E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1220.740</w:t>
            </w:r>
          </w:p>
        </w:tc>
        <w:tc>
          <w:tcPr>
            <w:tcW w:w="1803" w:type="dxa"/>
          </w:tcPr>
          <w:p w14:paraId="285D81A4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170408</w:t>
            </w:r>
          </w:p>
        </w:tc>
        <w:tc>
          <w:tcPr>
            <w:tcW w:w="1804" w:type="dxa"/>
          </w:tcPr>
          <w:p w14:paraId="26433211" w14:textId="77777777" w:rsidR="00C05B1F" w:rsidRPr="00EA5081" w:rsidRDefault="00000000" w:rsidP="00A11CCF">
            <w:pPr>
              <w:rPr>
                <w:rFonts w:ascii="Arial" w:hAnsi="Arial" w:cs="Arial"/>
              </w:rPr>
            </w:pPr>
            <w:r w:rsidRPr="00EA5081">
              <w:rPr>
                <w:rFonts w:ascii="Arial" w:hAnsi="Arial" w:cs="Arial"/>
              </w:rPr>
              <w:t>15864</w:t>
            </w:r>
          </w:p>
        </w:tc>
      </w:tr>
    </w:tbl>
    <w:p w14:paraId="63703942" w14:textId="77777777" w:rsidR="00A11CCF" w:rsidRPr="00EA5081" w:rsidRDefault="00A11CCF">
      <w:pPr>
        <w:pStyle w:val="Heading2"/>
        <w:rPr>
          <w:rFonts w:ascii="Arial" w:hAnsi="Arial" w:cs="Arial"/>
        </w:rPr>
      </w:pPr>
    </w:p>
    <w:p w14:paraId="2C0B8B6C" w14:textId="3BB2A245" w:rsidR="00C05B1F" w:rsidRPr="00EA5081" w:rsidRDefault="00A11CCF" w:rsidP="00A11CCF">
      <w:pPr>
        <w:pStyle w:val="Heading2"/>
        <w:rPr>
          <w:rFonts w:ascii="Arial" w:hAnsi="Arial" w:cs="Arial"/>
        </w:rPr>
      </w:pPr>
      <w:r w:rsidRPr="00EA5081">
        <w:rPr>
          <w:rFonts w:ascii="Arial" w:hAnsi="Arial" w:cs="Arial"/>
        </w:rPr>
        <w:br w:type="page"/>
      </w:r>
      <w:r w:rsidRPr="00EA5081">
        <w:rPr>
          <w:rFonts w:ascii="Arial" w:hAnsi="Arial" w:cs="Arial"/>
          <w:b/>
          <w:bCs/>
          <w:sz w:val="32"/>
          <w:szCs w:val="32"/>
        </w:rPr>
        <w:lastRenderedPageBreak/>
        <w:t>Insights</w:t>
      </w:r>
    </w:p>
    <w:p w14:paraId="51F075CA" w14:textId="64D1749C" w:rsidR="00C05B1F" w:rsidRPr="00EA5081" w:rsidRDefault="00000000">
      <w:pPr>
        <w:pStyle w:val="Heading3"/>
        <w:rPr>
          <w:rFonts w:ascii="Arial" w:hAnsi="Arial" w:cs="Arial"/>
        </w:rPr>
      </w:pPr>
      <w:r w:rsidRPr="00EA5081">
        <w:rPr>
          <w:rFonts w:ascii="Arial" w:hAnsi="Arial" w:cs="Arial"/>
        </w:rPr>
        <w:t>Graph</w:t>
      </w:r>
      <w:r w:rsidR="00756779" w:rsidRPr="00EA5081">
        <w:rPr>
          <w:rFonts w:ascii="Arial" w:hAnsi="Arial" w:cs="Arial"/>
        </w:rPr>
        <w:t xml:space="preserve"> </w:t>
      </w:r>
      <w:r w:rsidRPr="00EA5081">
        <w:rPr>
          <w:rFonts w:ascii="Arial" w:hAnsi="Arial" w:cs="Arial"/>
        </w:rPr>
        <w:t>1 – Memory vs Problem Size (M+N)</w:t>
      </w:r>
    </w:p>
    <w:p w14:paraId="10E3B222" w14:textId="77777777" w:rsidR="00C05B1F" w:rsidRPr="00EA5081" w:rsidRDefault="00000000">
      <w:pPr>
        <w:rPr>
          <w:rFonts w:ascii="Arial" w:hAnsi="Arial" w:cs="Arial"/>
        </w:rPr>
      </w:pPr>
      <w:r w:rsidRPr="00EA5081">
        <w:rPr>
          <w:rFonts w:ascii="Arial" w:hAnsi="Arial" w:cs="Arial"/>
          <w:noProof/>
        </w:rPr>
        <w:drawing>
          <wp:anchor distT="114300" distB="114300" distL="114300" distR="114300" simplePos="0" relativeHeight="251658240" behindDoc="0" locked="0" layoutInCell="1" hidden="0" allowOverlap="1" wp14:anchorId="4AE3DC9A" wp14:editId="7C269C8D">
            <wp:simplePos x="0" y="0"/>
            <wp:positionH relativeFrom="column">
              <wp:posOffset>190500</wp:posOffset>
            </wp:positionH>
            <wp:positionV relativeFrom="paragraph">
              <wp:posOffset>114300</wp:posOffset>
            </wp:positionV>
            <wp:extent cx="5340675" cy="3200289"/>
            <wp:effectExtent l="0" t="0" r="0" b="0"/>
            <wp:wrapSquare wrapText="bothSides" distT="114300" distB="11430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0675" cy="32002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357D79" w14:textId="77777777" w:rsidR="00C05B1F" w:rsidRPr="00EA5081" w:rsidRDefault="00C05B1F">
      <w:pPr>
        <w:jc w:val="center"/>
        <w:rPr>
          <w:rFonts w:ascii="Arial" w:hAnsi="Arial" w:cs="Arial"/>
        </w:rPr>
      </w:pPr>
    </w:p>
    <w:p w14:paraId="411B4A7F" w14:textId="77777777" w:rsidR="00C05B1F" w:rsidRPr="00EA5081" w:rsidRDefault="00C05B1F">
      <w:pPr>
        <w:rPr>
          <w:rFonts w:ascii="Arial" w:hAnsi="Arial" w:cs="Arial"/>
        </w:rPr>
      </w:pPr>
    </w:p>
    <w:p w14:paraId="4F05C52D" w14:textId="77777777" w:rsidR="00C05B1F" w:rsidRPr="00EA5081" w:rsidRDefault="00000000">
      <w:pPr>
        <w:pStyle w:val="Heading4"/>
        <w:rPr>
          <w:rFonts w:ascii="Arial" w:hAnsi="Arial" w:cs="Arial"/>
        </w:rPr>
      </w:pPr>
      <w:r w:rsidRPr="00EA5081">
        <w:rPr>
          <w:rFonts w:ascii="Arial" w:hAnsi="Arial" w:cs="Arial"/>
        </w:rPr>
        <w:t>Nature of the Graph (Logarithmic/ Linear/ Polynomial/ Exponential)</w:t>
      </w:r>
    </w:p>
    <w:p w14:paraId="2B6A1D6D" w14:textId="77777777" w:rsidR="00C05B1F" w:rsidRPr="00EA5081" w:rsidRDefault="00000000">
      <w:pPr>
        <w:rPr>
          <w:rFonts w:ascii="Arial" w:hAnsi="Arial" w:cs="Arial"/>
        </w:rPr>
      </w:pPr>
      <w:r w:rsidRPr="00EA5081">
        <w:rPr>
          <w:rFonts w:ascii="Arial" w:hAnsi="Arial" w:cs="Arial"/>
        </w:rPr>
        <w:t>Basic: Polynomial</w:t>
      </w:r>
    </w:p>
    <w:p w14:paraId="20F79C6A" w14:textId="77777777" w:rsidR="00C05B1F" w:rsidRPr="00EA5081" w:rsidRDefault="00000000">
      <w:pPr>
        <w:rPr>
          <w:rFonts w:ascii="Arial" w:hAnsi="Arial" w:cs="Arial"/>
        </w:rPr>
      </w:pPr>
      <w:r w:rsidRPr="00EA5081">
        <w:rPr>
          <w:rFonts w:ascii="Arial" w:hAnsi="Arial" w:cs="Arial"/>
        </w:rPr>
        <w:t>Efficient: Linear</w:t>
      </w:r>
    </w:p>
    <w:p w14:paraId="563862BA" w14:textId="77777777" w:rsidR="00C05B1F" w:rsidRPr="00EA5081" w:rsidRDefault="00C05B1F">
      <w:pPr>
        <w:rPr>
          <w:rFonts w:ascii="Arial" w:hAnsi="Arial" w:cs="Arial"/>
        </w:rPr>
      </w:pPr>
    </w:p>
    <w:p w14:paraId="4C3059B4" w14:textId="4A644C2C" w:rsidR="00C05B1F" w:rsidRPr="00EA5081" w:rsidRDefault="008167FB">
      <w:pPr>
        <w:pStyle w:val="Heading4"/>
        <w:rPr>
          <w:rFonts w:ascii="Arial" w:hAnsi="Arial" w:cs="Arial"/>
        </w:rPr>
      </w:pPr>
      <w:r w:rsidRPr="00EA5081">
        <w:rPr>
          <w:rFonts w:ascii="Arial" w:hAnsi="Arial" w:cs="Arial"/>
        </w:rPr>
        <w:t xml:space="preserve">Analysis of Memory Graph: </w:t>
      </w:r>
    </w:p>
    <w:p w14:paraId="75EE29F3" w14:textId="0DE305B4" w:rsidR="00C05B1F" w:rsidRPr="00EA5081" w:rsidRDefault="00000000">
      <w:pPr>
        <w:rPr>
          <w:rFonts w:ascii="Arial" w:hAnsi="Arial" w:cs="Arial"/>
        </w:rPr>
      </w:pPr>
      <w:r w:rsidRPr="00EA5081">
        <w:rPr>
          <w:rFonts w:ascii="Arial" w:hAnsi="Arial" w:cs="Arial"/>
        </w:rPr>
        <w:t>The Basic algorithm builds a full 2D grid to store values. Since the grid grows in two dimensions</w:t>
      </w:r>
      <w:r w:rsidR="00912016" w:rsidRPr="00EA5081">
        <w:rPr>
          <w:rFonts w:ascii="Arial" w:hAnsi="Arial" w:cs="Arial"/>
        </w:rPr>
        <w:t xml:space="preserve">, </w:t>
      </w:r>
      <w:r w:rsidRPr="00EA5081">
        <w:rPr>
          <w:rFonts w:ascii="Arial" w:hAnsi="Arial" w:cs="Arial"/>
        </w:rPr>
        <w:t xml:space="preserve">the memory usage </w:t>
      </w:r>
      <w:r w:rsidR="00912016" w:rsidRPr="00EA5081">
        <w:rPr>
          <w:rFonts w:ascii="Arial" w:hAnsi="Arial" w:cs="Arial"/>
        </w:rPr>
        <w:t>grows quadratically</w:t>
      </w:r>
      <w:r w:rsidRPr="00EA5081">
        <w:rPr>
          <w:rFonts w:ascii="Arial" w:hAnsi="Arial" w:cs="Arial"/>
        </w:rPr>
        <w:t xml:space="preserve"> as the input gets larger.</w:t>
      </w:r>
      <w:r w:rsidR="00912016" w:rsidRPr="00EA5081">
        <w:rPr>
          <w:rFonts w:ascii="Arial" w:hAnsi="Arial" w:cs="Arial"/>
        </w:rPr>
        <w:t xml:space="preserve"> This is expected, since the Basic version of the this algorithm </w:t>
      </w:r>
      <w:r w:rsidR="009968E9" w:rsidRPr="00EA5081">
        <w:rPr>
          <w:rFonts w:ascii="Arial" w:hAnsi="Arial" w:cs="Arial"/>
        </w:rPr>
        <w:t>uses a 2D table to keep track of all values throughout the duration of the program’s execution. This also seems to suggest that the space complexity of the Basic algorithm is O(m*n).</w:t>
      </w:r>
    </w:p>
    <w:p w14:paraId="4CCC4E21" w14:textId="77777777" w:rsidR="00C05B1F" w:rsidRPr="00EA5081" w:rsidRDefault="00C05B1F">
      <w:pPr>
        <w:rPr>
          <w:rFonts w:ascii="Arial" w:hAnsi="Arial" w:cs="Arial"/>
        </w:rPr>
      </w:pPr>
    </w:p>
    <w:p w14:paraId="54DE35C2" w14:textId="5081D5C9" w:rsidR="00C05B1F" w:rsidRPr="00EA5081" w:rsidRDefault="00000000">
      <w:pPr>
        <w:rPr>
          <w:rFonts w:ascii="Arial" w:hAnsi="Arial" w:cs="Arial"/>
        </w:rPr>
      </w:pPr>
      <w:r w:rsidRPr="00EA5081">
        <w:rPr>
          <w:rFonts w:ascii="Arial" w:hAnsi="Arial" w:cs="Arial"/>
        </w:rPr>
        <w:t xml:space="preserve">The Efficient algorithm uses a </w:t>
      </w:r>
      <w:r w:rsidR="007B2B78">
        <w:rPr>
          <w:rFonts w:ascii="Arial" w:hAnsi="Arial" w:cs="Arial"/>
        </w:rPr>
        <w:t>d</w:t>
      </w:r>
      <w:r w:rsidRPr="00EA5081">
        <w:rPr>
          <w:rFonts w:ascii="Arial" w:hAnsi="Arial" w:cs="Arial"/>
        </w:rPr>
        <w:t>ivide-and-</w:t>
      </w:r>
      <w:r w:rsidR="007B2B78">
        <w:rPr>
          <w:rFonts w:ascii="Arial" w:hAnsi="Arial" w:cs="Arial"/>
        </w:rPr>
        <w:t>c</w:t>
      </w:r>
      <w:r w:rsidRPr="00EA5081">
        <w:rPr>
          <w:rFonts w:ascii="Arial" w:hAnsi="Arial" w:cs="Arial"/>
        </w:rPr>
        <w:t>onquer strategy that only needs to store two rows of data at any given moment.</w:t>
      </w:r>
      <w:r w:rsidR="0015206E">
        <w:rPr>
          <w:rFonts w:ascii="Arial" w:hAnsi="Arial" w:cs="Arial"/>
        </w:rPr>
        <w:t xml:space="preserve"> </w:t>
      </w:r>
      <w:r w:rsidRPr="00EA5081">
        <w:rPr>
          <w:rFonts w:ascii="Arial" w:hAnsi="Arial" w:cs="Arial"/>
        </w:rPr>
        <w:t>This means its memory usage grows linearly as the input gets bigger</w:t>
      </w:r>
      <w:r w:rsidR="0015206E">
        <w:rPr>
          <w:rFonts w:ascii="Arial" w:hAnsi="Arial" w:cs="Arial"/>
        </w:rPr>
        <w:t xml:space="preserve">. </w:t>
      </w:r>
      <w:r w:rsidR="009968E9" w:rsidRPr="00EA5081">
        <w:rPr>
          <w:rFonts w:ascii="Arial" w:hAnsi="Arial" w:cs="Arial"/>
        </w:rPr>
        <w:t>As expected, this algorithm performs better from a space complexity standpoint</w:t>
      </w:r>
      <w:r w:rsidR="00EA5081" w:rsidRPr="00EA5081">
        <w:rPr>
          <w:rFonts w:ascii="Arial" w:hAnsi="Arial" w:cs="Arial"/>
        </w:rPr>
        <w:t>, as it is not using the entire 2D matrix that the Basic algorithm uses.</w:t>
      </w:r>
      <w:r w:rsidR="0015206E">
        <w:rPr>
          <w:rFonts w:ascii="Arial" w:hAnsi="Arial" w:cs="Arial"/>
        </w:rPr>
        <w:t xml:space="preserve"> The efficient algorithm has a space complexity of O(min(M, N)), since, as mentioned, this implantation only needs a limited amount of memory to store the information for the recursive calls and the current subproblem.</w:t>
      </w:r>
    </w:p>
    <w:p w14:paraId="6BC13149" w14:textId="77777777" w:rsidR="00C05B1F" w:rsidRPr="00EA5081" w:rsidRDefault="00C05B1F">
      <w:pPr>
        <w:pStyle w:val="Heading3"/>
        <w:rPr>
          <w:rFonts w:ascii="Arial" w:hAnsi="Arial" w:cs="Arial"/>
        </w:rPr>
      </w:pPr>
    </w:p>
    <w:p w14:paraId="2D7143E1" w14:textId="77777777" w:rsidR="00A11CCF" w:rsidRPr="00EA5081" w:rsidRDefault="00A11CCF">
      <w:pPr>
        <w:rPr>
          <w:rFonts w:ascii="Arial" w:hAnsi="Arial" w:cs="Arial"/>
          <w:color w:val="1F3863"/>
        </w:rPr>
      </w:pPr>
      <w:r w:rsidRPr="00EA5081">
        <w:rPr>
          <w:rFonts w:ascii="Arial" w:hAnsi="Arial" w:cs="Arial"/>
        </w:rPr>
        <w:br w:type="page"/>
      </w:r>
    </w:p>
    <w:p w14:paraId="6D8CA73E" w14:textId="64766799" w:rsidR="00C05B1F" w:rsidRPr="00EA5081" w:rsidRDefault="00000000">
      <w:pPr>
        <w:pStyle w:val="Heading3"/>
        <w:rPr>
          <w:rFonts w:ascii="Arial" w:hAnsi="Arial" w:cs="Arial"/>
        </w:rPr>
      </w:pPr>
      <w:r w:rsidRPr="00EA5081">
        <w:rPr>
          <w:rFonts w:ascii="Arial" w:hAnsi="Arial" w:cs="Arial"/>
        </w:rPr>
        <w:lastRenderedPageBreak/>
        <w:t>Graph</w:t>
      </w:r>
      <w:r w:rsidR="00A11CCF" w:rsidRPr="00EA5081">
        <w:rPr>
          <w:rFonts w:ascii="Arial" w:hAnsi="Arial" w:cs="Arial"/>
        </w:rPr>
        <w:t xml:space="preserve"> </w:t>
      </w:r>
      <w:r w:rsidRPr="00EA5081">
        <w:rPr>
          <w:rFonts w:ascii="Arial" w:hAnsi="Arial" w:cs="Arial"/>
        </w:rPr>
        <w:t>2 – Time vs Problem Size (M+N)</w:t>
      </w:r>
    </w:p>
    <w:p w14:paraId="47F8DAC0" w14:textId="77777777" w:rsidR="00C05B1F" w:rsidRPr="00EA5081" w:rsidRDefault="00C05B1F">
      <w:pPr>
        <w:rPr>
          <w:rFonts w:ascii="Arial" w:hAnsi="Arial" w:cs="Arial"/>
        </w:rPr>
      </w:pPr>
    </w:p>
    <w:p w14:paraId="30ECE0E0" w14:textId="77777777" w:rsidR="00C05B1F" w:rsidRPr="00EA5081" w:rsidRDefault="00000000">
      <w:pPr>
        <w:rPr>
          <w:rFonts w:ascii="Arial" w:hAnsi="Arial" w:cs="Arial"/>
        </w:rPr>
      </w:pPr>
      <w:r w:rsidRPr="00EA5081">
        <w:rPr>
          <w:rFonts w:ascii="Arial" w:hAnsi="Arial" w:cs="Arial"/>
          <w:noProof/>
        </w:rPr>
        <w:drawing>
          <wp:inline distT="114300" distB="114300" distL="114300" distR="114300" wp14:anchorId="76216C8B" wp14:editId="7B4E047B">
            <wp:extent cx="5731200" cy="3441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7BC526" w14:textId="77777777" w:rsidR="00C05B1F" w:rsidRPr="00EA5081" w:rsidRDefault="00C05B1F">
      <w:pPr>
        <w:rPr>
          <w:rFonts w:ascii="Arial" w:hAnsi="Arial" w:cs="Arial"/>
        </w:rPr>
      </w:pPr>
    </w:p>
    <w:p w14:paraId="4946F921" w14:textId="77777777" w:rsidR="00C05B1F" w:rsidRPr="00EA5081" w:rsidRDefault="00000000">
      <w:pPr>
        <w:pStyle w:val="Heading4"/>
        <w:rPr>
          <w:rFonts w:ascii="Arial" w:hAnsi="Arial" w:cs="Arial"/>
        </w:rPr>
      </w:pPr>
      <w:r w:rsidRPr="00EA5081">
        <w:rPr>
          <w:rFonts w:ascii="Arial" w:hAnsi="Arial" w:cs="Arial"/>
        </w:rPr>
        <w:t>Nature of the Graph (Logarithmic/ Linear/ Polynomial/ Exponential)</w:t>
      </w:r>
    </w:p>
    <w:p w14:paraId="42D034EA" w14:textId="77777777" w:rsidR="00C05B1F" w:rsidRPr="00EA5081" w:rsidRDefault="00000000">
      <w:pPr>
        <w:rPr>
          <w:rFonts w:ascii="Arial" w:hAnsi="Arial" w:cs="Arial"/>
        </w:rPr>
      </w:pPr>
      <w:r w:rsidRPr="00EA5081">
        <w:rPr>
          <w:rFonts w:ascii="Arial" w:hAnsi="Arial" w:cs="Arial"/>
        </w:rPr>
        <w:t>Basic: Polynomial</w:t>
      </w:r>
    </w:p>
    <w:p w14:paraId="488ACB40" w14:textId="77777777" w:rsidR="00C05B1F" w:rsidRPr="00EA5081" w:rsidRDefault="00000000">
      <w:pPr>
        <w:rPr>
          <w:rFonts w:ascii="Arial" w:hAnsi="Arial" w:cs="Arial"/>
        </w:rPr>
      </w:pPr>
      <w:r w:rsidRPr="00EA5081">
        <w:rPr>
          <w:rFonts w:ascii="Arial" w:hAnsi="Arial" w:cs="Arial"/>
        </w:rPr>
        <w:t>Efficient: Polynomial</w:t>
      </w:r>
    </w:p>
    <w:p w14:paraId="0FA432B7" w14:textId="77777777" w:rsidR="00C05B1F" w:rsidRPr="00EA5081" w:rsidRDefault="00C05B1F">
      <w:pPr>
        <w:rPr>
          <w:rFonts w:ascii="Arial" w:hAnsi="Arial" w:cs="Arial"/>
        </w:rPr>
      </w:pPr>
    </w:p>
    <w:p w14:paraId="293A4F81" w14:textId="7777F1CA" w:rsidR="00C05B1F" w:rsidRPr="00EA5081" w:rsidRDefault="008167FB">
      <w:pPr>
        <w:pStyle w:val="Heading4"/>
        <w:rPr>
          <w:rFonts w:ascii="Arial" w:hAnsi="Arial" w:cs="Arial"/>
        </w:rPr>
      </w:pPr>
      <w:r w:rsidRPr="00EA5081">
        <w:rPr>
          <w:rFonts w:ascii="Arial" w:hAnsi="Arial" w:cs="Arial"/>
        </w:rPr>
        <w:t xml:space="preserve">Analysis of CPU Usage Graph: </w:t>
      </w:r>
    </w:p>
    <w:p w14:paraId="46AAB65C" w14:textId="1F3DC941" w:rsidR="00EA5081" w:rsidRDefault="00EA5081" w:rsidP="00EA5081">
      <w:pPr>
        <w:rPr>
          <w:rFonts w:ascii="Arial" w:hAnsi="Arial" w:cs="Arial"/>
        </w:rPr>
      </w:pPr>
      <w:r w:rsidRPr="00EA5081">
        <w:rPr>
          <w:rFonts w:ascii="Arial" w:hAnsi="Arial" w:cs="Arial"/>
        </w:rPr>
        <w:t>Unlike the</w:t>
      </w:r>
      <w:r>
        <w:rPr>
          <w:rFonts w:ascii="Arial" w:hAnsi="Arial" w:cs="Arial"/>
        </w:rPr>
        <w:t xml:space="preserve"> memory usage graph, comparing the CPU</w:t>
      </w:r>
      <w:r w:rsidR="004B31F2">
        <w:rPr>
          <w:rFonts w:ascii="Arial" w:hAnsi="Arial" w:cs="Arial"/>
        </w:rPr>
        <w:t xml:space="preserve"> time</w:t>
      </w:r>
      <w:r>
        <w:rPr>
          <w:rFonts w:ascii="Arial" w:hAnsi="Arial" w:cs="Arial"/>
        </w:rPr>
        <w:t xml:space="preserve"> usage between the Basic algorithm and efficient algorithm reveals that both algorithms follow a more similar curve. When using a dynamic programming approach to solving the sequence alignment problem, </w:t>
      </w:r>
      <w:r w:rsidR="0015206E">
        <w:rPr>
          <w:rFonts w:ascii="Arial" w:hAnsi="Arial" w:cs="Arial"/>
        </w:rPr>
        <w:t>it’s expected that there is a time complexity of O(M*N)</w:t>
      </w:r>
      <w:r w:rsidR="007B2B78">
        <w:rPr>
          <w:rFonts w:ascii="Arial" w:hAnsi="Arial" w:cs="Arial"/>
        </w:rPr>
        <w:t xml:space="preserve">. For the two strings of size M and N respectively, </w:t>
      </w:r>
      <w:r w:rsidR="004B31F2">
        <w:rPr>
          <w:rFonts w:ascii="Arial" w:hAnsi="Arial" w:cs="Arial"/>
        </w:rPr>
        <w:t xml:space="preserve">as the problem size increases, CPU time increases as well; at each step, the solution is based on the calculations and subsequent solutions of </w:t>
      </w:r>
      <w:r w:rsidR="009F359A">
        <w:rPr>
          <w:rFonts w:ascii="Arial" w:hAnsi="Arial" w:cs="Arial"/>
        </w:rPr>
        <w:t>other subproblems.</w:t>
      </w:r>
    </w:p>
    <w:p w14:paraId="15A1EB82" w14:textId="77777777" w:rsidR="007B2B78" w:rsidRDefault="007B2B78" w:rsidP="00EA5081">
      <w:pPr>
        <w:rPr>
          <w:rFonts w:ascii="Arial" w:hAnsi="Arial" w:cs="Arial"/>
        </w:rPr>
      </w:pPr>
    </w:p>
    <w:p w14:paraId="1A949550" w14:textId="1231F7FE" w:rsidR="007B2B78" w:rsidRPr="00EA5081" w:rsidRDefault="007B2B78" w:rsidP="00EA5081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Efficient algorithm, according to this graph, appears to be using more CPU </w:t>
      </w:r>
      <w:r w:rsidR="004B31F2">
        <w:rPr>
          <w:rFonts w:ascii="Arial" w:hAnsi="Arial" w:cs="Arial"/>
        </w:rPr>
        <w:t>time</w:t>
      </w:r>
      <w:r>
        <w:rPr>
          <w:rFonts w:ascii="Arial" w:hAnsi="Arial" w:cs="Arial"/>
        </w:rPr>
        <w:t xml:space="preserve"> than the Basic algorithm. One such explanation for this performance difference is that the Efficient algorithm is using a divide-and-conquer approach in the algorithm; as a result, there are additional compute resources being used in order to calculate the results for </w:t>
      </w:r>
      <w:r w:rsidR="004B31F2">
        <w:rPr>
          <w:rFonts w:ascii="Arial" w:hAnsi="Arial" w:cs="Arial"/>
        </w:rPr>
        <w:t xml:space="preserve">merging </w:t>
      </w:r>
      <w:r>
        <w:rPr>
          <w:rFonts w:ascii="Arial" w:hAnsi="Arial" w:cs="Arial"/>
        </w:rPr>
        <w:t xml:space="preserve">the subproblems and </w:t>
      </w:r>
      <w:r w:rsidR="004B31F2">
        <w:rPr>
          <w:rFonts w:ascii="Arial" w:hAnsi="Arial" w:cs="Arial"/>
        </w:rPr>
        <w:t xml:space="preserve">addressing the </w:t>
      </w:r>
      <w:r>
        <w:rPr>
          <w:rFonts w:ascii="Arial" w:hAnsi="Arial" w:cs="Arial"/>
        </w:rPr>
        <w:t xml:space="preserve">recursive calls. </w:t>
      </w:r>
    </w:p>
    <w:p w14:paraId="3D08C41B" w14:textId="77777777" w:rsidR="00C05B1F" w:rsidRPr="00EA5081" w:rsidRDefault="00C05B1F">
      <w:pPr>
        <w:rPr>
          <w:rFonts w:ascii="Arial" w:hAnsi="Arial" w:cs="Arial"/>
        </w:rPr>
      </w:pPr>
    </w:p>
    <w:p w14:paraId="14581B26" w14:textId="77777777" w:rsidR="00C05B1F" w:rsidRPr="00EA5081" w:rsidRDefault="00C05B1F">
      <w:pPr>
        <w:pStyle w:val="Heading2"/>
        <w:rPr>
          <w:rFonts w:ascii="Arial" w:hAnsi="Arial" w:cs="Arial"/>
        </w:rPr>
      </w:pPr>
    </w:p>
    <w:p w14:paraId="66D334C3" w14:textId="77777777" w:rsidR="009F359A" w:rsidRDefault="009F359A">
      <w:pPr>
        <w:rPr>
          <w:rFonts w:ascii="Arial" w:hAnsi="Arial" w:cs="Arial"/>
          <w:b/>
          <w:bCs/>
          <w:color w:val="2F5496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br w:type="page"/>
      </w:r>
    </w:p>
    <w:p w14:paraId="13164465" w14:textId="205E9051" w:rsidR="00C05B1F" w:rsidRDefault="00000000">
      <w:pPr>
        <w:pStyle w:val="Heading2"/>
        <w:rPr>
          <w:rFonts w:ascii="Arial" w:hAnsi="Arial" w:cs="Arial"/>
          <w:b/>
          <w:bCs/>
          <w:sz w:val="32"/>
          <w:szCs w:val="32"/>
        </w:rPr>
      </w:pPr>
      <w:r w:rsidRPr="00EA5081">
        <w:rPr>
          <w:rFonts w:ascii="Arial" w:hAnsi="Arial" w:cs="Arial"/>
          <w:b/>
          <w:bCs/>
          <w:sz w:val="32"/>
          <w:szCs w:val="32"/>
        </w:rPr>
        <w:lastRenderedPageBreak/>
        <w:t>Contribution</w:t>
      </w:r>
    </w:p>
    <w:p w14:paraId="5E19B70A" w14:textId="782A53E0" w:rsidR="0009549D" w:rsidRPr="0009549D" w:rsidRDefault="0009549D" w:rsidP="0009549D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5476035923: </w:t>
      </w:r>
      <w:r w:rsidRPr="00EA5081">
        <w:rPr>
          <w:rFonts w:ascii="Arial" w:hAnsi="Arial" w:cs="Arial"/>
          <w:color w:val="000000"/>
        </w:rPr>
        <w:t>Equal Contribution</w:t>
      </w:r>
    </w:p>
    <w:p w14:paraId="3DB7AFE6" w14:textId="33FD88C1" w:rsidR="00C05B1F" w:rsidRPr="00EA5081" w:rsidRDefault="00912016">
      <w:pPr>
        <w:rPr>
          <w:rFonts w:ascii="Arial" w:hAnsi="Arial" w:cs="Arial"/>
          <w:color w:val="000000"/>
        </w:rPr>
      </w:pPr>
      <w:r w:rsidRPr="00EA5081">
        <w:rPr>
          <w:rFonts w:ascii="Arial" w:hAnsi="Arial" w:cs="Arial"/>
        </w:rPr>
        <w:t xml:space="preserve">8648410555: </w:t>
      </w:r>
      <w:r w:rsidRPr="00EA5081">
        <w:rPr>
          <w:rFonts w:ascii="Arial" w:hAnsi="Arial" w:cs="Arial"/>
          <w:color w:val="000000"/>
        </w:rPr>
        <w:t>Equal Contribution</w:t>
      </w:r>
    </w:p>
    <w:p w14:paraId="7C66FF9B" w14:textId="56ABC8EB" w:rsidR="00912016" w:rsidRPr="00EA5081" w:rsidRDefault="00F06BAB" w:rsidP="00912016">
      <w:pPr>
        <w:rPr>
          <w:rFonts w:ascii="Arial" w:hAnsi="Arial" w:cs="Arial"/>
          <w:color w:val="000000"/>
        </w:rPr>
      </w:pPr>
      <w:r w:rsidRPr="00F06BAB">
        <w:rPr>
          <w:rFonts w:ascii="Arial" w:hAnsi="Arial" w:cs="Arial"/>
        </w:rPr>
        <w:t>9495840729</w:t>
      </w:r>
      <w:r>
        <w:rPr>
          <w:rFonts w:ascii="Arial" w:hAnsi="Arial" w:cs="Arial"/>
        </w:rPr>
        <w:t xml:space="preserve">: </w:t>
      </w:r>
      <w:r w:rsidR="00912016" w:rsidRPr="00EA5081">
        <w:rPr>
          <w:rFonts w:ascii="Arial" w:hAnsi="Arial" w:cs="Arial"/>
          <w:color w:val="000000"/>
        </w:rPr>
        <w:t>Equal Contribution</w:t>
      </w:r>
    </w:p>
    <w:p w14:paraId="33DE7E79" w14:textId="70114D86" w:rsidR="00912016" w:rsidRPr="00EA5081" w:rsidRDefault="00EA1508">
      <w:pPr>
        <w:rPr>
          <w:rFonts w:ascii="Arial" w:hAnsi="Arial" w:cs="Arial"/>
          <w:color w:val="000000"/>
        </w:rPr>
      </w:pPr>
      <w:r w:rsidRPr="00EA1508">
        <w:rPr>
          <w:rFonts w:ascii="Arial" w:hAnsi="Arial" w:cs="Arial"/>
        </w:rPr>
        <w:t>7516524638</w:t>
      </w:r>
      <w:r>
        <w:rPr>
          <w:rFonts w:ascii="Arial" w:hAnsi="Arial" w:cs="Arial"/>
        </w:rPr>
        <w:t xml:space="preserve">: </w:t>
      </w:r>
      <w:r w:rsidR="00912016" w:rsidRPr="00EA5081">
        <w:rPr>
          <w:rFonts w:ascii="Arial" w:hAnsi="Arial" w:cs="Arial"/>
          <w:color w:val="000000"/>
        </w:rPr>
        <w:t>Equal Contribution</w:t>
      </w:r>
    </w:p>
    <w:p w14:paraId="7757BFD3" w14:textId="55585427" w:rsidR="00912016" w:rsidRPr="00EA5081" w:rsidRDefault="00912016" w:rsidP="00912016">
      <w:pPr>
        <w:rPr>
          <w:rFonts w:ascii="Arial" w:hAnsi="Arial" w:cs="Arial"/>
          <w:color w:val="000000"/>
        </w:rPr>
      </w:pPr>
      <w:r w:rsidRPr="00EA5081">
        <w:rPr>
          <w:rFonts w:ascii="Arial" w:hAnsi="Arial" w:cs="Arial"/>
        </w:rPr>
        <w:t xml:space="preserve">9415230993: </w:t>
      </w:r>
      <w:r w:rsidRPr="00EA5081">
        <w:rPr>
          <w:rFonts w:ascii="Arial" w:hAnsi="Arial" w:cs="Arial"/>
          <w:color w:val="000000"/>
        </w:rPr>
        <w:t>Equal Contribution</w:t>
      </w:r>
    </w:p>
    <w:p w14:paraId="0087DDE1" w14:textId="77777777" w:rsidR="00912016" w:rsidRPr="00EA5081" w:rsidRDefault="00912016">
      <w:pPr>
        <w:rPr>
          <w:rFonts w:ascii="Arial" w:hAnsi="Arial" w:cs="Arial"/>
          <w:color w:val="000000"/>
        </w:rPr>
      </w:pPr>
    </w:p>
    <w:p w14:paraId="6A655330" w14:textId="77777777" w:rsidR="00912016" w:rsidRPr="00EA5081" w:rsidRDefault="00912016">
      <w:pPr>
        <w:rPr>
          <w:rFonts w:ascii="Arial" w:hAnsi="Arial" w:cs="Arial"/>
        </w:rPr>
      </w:pPr>
    </w:p>
    <w:sectPr w:rsidR="00912016" w:rsidRPr="00EA5081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1A56E49F-6A3D-1C49-BE2A-DEC7873158C1}"/>
    <w:embedBold r:id="rId2" w:fontKey="{5C27029D-EACE-F543-A265-B30E1C7EAD86}"/>
    <w:embedItalic r:id="rId3" w:fontKey="{4F62243E-8C72-7644-9C4B-431B62EEE76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8F066C4A-8F6C-9B4B-9FC2-1E273D8160DA}"/>
    <w:embedItalic r:id="rId5" w:fontKey="{F13717A9-49E8-014B-A016-21500B614809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6" w:fontKey="{8BA9CD3F-1FAB-024C-BA8E-969910457AB4}"/>
    <w:embedItalic r:id="rId7" w:fontKey="{04656F6F-A644-3644-BED0-6B9ED459C247}"/>
  </w:font>
  <w:font w:name="Liberation Sans">
    <w:altName w:val="Arial"/>
    <w:panose1 w:val="020B0604020202020204"/>
    <w:charset w:val="00"/>
    <w:family w:val="roman"/>
    <w:notTrueType/>
    <w:pitch w:val="default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2" w:fontKey="{AD09D4B4-5FD4-C645-92BB-7F42912ED31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3" w:fontKey="{5090AB77-797E-C349-BF54-A9991A6D80EE}"/>
    <w:embedBold r:id="rId14" w:fontKey="{1AE39054-0A78-E640-A650-5F48F4128092}"/>
    <w:embedItalic r:id="rId15" w:fontKey="{4095983F-9BCB-444F-B442-18B78F1A51E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B1F"/>
    <w:rsid w:val="0009549D"/>
    <w:rsid w:val="0015206E"/>
    <w:rsid w:val="001D095C"/>
    <w:rsid w:val="00372E6B"/>
    <w:rsid w:val="004B31F2"/>
    <w:rsid w:val="00756779"/>
    <w:rsid w:val="007B2B78"/>
    <w:rsid w:val="008167FB"/>
    <w:rsid w:val="00824B48"/>
    <w:rsid w:val="00912016"/>
    <w:rsid w:val="009968E9"/>
    <w:rsid w:val="009F359A"/>
    <w:rsid w:val="00A11CCF"/>
    <w:rsid w:val="00C05B1F"/>
    <w:rsid w:val="00EA1508"/>
    <w:rsid w:val="00EA5081"/>
    <w:rsid w:val="00EF3D0A"/>
    <w:rsid w:val="00F06BAB"/>
    <w:rsid w:val="00FC3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881E74"/>
  <w15:docId w15:val="{9F73B771-45C8-564A-B792-7A48E4934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color w:val="1F3863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C478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C478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C4781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5069A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table" w:styleId="TableGrid">
    <w:name w:val="Table Grid"/>
    <w:basedOn w:val="TableNormal"/>
    <w:uiPriority w:val="39"/>
    <w:rsid w:val="00E918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fVX/aPhlv3Kr8dSmDTGNiPJBQ==">CgMxLjAyDmguam40MnFleDNmdzJ3Mg5oLjMzYmRyYnFyZHEwMTgAciExS3pEUXpvOHd4UXdmR29HYk1NVUp1d0xxTUI3VGEyQkU=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Parthiv Dilipbhai Mangukiya</dc:creator>
  <cp:lastModifiedBy>Adam McFry</cp:lastModifiedBy>
  <cp:revision>8</cp:revision>
  <dcterms:created xsi:type="dcterms:W3CDTF">2022-03-02T23:30:00Z</dcterms:created>
  <dcterms:modified xsi:type="dcterms:W3CDTF">2025-11-29T17:52:00Z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