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EC" w:rsidRPr="00A40146" w:rsidRDefault="00C1208A" w:rsidP="00C1208A">
      <w:pPr>
        <w:pStyle w:val="1"/>
        <w:jc w:val="right"/>
        <w:rPr>
          <w:rFonts w:ascii="Sylfaen" w:hAnsi="Sylfaen"/>
          <w:color w:val="auto"/>
          <w:lang w:val="hy-AM"/>
        </w:rPr>
      </w:pPr>
      <w:bookmarkStart w:id="0" w:name="_GoBack"/>
      <w:r w:rsidRPr="00A40146">
        <w:rPr>
          <w:rFonts w:ascii="Sylfaen" w:hAnsi="Sylfaen"/>
          <w:color w:val="auto"/>
          <w:lang w:val="hy-AM"/>
        </w:rPr>
        <w:t>ՆԱԽԱԳԻԾ</w:t>
      </w:r>
    </w:p>
    <w:bookmarkEnd w:id="0"/>
    <w:p w:rsidR="00A93BF8" w:rsidRPr="00C1208A" w:rsidRDefault="00A93BF8" w:rsidP="00173CEC">
      <w:pPr>
        <w:jc w:val="right"/>
        <w:rPr>
          <w:rFonts w:ascii="Sylfaen" w:hAnsi="Sylfaen"/>
          <w:lang w:val="hy-AM"/>
        </w:rPr>
      </w:pPr>
    </w:p>
    <w:p w:rsidR="00FD6B7E" w:rsidRPr="00C1208A" w:rsidRDefault="00FD6B7E" w:rsidP="00FD6B7E">
      <w:pPr>
        <w:jc w:val="center"/>
        <w:rPr>
          <w:rFonts w:ascii="Sylfaen" w:hAnsi="Sylfaen"/>
          <w:lang w:val="hy-AM"/>
        </w:rPr>
      </w:pPr>
      <w:r w:rsidRPr="00C1208A">
        <w:rPr>
          <w:rFonts w:ascii="Sylfaen" w:hAnsi="Sylfaen"/>
          <w:lang w:val="hy-AM"/>
        </w:rPr>
        <w:t xml:space="preserve">ՀԱՅԱՍՏԱՆԻ ՀԱՆՐԱՊԵՏՈՒԹՅԱՆ ԿԱՌԱՎԱՐՈՒԹՅԱՆ </w:t>
      </w:r>
    </w:p>
    <w:p w:rsidR="00FD6B7E" w:rsidRPr="00C1208A" w:rsidRDefault="00516A56" w:rsidP="00516A56">
      <w:pPr>
        <w:tabs>
          <w:tab w:val="left" w:pos="766"/>
          <w:tab w:val="center" w:pos="4677"/>
        </w:tabs>
        <w:rPr>
          <w:rFonts w:ascii="Sylfaen" w:hAnsi="Sylfaen"/>
          <w:lang w:val="hy-AM"/>
        </w:rPr>
      </w:pPr>
      <w:r w:rsidRPr="00C1208A">
        <w:rPr>
          <w:rFonts w:ascii="Sylfaen" w:hAnsi="Sylfaen"/>
          <w:lang w:val="hy-AM"/>
        </w:rPr>
        <w:tab/>
      </w:r>
      <w:r w:rsidRPr="00C1208A">
        <w:rPr>
          <w:rFonts w:ascii="Sylfaen" w:hAnsi="Sylfaen"/>
          <w:lang w:val="hy-AM"/>
        </w:rPr>
        <w:tab/>
      </w:r>
      <w:r w:rsidR="00346590" w:rsidRPr="00C1208A">
        <w:rPr>
          <w:rFonts w:ascii="Sylfaen" w:hAnsi="Sylfaen"/>
          <w:lang w:val="hy-AM"/>
        </w:rPr>
        <w:t>ՈՐՈՇՈՒՄ</w:t>
      </w:r>
    </w:p>
    <w:p w:rsidR="00E73CC3" w:rsidRPr="00C1208A" w:rsidRDefault="00E73CC3" w:rsidP="00FD6B7E">
      <w:pPr>
        <w:jc w:val="center"/>
        <w:rPr>
          <w:rFonts w:ascii="Sylfaen" w:hAnsi="Sylfaen"/>
          <w:lang w:val="hy-AM"/>
        </w:rPr>
      </w:pPr>
    </w:p>
    <w:p w:rsidR="00A7199D" w:rsidRPr="00C1208A" w:rsidRDefault="00346590" w:rsidP="00F83CD7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ylfaen" w:hAnsi="Sylfaen"/>
          <w:sz w:val="22"/>
          <w:szCs w:val="22"/>
          <w:lang w:val="hy-AM"/>
        </w:rPr>
      </w:pPr>
      <w:r w:rsidRPr="00C1208A">
        <w:rPr>
          <w:rFonts w:ascii="Sylfaen" w:hAnsi="Sylfaen"/>
          <w:sz w:val="22"/>
          <w:szCs w:val="22"/>
          <w:lang w:val="hy-AM"/>
        </w:rPr>
        <w:t xml:space="preserve">ՀԱՅԱՍՏԱՆԻ ՀԱՆՐԱՊԵՏՈՒԹՅԱՆ ԿԱՌԱՎԱՐՈՒԹՅԱՆ  2020 ԹՎԱԿԱՆԻ ՀՈՒԼԻՍԻ 9-Ի   </w:t>
      </w:r>
    </w:p>
    <w:p w:rsidR="002F37BF" w:rsidRPr="00C1208A" w:rsidRDefault="00453169" w:rsidP="00F83CD7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ylfaen" w:hAnsi="Sylfaen"/>
          <w:sz w:val="22"/>
          <w:szCs w:val="22"/>
          <w:lang w:val="hy-AM"/>
        </w:rPr>
      </w:pPr>
      <w:r w:rsidRPr="00C1208A">
        <w:rPr>
          <w:rFonts w:ascii="Sylfaen" w:hAnsi="Sylfaen"/>
          <w:sz w:val="22"/>
          <w:szCs w:val="22"/>
          <w:lang w:val="hy-AM"/>
        </w:rPr>
        <w:t xml:space="preserve">N 1159-Ն  </w:t>
      </w:r>
      <w:r w:rsidR="00346590" w:rsidRPr="00C1208A">
        <w:rPr>
          <w:rFonts w:ascii="Sylfaen" w:hAnsi="Sylfaen"/>
          <w:bCs/>
          <w:sz w:val="22"/>
          <w:szCs w:val="22"/>
          <w:lang w:val="hy-AM"/>
        </w:rPr>
        <w:t>«ՕՐԵՆՍԴՐԱԿԱՆ ԱԿՏԻ ԵՎ ՀԱՅԱՍՏԱՆԻ ՀԱՆՐԱՊԵՏՈՒԹՅԱՆ ԿԱՌԱՎԱՐՈՒԹՅԱՆ ՈՐՈՇՄԱՆ ՎԵՐԱԲԵՐՅԱԼ ՊԱՇՏՈՆԱԿԱՆ ՊԱՐԶԱԲԱՆՈՒՄ ՏՎՈՂ ՊԵՏԱԿԱՆ ԿԱՌԱՎԱՐՄԱՆ ՀԱՄԱԿԱՐԳԻ ՄԱՐՄԻՆՆԵՐԻ ԵՎ ՀԱՄԱՊԱՏԱՍԽԱՆ ԲՆԱԳԱՎԱՌՆԵՐԻ</w:t>
      </w:r>
      <w:r w:rsidR="00D00966" w:rsidRPr="00C1208A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="00346590" w:rsidRPr="00C1208A">
        <w:rPr>
          <w:rFonts w:ascii="Sylfaen" w:hAnsi="Sylfaen"/>
          <w:bCs/>
          <w:sz w:val="22"/>
          <w:szCs w:val="22"/>
          <w:lang w:val="hy-AM"/>
        </w:rPr>
        <w:t xml:space="preserve"> ՑԱՆԿԸ</w:t>
      </w:r>
      <w:r w:rsidR="00D00966" w:rsidRPr="00C1208A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="00346590" w:rsidRPr="00C1208A">
        <w:rPr>
          <w:rFonts w:ascii="Sylfaen" w:hAnsi="Sylfaen"/>
          <w:bCs/>
          <w:sz w:val="22"/>
          <w:szCs w:val="22"/>
          <w:lang w:val="hy-AM"/>
        </w:rPr>
        <w:t xml:space="preserve"> ՍԱՀՄԱՆԵԼՈՒ ՄԱՍԻՆ»</w:t>
      </w:r>
      <w:r w:rsidR="00346590" w:rsidRPr="00C1208A">
        <w:rPr>
          <w:rFonts w:ascii="Sylfaen" w:hAnsi="Sylfaen"/>
          <w:b/>
          <w:bCs/>
          <w:sz w:val="22"/>
          <w:szCs w:val="22"/>
          <w:lang w:val="hy-AM"/>
        </w:rPr>
        <w:t xml:space="preserve">  </w:t>
      </w:r>
      <w:r w:rsidR="00461BF8" w:rsidRPr="00C1208A">
        <w:rPr>
          <w:rFonts w:ascii="Sylfaen" w:hAnsi="Sylfaen"/>
          <w:bCs/>
          <w:sz w:val="22"/>
          <w:szCs w:val="22"/>
          <w:lang w:val="hy-AM"/>
        </w:rPr>
        <w:t>ՓՈՓՈԽՈՒԹՅՈՒՆՆԵՐ ԵՎ ԼՐԱՑՈՒՄՆԵՐ ԿԱՏԱՐԵԼՈՒ ՄԱՍԻՆ</w:t>
      </w:r>
    </w:p>
    <w:p w:rsidR="00E73CC3" w:rsidRPr="00C1208A" w:rsidRDefault="00E73CC3" w:rsidP="00E73CC3">
      <w:pPr>
        <w:spacing w:after="0"/>
        <w:rPr>
          <w:rFonts w:ascii="Sylfaen" w:hAnsi="Sylfaen"/>
          <w:lang w:val="hy-AM"/>
        </w:rPr>
      </w:pPr>
    </w:p>
    <w:p w:rsidR="0076379E" w:rsidRPr="00C1208A" w:rsidRDefault="00867256" w:rsidP="00605FF5">
      <w:pPr>
        <w:spacing w:after="0"/>
        <w:jc w:val="both"/>
        <w:rPr>
          <w:rFonts w:ascii="Sylfaen" w:hAnsi="Sylfaen"/>
          <w:lang w:val="hy-AM"/>
        </w:rPr>
      </w:pPr>
      <w:r w:rsidRPr="00C1208A">
        <w:rPr>
          <w:rFonts w:ascii="Sylfaen" w:hAnsi="Sylfaen"/>
          <w:lang w:val="hy-AM"/>
        </w:rPr>
        <w:t>Ղ</w:t>
      </w:r>
      <w:r w:rsidR="005C0151" w:rsidRPr="00C1208A">
        <w:rPr>
          <w:rFonts w:ascii="Sylfaen" w:hAnsi="Sylfaen"/>
          <w:lang w:val="hy-AM"/>
        </w:rPr>
        <w:t xml:space="preserve">եկավարվելով </w:t>
      </w:r>
      <w:r w:rsidR="00ED47DF" w:rsidRPr="00C1208A">
        <w:rPr>
          <w:rFonts w:ascii="Sylfaen" w:hAnsi="Sylfaen"/>
          <w:lang w:val="hy-AM"/>
        </w:rPr>
        <w:t xml:space="preserve"> «Նորմատիվ իրավական ակտերի մասին» օրենքի 34-րդ հոդված</w:t>
      </w:r>
      <w:r w:rsidR="00CE3818" w:rsidRPr="00C1208A">
        <w:rPr>
          <w:rFonts w:ascii="Sylfaen" w:hAnsi="Sylfaen"/>
          <w:lang w:val="hy-AM"/>
        </w:rPr>
        <w:t>ով</w:t>
      </w:r>
      <w:r w:rsidRPr="00C1208A">
        <w:rPr>
          <w:rFonts w:ascii="Sylfaen" w:hAnsi="Sylfaen"/>
          <w:lang w:val="hy-AM"/>
        </w:rPr>
        <w:t xml:space="preserve"> </w:t>
      </w:r>
      <w:r w:rsidR="00B92186" w:rsidRPr="00C1208A">
        <w:rPr>
          <w:rFonts w:ascii="Sylfaen" w:hAnsi="Sylfaen"/>
          <w:lang w:val="hy-AM"/>
        </w:rPr>
        <w:t>Հայաստանի Հանրապետության  կառավարությունը որոշում է.</w:t>
      </w:r>
    </w:p>
    <w:p w:rsidR="00605FF5" w:rsidRPr="00C1208A" w:rsidRDefault="00605FF5" w:rsidP="00605FF5">
      <w:pPr>
        <w:spacing w:after="0"/>
        <w:jc w:val="both"/>
        <w:rPr>
          <w:rFonts w:ascii="Sylfaen" w:hAnsi="Sylfaen"/>
          <w:lang w:val="hy-AM"/>
        </w:rPr>
      </w:pPr>
    </w:p>
    <w:p w:rsidR="00605FF5" w:rsidRPr="00C1208A" w:rsidRDefault="00605FF5" w:rsidP="00CE673C">
      <w:pPr>
        <w:pStyle w:val="a3"/>
        <w:numPr>
          <w:ilvl w:val="0"/>
          <w:numId w:val="3"/>
        </w:numPr>
        <w:spacing w:after="0"/>
        <w:jc w:val="both"/>
        <w:rPr>
          <w:rFonts w:ascii="Sylfaen" w:hAnsi="Sylfaen"/>
          <w:lang w:val="hy-AM"/>
        </w:rPr>
      </w:pPr>
      <w:r w:rsidRPr="00C1208A">
        <w:rPr>
          <w:rFonts w:ascii="Sylfaen" w:hAnsi="Sylfaen"/>
          <w:lang w:val="hy-AM"/>
        </w:rPr>
        <w:t xml:space="preserve">Հայաստանի Հանրապետության կառավարության 2020 թվականի հուլիսի 9-ի </w:t>
      </w:r>
      <w:r w:rsidR="00B7466F" w:rsidRPr="00C1208A">
        <w:rPr>
          <w:rFonts w:ascii="Sylfaen" w:hAnsi="Sylfaen"/>
          <w:lang w:val="hy-AM"/>
        </w:rPr>
        <w:t>N</w:t>
      </w:r>
      <w:r w:rsidR="00DF7DF4" w:rsidRPr="00C1208A">
        <w:rPr>
          <w:rFonts w:ascii="Sylfaen" w:hAnsi="Sylfaen"/>
          <w:lang w:val="hy-AM"/>
        </w:rPr>
        <w:t xml:space="preserve"> </w:t>
      </w:r>
      <w:r w:rsidR="00B7466F" w:rsidRPr="00C1208A">
        <w:rPr>
          <w:rFonts w:ascii="Sylfaen" w:hAnsi="Sylfaen"/>
          <w:lang w:val="hy-AM"/>
        </w:rPr>
        <w:t xml:space="preserve">1159-Ն </w:t>
      </w:r>
      <w:r w:rsidR="00CE3818" w:rsidRPr="00C1208A">
        <w:rPr>
          <w:rFonts w:ascii="Sylfaen" w:hAnsi="Sylfaen"/>
          <w:lang w:val="hy-AM"/>
        </w:rPr>
        <w:t xml:space="preserve"> </w:t>
      </w:r>
      <w:r w:rsidR="00CE3818" w:rsidRPr="00C1208A">
        <w:rPr>
          <w:rFonts w:ascii="Sylfaen" w:hAnsi="Sylfaen"/>
          <w:bCs/>
          <w:lang w:val="hy-AM"/>
        </w:rPr>
        <w:t>«</w:t>
      </w:r>
      <w:r w:rsidR="00CD3736" w:rsidRPr="00C1208A">
        <w:rPr>
          <w:rFonts w:ascii="Sylfaen" w:hAnsi="Sylfaen"/>
          <w:bCs/>
          <w:lang w:val="hy-AM"/>
        </w:rPr>
        <w:t>Օրենսդրական ակտի և Հայաստանի Հանրապետության կառավարության որոշման վերաբերյալ պաշտոնական պարզաբանում տվող պետական կառավարման համակարգի մարմինների և համապատասխան բնագավառների ցանկը սահմանելու մասին</w:t>
      </w:r>
      <w:r w:rsidR="00CE3818" w:rsidRPr="00C1208A">
        <w:rPr>
          <w:rFonts w:ascii="Sylfaen" w:hAnsi="Sylfaen"/>
          <w:bCs/>
          <w:lang w:val="hy-AM"/>
        </w:rPr>
        <w:t>»</w:t>
      </w:r>
      <w:r w:rsidR="00B7466F" w:rsidRPr="00C1208A">
        <w:rPr>
          <w:rFonts w:ascii="Sylfaen" w:hAnsi="Sylfaen"/>
          <w:lang w:val="hy-AM"/>
        </w:rPr>
        <w:t xml:space="preserve">  որոշման </w:t>
      </w:r>
      <w:r w:rsidR="00B91DD6" w:rsidRPr="00C1208A">
        <w:rPr>
          <w:rFonts w:ascii="Sylfaen" w:hAnsi="Sylfaen"/>
          <w:lang w:val="hy-AM"/>
        </w:rPr>
        <w:t xml:space="preserve">հավելվածի </w:t>
      </w:r>
      <w:r w:rsidR="00B7466F" w:rsidRPr="00C1208A">
        <w:rPr>
          <w:rFonts w:ascii="Sylfaen" w:hAnsi="Sylfaen"/>
          <w:lang w:val="hy-AM"/>
        </w:rPr>
        <w:t xml:space="preserve">6-րդ կետի </w:t>
      </w:r>
      <w:r w:rsidR="00CA0450" w:rsidRPr="00C1208A">
        <w:rPr>
          <w:rFonts w:ascii="Sylfaen" w:hAnsi="Sylfaen"/>
          <w:lang w:val="hy-AM"/>
        </w:rPr>
        <w:t>3-րդ ենթակետի</w:t>
      </w:r>
      <w:r w:rsidR="00461BF8" w:rsidRPr="00C1208A">
        <w:rPr>
          <w:rFonts w:ascii="Sylfaen" w:hAnsi="Sylfaen"/>
          <w:lang w:val="hy-AM"/>
        </w:rPr>
        <w:t>ց հանել</w:t>
      </w:r>
      <w:r w:rsidR="00CA0450" w:rsidRPr="00C1208A">
        <w:rPr>
          <w:rFonts w:ascii="Sylfaen" w:hAnsi="Sylfaen"/>
          <w:lang w:val="hy-AM"/>
        </w:rPr>
        <w:t xml:space="preserve"> «</w:t>
      </w:r>
      <w:r w:rsidR="00B91350" w:rsidRPr="00C1208A">
        <w:rPr>
          <w:rFonts w:ascii="Sylfaen" w:hAnsi="Sylfaen"/>
          <w:lang w:val="hy-AM"/>
        </w:rPr>
        <w:t xml:space="preserve">ինչպես նաև </w:t>
      </w:r>
      <w:r w:rsidR="00B91350" w:rsidRPr="00C1208A">
        <w:rPr>
          <w:rFonts w:ascii="Sylfaen" w:hAnsi="Sylfaen"/>
          <w:color w:val="000000"/>
          <w:shd w:val="clear" w:color="auto" w:fill="FFFFFF"/>
          <w:lang w:val="hy-AM"/>
        </w:rPr>
        <w:t>օտարերկրացի աշխատողի համար գործատուին աշխատանքի թույլտվության տրամադրման</w:t>
      </w:r>
      <w:r w:rsidR="00CA0450" w:rsidRPr="00C1208A">
        <w:rPr>
          <w:rFonts w:ascii="Sylfaen" w:hAnsi="Sylfaen"/>
          <w:lang w:val="hy-AM"/>
        </w:rPr>
        <w:t>»</w:t>
      </w:r>
      <w:r w:rsidR="005D20E9" w:rsidRPr="00C1208A">
        <w:rPr>
          <w:rFonts w:ascii="Sylfaen" w:hAnsi="Sylfaen"/>
          <w:lang w:val="hy-AM"/>
        </w:rPr>
        <w:t xml:space="preserve"> նախադասությունը</w:t>
      </w:r>
      <w:r w:rsidR="00F8355A" w:rsidRPr="00C1208A">
        <w:rPr>
          <w:rFonts w:ascii="Sylfaen" w:hAnsi="Sylfaen"/>
          <w:lang w:val="hy-AM"/>
        </w:rPr>
        <w:t xml:space="preserve">, </w:t>
      </w:r>
      <w:r w:rsidR="005D20E9" w:rsidRPr="00C1208A">
        <w:rPr>
          <w:rFonts w:ascii="Sylfaen" w:hAnsi="Sylfaen"/>
          <w:lang w:val="hy-AM"/>
        </w:rPr>
        <w:t xml:space="preserve"> </w:t>
      </w:r>
    </w:p>
    <w:p w:rsidR="005D20E9" w:rsidRPr="00C1208A" w:rsidRDefault="00690214" w:rsidP="00CE673C">
      <w:pPr>
        <w:pStyle w:val="a3"/>
        <w:numPr>
          <w:ilvl w:val="0"/>
          <w:numId w:val="3"/>
        </w:numPr>
        <w:spacing w:after="0"/>
        <w:jc w:val="both"/>
        <w:rPr>
          <w:rFonts w:ascii="Sylfaen" w:hAnsi="Sylfaen"/>
          <w:lang w:val="hy-AM"/>
        </w:rPr>
      </w:pPr>
      <w:r w:rsidRPr="00C1208A">
        <w:rPr>
          <w:rFonts w:ascii="Sylfaen" w:hAnsi="Sylfaen"/>
          <w:lang w:val="hy-AM"/>
        </w:rPr>
        <w:t xml:space="preserve">Հայաստանի Հանրապետության կառավարության 2020 թվականի հուլիսի 9-ի N1159-Ն   </w:t>
      </w:r>
      <w:r w:rsidR="00EA46E8" w:rsidRPr="00C1208A">
        <w:rPr>
          <w:rFonts w:ascii="Sylfaen" w:hAnsi="Sylfaen"/>
          <w:bCs/>
          <w:lang w:val="hy-AM"/>
        </w:rPr>
        <w:t>«Օրենսդրական ակտի և Հայաստանի Հանրապետության կառավարության որոշման վերաբերյալ պաշտոնական պարզաբանում տվող պետական կառավարման համակարգի մարմինների և համապատասխան բնագավառների ցանկը սահմանելու մասին»</w:t>
      </w:r>
      <w:r w:rsidR="00EA46E8" w:rsidRPr="00C1208A">
        <w:rPr>
          <w:rFonts w:ascii="Sylfaen" w:hAnsi="Sylfaen"/>
          <w:lang w:val="hy-AM"/>
        </w:rPr>
        <w:t xml:space="preserve">   որոշման  հավելվածի </w:t>
      </w:r>
      <w:r w:rsidR="001C797E" w:rsidRPr="00C1208A">
        <w:rPr>
          <w:rFonts w:ascii="Sylfaen" w:hAnsi="Sylfaen"/>
          <w:lang w:val="hy-AM"/>
        </w:rPr>
        <w:t>10-րդ կետ</w:t>
      </w:r>
      <w:r w:rsidR="00F80BB7" w:rsidRPr="00C1208A">
        <w:rPr>
          <w:rFonts w:ascii="Sylfaen" w:hAnsi="Sylfaen"/>
          <w:lang w:val="hy-AM"/>
        </w:rPr>
        <w:t xml:space="preserve">ի  10-րդ </w:t>
      </w:r>
      <w:r w:rsidR="008C4906" w:rsidRPr="00C1208A">
        <w:rPr>
          <w:rFonts w:ascii="Sylfaen" w:hAnsi="Sylfaen"/>
          <w:lang w:val="hy-AM"/>
        </w:rPr>
        <w:t>ենթա</w:t>
      </w:r>
      <w:r w:rsidR="00F80BB7" w:rsidRPr="00C1208A">
        <w:rPr>
          <w:rFonts w:ascii="Sylfaen" w:hAnsi="Sylfaen"/>
          <w:lang w:val="hy-AM"/>
        </w:rPr>
        <w:t>կետ</w:t>
      </w:r>
      <w:r w:rsidR="00921348" w:rsidRPr="00C1208A">
        <w:rPr>
          <w:rFonts w:ascii="Sylfaen" w:hAnsi="Sylfaen"/>
          <w:lang w:val="hy-AM"/>
        </w:rPr>
        <w:t xml:space="preserve">ի «փախստակաների և ապաստանի հարցերի» </w:t>
      </w:r>
      <w:r w:rsidR="00A7376F" w:rsidRPr="00C1208A">
        <w:rPr>
          <w:rFonts w:ascii="Sylfaen" w:hAnsi="Sylfaen"/>
          <w:lang w:val="hy-AM"/>
        </w:rPr>
        <w:t xml:space="preserve">բառերից </w:t>
      </w:r>
      <w:r w:rsidR="00921348" w:rsidRPr="00C1208A">
        <w:rPr>
          <w:rFonts w:ascii="Sylfaen" w:hAnsi="Sylfaen"/>
          <w:lang w:val="hy-AM"/>
        </w:rPr>
        <w:t xml:space="preserve"> հետո լրացնել </w:t>
      </w:r>
      <w:r w:rsidR="00FF745D" w:rsidRPr="00C1208A">
        <w:rPr>
          <w:rFonts w:ascii="Sylfaen" w:hAnsi="Sylfaen"/>
          <w:lang w:val="hy-AM"/>
        </w:rPr>
        <w:t xml:space="preserve"> </w:t>
      </w:r>
      <w:r w:rsidR="00F80BB7" w:rsidRPr="00C1208A">
        <w:rPr>
          <w:rFonts w:ascii="Sylfaen" w:hAnsi="Sylfaen"/>
          <w:lang w:val="hy-AM"/>
        </w:rPr>
        <w:t>«</w:t>
      </w:r>
      <w:r w:rsidR="009577ED" w:rsidRPr="00C1208A">
        <w:rPr>
          <w:rFonts w:ascii="Sylfaen" w:hAnsi="Sylfaen"/>
          <w:lang w:val="hy-AM"/>
        </w:rPr>
        <w:t xml:space="preserve"> օտարերկրացի ա</w:t>
      </w:r>
      <w:r w:rsidR="00700955" w:rsidRPr="00C1208A">
        <w:rPr>
          <w:rFonts w:ascii="Sylfaen" w:hAnsi="Sylfaen"/>
          <w:lang w:val="hy-AM"/>
        </w:rPr>
        <w:t xml:space="preserve">շխատողի համար </w:t>
      </w:r>
      <w:r w:rsidR="009826FC" w:rsidRPr="00C1208A">
        <w:rPr>
          <w:rFonts w:ascii="Sylfaen" w:hAnsi="Sylfaen"/>
          <w:lang w:val="hy-AM"/>
        </w:rPr>
        <w:t>աշխատանքի</w:t>
      </w:r>
      <w:r w:rsidR="00D648D0" w:rsidRPr="00C1208A">
        <w:rPr>
          <w:rFonts w:ascii="Sylfaen" w:hAnsi="Sylfaen"/>
          <w:lang w:val="hy-AM"/>
        </w:rPr>
        <w:t xml:space="preserve"> թույլտվության և աշխատանքի հիմքերով ժամանակավոր կացության կարգավիճակի</w:t>
      </w:r>
      <w:r w:rsidR="00AF5743" w:rsidRPr="00C1208A">
        <w:rPr>
          <w:rFonts w:ascii="Sylfaen" w:hAnsi="Sylfaen"/>
          <w:lang w:val="hy-AM"/>
        </w:rPr>
        <w:t xml:space="preserve">, </w:t>
      </w:r>
      <w:r w:rsidR="00D648D0" w:rsidRPr="00C1208A">
        <w:rPr>
          <w:rFonts w:ascii="Sylfaen" w:hAnsi="Sylfaen"/>
          <w:lang w:val="hy-AM"/>
        </w:rPr>
        <w:t xml:space="preserve">ինչպես նաև </w:t>
      </w:r>
      <w:r w:rsidR="00F4301B" w:rsidRPr="00C1208A">
        <w:rPr>
          <w:rFonts w:ascii="Sylfaen" w:hAnsi="Sylfaen"/>
          <w:lang w:val="hy-AM"/>
        </w:rPr>
        <w:t xml:space="preserve"> </w:t>
      </w:r>
      <w:r w:rsidR="00F4301B" w:rsidRPr="00C1208A">
        <w:rPr>
          <w:rFonts w:ascii="Sylfaen" w:eastAsia="Tahoma" w:hAnsi="Sylfaen" w:cs="Tahoma"/>
          <w:lang w:val="hy-AM"/>
        </w:rPr>
        <w:t>աշխատանքի թույլտվության հիմքով կացության կարգավիճակ ստանալու պարտավորություն չունեցող  օտարերկրացիներին տրամադրվող օրինական բնակության տեղեկանք</w:t>
      </w:r>
      <w:r w:rsidR="007672C4" w:rsidRPr="00C1208A">
        <w:rPr>
          <w:rFonts w:ascii="Sylfaen" w:eastAsia="Tahoma" w:hAnsi="Sylfaen" w:cs="Tahoma"/>
          <w:lang w:val="hy-AM"/>
        </w:rPr>
        <w:t>ի տրամադրման</w:t>
      </w:r>
      <w:r w:rsidR="00F80BB7" w:rsidRPr="00C1208A">
        <w:rPr>
          <w:rFonts w:ascii="Sylfaen" w:hAnsi="Sylfaen"/>
          <w:lang w:val="hy-AM"/>
        </w:rPr>
        <w:t>»</w:t>
      </w:r>
      <w:r w:rsidR="00FF745D" w:rsidRPr="00C1208A">
        <w:rPr>
          <w:rFonts w:ascii="Sylfaen" w:hAnsi="Sylfaen"/>
          <w:lang w:val="hy-AM"/>
        </w:rPr>
        <w:t xml:space="preserve">, </w:t>
      </w:r>
      <w:r w:rsidR="00A7376F" w:rsidRPr="00C1208A">
        <w:rPr>
          <w:rFonts w:ascii="Sylfaen" w:hAnsi="Sylfaen"/>
          <w:lang w:val="hy-AM"/>
        </w:rPr>
        <w:t>նախադասությունը։</w:t>
      </w:r>
    </w:p>
    <w:p w:rsidR="00C1208A" w:rsidRPr="00A40146" w:rsidRDefault="00C1208A" w:rsidP="00C1208A">
      <w:pPr>
        <w:pStyle w:val="a3"/>
        <w:spacing w:after="0"/>
        <w:jc w:val="both"/>
        <w:rPr>
          <w:rFonts w:ascii="Sylfaen" w:hAnsi="Sylfaen"/>
          <w:lang w:val="hy-AM"/>
        </w:rPr>
      </w:pPr>
    </w:p>
    <w:p w:rsidR="00C1208A" w:rsidRPr="00A40146" w:rsidRDefault="00C1208A" w:rsidP="00C1208A">
      <w:pPr>
        <w:pStyle w:val="a3"/>
        <w:numPr>
          <w:ilvl w:val="0"/>
          <w:numId w:val="3"/>
        </w:numPr>
        <w:shd w:val="clear" w:color="auto" w:fill="FFFFFF"/>
        <w:spacing w:after="225" w:line="240" w:lineRule="auto"/>
        <w:textAlignment w:val="baseline"/>
        <w:rPr>
          <w:rFonts w:ascii="Sylfaen" w:eastAsia="Times New Roman" w:hAnsi="Sylfaen" w:cs="Times New Roman"/>
          <w:lang w:val="hy-AM" w:eastAsia="ru-RU"/>
        </w:rPr>
      </w:pPr>
      <w:r w:rsidRPr="00A40146">
        <w:rPr>
          <w:rFonts w:ascii="Sylfaen" w:eastAsia="Times New Roman" w:hAnsi="Sylfaen" w:cs="Times New Roman"/>
          <w:lang w:val="hy-AM" w:eastAsia="ru-RU"/>
        </w:rPr>
        <w:t xml:space="preserve">Սույն որոշումն ուժի մեջ է մտնում </w:t>
      </w:r>
      <w:r>
        <w:rPr>
          <w:rFonts w:ascii="Sylfaen" w:eastAsia="Times New Roman" w:hAnsi="Sylfaen" w:cs="Times New Roman"/>
          <w:lang w:val="hy-AM" w:eastAsia="ru-RU"/>
        </w:rPr>
        <w:t>2022 թվականի հունվարի 1-ից։</w:t>
      </w:r>
    </w:p>
    <w:p w:rsidR="00C1208A" w:rsidRPr="00A40146" w:rsidRDefault="00C1208A" w:rsidP="00C1208A">
      <w:pPr>
        <w:shd w:val="clear" w:color="auto" w:fill="FFFFFF"/>
        <w:tabs>
          <w:tab w:val="left" w:pos="3074"/>
        </w:tabs>
        <w:spacing w:after="225" w:line="240" w:lineRule="auto"/>
        <w:textAlignment w:val="baseline"/>
        <w:rPr>
          <w:rFonts w:ascii="Sylfaen" w:eastAsia="Times New Roman" w:hAnsi="Sylfaen" w:cs="Times New Roman"/>
          <w:lang w:val="hy-AM" w:eastAsia="ru-RU"/>
        </w:rPr>
      </w:pPr>
      <w:r w:rsidRPr="00A40146">
        <w:rPr>
          <w:rFonts w:ascii="Sylfaen" w:eastAsia="Times New Roman" w:hAnsi="Sylfaen" w:cs="Courier New"/>
          <w:lang w:val="hy-AM" w:eastAsia="ru-RU"/>
        </w:rPr>
        <w:t> </w:t>
      </w:r>
      <w:r w:rsidRPr="00A40146">
        <w:rPr>
          <w:rFonts w:ascii="Sylfaen" w:eastAsia="Times New Roman" w:hAnsi="Sylfaen" w:cs="Courier New"/>
          <w:lang w:val="hy-AM" w:eastAsia="ru-RU"/>
        </w:rPr>
        <w:tab/>
      </w:r>
    </w:p>
    <w:sectPr w:rsidR="00C1208A" w:rsidRPr="00A401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243" w:rsidRDefault="00C21243" w:rsidP="005053EE">
      <w:pPr>
        <w:spacing w:after="0" w:line="240" w:lineRule="auto"/>
      </w:pPr>
      <w:r>
        <w:separator/>
      </w:r>
    </w:p>
  </w:endnote>
  <w:endnote w:type="continuationSeparator" w:id="0">
    <w:p w:rsidR="00C21243" w:rsidRDefault="00C21243" w:rsidP="0050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243" w:rsidRDefault="00C21243" w:rsidP="005053EE">
      <w:pPr>
        <w:spacing w:after="0" w:line="240" w:lineRule="auto"/>
      </w:pPr>
      <w:r>
        <w:separator/>
      </w:r>
    </w:p>
  </w:footnote>
  <w:footnote w:type="continuationSeparator" w:id="0">
    <w:p w:rsidR="00C21243" w:rsidRDefault="00C21243" w:rsidP="00505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D7E1D"/>
    <w:multiLevelType w:val="hybridMultilevel"/>
    <w:tmpl w:val="9DB0F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54900"/>
    <w:multiLevelType w:val="hybridMultilevel"/>
    <w:tmpl w:val="CAD63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92A24"/>
    <w:multiLevelType w:val="hybridMultilevel"/>
    <w:tmpl w:val="A5A2B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CEC"/>
    <w:rsid w:val="000053EE"/>
    <w:rsid w:val="00093B9C"/>
    <w:rsid w:val="00094798"/>
    <w:rsid w:val="000A0525"/>
    <w:rsid w:val="000C4EC8"/>
    <w:rsid w:val="000C4F88"/>
    <w:rsid w:val="00106864"/>
    <w:rsid w:val="00124E99"/>
    <w:rsid w:val="0012692C"/>
    <w:rsid w:val="0014681B"/>
    <w:rsid w:val="00153EEC"/>
    <w:rsid w:val="00173CEC"/>
    <w:rsid w:val="00177AC2"/>
    <w:rsid w:val="001A0742"/>
    <w:rsid w:val="001A1490"/>
    <w:rsid w:val="001C797E"/>
    <w:rsid w:val="00202D04"/>
    <w:rsid w:val="00234F51"/>
    <w:rsid w:val="002B7695"/>
    <w:rsid w:val="002C2845"/>
    <w:rsid w:val="002D5ED2"/>
    <w:rsid w:val="002F37BF"/>
    <w:rsid w:val="0030432B"/>
    <w:rsid w:val="00335D1F"/>
    <w:rsid w:val="00346590"/>
    <w:rsid w:val="003B10B5"/>
    <w:rsid w:val="003B135F"/>
    <w:rsid w:val="003C7983"/>
    <w:rsid w:val="003F1FE6"/>
    <w:rsid w:val="00412238"/>
    <w:rsid w:val="00412B2E"/>
    <w:rsid w:val="00453169"/>
    <w:rsid w:val="00454DC2"/>
    <w:rsid w:val="00461BF8"/>
    <w:rsid w:val="00465CAA"/>
    <w:rsid w:val="00467FB1"/>
    <w:rsid w:val="0047470C"/>
    <w:rsid w:val="00496A17"/>
    <w:rsid w:val="004B4493"/>
    <w:rsid w:val="004E6D8D"/>
    <w:rsid w:val="005053EE"/>
    <w:rsid w:val="00516A56"/>
    <w:rsid w:val="00592036"/>
    <w:rsid w:val="005A1A54"/>
    <w:rsid w:val="005C0151"/>
    <w:rsid w:val="005D20E9"/>
    <w:rsid w:val="00605FF5"/>
    <w:rsid w:val="00607E58"/>
    <w:rsid w:val="00634AE4"/>
    <w:rsid w:val="00656F23"/>
    <w:rsid w:val="006600E3"/>
    <w:rsid w:val="00661B58"/>
    <w:rsid w:val="00690214"/>
    <w:rsid w:val="006A555D"/>
    <w:rsid w:val="00700955"/>
    <w:rsid w:val="0071650B"/>
    <w:rsid w:val="0072399D"/>
    <w:rsid w:val="0076379E"/>
    <w:rsid w:val="0076670E"/>
    <w:rsid w:val="007672C4"/>
    <w:rsid w:val="00796FBE"/>
    <w:rsid w:val="007C428E"/>
    <w:rsid w:val="00865F32"/>
    <w:rsid w:val="00867256"/>
    <w:rsid w:val="0087393C"/>
    <w:rsid w:val="008C4906"/>
    <w:rsid w:val="009101F8"/>
    <w:rsid w:val="00912263"/>
    <w:rsid w:val="009169F7"/>
    <w:rsid w:val="00921348"/>
    <w:rsid w:val="0095007C"/>
    <w:rsid w:val="00951166"/>
    <w:rsid w:val="00954945"/>
    <w:rsid w:val="009577ED"/>
    <w:rsid w:val="00962243"/>
    <w:rsid w:val="009826FC"/>
    <w:rsid w:val="00991D8B"/>
    <w:rsid w:val="009C33C0"/>
    <w:rsid w:val="009D1CF3"/>
    <w:rsid w:val="00A13FEC"/>
    <w:rsid w:val="00A40146"/>
    <w:rsid w:val="00A7199D"/>
    <w:rsid w:val="00A7376F"/>
    <w:rsid w:val="00A805FE"/>
    <w:rsid w:val="00A93BF8"/>
    <w:rsid w:val="00A95393"/>
    <w:rsid w:val="00AD079E"/>
    <w:rsid w:val="00AF5743"/>
    <w:rsid w:val="00B120FF"/>
    <w:rsid w:val="00B233F5"/>
    <w:rsid w:val="00B7466F"/>
    <w:rsid w:val="00B91350"/>
    <w:rsid w:val="00B91DD6"/>
    <w:rsid w:val="00B92186"/>
    <w:rsid w:val="00BA25F0"/>
    <w:rsid w:val="00BC3553"/>
    <w:rsid w:val="00C1208A"/>
    <w:rsid w:val="00C21243"/>
    <w:rsid w:val="00C37E8B"/>
    <w:rsid w:val="00C4564F"/>
    <w:rsid w:val="00C52C1D"/>
    <w:rsid w:val="00C807DB"/>
    <w:rsid w:val="00C844D2"/>
    <w:rsid w:val="00C90D36"/>
    <w:rsid w:val="00C965D5"/>
    <w:rsid w:val="00CA0450"/>
    <w:rsid w:val="00CD3736"/>
    <w:rsid w:val="00CD6A2B"/>
    <w:rsid w:val="00CE3818"/>
    <w:rsid w:val="00CE673C"/>
    <w:rsid w:val="00D00966"/>
    <w:rsid w:val="00D30B18"/>
    <w:rsid w:val="00D648D0"/>
    <w:rsid w:val="00D9499C"/>
    <w:rsid w:val="00DB7F1C"/>
    <w:rsid w:val="00DC305B"/>
    <w:rsid w:val="00DD0FFA"/>
    <w:rsid w:val="00DD2DE9"/>
    <w:rsid w:val="00DF7DF4"/>
    <w:rsid w:val="00E40FF4"/>
    <w:rsid w:val="00E73CC3"/>
    <w:rsid w:val="00EA46E8"/>
    <w:rsid w:val="00EA6E77"/>
    <w:rsid w:val="00EB5656"/>
    <w:rsid w:val="00ED47DF"/>
    <w:rsid w:val="00EE00EB"/>
    <w:rsid w:val="00EE5D1D"/>
    <w:rsid w:val="00F01C8C"/>
    <w:rsid w:val="00F21CA7"/>
    <w:rsid w:val="00F22D34"/>
    <w:rsid w:val="00F4301B"/>
    <w:rsid w:val="00F43139"/>
    <w:rsid w:val="00F80BB7"/>
    <w:rsid w:val="00F81595"/>
    <w:rsid w:val="00F8355A"/>
    <w:rsid w:val="00F83CD7"/>
    <w:rsid w:val="00FA1460"/>
    <w:rsid w:val="00FD61BF"/>
    <w:rsid w:val="00FD6B7E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7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8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83CD7"/>
    <w:rPr>
      <w:b/>
      <w:bCs/>
    </w:rPr>
  </w:style>
  <w:style w:type="paragraph" w:styleId="a6">
    <w:name w:val="header"/>
    <w:basedOn w:val="a"/>
    <w:link w:val="a7"/>
    <w:uiPriority w:val="99"/>
    <w:unhideWhenUsed/>
    <w:rsid w:val="0050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53EE"/>
  </w:style>
  <w:style w:type="paragraph" w:styleId="a8">
    <w:name w:val="footer"/>
    <w:basedOn w:val="a"/>
    <w:link w:val="a9"/>
    <w:uiPriority w:val="99"/>
    <w:unhideWhenUsed/>
    <w:rsid w:val="0050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53EE"/>
  </w:style>
  <w:style w:type="character" w:customStyle="1" w:styleId="10">
    <w:name w:val="Заголовок 1 Знак"/>
    <w:basedOn w:val="a0"/>
    <w:link w:val="1"/>
    <w:uiPriority w:val="9"/>
    <w:rsid w:val="00EA6E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7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8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83CD7"/>
    <w:rPr>
      <w:b/>
      <w:bCs/>
    </w:rPr>
  </w:style>
  <w:style w:type="paragraph" w:styleId="a6">
    <w:name w:val="header"/>
    <w:basedOn w:val="a"/>
    <w:link w:val="a7"/>
    <w:uiPriority w:val="99"/>
    <w:unhideWhenUsed/>
    <w:rsid w:val="0050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53EE"/>
  </w:style>
  <w:style w:type="paragraph" w:styleId="a8">
    <w:name w:val="footer"/>
    <w:basedOn w:val="a"/>
    <w:link w:val="a9"/>
    <w:uiPriority w:val="99"/>
    <w:unhideWhenUsed/>
    <w:rsid w:val="0050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53EE"/>
  </w:style>
  <w:style w:type="character" w:customStyle="1" w:styleId="10">
    <w:name w:val="Заголовок 1 Знак"/>
    <w:basedOn w:val="a0"/>
    <w:link w:val="1"/>
    <w:uiPriority w:val="9"/>
    <w:rsid w:val="00EA6E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Tir Nazaret</cp:lastModifiedBy>
  <cp:revision>113</cp:revision>
  <dcterms:created xsi:type="dcterms:W3CDTF">2021-08-31T08:12:00Z</dcterms:created>
  <dcterms:modified xsi:type="dcterms:W3CDTF">2021-08-31T10:12:00Z</dcterms:modified>
</cp:coreProperties>
</file>