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53626" w14:textId="77777777" w:rsidR="00275466" w:rsidRDefault="00275466" w:rsidP="00275466">
      <w:pPr>
        <w:jc w:val="right"/>
        <w:rPr>
          <w:rFonts w:ascii="GHEA Grapalat" w:hAnsi="GHEA Grapalat"/>
          <w:szCs w:val="22"/>
        </w:rPr>
      </w:pPr>
    </w:p>
    <w:p w14:paraId="2D1B02FB" w14:textId="77777777" w:rsidR="00275466" w:rsidRDefault="00275466" w:rsidP="00275466">
      <w:pPr>
        <w:jc w:val="right"/>
        <w:rPr>
          <w:rFonts w:ascii="GHEA Grapalat" w:hAnsi="GHEA Grapalat"/>
          <w:szCs w:val="22"/>
        </w:rPr>
      </w:pPr>
    </w:p>
    <w:p w14:paraId="004E3359" w14:textId="77777777" w:rsidR="00275466" w:rsidRDefault="00275466" w:rsidP="00275466">
      <w:pPr>
        <w:jc w:val="right"/>
        <w:rPr>
          <w:rFonts w:ascii="GHEA Grapalat" w:hAnsi="GHEA Grapalat"/>
          <w:i/>
          <w:sz w:val="22"/>
          <w:szCs w:val="24"/>
        </w:rPr>
      </w:pPr>
      <w:r>
        <w:rPr>
          <w:rFonts w:ascii="GHEA Grapalat" w:hAnsi="GHEA Grapalat"/>
          <w:i/>
          <w:sz w:val="22"/>
          <w:szCs w:val="24"/>
        </w:rPr>
        <w:t xml:space="preserve">ՀՀ </w:t>
      </w:r>
      <w:r>
        <w:rPr>
          <w:rFonts w:ascii="GHEA Grapalat" w:hAnsi="GHEA Grapalat"/>
          <w:i/>
          <w:sz w:val="22"/>
          <w:szCs w:val="24"/>
          <w:lang w:val="ru-RU"/>
        </w:rPr>
        <w:t>ՏԿ</w:t>
      </w:r>
      <w:r>
        <w:rPr>
          <w:rFonts w:ascii="GHEA Grapalat" w:hAnsi="GHEA Grapalat"/>
          <w:i/>
          <w:sz w:val="22"/>
          <w:szCs w:val="24"/>
        </w:rPr>
        <w:t>ԵՆ մ</w:t>
      </w:r>
      <w:r>
        <w:rPr>
          <w:rFonts w:ascii="GHEA Grapalat" w:hAnsi="GHEA Grapalat"/>
          <w:i/>
          <w:sz w:val="22"/>
          <w:szCs w:val="24"/>
          <w:lang w:val="ru-RU"/>
        </w:rPr>
        <w:t>իգրացիոն</w:t>
      </w:r>
      <w:r w:rsidRPr="00275466">
        <w:rPr>
          <w:rFonts w:ascii="GHEA Grapalat" w:hAnsi="GHEA Grapalat"/>
          <w:i/>
          <w:sz w:val="22"/>
          <w:szCs w:val="24"/>
        </w:rPr>
        <w:t xml:space="preserve"> </w:t>
      </w:r>
      <w:r>
        <w:rPr>
          <w:rFonts w:ascii="GHEA Grapalat" w:hAnsi="GHEA Grapalat"/>
          <w:i/>
          <w:sz w:val="22"/>
          <w:szCs w:val="24"/>
          <w:lang w:val="ru-RU"/>
        </w:rPr>
        <w:t>ծառայության</w:t>
      </w:r>
    </w:p>
    <w:p w14:paraId="5314A0D7" w14:textId="77777777" w:rsidR="00275466" w:rsidRDefault="00275466" w:rsidP="00275466">
      <w:pPr>
        <w:jc w:val="right"/>
        <w:rPr>
          <w:rFonts w:ascii="GHEA Grapalat" w:hAnsi="GHEA Grapalat"/>
          <w:i/>
          <w:sz w:val="22"/>
          <w:szCs w:val="24"/>
        </w:rPr>
      </w:pPr>
      <w:proofErr w:type="spellStart"/>
      <w:r>
        <w:rPr>
          <w:rFonts w:ascii="GHEA Grapalat" w:hAnsi="GHEA Grapalat"/>
          <w:i/>
          <w:sz w:val="22"/>
          <w:szCs w:val="24"/>
        </w:rPr>
        <w:t>գլխավոր</w:t>
      </w:r>
      <w:proofErr w:type="spellEnd"/>
      <w:r>
        <w:rPr>
          <w:rFonts w:ascii="GHEA Grapalat" w:hAnsi="GHEA Grapalat"/>
          <w:i/>
          <w:sz w:val="22"/>
          <w:szCs w:val="24"/>
        </w:rPr>
        <w:t xml:space="preserve"> </w:t>
      </w:r>
      <w:proofErr w:type="spellStart"/>
      <w:r>
        <w:rPr>
          <w:rFonts w:ascii="GHEA Grapalat" w:hAnsi="GHEA Grapalat"/>
          <w:i/>
          <w:sz w:val="22"/>
          <w:szCs w:val="24"/>
        </w:rPr>
        <w:t>քարտուղար</w:t>
      </w:r>
      <w:proofErr w:type="spellEnd"/>
    </w:p>
    <w:p w14:paraId="596B4B32" w14:textId="77777777" w:rsidR="00275466" w:rsidRDefault="00275466" w:rsidP="00275466">
      <w:pPr>
        <w:jc w:val="right"/>
        <w:rPr>
          <w:rFonts w:ascii="GHEA Grapalat" w:hAnsi="GHEA Grapalat"/>
          <w:i/>
          <w:sz w:val="22"/>
          <w:szCs w:val="24"/>
        </w:rPr>
      </w:pPr>
      <w:proofErr w:type="spellStart"/>
      <w:r>
        <w:rPr>
          <w:rFonts w:ascii="GHEA Grapalat" w:hAnsi="GHEA Grapalat"/>
          <w:i/>
          <w:sz w:val="22"/>
          <w:szCs w:val="24"/>
        </w:rPr>
        <w:t>պարոն</w:t>
      </w:r>
      <w:proofErr w:type="spellEnd"/>
      <w:r>
        <w:rPr>
          <w:rFonts w:ascii="GHEA Grapalat" w:hAnsi="GHEA Grapalat"/>
          <w:i/>
          <w:sz w:val="22"/>
          <w:szCs w:val="24"/>
        </w:rPr>
        <w:t xml:space="preserve"> Հ. </w:t>
      </w:r>
      <w:proofErr w:type="spellStart"/>
      <w:r>
        <w:rPr>
          <w:rFonts w:ascii="GHEA Grapalat" w:hAnsi="GHEA Grapalat"/>
          <w:i/>
          <w:sz w:val="22"/>
          <w:szCs w:val="24"/>
        </w:rPr>
        <w:t>Աբրահամյանին</w:t>
      </w:r>
      <w:proofErr w:type="spellEnd"/>
    </w:p>
    <w:p w14:paraId="0430A565" w14:textId="77777777" w:rsidR="00275466" w:rsidRDefault="00275466" w:rsidP="00275466">
      <w:pPr>
        <w:jc w:val="center"/>
        <w:rPr>
          <w:rFonts w:ascii="GHEA Grapalat" w:hAnsi="GHEA Grapalat"/>
          <w:szCs w:val="22"/>
        </w:rPr>
      </w:pPr>
    </w:p>
    <w:p w14:paraId="5945BA34" w14:textId="77777777" w:rsidR="00275466" w:rsidRDefault="00275466" w:rsidP="00275466">
      <w:pPr>
        <w:jc w:val="center"/>
        <w:rPr>
          <w:rFonts w:ascii="GHEA Grapalat" w:hAnsi="GHEA Grapalat" w:cs="Sylfaen"/>
          <w:spacing w:val="40"/>
          <w:sz w:val="24"/>
          <w:szCs w:val="24"/>
        </w:rPr>
      </w:pPr>
      <w:r>
        <w:rPr>
          <w:rFonts w:ascii="GHEA Grapalat" w:hAnsi="GHEA Grapalat" w:cs="Sylfaen"/>
          <w:spacing w:val="40"/>
          <w:sz w:val="24"/>
          <w:szCs w:val="24"/>
        </w:rPr>
        <w:t>ԳՐՈՒԹՅՈՒՆ</w:t>
      </w:r>
    </w:p>
    <w:p w14:paraId="630544AA" w14:textId="77777777" w:rsidR="00275466" w:rsidRDefault="00275466" w:rsidP="00275466">
      <w:pPr>
        <w:jc w:val="center"/>
        <w:rPr>
          <w:rFonts w:ascii="GHEA Grapalat" w:hAnsi="GHEA Grapalat" w:cs="Sylfaen"/>
          <w:spacing w:val="40"/>
          <w:sz w:val="16"/>
          <w:szCs w:val="16"/>
        </w:rPr>
      </w:pPr>
    </w:p>
    <w:p w14:paraId="5C281D8D" w14:textId="77777777" w:rsidR="00275466" w:rsidRDefault="00275466" w:rsidP="00275466">
      <w:pPr>
        <w:jc w:val="center"/>
        <w:rPr>
          <w:rFonts w:ascii="GHEA Grapalat" w:hAnsi="GHEA Grapalat" w:cs="Sylfaen"/>
          <w:spacing w:val="40"/>
          <w:sz w:val="8"/>
          <w:szCs w:val="10"/>
        </w:rPr>
      </w:pPr>
    </w:p>
    <w:p w14:paraId="1D9CAAF8" w14:textId="756CE463" w:rsidR="00275466" w:rsidRDefault="00374CD1" w:rsidP="00275466">
      <w:pPr>
        <w:ind w:right="310" w:firstLine="540"/>
        <w:jc w:val="both"/>
        <w:rPr>
          <w:rFonts w:ascii="GHEA Grapalat" w:hAnsi="GHEA Grapalat" w:cs="Sylfaen"/>
          <w:sz w:val="22"/>
          <w:szCs w:val="24"/>
          <w:lang w:val="hy-AM"/>
        </w:rPr>
      </w:pPr>
      <w:r>
        <w:rPr>
          <w:rFonts w:ascii="GHEA Grapalat" w:hAnsi="GHEA Grapalat" w:cs="Sylfaen"/>
          <w:sz w:val="22"/>
          <w:szCs w:val="24"/>
          <w:lang w:val="hy-AM"/>
        </w:rPr>
        <w:t xml:space="preserve">Պայմանավորված էլեկտրականության անջատումներով և լարման տատանումներով </w:t>
      </w:r>
      <w:r w:rsidR="0053016C">
        <w:rPr>
          <w:rFonts w:ascii="GHEA Grapalat" w:hAnsi="GHEA Grapalat" w:cs="Sylfaen"/>
          <w:sz w:val="22"/>
          <w:szCs w:val="24"/>
          <w:lang w:val="hy-AM"/>
        </w:rPr>
        <w:t>խափանվել է Միգրացիոն ծառայության սերվերային սենյակում տեղադրված՝ Օտարերկրացիներին աշխատանքի թույլտվության տրամադրման և օտարերկրացիների հետ կնքված աշխատանքային պայմանագրերի հաշվառման էլեկտրոնային կառավարման համակարգը սպասարկող 4 սերվերներից մեկի կոշտ սկավառակը։ Հաշվի առնելով Համակարգի գործարկման համար բոլոր 4 սերվերների անխափան աշխատանքի կարևորությունը և հ</w:t>
      </w:r>
      <w:r w:rsidR="00275466">
        <w:rPr>
          <w:rFonts w:ascii="GHEA Grapalat" w:hAnsi="GHEA Grapalat" w:cs="Sylfaen"/>
          <w:sz w:val="22"/>
          <w:szCs w:val="24"/>
          <w:lang w:val="hy-AM"/>
        </w:rPr>
        <w:t xml:space="preserve">իմք ընդունելով ՀՀ կառավարության 04.05.2017թ. N526-Ն որոշմամբ հաստատված «Գնումների գործընթացի կազմակերպման մասին» կարգի (այսուհետև` Կարգ) 21-րդ կետի պահանջները` Ձեզ </w:t>
      </w:r>
      <w:r w:rsidR="0053016C">
        <w:rPr>
          <w:rFonts w:ascii="GHEA Grapalat" w:hAnsi="GHEA Grapalat" w:cs="Sylfaen"/>
          <w:sz w:val="22"/>
          <w:szCs w:val="24"/>
          <w:lang w:val="hy-AM"/>
        </w:rPr>
        <w:t>եմ</w:t>
      </w:r>
      <w:r w:rsidR="00275466">
        <w:rPr>
          <w:rFonts w:ascii="GHEA Grapalat" w:hAnsi="GHEA Grapalat" w:cs="Sylfaen"/>
          <w:sz w:val="22"/>
          <w:szCs w:val="24"/>
          <w:lang w:val="hy-AM"/>
        </w:rPr>
        <w:t xml:space="preserve"> ներկայացնում ՀՀ ՏԿԵՆ միգրացիոն ծառայության կարիքների համար անհրաժեշտ  հայտը` գնման գործընթացը կազմակերպելու համար:</w:t>
      </w:r>
    </w:p>
    <w:p w14:paraId="1E57B500" w14:textId="77777777" w:rsidR="00275466" w:rsidRDefault="00275466" w:rsidP="00275466">
      <w:pPr>
        <w:ind w:right="310" w:firstLine="540"/>
        <w:jc w:val="both"/>
        <w:rPr>
          <w:rFonts w:ascii="GHEA Grapalat" w:hAnsi="GHEA Grapalat" w:cs="Sylfaen"/>
          <w:sz w:val="22"/>
          <w:szCs w:val="24"/>
          <w:lang w:val="hy-AM"/>
        </w:rPr>
      </w:pPr>
      <w:r>
        <w:rPr>
          <w:rFonts w:ascii="GHEA Grapalat" w:hAnsi="GHEA Grapalat" w:cs="Sylfaen"/>
          <w:sz w:val="22"/>
          <w:szCs w:val="24"/>
          <w:lang w:val="hy-AM"/>
        </w:rPr>
        <w:t>ՀՀ «Գնումների մասին» օրենքի 23-րդ հոդվածի 1-ին կետի 4-րդ մասի  համաձայն՝ մեկ անձից:</w:t>
      </w:r>
    </w:p>
    <w:p w14:paraId="25C790BA" w14:textId="77777777" w:rsidR="00275466" w:rsidRDefault="00275466" w:rsidP="00275466">
      <w:pPr>
        <w:jc w:val="center"/>
        <w:rPr>
          <w:rFonts w:ascii="GHEA Grapalat" w:hAnsi="GHEA Grapalat" w:cs="Sylfaen"/>
          <w:sz w:val="18"/>
          <w:lang w:val="hy-AM"/>
        </w:rPr>
      </w:pPr>
    </w:p>
    <w:p w14:paraId="7407ED3C" w14:textId="77777777" w:rsidR="00275466" w:rsidRDefault="00275466" w:rsidP="00275466">
      <w:pPr>
        <w:jc w:val="center"/>
        <w:rPr>
          <w:rFonts w:ascii="GHEA Grapalat" w:hAnsi="GHEA Grapalat"/>
          <w:b/>
          <w:spacing w:val="40"/>
          <w:sz w:val="22"/>
          <w:szCs w:val="28"/>
        </w:rPr>
      </w:pPr>
      <w:r>
        <w:rPr>
          <w:rFonts w:ascii="GHEA Grapalat" w:hAnsi="GHEA Grapalat"/>
          <w:b/>
          <w:spacing w:val="40"/>
          <w:sz w:val="22"/>
          <w:szCs w:val="28"/>
          <w:lang w:val="ru-RU"/>
        </w:rPr>
        <w:t>Հայտ</w:t>
      </w:r>
    </w:p>
    <w:p w14:paraId="6F250371" w14:textId="77777777" w:rsidR="00275466" w:rsidRDefault="00275466" w:rsidP="00275466">
      <w:pPr>
        <w:jc w:val="right"/>
        <w:rPr>
          <w:rFonts w:ascii="GHEA Grapalat" w:hAnsi="GHEA Grapalat"/>
          <w:sz w:val="18"/>
        </w:rPr>
      </w:pPr>
    </w:p>
    <w:tbl>
      <w:tblPr>
        <w:tblW w:w="910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"/>
        <w:gridCol w:w="2018"/>
        <w:gridCol w:w="2835"/>
        <w:gridCol w:w="1370"/>
        <w:gridCol w:w="1324"/>
        <w:gridCol w:w="1134"/>
      </w:tblGrid>
      <w:tr w:rsidR="00275466" w14:paraId="04D631D8" w14:textId="77777777" w:rsidTr="00374CD1">
        <w:trPr>
          <w:trHeight w:val="1281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EE93" w14:textId="77777777" w:rsidR="00275466" w:rsidRDefault="00275466">
            <w:pPr>
              <w:jc w:val="center"/>
              <w:rPr>
                <w:rFonts w:ascii="GHEA Grapalat" w:eastAsia="Calibri" w:hAnsi="GHEA Grapalat"/>
                <w:szCs w:val="22"/>
              </w:rPr>
            </w:pPr>
            <w:r>
              <w:rPr>
                <w:rFonts w:ascii="GHEA Grapalat" w:eastAsia="Calibri" w:hAnsi="GHEA Grapalat"/>
                <w:szCs w:val="22"/>
              </w:rPr>
              <w:t>№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663A" w14:textId="77777777" w:rsidR="00275466" w:rsidRDefault="00275466">
            <w:pPr>
              <w:jc w:val="center"/>
              <w:rPr>
                <w:rFonts w:ascii="GHEA Grapalat" w:eastAsia="Calibri" w:hAnsi="GHEA Grapalat"/>
                <w:sz w:val="16"/>
                <w:lang w:val="hy-AM"/>
              </w:rPr>
            </w:pPr>
            <w:proofErr w:type="spellStart"/>
            <w:r>
              <w:rPr>
                <w:rFonts w:ascii="GHEA Grapalat" w:eastAsia="Calibri" w:hAnsi="GHEA Grapalat"/>
                <w:sz w:val="16"/>
              </w:rPr>
              <w:t>Ապրանքի</w:t>
            </w:r>
            <w:proofErr w:type="spellEnd"/>
            <w:r>
              <w:rPr>
                <w:rFonts w:ascii="GHEA Grapalat" w:eastAsia="Calibri" w:hAnsi="GHEA Grapalat"/>
                <w:sz w:val="16"/>
              </w:rPr>
              <w:t xml:space="preserve">, </w:t>
            </w:r>
            <w:proofErr w:type="spellStart"/>
            <w:r>
              <w:rPr>
                <w:rFonts w:ascii="GHEA Grapalat" w:eastAsia="Calibri" w:hAnsi="GHEA Grapalat"/>
                <w:sz w:val="16"/>
              </w:rPr>
              <w:t>աշխատանքի</w:t>
            </w:r>
            <w:proofErr w:type="spellEnd"/>
            <w:r>
              <w:rPr>
                <w:rFonts w:ascii="GHEA Grapalat" w:eastAsia="Calibri" w:hAnsi="GHEA Grapalat"/>
                <w:sz w:val="16"/>
              </w:rPr>
              <w:t>, ծ</w:t>
            </w:r>
            <w:r>
              <w:rPr>
                <w:rFonts w:ascii="GHEA Grapalat" w:eastAsia="Calibri" w:hAnsi="GHEA Grapalat"/>
                <w:sz w:val="16"/>
                <w:lang w:val="hy-AM"/>
              </w:rPr>
              <w:t>առայության անվանումը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09D67" w14:textId="77777777" w:rsidR="00275466" w:rsidRDefault="00275466">
            <w:pPr>
              <w:jc w:val="center"/>
              <w:rPr>
                <w:rFonts w:ascii="GHEA Grapalat" w:eastAsia="Calibri" w:hAnsi="GHEA Grapalat"/>
                <w:sz w:val="16"/>
                <w:lang w:val="hy-AM"/>
              </w:rPr>
            </w:pPr>
            <w:r>
              <w:rPr>
                <w:rFonts w:ascii="GHEA Grapalat" w:eastAsia="Calibri" w:hAnsi="GHEA Grapalat"/>
                <w:sz w:val="16"/>
                <w:lang w:val="hy-AM"/>
              </w:rPr>
              <w:t>Բնութագիրը և պահանջները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6C8E" w14:textId="77777777" w:rsidR="00275466" w:rsidRDefault="00275466">
            <w:pPr>
              <w:jc w:val="center"/>
              <w:rPr>
                <w:rFonts w:ascii="GHEA Grapalat" w:eastAsia="Calibri" w:hAnsi="GHEA Grapalat"/>
                <w:sz w:val="16"/>
                <w:lang w:val="hy-AM"/>
              </w:rPr>
            </w:pPr>
            <w:r>
              <w:rPr>
                <w:rFonts w:ascii="GHEA Grapalat" w:eastAsia="Calibri" w:hAnsi="GHEA Grapalat"/>
                <w:sz w:val="16"/>
                <w:lang w:val="hy-AM"/>
              </w:rPr>
              <w:t>Գնման առարկայի պահանջվող ծավալը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7267" w14:textId="77777777" w:rsidR="00275466" w:rsidRDefault="00275466">
            <w:pPr>
              <w:jc w:val="center"/>
              <w:rPr>
                <w:rFonts w:ascii="GHEA Grapalat" w:eastAsia="Calibri" w:hAnsi="GHEA Grapalat"/>
                <w:sz w:val="16"/>
                <w:lang w:val="hy-AM"/>
              </w:rPr>
            </w:pPr>
            <w:r>
              <w:rPr>
                <w:rFonts w:ascii="GHEA Grapalat" w:eastAsia="Calibri" w:hAnsi="GHEA Grapalat"/>
                <w:sz w:val="16"/>
                <w:lang w:val="hy-AM"/>
              </w:rPr>
              <w:t xml:space="preserve">Գնման առարկայի </w:t>
            </w:r>
            <w:r>
              <w:rPr>
                <w:rFonts w:ascii="GHEA Grapalat" w:hAnsi="GHEA Grapalat" w:cs="Sylfaen"/>
                <w:color w:val="000000"/>
                <w:sz w:val="16"/>
                <w:lang w:val="hy-AM"/>
              </w:rPr>
              <w:t>մեկ</w:t>
            </w:r>
            <w:r>
              <w:rPr>
                <w:rFonts w:ascii="GHEA Grapalat" w:hAnsi="GHEA Grapalat"/>
                <w:color w:val="000000"/>
                <w:sz w:val="16"/>
                <w:lang w:val="hy-AM"/>
              </w:rPr>
              <w:t xml:space="preserve"> </w:t>
            </w:r>
            <w:r>
              <w:rPr>
                <w:rFonts w:ascii="GHEA Grapalat" w:hAnsi="GHEA Grapalat" w:cs="Sylfaen"/>
                <w:color w:val="000000"/>
                <w:sz w:val="16"/>
                <w:lang w:val="hy-AM"/>
              </w:rPr>
              <w:t>միավորի</w:t>
            </w:r>
            <w:r>
              <w:rPr>
                <w:rFonts w:ascii="GHEA Grapalat" w:hAnsi="GHEA Grapalat"/>
                <w:color w:val="000000"/>
                <w:sz w:val="16"/>
                <w:lang w:val="hy-AM"/>
              </w:rPr>
              <w:t xml:space="preserve"> </w:t>
            </w:r>
            <w:r>
              <w:rPr>
                <w:rFonts w:ascii="GHEA Grapalat" w:hAnsi="GHEA Grapalat" w:cs="Sylfaen"/>
                <w:color w:val="000000"/>
                <w:sz w:val="16"/>
                <w:lang w:val="hy-AM"/>
              </w:rPr>
              <w:t>ձեռքբերման</w:t>
            </w:r>
            <w:r>
              <w:rPr>
                <w:rFonts w:ascii="GHEA Grapalat" w:hAnsi="GHEA Grapalat"/>
                <w:color w:val="000000"/>
                <w:sz w:val="16"/>
                <w:lang w:val="hy-AM"/>
              </w:rPr>
              <w:t xml:space="preserve"> </w:t>
            </w:r>
            <w:r>
              <w:rPr>
                <w:rFonts w:ascii="GHEA Grapalat" w:hAnsi="GHEA Grapalat" w:cs="Sylfaen"/>
                <w:color w:val="000000"/>
                <w:sz w:val="16"/>
                <w:lang w:val="hy-AM"/>
              </w:rPr>
              <w:t>համար</w:t>
            </w:r>
            <w:r>
              <w:rPr>
                <w:rFonts w:ascii="GHEA Grapalat" w:eastAsia="Calibri" w:hAnsi="GHEA Grapalat"/>
                <w:sz w:val="16"/>
                <w:lang w:val="hy-AM"/>
              </w:rPr>
              <w:t xml:space="preserve"> նախատեսված առավելագույն գինը/դրամ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CC0F" w14:textId="77777777" w:rsidR="00275466" w:rsidRDefault="00275466">
            <w:pPr>
              <w:jc w:val="center"/>
              <w:rPr>
                <w:rFonts w:ascii="GHEA Grapalat" w:eastAsia="Calibri" w:hAnsi="GHEA Grapalat"/>
                <w:sz w:val="16"/>
              </w:rPr>
            </w:pPr>
            <w:proofErr w:type="spellStart"/>
            <w:r>
              <w:rPr>
                <w:rFonts w:ascii="GHEA Grapalat" w:eastAsia="Calibri" w:hAnsi="GHEA Grapalat"/>
                <w:sz w:val="16"/>
              </w:rPr>
              <w:t>Ընդհանուր</w:t>
            </w:r>
            <w:proofErr w:type="spellEnd"/>
            <w:r>
              <w:rPr>
                <w:rFonts w:ascii="GHEA Grapalat" w:eastAsia="Calibri" w:hAnsi="GHEA Grapalat"/>
                <w:sz w:val="16"/>
              </w:rPr>
              <w:t xml:space="preserve"> </w:t>
            </w:r>
            <w:proofErr w:type="spellStart"/>
            <w:r>
              <w:rPr>
                <w:rFonts w:ascii="GHEA Grapalat" w:eastAsia="Calibri" w:hAnsi="GHEA Grapalat"/>
                <w:sz w:val="16"/>
              </w:rPr>
              <w:t>գինը</w:t>
            </w:r>
            <w:proofErr w:type="spellEnd"/>
            <w:r>
              <w:rPr>
                <w:rFonts w:ascii="GHEA Grapalat" w:eastAsia="Calibri" w:hAnsi="GHEA Grapalat"/>
                <w:sz w:val="16"/>
              </w:rPr>
              <w:t>/</w:t>
            </w:r>
            <w:proofErr w:type="spellStart"/>
            <w:r>
              <w:rPr>
                <w:rFonts w:ascii="GHEA Grapalat" w:eastAsia="Calibri" w:hAnsi="GHEA Grapalat"/>
                <w:sz w:val="16"/>
              </w:rPr>
              <w:t>դրամ</w:t>
            </w:r>
            <w:proofErr w:type="spellEnd"/>
          </w:p>
        </w:tc>
      </w:tr>
      <w:tr w:rsidR="00275466" w14:paraId="04898BF2" w14:textId="77777777" w:rsidTr="00374CD1">
        <w:trPr>
          <w:trHeight w:val="471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EF81" w14:textId="77777777" w:rsidR="00275466" w:rsidRPr="0053016C" w:rsidRDefault="00275466">
            <w:pPr>
              <w:rPr>
                <w:rFonts w:ascii="GHEA Grapalat" w:eastAsia="Calibri" w:hAnsi="GHEA Grapalat"/>
                <w:lang w:val="hy-AM"/>
              </w:rPr>
            </w:pPr>
            <w:r w:rsidRPr="0053016C">
              <w:rPr>
                <w:rFonts w:ascii="GHEA Grapalat" w:eastAsia="Calibri" w:hAnsi="GHEA Grapalat"/>
                <w:lang w:val="hy-AM"/>
              </w:rPr>
              <w:t>1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AFF02" w14:textId="3E9EA605" w:rsidR="00275466" w:rsidRPr="0053016C" w:rsidRDefault="00275466">
            <w:pPr>
              <w:rPr>
                <w:rFonts w:ascii="GHEA Grapalat" w:hAnsi="GHEA Grapalat" w:cs="Arial"/>
                <w:color w:val="000000"/>
                <w:lang w:val="hy-AM"/>
              </w:rPr>
            </w:pPr>
            <w:r w:rsidRPr="0053016C">
              <w:rPr>
                <w:rFonts w:ascii="GHEA Grapalat" w:hAnsi="GHEA Grapalat" w:cs="Arial"/>
                <w:color w:val="000000"/>
                <w:lang w:val="hy-AM"/>
              </w:rPr>
              <w:t>DELL PowerEdge R640 սերվերի հիշողության սկավառակ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CD3A81" w14:textId="75461F02" w:rsidR="00275466" w:rsidRPr="0053016C" w:rsidRDefault="00374CD1">
            <w:pPr>
              <w:rPr>
                <w:rFonts w:ascii="GHEA Grapalat" w:hAnsi="GHEA Grapalat" w:cs="Arial"/>
                <w:color w:val="000000"/>
                <w:lang w:val="hy-AM"/>
              </w:rPr>
            </w:pPr>
            <w:r w:rsidRPr="0053016C">
              <w:rPr>
                <w:rFonts w:ascii="GHEA Grapalat" w:hAnsi="GHEA Grapalat" w:cs="Arial"/>
                <w:color w:val="000000"/>
                <w:lang w:val="hy-AM"/>
              </w:rPr>
              <w:t>Ինտերֆեյս՝ SAS 12 Gbps</w:t>
            </w:r>
          </w:p>
          <w:p w14:paraId="036A9524" w14:textId="4A778C6D" w:rsidR="00374CD1" w:rsidRPr="0053016C" w:rsidRDefault="00374CD1">
            <w:pPr>
              <w:rPr>
                <w:rFonts w:ascii="GHEA Grapalat" w:hAnsi="GHEA Grapalat" w:cs="Arial"/>
                <w:color w:val="000000"/>
                <w:lang w:val="hy-AM"/>
              </w:rPr>
            </w:pPr>
            <w:r w:rsidRPr="0053016C">
              <w:rPr>
                <w:rFonts w:ascii="GHEA Grapalat" w:hAnsi="GHEA Grapalat" w:cs="Arial"/>
                <w:color w:val="000000"/>
                <w:lang w:val="hy-AM"/>
              </w:rPr>
              <w:t>Տարողունակություն՝ 2 TB Արագությունը՝ 7,2K PRM</w:t>
            </w:r>
          </w:p>
          <w:p w14:paraId="1445ACB9" w14:textId="3F5758CE" w:rsidR="00374CD1" w:rsidRPr="0053016C" w:rsidRDefault="00374CD1">
            <w:pPr>
              <w:rPr>
                <w:rFonts w:ascii="GHEA Grapalat" w:hAnsi="GHEA Grapalat" w:cs="Arial"/>
                <w:color w:val="000000"/>
                <w:lang w:val="hy-AM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FE323" w14:textId="5C498B3E" w:rsidR="00275466" w:rsidRPr="0053016C" w:rsidRDefault="00275466">
            <w:pPr>
              <w:rPr>
                <w:rFonts w:ascii="GHEA Grapalat" w:hAnsi="GHEA Grapalat" w:cs="Arial"/>
                <w:color w:val="000000"/>
                <w:lang w:val="hy-AM"/>
              </w:rPr>
            </w:pPr>
            <w:r w:rsidRPr="0053016C">
              <w:rPr>
                <w:rFonts w:ascii="GHEA Grapalat" w:hAnsi="GHEA Grapalat" w:cs="Arial"/>
                <w:color w:val="000000"/>
                <w:lang w:val="hy-AM"/>
              </w:rPr>
              <w:t>1 հատ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3556" w14:textId="77777777" w:rsidR="00275466" w:rsidRPr="0053016C" w:rsidRDefault="00275466">
            <w:pPr>
              <w:jc w:val="center"/>
              <w:rPr>
                <w:rFonts w:ascii="GHEA Grapalat" w:eastAsia="Calibri" w:hAnsi="GHEA Grapalat"/>
                <w:lang w:val="hy-AM"/>
              </w:rPr>
            </w:pPr>
          </w:p>
          <w:p w14:paraId="26B99CD1" w14:textId="40137D0D" w:rsidR="00275466" w:rsidRPr="0053016C" w:rsidRDefault="00275466">
            <w:pPr>
              <w:jc w:val="center"/>
              <w:rPr>
                <w:rFonts w:ascii="GHEA Grapalat" w:eastAsia="Calibri" w:hAnsi="GHEA Grapalat"/>
                <w:lang w:val="hy-AM"/>
              </w:rPr>
            </w:pPr>
            <w:r w:rsidRPr="0053016C">
              <w:rPr>
                <w:rFonts w:ascii="GHEA Grapalat" w:eastAsia="Calibri" w:hAnsi="GHEA Grapalat"/>
                <w:lang w:val="hy-AM"/>
              </w:rPr>
              <w:t>250,000</w:t>
            </w:r>
            <w:r w:rsidRPr="0053016C">
              <w:rPr>
                <w:rFonts w:ascii="GHEA Grapalat" w:eastAsia="Calibri" w:hAnsi="GHEA Grapalat"/>
                <w:lang w:val="hy-AM"/>
              </w:rPr>
              <w:t xml:space="preserve"> ՀՀ դրամ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D55E" w14:textId="77777777" w:rsidR="00275466" w:rsidRPr="0053016C" w:rsidRDefault="00275466">
            <w:pPr>
              <w:jc w:val="center"/>
              <w:rPr>
                <w:rFonts w:ascii="GHEA Grapalat" w:eastAsia="Calibri" w:hAnsi="GHEA Grapalat"/>
                <w:lang w:val="hy-AM"/>
              </w:rPr>
            </w:pPr>
          </w:p>
          <w:p w14:paraId="51C16D43" w14:textId="0546D6CF" w:rsidR="00275466" w:rsidRPr="0053016C" w:rsidRDefault="00275466">
            <w:pPr>
              <w:jc w:val="center"/>
              <w:rPr>
                <w:rFonts w:ascii="GHEA Grapalat" w:eastAsia="Calibri" w:hAnsi="GHEA Grapalat"/>
                <w:lang w:val="hy-AM"/>
              </w:rPr>
            </w:pPr>
            <w:r w:rsidRPr="0053016C">
              <w:rPr>
                <w:rFonts w:ascii="GHEA Grapalat" w:eastAsia="Calibri" w:hAnsi="GHEA Grapalat"/>
                <w:lang w:val="hy-AM"/>
              </w:rPr>
              <w:t>250,000 ՀՀ դրամ</w:t>
            </w:r>
          </w:p>
        </w:tc>
      </w:tr>
    </w:tbl>
    <w:p w14:paraId="2BCA65E8" w14:textId="77777777" w:rsidR="00275466" w:rsidRDefault="00275466" w:rsidP="00275466">
      <w:pPr>
        <w:widowControl w:val="0"/>
        <w:ind w:left="284"/>
        <w:rPr>
          <w:rFonts w:ascii="GHEA Grapalat" w:eastAsia="Calibri" w:hAnsi="GHEA Grapalat"/>
          <w:sz w:val="16"/>
          <w:lang w:val="hy-AM"/>
        </w:rPr>
      </w:pPr>
    </w:p>
    <w:p w14:paraId="0EB44874" w14:textId="77777777" w:rsidR="00275466" w:rsidRDefault="00275466" w:rsidP="00275466">
      <w:pPr>
        <w:widowControl w:val="0"/>
        <w:ind w:left="284"/>
        <w:rPr>
          <w:rFonts w:ascii="GHEA Grapalat" w:hAnsi="GHEA Grapalat" w:cs="Sylfaen"/>
          <w:sz w:val="22"/>
          <w:szCs w:val="22"/>
          <w:u w:val="single"/>
          <w:lang w:val="hy-AM"/>
        </w:rPr>
      </w:pPr>
      <w:r>
        <w:rPr>
          <w:rFonts w:ascii="GHEA Grapalat" w:hAnsi="GHEA Grapalat" w:cs="Sylfaen"/>
          <w:sz w:val="22"/>
          <w:szCs w:val="22"/>
          <w:u w:val="single"/>
          <w:lang w:val="hy-AM"/>
        </w:rPr>
        <w:t>Գնման գոծընթացի մասնակցի տվյալներն են.</w:t>
      </w:r>
    </w:p>
    <w:tbl>
      <w:tblPr>
        <w:tblW w:w="11087" w:type="dxa"/>
        <w:tblLook w:val="04A0" w:firstRow="1" w:lastRow="0" w:firstColumn="1" w:lastColumn="0" w:noHBand="0" w:noVBand="1"/>
      </w:tblPr>
      <w:tblGrid>
        <w:gridCol w:w="11087"/>
      </w:tblGrid>
      <w:tr w:rsidR="00275466" w:rsidRPr="0053016C" w14:paraId="5EE8B608" w14:textId="77777777" w:rsidTr="00275466">
        <w:trPr>
          <w:trHeight w:val="1156"/>
        </w:trPr>
        <w:tc>
          <w:tcPr>
            <w:tcW w:w="11087" w:type="dxa"/>
            <w:hideMark/>
          </w:tcPr>
          <w:p w14:paraId="354C5572" w14:textId="77777777" w:rsidR="00275466" w:rsidRPr="0053016C" w:rsidRDefault="00275466" w:rsidP="0053016C">
            <w:pPr>
              <w:tabs>
                <w:tab w:val="left" w:pos="10"/>
              </w:tabs>
              <w:rPr>
                <w:rFonts w:ascii="Arial" w:hAnsi="Arial" w:cs="Arial"/>
                <w:sz w:val="23"/>
                <w:szCs w:val="23"/>
                <w:u w:val="single"/>
                <w:lang w:val="hy-AM"/>
              </w:rPr>
            </w:pPr>
            <w:r w:rsidRPr="0053016C">
              <w:rPr>
                <w:rFonts w:ascii="Arial" w:hAnsi="Arial" w:cs="Arial"/>
                <w:sz w:val="23"/>
                <w:szCs w:val="23"/>
                <w:u w:val="single"/>
                <w:lang w:val="hy-AM"/>
              </w:rPr>
              <w:t xml:space="preserve">     </w:t>
            </w:r>
          </w:p>
          <w:p w14:paraId="4C76BEF2" w14:textId="3A6D1777" w:rsidR="00275466" w:rsidRPr="0053016C" w:rsidRDefault="00275466" w:rsidP="0053016C">
            <w:pPr>
              <w:tabs>
                <w:tab w:val="left" w:pos="10"/>
              </w:tabs>
              <w:rPr>
                <w:rFonts w:ascii="Arial" w:hAnsi="Arial" w:cs="Arial"/>
                <w:sz w:val="23"/>
                <w:szCs w:val="23"/>
                <w:u w:val="single"/>
                <w:lang w:val="hy-AM"/>
              </w:rPr>
            </w:pPr>
            <w:r w:rsidRPr="0053016C">
              <w:rPr>
                <w:rFonts w:ascii="Arial" w:hAnsi="Arial" w:cs="Arial"/>
                <w:sz w:val="23"/>
                <w:szCs w:val="23"/>
                <w:u w:val="single"/>
                <w:lang w:val="hy-AM"/>
              </w:rPr>
              <w:t>«</w:t>
            </w:r>
            <w:proofErr w:type="gramStart"/>
            <w:r w:rsidR="0053016C" w:rsidRPr="0053016C">
              <w:rPr>
                <w:rFonts w:ascii="Arial" w:hAnsi="Arial" w:cs="Arial"/>
                <w:sz w:val="23"/>
                <w:szCs w:val="23"/>
                <w:u w:val="single"/>
                <w:lang w:val="hy-AM"/>
              </w:rPr>
              <w:t>Դելֆին</w:t>
            </w:r>
            <w:r w:rsidRPr="0053016C">
              <w:rPr>
                <w:rFonts w:ascii="Arial" w:hAnsi="Arial" w:cs="Arial"/>
                <w:sz w:val="23"/>
                <w:szCs w:val="23"/>
                <w:u w:val="single"/>
                <w:lang w:val="hy-AM"/>
              </w:rPr>
              <w:t>»  ՍՊԸ</w:t>
            </w:r>
            <w:proofErr w:type="gramEnd"/>
            <w:r w:rsidRPr="0053016C">
              <w:rPr>
                <w:rFonts w:ascii="Arial" w:hAnsi="Arial" w:cs="Arial"/>
                <w:sz w:val="23"/>
                <w:szCs w:val="23"/>
                <w:u w:val="single"/>
                <w:lang w:val="hy-AM"/>
              </w:rPr>
              <w:t xml:space="preserve"> </w:t>
            </w:r>
          </w:p>
          <w:p w14:paraId="02881D2A" w14:textId="77777777" w:rsidR="00275466" w:rsidRDefault="00275466">
            <w:pPr>
              <w:tabs>
                <w:tab w:val="left" w:pos="10"/>
              </w:tabs>
              <w:rPr>
                <w:rFonts w:ascii="Arial" w:hAnsi="Arial" w:cs="Arial"/>
                <w:sz w:val="23"/>
                <w:szCs w:val="23"/>
                <w:u w:val="single"/>
                <w:lang w:val="hy-AM"/>
              </w:rPr>
            </w:pPr>
            <w:r w:rsidRPr="0053016C">
              <w:rPr>
                <w:rFonts w:ascii="Arial" w:hAnsi="Arial" w:cs="Arial"/>
                <w:sz w:val="23"/>
                <w:szCs w:val="23"/>
                <w:u w:val="single"/>
                <w:lang w:val="hy-AM"/>
              </w:rPr>
              <w:t xml:space="preserve">Էլ. փոստի հասցե  </w:t>
            </w:r>
            <w:hyperlink r:id="rId4" w:history="1">
              <w:r w:rsidRPr="0053016C">
                <w:t>dol@dolphin.am</w:t>
              </w:r>
            </w:hyperlink>
          </w:p>
          <w:p w14:paraId="3AD3802B" w14:textId="1604E3E3" w:rsidR="00275466" w:rsidRPr="0053016C" w:rsidRDefault="00275466">
            <w:pPr>
              <w:tabs>
                <w:tab w:val="left" w:pos="10"/>
              </w:tabs>
              <w:rPr>
                <w:rFonts w:ascii="Arial" w:hAnsi="Arial" w:cs="Arial"/>
                <w:sz w:val="23"/>
                <w:szCs w:val="23"/>
                <w:u w:val="single"/>
                <w:lang w:val="hy-AM"/>
              </w:rPr>
            </w:pPr>
            <w:r>
              <w:rPr>
                <w:rFonts w:ascii="Arial" w:hAnsi="Arial" w:cs="Arial"/>
                <w:sz w:val="23"/>
                <w:szCs w:val="23"/>
                <w:u w:val="single"/>
                <w:lang w:val="hy-AM"/>
              </w:rPr>
              <w:t>Մատակարարման ժամկետը 202</w:t>
            </w:r>
            <w:r w:rsidR="0053016C" w:rsidRPr="0053016C">
              <w:rPr>
                <w:rFonts w:ascii="Arial" w:hAnsi="Arial" w:cs="Arial"/>
                <w:sz w:val="23"/>
                <w:szCs w:val="23"/>
                <w:u w:val="single"/>
                <w:lang w:val="hy-AM"/>
              </w:rPr>
              <w:t>1</w:t>
            </w:r>
            <w:r>
              <w:rPr>
                <w:rFonts w:ascii="Arial" w:hAnsi="Arial" w:cs="Arial"/>
                <w:sz w:val="23"/>
                <w:szCs w:val="23"/>
                <w:u w:val="single"/>
                <w:lang w:val="hy-AM"/>
              </w:rPr>
              <w:t>թ.-ի 4-րդ եռամսյակ:</w:t>
            </w:r>
          </w:p>
        </w:tc>
      </w:tr>
    </w:tbl>
    <w:p w14:paraId="209C3B88" w14:textId="77777777" w:rsidR="00275466" w:rsidRDefault="00275466" w:rsidP="00275466">
      <w:pPr>
        <w:pStyle w:val="BodyText"/>
        <w:spacing w:after="0"/>
        <w:rPr>
          <w:rFonts w:ascii="GHEA Grapalat" w:hAnsi="GHEA Grapalat" w:cs="Sylfaen"/>
          <w:sz w:val="22"/>
          <w:lang w:val="es-ES"/>
        </w:rPr>
      </w:pPr>
      <w:r>
        <w:rPr>
          <w:rFonts w:ascii="GHEA Grapalat" w:hAnsi="GHEA Grapalat" w:cs="Sylfaen"/>
          <w:sz w:val="22"/>
        </w:rPr>
        <w:t>Պատասխանատու</w:t>
      </w:r>
      <w:r>
        <w:rPr>
          <w:rFonts w:ascii="GHEA Grapalat" w:hAnsi="GHEA Grapalat" w:cs="Sylfaen"/>
          <w:sz w:val="22"/>
          <w:lang w:val="es-ES"/>
        </w:rPr>
        <w:t xml:space="preserve"> </w:t>
      </w:r>
      <w:r>
        <w:rPr>
          <w:rFonts w:ascii="GHEA Grapalat" w:hAnsi="GHEA Grapalat" w:cs="Sylfaen"/>
          <w:sz w:val="22"/>
        </w:rPr>
        <w:t>ստորաբաժանում</w:t>
      </w:r>
      <w:r>
        <w:rPr>
          <w:rFonts w:ascii="GHEA Grapalat" w:hAnsi="GHEA Grapalat" w:cs="Sylfaen"/>
          <w:sz w:val="22"/>
          <w:lang w:val="es-ES"/>
        </w:rPr>
        <w:t xml:space="preserve">`  </w:t>
      </w:r>
    </w:p>
    <w:p w14:paraId="24A49617" w14:textId="77777777" w:rsidR="00275466" w:rsidRDefault="00275466" w:rsidP="00275466">
      <w:pPr>
        <w:pStyle w:val="BodyText"/>
        <w:spacing w:after="0"/>
        <w:ind w:left="2880" w:firstLine="720"/>
        <w:jc w:val="center"/>
        <w:rPr>
          <w:rFonts w:ascii="GHEA Grapalat" w:hAnsi="GHEA Grapalat" w:cs="Arial Armenian"/>
          <w:sz w:val="22"/>
          <w:lang w:val="es-ES"/>
        </w:rPr>
      </w:pPr>
      <w:r>
        <w:rPr>
          <w:rFonts w:ascii="GHEA Grapalat" w:hAnsi="GHEA Grapalat" w:cs="Arial Armenian"/>
          <w:sz w:val="22"/>
          <w:lang w:val="es-ES"/>
        </w:rPr>
        <w:t xml:space="preserve">                            _______________      Տ. </w:t>
      </w:r>
      <w:proofErr w:type="spellStart"/>
      <w:r>
        <w:rPr>
          <w:rFonts w:ascii="GHEA Grapalat" w:hAnsi="GHEA Grapalat" w:cs="Arial Armenian"/>
          <w:sz w:val="22"/>
          <w:lang w:val="es-ES"/>
        </w:rPr>
        <w:t>Երանյան</w:t>
      </w:r>
      <w:proofErr w:type="spellEnd"/>
    </w:p>
    <w:p w14:paraId="591EC759" w14:textId="77777777" w:rsidR="00275466" w:rsidRDefault="00275466" w:rsidP="00275466">
      <w:pPr>
        <w:pStyle w:val="BodyText"/>
        <w:spacing w:after="0"/>
        <w:ind w:left="2880" w:firstLine="720"/>
        <w:jc w:val="center"/>
        <w:rPr>
          <w:rFonts w:ascii="GHEA Grapalat" w:hAnsi="GHEA Grapalat" w:cs="Sylfaen"/>
          <w:sz w:val="20"/>
          <w:szCs w:val="22"/>
          <w:lang w:val="pt-BR"/>
        </w:rPr>
      </w:pPr>
      <w:r>
        <w:rPr>
          <w:rFonts w:ascii="GHEA Grapalat" w:hAnsi="GHEA Grapalat"/>
          <w:sz w:val="22"/>
          <w:vertAlign w:val="superscript"/>
          <w:lang w:val="pt-BR"/>
        </w:rPr>
        <w:t>(</w:t>
      </w:r>
      <w:r>
        <w:rPr>
          <w:rFonts w:ascii="GHEA Grapalat" w:hAnsi="GHEA Grapalat" w:cs="Sylfaen"/>
          <w:sz w:val="22"/>
          <w:vertAlign w:val="superscript"/>
        </w:rPr>
        <w:t>ստորագրություն</w:t>
      </w:r>
      <w:r>
        <w:rPr>
          <w:rFonts w:ascii="GHEA Grapalat" w:hAnsi="GHEA Grapalat" w:cs="Sylfaen"/>
          <w:sz w:val="22"/>
          <w:vertAlign w:val="superscript"/>
          <w:lang w:val="pt-BR"/>
        </w:rPr>
        <w:t>)</w:t>
      </w:r>
    </w:p>
    <w:p w14:paraId="5E641C6C" w14:textId="77777777" w:rsidR="00C3326B" w:rsidRPr="00275466" w:rsidRDefault="00C3326B">
      <w:pPr>
        <w:rPr>
          <w:lang w:val="pt-BR"/>
        </w:rPr>
      </w:pPr>
    </w:p>
    <w:sectPr w:rsidR="00C3326B" w:rsidRPr="00275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altName w:val="Bookman Old Style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Armenian">
    <w:altName w:val="Arial"/>
    <w:charset w:val="00"/>
    <w:family w:val="swiss"/>
    <w:pitch w:val="variable"/>
    <w:sig w:usb0="00000003" w:usb1="00000000" w:usb2="00000000" w:usb3="00000000" w:csb0="00000001" w:csb1="00000000"/>
  </w:font>
  <w:font w:name="GHEA Grapalat">
    <w:altName w:val="Arial"/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66"/>
    <w:rsid w:val="00275466"/>
    <w:rsid w:val="00374CD1"/>
    <w:rsid w:val="0053016C"/>
    <w:rsid w:val="00C3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183C"/>
  <w15:chartTrackingRefBased/>
  <w15:docId w15:val="{F79F22E1-34BA-4DE1-9378-E6BACACE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y-A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66"/>
    <w:pPr>
      <w:spacing w:after="0" w:line="240" w:lineRule="auto"/>
    </w:pPr>
    <w:rPr>
      <w:rFonts w:ascii="Arial Armenian" w:eastAsia="Times New Roman" w:hAnsi="Arial Armeni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275466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275466"/>
    <w:pPr>
      <w:spacing w:after="120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semiHidden/>
    <w:rsid w:val="00275466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ol@dolphin.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Vardan Matevosyan</dc:creator>
  <cp:keywords/>
  <dc:description/>
  <cp:lastModifiedBy>Vardan Matevosyan</cp:lastModifiedBy>
  <cp:revision>1</cp:revision>
  <dcterms:created xsi:type="dcterms:W3CDTF">2021-09-10T05:21:00Z</dcterms:created>
  <dcterms:modified xsi:type="dcterms:W3CDTF">2021-09-10T05:48:00Z</dcterms:modified>
</cp:coreProperties>
</file>