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0C722" w14:textId="28B0C64C" w:rsidR="00365F7F" w:rsidRDefault="00630CD1" w:rsidP="00630CD1">
      <w:pPr>
        <w:pStyle w:val="Heading1"/>
      </w:pPr>
      <w:r>
        <w:t>Summary on supply r</w:t>
      </w:r>
      <w:r w:rsidR="00365F7F">
        <w:t>elationship with Indicators</w:t>
      </w:r>
    </w:p>
    <w:p w14:paraId="0597D4F2" w14:textId="77E74A0D" w:rsidR="00FA72BE" w:rsidRDefault="00365F7F" w:rsidP="00630CD1">
      <w:pPr>
        <w:pStyle w:val="Heading2"/>
      </w:pPr>
      <w:r>
        <w:t>State Water Project</w:t>
      </w:r>
    </w:p>
    <w:p w14:paraId="4BC3AD91" w14:textId="77777777" w:rsidR="00A10476" w:rsidRDefault="004D5461" w:rsidP="00A10476">
      <w:pPr>
        <w:pStyle w:val="ListParagraph"/>
        <w:numPr>
          <w:ilvl w:val="0"/>
          <w:numId w:val="2"/>
        </w:numPr>
      </w:pPr>
      <w:r>
        <w:t xml:space="preserve">B135 deliveries to the South </w:t>
      </w:r>
      <w:r w:rsidR="00A10476">
        <w:t>Coast</w:t>
      </w:r>
      <w:r>
        <w:t xml:space="preserve"> </w:t>
      </w:r>
      <w:r w:rsidR="00A10476">
        <w:t>exhibit</w:t>
      </w:r>
      <w:r>
        <w:t xml:space="preserve"> a satisfactory </w:t>
      </w:r>
      <w:r w:rsidR="00A10476">
        <w:t>correlation</w:t>
      </w:r>
      <w:r>
        <w:t xml:space="preserve"> with SWDI delta (non-linear r2= 0.7).</w:t>
      </w:r>
    </w:p>
    <w:p w14:paraId="5FED1068" w14:textId="6FB9F39C" w:rsidR="004D5461" w:rsidRDefault="004D5461" w:rsidP="00A10476">
      <w:pPr>
        <w:pStyle w:val="ListParagraph"/>
        <w:numPr>
          <w:ilvl w:val="1"/>
          <w:numId w:val="2"/>
        </w:numPr>
      </w:pPr>
      <w:r>
        <w:t xml:space="preserve">B135 Total deliveries </w:t>
      </w:r>
      <w:r w:rsidR="00A10476">
        <w:t>exhibit a</w:t>
      </w:r>
      <w:r>
        <w:t xml:space="preserve"> good </w:t>
      </w:r>
      <w:r w:rsidR="00A10476">
        <w:t>correlation with SWDI delta with</w:t>
      </w:r>
      <w:r>
        <w:t xml:space="preserve"> </w:t>
      </w:r>
      <w:r w:rsidR="00A10476">
        <w:t>(non-linear r2= 0.8).</w:t>
      </w:r>
    </w:p>
    <w:p w14:paraId="2D403DDC" w14:textId="21C6FA9B" w:rsidR="00A10476" w:rsidRDefault="00A10476" w:rsidP="00A10476">
      <w:pPr>
        <w:pStyle w:val="ListParagraph"/>
        <w:numPr>
          <w:ilvl w:val="0"/>
          <w:numId w:val="2"/>
        </w:numPr>
      </w:pPr>
      <w:r>
        <w:t>DWR (water portfolio) dataset exhibits low correlation with SWDI delta (r2=0.435) for the whole record (2002-2020). By dividing into pre and post 2007, no significant improvement in r2 is observed (pre2007: r2=0.4017 and post2007: r2=0.55)</w:t>
      </w:r>
    </w:p>
    <w:p w14:paraId="00EDDFC1" w14:textId="6C42566F" w:rsidR="004D5461" w:rsidRDefault="00A10476" w:rsidP="00A10476">
      <w:pPr>
        <w:pStyle w:val="ListParagraph"/>
        <w:numPr>
          <w:ilvl w:val="1"/>
          <w:numId w:val="2"/>
        </w:numPr>
      </w:pPr>
      <w:bookmarkStart w:id="0" w:name="_Hlk176158579"/>
      <w:r>
        <w:t>Comparing DWR with SWDI SC, similar correlations exist (r2=0.3843) for the whole record (2002-2020). By dividing into pre and post 2007, noticeable improvement in r2 is observed (pre2007: r2=0.696 and post2007: r2=0.553)</w:t>
      </w:r>
      <w:bookmarkEnd w:id="0"/>
    </w:p>
    <w:p w14:paraId="779A54A1" w14:textId="74AAF725" w:rsidR="00DC002F" w:rsidRDefault="00DC002F" w:rsidP="00DC002F">
      <w:pPr>
        <w:pStyle w:val="ListParagraph"/>
        <w:numPr>
          <w:ilvl w:val="0"/>
          <w:numId w:val="2"/>
        </w:numPr>
      </w:pPr>
      <w:r>
        <w:t xml:space="preserve">SWP allocations (end of water year allocation) exhibit a good correlation with SWDI delta (linear r2= 0.76). </w:t>
      </w:r>
    </w:p>
    <w:p w14:paraId="23B24D09" w14:textId="12AC577A" w:rsidR="00DC002F" w:rsidRDefault="00DC002F" w:rsidP="00DC002F">
      <w:pPr>
        <w:pStyle w:val="ListParagraph"/>
        <w:numPr>
          <w:ilvl w:val="1"/>
          <w:numId w:val="2"/>
        </w:numPr>
      </w:pPr>
      <w:r>
        <w:t>Correlating SWDI with allocations at the month it was published also yields satisfactory results (r2=0.7)</w:t>
      </w:r>
    </w:p>
    <w:p w14:paraId="2735265F" w14:textId="7B077C06" w:rsidR="00DC002F" w:rsidRDefault="00DC002F" w:rsidP="00DC002F">
      <w:pPr>
        <w:pStyle w:val="ListParagraph"/>
        <w:numPr>
          <w:ilvl w:val="0"/>
          <w:numId w:val="2"/>
        </w:numPr>
      </w:pPr>
      <w:r>
        <w:t>Validation of datasets:</w:t>
      </w:r>
    </w:p>
    <w:p w14:paraId="12707326" w14:textId="34C21E11" w:rsidR="00E42357" w:rsidRDefault="00DC002F" w:rsidP="000467F6">
      <w:pPr>
        <w:pStyle w:val="ListParagraph"/>
        <w:numPr>
          <w:ilvl w:val="1"/>
          <w:numId w:val="2"/>
        </w:numPr>
      </w:pPr>
      <w:r>
        <w:t xml:space="preserve">B135 and MWD datasets are very similar with very high correlation (r2 = 0.9421). However, </w:t>
      </w:r>
      <w:r w:rsidR="000467F6">
        <w:t>in recent years B135 deliveries have been generally higher (especially</w:t>
      </w:r>
      <w:r>
        <w:t xml:space="preserve"> 2010 and 201</w:t>
      </w:r>
      <w:r w:rsidR="000467F6">
        <w:t>1)</w:t>
      </w:r>
    </w:p>
    <w:p w14:paraId="25376EE8" w14:textId="3F71AF29" w:rsidR="00E42357" w:rsidRDefault="00E42357" w:rsidP="00630CD1">
      <w:pPr>
        <w:pStyle w:val="Heading2"/>
      </w:pPr>
      <w:r>
        <w:t>Groundwater</w:t>
      </w:r>
    </w:p>
    <w:p w14:paraId="597A31D1" w14:textId="7B679870" w:rsidR="00E42357" w:rsidRDefault="00E42357" w:rsidP="000467F6">
      <w:r>
        <w:t xml:space="preserve">We only have DWR dataset on Groundwater deliveries. Shows moderate relationship between </w:t>
      </w:r>
      <w:r w:rsidR="000467F6">
        <w:t>pumping intensity indicator (r2=0.58)</w:t>
      </w:r>
    </w:p>
    <w:p w14:paraId="1030B7CF" w14:textId="6988A87A" w:rsidR="00E42357" w:rsidRDefault="00E42357" w:rsidP="00630CD1">
      <w:pPr>
        <w:pStyle w:val="Heading2"/>
      </w:pPr>
      <w:r>
        <w:t>Colorado River</w:t>
      </w:r>
    </w:p>
    <w:p w14:paraId="136C8D89" w14:textId="53D094B5" w:rsidR="00630CD1" w:rsidRDefault="00630CD1">
      <w:r>
        <w:br w:type="page"/>
      </w:r>
    </w:p>
    <w:p w14:paraId="20F792C3" w14:textId="21AA8C66" w:rsidR="00630CD1" w:rsidRPr="00BF7A3C" w:rsidRDefault="00630CD1" w:rsidP="00630CD1">
      <w:pPr>
        <w:pStyle w:val="Heading1"/>
      </w:pPr>
      <w:r>
        <w:lastRenderedPageBreak/>
        <w:t>Summary</w:t>
      </w:r>
      <w:r>
        <w:t xml:space="preserve"> on data available</w:t>
      </w:r>
    </w:p>
    <w:p w14:paraId="54C6066D" w14:textId="77777777" w:rsidR="00630CD1" w:rsidRPr="00903B57" w:rsidRDefault="00630CD1" w:rsidP="00630CD1">
      <w:r>
        <w:t>Focus is on B132 and Colorado river accounting reports:</w:t>
      </w:r>
    </w:p>
    <w:p w14:paraId="4BF1574B" w14:textId="77777777" w:rsidR="00630CD1" w:rsidRDefault="00630CD1" w:rsidP="00630CD1">
      <w:pPr>
        <w:pStyle w:val="Heading2"/>
      </w:pPr>
      <w:r>
        <w:t>State Water Project</w:t>
      </w:r>
    </w:p>
    <w:p w14:paraId="04AEADF8" w14:textId="77777777" w:rsidR="00630CD1" w:rsidRDefault="00630CD1" w:rsidP="00630CD1">
      <w:r w:rsidRPr="00443DF7">
        <w:t>Key Findings</w:t>
      </w:r>
    </w:p>
    <w:p w14:paraId="3C54AEC7" w14:textId="77777777" w:rsidR="00630CD1" w:rsidRDefault="00630CD1" w:rsidP="00630CD1">
      <w:pPr>
        <w:pStyle w:val="ListParagraph"/>
        <w:numPr>
          <w:ilvl w:val="0"/>
          <w:numId w:val="3"/>
        </w:numPr>
      </w:pPr>
      <w:r>
        <w:t>Annual total deliveries:</w:t>
      </w:r>
    </w:p>
    <w:p w14:paraId="17C1DE2A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 xml:space="preserve">Whole record period:1962 to 2022. </w:t>
      </w:r>
    </w:p>
    <w:p w14:paraId="0374AAE2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>From each reach to each contractor</w:t>
      </w:r>
    </w:p>
    <w:p w14:paraId="2DCC475E" w14:textId="77777777" w:rsidR="00630CD1" w:rsidRDefault="00630CD1" w:rsidP="00630CD1">
      <w:pPr>
        <w:pStyle w:val="ListParagraph"/>
        <w:numPr>
          <w:ilvl w:val="0"/>
          <w:numId w:val="3"/>
        </w:numPr>
      </w:pPr>
      <w:r>
        <w:t>Monthly detailed deliveries:</w:t>
      </w:r>
    </w:p>
    <w:p w14:paraId="10DA9B85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>This is limited to the calendar year report was released</w:t>
      </w:r>
    </w:p>
    <w:p w14:paraId="2D8D03E6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>This includes:</w:t>
      </w:r>
    </w:p>
    <w:p w14:paraId="15DB6C71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Table A</w:t>
      </w:r>
    </w:p>
    <w:p w14:paraId="1DDBF562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Table A transfers (to/from others)</w:t>
      </w:r>
    </w:p>
    <w:p w14:paraId="1A616B46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Carryover</w:t>
      </w:r>
    </w:p>
    <w:p w14:paraId="265D1886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Carryover transfers (to/from others)</w:t>
      </w:r>
    </w:p>
    <w:p w14:paraId="5C829A14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Water Bank recoveries</w:t>
      </w:r>
    </w:p>
    <w:p w14:paraId="195DE376" w14:textId="77777777" w:rsidR="00630CD1" w:rsidRDefault="00630CD1" w:rsidP="00630CD1">
      <w:pPr>
        <w:pStyle w:val="ListParagraph"/>
        <w:numPr>
          <w:ilvl w:val="2"/>
          <w:numId w:val="3"/>
        </w:numPr>
      </w:pPr>
      <w:r>
        <w:t>Non-SWP transfers (to/from others)</w:t>
      </w:r>
    </w:p>
    <w:p w14:paraId="41EBD273" w14:textId="77777777" w:rsidR="00630CD1" w:rsidRDefault="00630CD1" w:rsidP="00630CD1">
      <w:r w:rsidRPr="00443DF7">
        <w:t>Identified Gaps and Uncertainties</w:t>
      </w:r>
    </w:p>
    <w:p w14:paraId="0EF5628B" w14:textId="77777777" w:rsidR="00630CD1" w:rsidRDefault="00630CD1" w:rsidP="00630CD1">
      <w:pPr>
        <w:pStyle w:val="ListParagraph"/>
        <w:numPr>
          <w:ilvl w:val="0"/>
          <w:numId w:val="4"/>
        </w:numPr>
      </w:pPr>
      <w:r>
        <w:t>Storage outside of service area (how much and which water agency is storing)</w:t>
      </w:r>
    </w:p>
    <w:p w14:paraId="76D21D06" w14:textId="77777777" w:rsidR="00630CD1" w:rsidRDefault="00630CD1" w:rsidP="00630CD1">
      <w:pPr>
        <w:pStyle w:val="ListParagraph"/>
        <w:numPr>
          <w:ilvl w:val="1"/>
          <w:numId w:val="4"/>
        </w:numPr>
      </w:pPr>
      <w:r>
        <w:t xml:space="preserve">Monthly detailed deliveries tell us the amount delivered to each agency but not how much it has stored. </w:t>
      </w:r>
    </w:p>
    <w:p w14:paraId="75B067A9" w14:textId="77777777" w:rsidR="00630CD1" w:rsidRDefault="00630CD1" w:rsidP="00630CD1">
      <w:pPr>
        <w:pStyle w:val="ListParagraph"/>
        <w:numPr>
          <w:ilvl w:val="1"/>
          <w:numId w:val="4"/>
        </w:numPr>
      </w:pPr>
      <w:r>
        <w:t xml:space="preserve">Storage areas such as: </w:t>
      </w:r>
    </w:p>
    <w:p w14:paraId="0B85C199" w14:textId="77777777" w:rsidR="00630CD1" w:rsidRDefault="00630CD1" w:rsidP="00630CD1">
      <w:pPr>
        <w:pStyle w:val="ListParagraph"/>
        <w:numPr>
          <w:ilvl w:val="2"/>
          <w:numId w:val="4"/>
        </w:numPr>
      </w:pPr>
      <w:r>
        <w:t>San Luis Reservoir</w:t>
      </w:r>
    </w:p>
    <w:p w14:paraId="2560C028" w14:textId="77777777" w:rsidR="00630CD1" w:rsidRDefault="00630CD1" w:rsidP="00630CD1">
      <w:pPr>
        <w:pStyle w:val="ListParagraph"/>
        <w:numPr>
          <w:ilvl w:val="2"/>
          <w:numId w:val="4"/>
        </w:numPr>
      </w:pPr>
      <w:r>
        <w:t xml:space="preserve">Semitropic Storage </w:t>
      </w:r>
    </w:p>
    <w:p w14:paraId="0BB89381" w14:textId="77777777" w:rsidR="00630CD1" w:rsidRDefault="00630CD1" w:rsidP="00630CD1">
      <w:pPr>
        <w:pStyle w:val="ListParagraph"/>
        <w:numPr>
          <w:ilvl w:val="0"/>
          <w:numId w:val="4"/>
        </w:numPr>
      </w:pPr>
      <w:r>
        <w:t>Uncertainty between total table 8-7 monthly deliveries and table B-5B Annual deliveries in 2018 for MWD.</w:t>
      </w:r>
    </w:p>
    <w:p w14:paraId="42FF6E97" w14:textId="77777777" w:rsidR="00630CD1" w:rsidRDefault="00630CD1" w:rsidP="00630CD1">
      <w:pPr>
        <w:pStyle w:val="ListParagraph"/>
        <w:numPr>
          <w:ilvl w:val="0"/>
          <w:numId w:val="4"/>
        </w:numPr>
      </w:pPr>
      <w:r>
        <w:t>Discrepancy between MWD dataset SWP deliveries and table B-5B Annual deliveries. Highlighted in section 1.e</w:t>
      </w:r>
    </w:p>
    <w:p w14:paraId="5C426F92" w14:textId="77777777" w:rsidR="00630CD1" w:rsidRDefault="00630CD1" w:rsidP="00630CD1">
      <w:pPr>
        <w:pStyle w:val="Heading2"/>
      </w:pPr>
      <w:r>
        <w:t>Colorado River</w:t>
      </w:r>
    </w:p>
    <w:p w14:paraId="7BBF1046" w14:textId="77777777" w:rsidR="00630CD1" w:rsidRDefault="00630CD1" w:rsidP="00630CD1">
      <w:r w:rsidRPr="00443DF7">
        <w:t>Key Findings</w:t>
      </w:r>
    </w:p>
    <w:p w14:paraId="6BE03E45" w14:textId="77777777" w:rsidR="00630CD1" w:rsidRDefault="00630CD1" w:rsidP="00630CD1">
      <w:pPr>
        <w:pStyle w:val="ListParagraph"/>
        <w:numPr>
          <w:ilvl w:val="0"/>
          <w:numId w:val="3"/>
        </w:numPr>
      </w:pPr>
      <w:r>
        <w:t>Annual diversions to each user:</w:t>
      </w:r>
    </w:p>
    <w:p w14:paraId="14C1CC30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>Whole record period</w:t>
      </w:r>
    </w:p>
    <w:p w14:paraId="69C30F4C" w14:textId="77777777" w:rsidR="00630CD1" w:rsidRDefault="00630CD1" w:rsidP="00630CD1">
      <w:pPr>
        <w:pStyle w:val="ListParagraph"/>
        <w:numPr>
          <w:ilvl w:val="0"/>
          <w:numId w:val="3"/>
        </w:numPr>
      </w:pPr>
      <w:r>
        <w:t>Monthly detailed diversions to each user:</w:t>
      </w:r>
    </w:p>
    <w:p w14:paraId="7B2EC9D9" w14:textId="77777777" w:rsidR="00630CD1" w:rsidRDefault="00630CD1" w:rsidP="00630CD1">
      <w:pPr>
        <w:pStyle w:val="ListParagraph"/>
        <w:numPr>
          <w:ilvl w:val="1"/>
          <w:numId w:val="3"/>
        </w:numPr>
      </w:pPr>
      <w:r>
        <w:t>Whole record period</w:t>
      </w:r>
    </w:p>
    <w:p w14:paraId="4D02719B" w14:textId="77777777" w:rsidR="00630CD1" w:rsidRDefault="00630CD1" w:rsidP="00630CD1">
      <w:pPr>
        <w:pStyle w:val="ListParagraph"/>
        <w:ind w:left="0"/>
      </w:pPr>
      <w:r w:rsidRPr="00443DF7">
        <w:lastRenderedPageBreak/>
        <w:t>Identified Gaps and Uncertainties</w:t>
      </w:r>
    </w:p>
    <w:p w14:paraId="71CD372C" w14:textId="77777777" w:rsidR="00630CD1" w:rsidRDefault="00630CD1" w:rsidP="00630CD1">
      <w:pPr>
        <w:pStyle w:val="ListParagraph"/>
        <w:numPr>
          <w:ilvl w:val="0"/>
          <w:numId w:val="5"/>
        </w:numPr>
      </w:pPr>
      <w:r>
        <w:t>We don’t know how much is stored in Lake Mead (ICS)</w:t>
      </w:r>
    </w:p>
    <w:p w14:paraId="68CA9A74" w14:textId="77777777" w:rsidR="00630CD1" w:rsidRDefault="00630CD1" w:rsidP="00630CD1">
      <w:pPr>
        <w:pStyle w:val="ListParagraph"/>
        <w:numPr>
          <w:ilvl w:val="1"/>
          <w:numId w:val="5"/>
        </w:numPr>
      </w:pPr>
      <w:r>
        <w:t>We can extract it through reports</w:t>
      </w:r>
    </w:p>
    <w:p w14:paraId="3F943D91" w14:textId="77777777" w:rsidR="00630CD1" w:rsidRDefault="00630CD1" w:rsidP="00630CD1">
      <w:pPr>
        <w:pStyle w:val="ListParagraph"/>
        <w:numPr>
          <w:ilvl w:val="0"/>
          <w:numId w:val="5"/>
        </w:numPr>
      </w:pPr>
      <w:r>
        <w:t>There are other agreements that we are not considering such as:</w:t>
      </w:r>
    </w:p>
    <w:p w14:paraId="350AACF5" w14:textId="77777777" w:rsidR="00630CD1" w:rsidRDefault="00630CD1" w:rsidP="00630CD1">
      <w:pPr>
        <w:pStyle w:val="ListParagraph"/>
        <w:numPr>
          <w:ilvl w:val="1"/>
          <w:numId w:val="5"/>
        </w:numPr>
      </w:pPr>
      <w:r>
        <w:t xml:space="preserve">interstate water banking </w:t>
      </w:r>
    </w:p>
    <w:p w14:paraId="7599FF34" w14:textId="77777777" w:rsidR="00630CD1" w:rsidRDefault="00630CD1" w:rsidP="00630CD1">
      <w:pPr>
        <w:pStyle w:val="ListParagraph"/>
        <w:numPr>
          <w:ilvl w:val="1"/>
          <w:numId w:val="5"/>
        </w:numPr>
      </w:pPr>
      <w:r>
        <w:t>reservoir protection</w:t>
      </w:r>
    </w:p>
    <w:p w14:paraId="2FE063AE" w14:textId="77777777" w:rsidR="00630CD1" w:rsidRDefault="00630CD1" w:rsidP="00630CD1">
      <w:pPr>
        <w:pStyle w:val="ListParagraph"/>
        <w:numPr>
          <w:ilvl w:val="1"/>
          <w:numId w:val="5"/>
        </w:numPr>
      </w:pPr>
      <w:r w:rsidRPr="00BF7A3C">
        <w:t>Overruns, Paybacks, and Overrun Account Balances</w:t>
      </w:r>
    </w:p>
    <w:p w14:paraId="4E5CD25E" w14:textId="77777777" w:rsidR="00630CD1" w:rsidRDefault="00630CD1" w:rsidP="00630CD1">
      <w:pPr>
        <w:pStyle w:val="ListParagraph"/>
        <w:numPr>
          <w:ilvl w:val="0"/>
          <w:numId w:val="5"/>
        </w:numPr>
      </w:pPr>
      <w:r>
        <w:t>We don’t know the monthly diversions to SDCWA</w:t>
      </w:r>
    </w:p>
    <w:p w14:paraId="59FF36EA" w14:textId="77777777" w:rsidR="00630CD1" w:rsidRDefault="00630CD1" w:rsidP="00630CD1">
      <w:pPr>
        <w:pStyle w:val="ListParagraph"/>
        <w:numPr>
          <w:ilvl w:val="1"/>
          <w:numId w:val="5"/>
        </w:numPr>
      </w:pPr>
      <w:r>
        <w:t>We have monthly deliveries up to 2011. After that it has been reported annually</w:t>
      </w:r>
    </w:p>
    <w:p w14:paraId="2EEA95E3" w14:textId="77777777" w:rsidR="00630CD1" w:rsidRDefault="00630CD1" w:rsidP="00630CD1">
      <w:pPr>
        <w:pStyle w:val="ListParagraph"/>
        <w:numPr>
          <w:ilvl w:val="2"/>
          <w:numId w:val="5"/>
        </w:numPr>
      </w:pPr>
      <w:r>
        <w:t>We can extract it through reports</w:t>
      </w:r>
    </w:p>
    <w:p w14:paraId="7884E7FF" w14:textId="77777777" w:rsidR="00630CD1" w:rsidRPr="00711E01" w:rsidRDefault="00630CD1" w:rsidP="00630CD1">
      <w:pPr>
        <w:ind w:left="720"/>
      </w:pPr>
      <w:r>
        <w:t>The numbers are less significant, however, for some years it may become noteworthy (let’s say Nevada has been storing in Ca through interstate water banking).</w:t>
      </w:r>
    </w:p>
    <w:p w14:paraId="03E5C65D" w14:textId="77777777" w:rsidR="00365F7F" w:rsidRDefault="00365F7F" w:rsidP="00365F7F"/>
    <w:sectPr w:rsidR="0036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62A57"/>
    <w:multiLevelType w:val="hybridMultilevel"/>
    <w:tmpl w:val="123C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3178"/>
    <w:multiLevelType w:val="hybridMultilevel"/>
    <w:tmpl w:val="0B20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C7220"/>
    <w:multiLevelType w:val="hybridMultilevel"/>
    <w:tmpl w:val="F38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4370"/>
    <w:multiLevelType w:val="hybridMultilevel"/>
    <w:tmpl w:val="B16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E5754"/>
    <w:multiLevelType w:val="hybridMultilevel"/>
    <w:tmpl w:val="5AA4B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522982">
    <w:abstractNumId w:val="4"/>
  </w:num>
  <w:num w:numId="2" w16cid:durableId="1409498504">
    <w:abstractNumId w:val="2"/>
  </w:num>
  <w:num w:numId="3" w16cid:durableId="693387038">
    <w:abstractNumId w:val="0"/>
  </w:num>
  <w:num w:numId="4" w16cid:durableId="666519801">
    <w:abstractNumId w:val="1"/>
  </w:num>
  <w:num w:numId="5" w16cid:durableId="177382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FA"/>
    <w:rsid w:val="000467F6"/>
    <w:rsid w:val="00316B6C"/>
    <w:rsid w:val="00365F7F"/>
    <w:rsid w:val="003C5A8E"/>
    <w:rsid w:val="003C726A"/>
    <w:rsid w:val="00436B94"/>
    <w:rsid w:val="004D5461"/>
    <w:rsid w:val="00630CD1"/>
    <w:rsid w:val="00861591"/>
    <w:rsid w:val="008E7BAB"/>
    <w:rsid w:val="009D5A12"/>
    <w:rsid w:val="00A10476"/>
    <w:rsid w:val="00C171D3"/>
    <w:rsid w:val="00D066FA"/>
    <w:rsid w:val="00DC002F"/>
    <w:rsid w:val="00E42357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318"/>
  <w15:chartTrackingRefBased/>
  <w15:docId w15:val="{DA93C069-7F3F-46A9-A50E-D5398D99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F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3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C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4</cp:revision>
  <dcterms:created xsi:type="dcterms:W3CDTF">2024-09-02T00:48:00Z</dcterms:created>
  <dcterms:modified xsi:type="dcterms:W3CDTF">2024-09-14T17:56:00Z</dcterms:modified>
</cp:coreProperties>
</file>