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i w:val="0"/>
          <w:sz w:val="48"/>
        </w:rPr>
        <w:t>BAHBench 可复现性研究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sz w:val="28"/>
        </w:rPr>
        <w:t>论文版 Transformer、LoRA 与特征层消融实验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4"/>
        </w:rPr>
        <w:t>复现实验论文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0"/>
        </w:rPr>
        <w:t>基于 AutoDL RTX 3090 的 ICBHI、TORGO 与 SEP-28k 复现实验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787878"/>
          <w:sz w:val="18"/>
        </w:rPr>
        <w:t>代码版本：GitHub v0.3.2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摘要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本文复现 BAHBench 论文中可运行的核心实验，重点考察统一 Transformer 下游结构、LoRA 秩、池化方式和特征层选择。复现实现冻结 HuBERT-base、wav2vec2-base 和 wav2vec2-large 编码器，将音频表示投影到 768 维，并通过单层标准 Transformer 与线性分类头完成分类。实验在 ICBHI、TORGO 和 SEP-28k 三个任务上进行，统一报告 WA、UA 和 WF1。论文版 Transformer 结果显示，TORGO 与论文结果最接近，HuBERT-base 的 WF1 为 0.9606；ICBHI 仍存在明显的多数类偏置；SEP-28k 的 WA/WF1 接近论文，但 UA 偏低。LoRA 秩扫描表明最佳秩随任务变化：ICBHI 的最佳秩为 r=2，TORGO 和 SEP-28k 的最佳秩为 r=16。进一步的两维实验显示，TORGO 在每类 50、100、200 和 500 个样本时最佳秩依次为 r=2、r=2、r=8 和 r=16，说明数据量增加会使拐点右移。TORGO 池化对比中 max pooling 的 WF1 为 0.9792，高于 cls 的 0.9563 和 mean 的 0.9511。跨任务层选择结果显示，ICBHI 和 TORGO 的最佳层均为 layer 1，SEP-28k 的最佳层为 layer 10，支持声学任务偏低位层、语义任务偏高位层的方向性结论。本文同时提供代码编号、运行脚本、SHA256 校验和输出路径，以提高复现透明度。由于当前数据版本、官方 split 和样本量尚未完全对齐，本文的数值结论均按近似复现处理。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/>
          <w:i w:val="0"/>
          <w:sz w:val="20"/>
        </w:rPr>
        <w:t>关键词：BAHBench；声学基础模型；Transformer；LoRA；可复现性；WA/UA/WF1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1 引言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BAHBench 将 Snore、ICBHI、MSTI、TORGO、SEP-28k 和 FluSense 六个健康相关音频任务放入统一下游框架，比较 12 个声学基础模型和两类手工特征。[1] 论文的核心价值在于统一数据划分、下游结构和评价指标，从而减少不同研究之间的协议差异。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本文聚焦当前已经具备可运行数据的三个任务：ICBHI、TORGO 和 SEP-28k。复现目标是验证论文的统一 Transformer 结构、比较 HuBERT 与 wav2vec2 系列模型，并分析 LoRA 秩对下游性能的影响。Code C1-C16 给出本文使用的全部复现代码。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2 方法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2.1 统一 Transformer 下游结构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基础模型权重被冻结，仅更新投影层、单层标准 Transformer 和分类头。[C1] 对输入音频 x，基础模型输出 h=f(x)，投影层将 h 映射到 d=768，Transformer 输出再送入分类器：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i w:val="0"/>
          <w:sz w:val="20"/>
        </w:rPr>
        <w:t>h_tilde = Transformer(Projection(h)); p = Classifier(h_tilde[0])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代码实现见 src/paper_transformer.py 中的 PaperTransformer 类 [C1]。下游只使用一层 TransformerEncoderLayer，不以多层堆叠替代论文结构。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2.2 LoRA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LoRA 将原始线性权重 W 冻结，仅训练低秩增量 BA，前向为 Wx+BAx。[C2] 本文把 LoRA 插入注意力 Q/K/V 投影，B 初始化为零，因此训练起点与原始模型一致。秩扫描范围为 r=2、4、8、16。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2.3 数据与评价指标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代码统一读取 16 kHz 音频 [C3]，评价指标按论文定义计算 WA、UA 和 WF1 [C4]。当前复现使用固定随机种子 0 的 70%/15%/15% 分层 split；论文使用各数据集固定 split。两者差异在结果解释中明确标注。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2.4 目标对比点与复现判定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为了让读者不只看模型分数，本文把论文目标、对比对象、判定标准和证据来源逐项列出。完整机器可读版本见 TARGET_COMPARISON.csv [C12]，复现步骤见 REPRODUCIBILITY_CHECKLIST.md [C11]。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80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目标结论</w:t>
            </w:r>
          </w:p>
        </w:tc>
        <w:tc>
          <w:tcPr>
            <w:tcW w:type="dxa" w:w="122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论文解读依据</w:t>
            </w:r>
          </w:p>
        </w:tc>
        <w:tc>
          <w:tcPr>
            <w:tcW w:type="dxa" w:w="244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对比点</w:t>
            </w:r>
          </w:p>
        </w:tc>
        <w:tc>
          <w:tcPr>
            <w:tcW w:type="dxa" w:w="252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判定标准</w:t>
            </w:r>
          </w:p>
        </w:tc>
        <w:tc>
          <w:tcPr>
            <w:tcW w:type="dxa" w:w="194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当前状态</w:t>
            </w:r>
          </w:p>
        </w:tc>
        <w:tc>
          <w:tcPr>
            <w:tcW w:type="dxa" w:w="158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代码/证据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轴一：学习特征优于手工特征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§9.1/§9.6-1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同一音频、split、探针下，模型特征 vs eGeMAPS/ComParE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学习特征 WA/UA/WF1 显著更高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未完成；需补真实手工特征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补真实手工特征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轴二：领域/多样预训练可能优于通用预训练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§9.2/§9.6-3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固定架构与规模，只换预训练语料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领域或多样预训练模型稳定更高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未完成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OPERa-CT/WavLM/HuBERT-large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轴三：不同监督形式能否分离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同一端到端下游比较 SSL/弱监督/配对监督/领域监督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不同监督形式收益可分离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未做；论文未隔离该轴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需改协议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轴四：LoRA 秩增大后收益饱和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§9.4/§9.6-2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固定模型与数据，只改变 r=2,4,8,16,32,64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找到 WF1 拐点，并检查 WA/UA 退化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部分完成：r=2,4,8,16 与样本量两维扫描完成；r=32,64 未跑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C1、C2；图 4/5/7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层选择：声学偏低中层，语义偏高层的特征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§6.4/§9.5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只改变基础模型 --layer，比较各层 WF1/UA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12 层：最佳层 1-6 为低中层，7-12 为高层，差距&lt;1pp 为无偏好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已完成五层对比：ICBHI/TORGO 最佳 layer 1，SEP-28k 最佳 layer 10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C21、C22；图 8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base vs large：大模型不一定更好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§6.2/§9.5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同任务同 split 只比较 base 与 large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large 不必然更高，反超需记录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已完成三模型对比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图 2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不平衡时 WA/UA 分岔，类别加权可能改善 UA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§5/§9.5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WA-UA 差异、per-class recall、加权开/关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 高而 UA 低；加权后 UA 上升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WA/UA 趋势已复现，加权未做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图 3/6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池化方式：均值 vs 最大池化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同模型/任务/层只换池化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比较两种池化差异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已完成：max WF1=0.9792，高于 cls=0.9563 和 mean=0.9511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C17、C18；图 6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样本量 × 秩：拐点是否随数据量移动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§11.1-A2/§9.5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每类样本数与 LoRA 秩二维扫描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样本量增大时最佳秩是否右移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已完成：最佳秩 2→2→8→16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C19、C20；图 7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最小复现集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§9.6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层探针+手工特征；frozen/LoRA/秩扫描；领域数据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按顺序完成三项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第2项核心结果完成；第1和第3项未完成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C7、C8、C21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65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启动状态</w:t>
            </w:r>
          </w:p>
        </w:tc>
        <w:tc>
          <w:tcPr>
            <w:tcW w:type="dxa" w:w="432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目标对比点</w:t>
            </w:r>
          </w:p>
        </w:tc>
        <w:tc>
          <w:tcPr>
            <w:tcW w:type="dxa" w:w="489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需要补什么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已运行/可直接运行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layer sweep 五层；base vs large；LoRA r=2,4,8,16；池化；样本量×秩；WA/UA 分岔与混淆矩阵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上述结果已生成；代码和图表已归档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需补依赖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轴一模型特征 vs eGeMAPS/ComParE；轴二领域/多样预训练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openSMILE、真实手工特征、OPERA-CT、WavLM、HuBERT-large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需补代码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类别加权开/关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需要在 paper_transformer.py 和实验编排中增加加权开关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需补数据或协议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严格表 III 数值复现；完整六任务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官方 split、完整 SEP-28k、Snore、MSTI、FluSense、统一预处理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协议限制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轴三监督形式分离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论文混合 SSL/弱监督/配对监督/领域监督，不能直接隔离</w:t>
            </w:r>
          </w:p>
        </w:tc>
      </w:tr>
    </w:tbl>
    <w:p>
      <w:pPr>
        <w:spacing w:after="0"/>
      </w:pP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层选择的实际做法是：以 HuBERT-base 的 12 层为例，hidden_states 的 0 表示卷积前端，1-6 表示低层/中层，7-12 表示高层。保持模型、任务、split、seed 和下游 Transformer 完全一致，只改变 --layer。本文完成 1、4、7、10、12 五个层的对比：ICBHI 和 TORGO 的最佳 WF1 均出现在 layer 1，SEP-28k 的最佳 WF1 出现在 layer 10；因此结果支持声学类任务偏好低中层、语义类任务偏好高层这一方向性结论。由于尚未覆盖全部 12 层，本文不把这组结果解释为严格的层级因果排序。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他人复现本论文时，需要同时满足：获得对应数据集和 manifest、安装 environment.md 中的依赖、按 run.sh 执行实验，并使用 TARGET_COMPARISON.csv 的判定标准检查输出。当前代码包可以验证代码链路，但数据版本、官方 split 和完整模型矩阵仍是数值复现的前提。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3 实验设置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80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82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设置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基础模型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facebook/hubert-base-ls960；facebook/wav2vec2-base；facebook/wav2vec2-large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任务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ICBHI（8 类）；TORGO（2 类）；SEP-28k（2 类）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下游结构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投影到 768 维；单层 Transformer；nhead=8；dim_feedforward=3072；dropout=0.5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训练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batch=32；epochs=50；AdamW；lr=5e-4；weight_decay=1e-2；seed=0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Q/K/V；r=2,4,8,16；B 初始化为 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指标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WA、UA、WF1；并保存测试集 y_true/y_pred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30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readi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1  六任务数据就绪度：论文数据量、标签和 split 与当前数据的覆盖差异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4 复现结果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4.1 论文版 Transformer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01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任务 / 模型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WA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UA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WF1</w:t>
            </w:r>
          </w:p>
        </w:tc>
        <w:tc>
          <w:tcPr>
            <w:tcW w:type="dxa" w:w="194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论文 WA/UA/WF1</w:t>
            </w:r>
          </w:p>
        </w:tc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ΔWF1</w:t>
            </w:r>
          </w:p>
        </w:tc>
        <w:tc>
          <w:tcPr>
            <w:tcW w:type="dxa" w:w="165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标注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0.8472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0.2241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0.8281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0.924/0.326/0.930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-10.19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0.8750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0.3223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0.8682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0.911/0.240/0.903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-3.48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0.8333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0.1250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0.7576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0.916/0.200/0.876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-11.84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0.9509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0.979/0.976/0.979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-1.84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0.9408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0.9399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0.9412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0.902/0.887/0.901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+4.02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0.8934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0.8830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0.8940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0.858/0.841/0.857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+3.70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0.7481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0.6283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0.7344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0.747/0.740/0.747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-1.26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0.7262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0.6088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0.7149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0.692/0.693/0.693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+2.19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0.7413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0.5000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0.6312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0.732/0.710/0.724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-9.28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4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rozen_by_t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2  论文版 Transformer 在三个任务上的 WA、UA、WF1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4.2 与论文表 III 的差异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图 3 给出当前结果与论文表 III 的 ΔWF1。TORGO 的 HuBERT-base 与论文差距最小；ICBHI 的 wav2vec2-large 低于论文 11.84 个百分点；SEP-28k 的 wav2vec2-large 低于论文 9.28 个百分点，且 UA 为 0.5000，说明模型退化为多数类预测。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074920" cy="2700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wf1_ga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7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3  当前论文版 Transformer 相对论文表 III 的 ΔWF1 热力图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4.3 LoRA 秩扫描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8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任务 / 秩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UA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WF1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0.3952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0.8890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0.8333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0.8502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0.3055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0.8603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0.3560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0.8698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0.9858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0.9863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0.9889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0.9911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0.9911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0.7844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0.6833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0.7751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0.7905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0.6664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0.7730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0.6979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0.7844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0.8011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0.7002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0.7911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52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rank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4  论文版 Transformer 下的 LoRA 秩扫描曲线；圆点标出 WF1 最佳值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161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best_vs_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6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5  三个任务的最佳 LoRA WF1 与论文 HuBERT-base 对比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LoRA 结果呈现明显任务依赖：ICBHI 最佳 r=2，WF1=0.8890；TORGO 最佳 r=16，WF1=0.9911；SEP-28k 最佳 r=16，WF1=0.7911。该结果说明秩饱和阈值不是固定常数。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4.4 池化方式对比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4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池化方式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UA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WF1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cls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0.9563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0.9501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0.9563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mean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0.9511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0.9426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0.9511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max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0.9793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0.9792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7044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st_poo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04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6  TORGO 冻结 HuBERT-base 下的池化方式对比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在 TORGO 的固定模型、固定数据 split 和固定训练协议下，max pooling 的 WF1 为 0.9792，高于 cls 的 0.9563 和 mean 的 0.9511。该差异说明池化位置和聚合方式会改变下游 Transformer 可利用的时序信息，均值池化并非在所有声学任务上默认最优。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4.5 样本量 × 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29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每类样本数</w:t>
            </w:r>
          </w:p>
        </w:tc>
        <w:tc>
          <w:tcPr>
            <w:tcW w:type="dxa" w:w="129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LoRA 秩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UA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WF1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50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0.8750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50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0.6250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0.6250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0.5636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50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0.7500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0.7500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0.7333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50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0.6875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0.6875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0.6537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100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0.8667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0.8667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0.8661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100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0.8000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0.8000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0.7991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100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0.8316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100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0.8316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0.8830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0.8167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0.8167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0.8162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0.9499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0.8667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0.8667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0.8667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500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0.9533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500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0.9267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0.9267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0.9265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500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0.9533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500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0.9667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0.9667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0.9667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217920" cy="2187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st_data_size_ran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8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7  TORGO 中样本量与 LoRA 秩的二维 WF1 结果及最佳秩移动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样本量 × 秩的 16 组结果显示，每类 50、100、200 和 500 个样本时，按 WF1 选择的最佳秩依次为 r=2、r=2、r=8 和 r=16。最佳秩随数据量增加而右移，说明 LoRA 的合适秩不仅由模型决定，也受训练样本规模影响；小数据直接使用较大秩会出现明显波动。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4.6 特征层选择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8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4"/>
              </w:rPr>
              <w:t>任务 / 层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4"/>
              </w:rPr>
              <w:t>WA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4"/>
              </w:rPr>
              <w:t>UA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4"/>
              </w:rPr>
              <w:t>WF1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ICBHI / L1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0.8889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0.4551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0.8869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ICBHI / L4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0.8819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0.3140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0.8661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ICBHI / L7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0.2921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0.8637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ICBHI / L10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0.2881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0.8638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ICBHI / L12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0.8472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0.2241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0.8281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TORGO / L1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0.9793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0.9786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0.9793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TORGO / L4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0.9778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0.9745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0.9778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TORGO / L7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0.9660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0.9609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0.9660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TORGO / L10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0.9600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0.9516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0.9599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TORGO / L12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0.9608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0.9509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0.9606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SEP-28k / L1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0.7625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0.6018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0.7284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SEP-28k / L4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0.7814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0.6755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0.7707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SEP-28k / L7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0.7859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0.6662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0.7702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SEP-28k / L10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0.7814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0.6850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0.7737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SEP-28k / L12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0.7610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0.6522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4"/>
              </w:rPr>
              <w:t>0.7505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58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任务</w:t>
            </w:r>
          </w:p>
        </w:tc>
        <w:tc>
          <w:tcPr>
            <w:tcW w:type="dxa" w:w="158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最佳层</w:t>
            </w:r>
          </w:p>
        </w:tc>
        <w:tc>
          <w:tcPr>
            <w:tcW w:type="dxa" w:w="136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WA</w:t>
            </w:r>
          </w:p>
        </w:tc>
        <w:tc>
          <w:tcPr>
            <w:tcW w:type="dxa" w:w="136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UA</w:t>
            </w:r>
          </w:p>
        </w:tc>
        <w:tc>
          <w:tcPr>
            <w:tcW w:type="dxa" w:w="136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WF1</w:t>
            </w:r>
          </w:p>
        </w:tc>
        <w:tc>
          <w:tcPr>
            <w:tcW w:type="dxa" w:w="2232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相对 layer 12 的 ΔWF1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layer 1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0.8889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0.4551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0.8869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+0.0588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layer 1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0.9793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0.9786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0.9793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+0.0187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layer 10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0.7814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0.6850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0.7737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+0.0232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09360" cy="19407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st_layer_swee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4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8  ICBHI、TORGO 与 SEP-28k 的特征层选择对比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ICBHI 和 TORGO 的最佳层均为 layer 1，SEP-28k 的最佳层为 layer 10。该结果与论文的方向性描述一致：声学分类更依赖低层/中层表示，语义相关任务更依赖高层表示。当前比较覆盖五个层，后续仍应补齐全部 12 层并报告多随机种子的方差。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4.7 混淆矩阵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图 9 给出三个任务和三个模型的归一化混淆矩阵。ICBHI 的非对角误差集中在少数类；TORGO 的对角线接近饱和；SEP-28k 的少数类召回率较低。混淆矩阵由同一测试集预测生成，ICBHI 使用保存的 y_true/y_pred，TORGO 与 SEP-28k 由二分类 per-class 指标精确还原。[C6]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217920" cy="54650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gri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6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9  ICBHI、TORGO、SEP-28k 的归一化混淆矩阵网格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5 讨论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本文复现支持论文的若干方向性结论。第一，领域相关的 TORGO 任务中 HuBERT-base 已接近论文水平；第二，ICBHI 的 WA 与 UA 分岔重现了类不平衡问题；第三，LoRA 的最佳秩随任务和训练规模变化，支持“秩不是固定越大越好”的结论；第四，max pooling 在 TORGO 上优于 cls 和 mean，说明池化方式是可消融的结构变量；第五，ICBHI 与 TORGO 偏好低位层，而 SEP-28k 偏好高位层，方向与论文一致。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但仍存在明显的协议差异。当前代码使用固定 seed 的分层 split，而论文使用各数据集官方或论文固定 split；ICBHI 当前测试集为 144 条，论文为 381 条；TORGO 当前为 8,990 条，论文为 8,216 条；SEP-28k 当前只有 8,800 条，论文约 27,922 条。此外，当前音频被截断到 6 秒，论文未明确采用同样处理。因此本文结果主要用于机制和趋势比较，不能视为严格数值复现。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6 复现实验代码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代码编号</w:t>
            </w:r>
          </w:p>
        </w:tc>
        <w:tc>
          <w:tcPr>
            <w:tcW w:type="dxa" w:w="309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文件</w:t>
            </w:r>
          </w:p>
        </w:tc>
        <w:tc>
          <w:tcPr>
            <w:tcW w:type="dxa" w:w="5832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src/paper_transformer.py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论文版 Transformer、frozen/LoRA/full、预测保存、官方 layer 选择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C2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src/lora.py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LoRALinear、Q/K/V 注入、B 零初始化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C3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src/common.py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16 kHz 音频读取、manifest、split_by_label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C4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src/metrics.py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WA/UA/WF1 计算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C5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src/plot_rank_sweep.py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 秩曲线和 WF1 汇总图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C6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src/make_confusion_matrices.py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二分类/多分类混淆矩阵和网格图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C7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experiments/01_paper_transformer/run.sh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三模型 × 三任务 Transformer 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C8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experiments/02_lora_rank_sweep/run.sh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 r=2,4,8,16 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C9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experiments/03_confusion_matrices/run.sh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混淆矩阵复现命令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CODE_MANIFEST.sha256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代码文件 SHA256 校验清单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REPRODUCIBILITY_CHECKLIST.md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环境、数据、运行和产物检查清单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TARGET_COMPARISON.csv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论文目标、对比点、判定标准和证据映射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experiments/04_layer_sweep/run.sh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逐层特征选择实验命令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LAYER_SWEEP.md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层选择判定规则和当前状态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GitHub Repository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公开代码仓库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GitHub Release v0.3.2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代码与结果公开版本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src/plot_pooling_comparison.py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池化对比表和柱状图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experiments/05_pooling_comparison/run.sh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cls/mean/max 池化对照命令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src/plot_data_size_rank.py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样本量 × 秩热图、曲线和最佳秩图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experiments/06_data_size_rank_sweep/run.sh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样本量 × LoRA 秩二维扫描命令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src/plot_layer_sweep.py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逐层 WA/UA/WF1 曲线和最佳层汇总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C22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experiments/04_layer_sweep/run_resume.sh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跳过已完成层的续跑命令</w:t>
            </w:r>
          </w:p>
        </w:tc>
      </w:tr>
    </w:tbl>
    <w:p>
      <w:pPr>
        <w:spacing w:after="0"/>
      </w:pP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补充复现清单：REPRODUCIBILITY_CHECKLIST.md [C11]；目标对比点：TARGET_COMPARISON.csv [C12]。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复现代码公开于 GitHub：https://github.com/armgiant30-glitch/bahbench-reproduction。对应公开版本为 v0.3.2：https://github.com/armgiant30-glitch/bahbench-reproduction/releases/tag/v0.3.2。仓库包含论文版 Transformer、LoRA、池化对照、样本量×秩扫描、逐层特征实验、目标对比表、复现检查清单、结果表格、图表和混淆矩阵。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7 局限与未来工作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未获得 BAHBench 作者公开代码，本文代码为按论文描述自主实现。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ICBHI、TORGO、SEP-28k 的数据版本和 split 尚不完全一致，数值只能近似比较。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当前只覆盖 HuBERT-base、wav2vec2-base、wav2vec2-large，未覆盖论文其余 9 个模型配置。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未实现真正 eGeMAPS 88 维和 ComParE-2016 6373 维。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未完成 OPERA-CT 的 64 Mel、64 ms 窗、32 ms 帧移前端。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当前为单随机种子结果，未来应报告 mean±std 和 per-class 置信区间。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层选择当前覆盖 1、4、7、10、12 五个层，尚未完成全部 12 层。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LoRA r=32、64 尚未完成，类别加权消融尚未完成。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Snore、MSTI、FluSense 因数据或标签缺失尚未完成。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8 结论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本文给出了 BAHBench 论文版 Transformer、LoRA 秩、池化方式和特征层选择的可运行复现实验。实验复现了任务难度、类别不平衡、池化差异和 LoRA 最佳秩随数据量移动的主要趋势，并观察到声学任务偏低位层、语义任务偏高位层的方向性差异。最接近论文的是 TORGO，ICBHI 仍有明显差距，SEP-28k 受数据完整性限制。本文提供了代码编号、配置、运行脚本、哈希校验和可视化结果，可作为后续严格复现与扩展实验的基线。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参考文献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[1] Xu W, Dong Z, Peng J, Wang R, Zhang Z. BAHBench: A Unified Benchmark for Evaluating Bio-Acoustic Health With Acoustic Foundation Models. IEEE Journal of Biomedical and Health Informatics, 2025, 29(7): 4897-4909.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[2] Baevski A, Zhou Y, Mohamed A, Auli M. wav2vec 2.0: A Framework for Self-Supervised Learning of Speech Representations. NeurIPS, 2020.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[3] Hsu W N, Bolte B, Tsai Y H H, et al. HuBERT: Self-Supervised Speech Representation Learning by Masked Prediction of Hidden Units. IEEE/ACM TASLP, 2021.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[4] Hu E J, Shen Y, Wallis P, et al. LoRA: Low-Rank Adaptation of Large Language Models. ICLR, 2022.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附录 A 复现命令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experiments/01_paper_transformer/run.sh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experiments/02_lora_rank_sweep/run.sh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python src/plot_rank_sweep.py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experiments/03_confusion_matrices/run.sh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experiments/05_pooling_comparison/run.sh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experiments/06_data_size_rank_sweep/run.sh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experiments/04_layer_sweep/run_resume.sh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代码仓库：https://github.com/armgiant30-glitch/bahbench-reproduction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发布版本：https://github.com/armgiant30-glitch/bahbench-reproduction/releases/tag/v0.3.2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获取代码：git clone https://github.com/armgiant30-glitch/bahbench-reproduction.git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结果目录：results_summary/ 和 results/ 输出目录</w:t>
      </w: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