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C0569" w14:textId="77777777" w:rsidR="00360A2F" w:rsidRPr="00360A2F" w:rsidRDefault="00360A2F" w:rsidP="00360A2F">
      <w:r w:rsidRPr="00360A2F">
        <w:t>Product Requirements Document (PRD)</w:t>
      </w:r>
    </w:p>
    <w:p w14:paraId="5F4860D6" w14:textId="77777777" w:rsidR="00360A2F" w:rsidRPr="00360A2F" w:rsidRDefault="00360A2F" w:rsidP="00360A2F">
      <w:r w:rsidRPr="00360A2F">
        <w:pict w14:anchorId="60739B78">
          <v:rect id="_x0000_i1025" style="width:0;height:1.5pt" o:hralign="center" o:hrstd="t" o:hr="t" fillcolor="#a0a0a0" stroked="f"/>
        </w:pict>
      </w:r>
    </w:p>
    <w:p w14:paraId="76B7EDD2" w14:textId="77777777" w:rsidR="00360A2F" w:rsidRPr="00360A2F" w:rsidRDefault="00360A2F" w:rsidP="00360A2F">
      <w:r w:rsidRPr="00360A2F">
        <w:t>Product Name: Telenutrition Platform</w:t>
      </w:r>
      <w:r w:rsidRPr="00360A2F">
        <w:br/>
        <w:t>Version: 3</w:t>
      </w:r>
      <w:r w:rsidRPr="00360A2F">
        <w:br/>
        <w:t>Last Updated: October 18, 2024</w:t>
      </w:r>
      <w:r w:rsidRPr="00360A2F">
        <w:br/>
        <w:t>Author: Armida Contreras, PTA IV</w:t>
      </w:r>
    </w:p>
    <w:p w14:paraId="092B89B4" w14:textId="77777777" w:rsidR="00360A2F" w:rsidRPr="00360A2F" w:rsidRDefault="00360A2F" w:rsidP="00360A2F">
      <w:r w:rsidRPr="00360A2F">
        <w:pict w14:anchorId="4E2025EE">
          <v:rect id="_x0000_i1026" style="width:0;height:1.5pt" o:hralign="center" o:hrstd="t" o:hr="t" fillcolor="#a0a0a0" stroked="f"/>
        </w:pict>
      </w:r>
    </w:p>
    <w:p w14:paraId="664E6DF8" w14:textId="77777777" w:rsidR="00360A2F" w:rsidRPr="00360A2F" w:rsidRDefault="00360A2F" w:rsidP="00360A2F">
      <w:r w:rsidRPr="00360A2F">
        <w:t>1. Overview</w:t>
      </w:r>
    </w:p>
    <w:p w14:paraId="69DDAA0B" w14:textId="384725F7" w:rsidR="00360A2F" w:rsidRPr="00360A2F" w:rsidRDefault="00360A2F" w:rsidP="00360A2F">
      <w:r w:rsidRPr="00360A2F">
        <w:t xml:space="preserve">The Telenutrition platform, accessible through the iFNRI website under the HELP Online section, is designed to facilitate </w:t>
      </w:r>
      <w:r>
        <w:t xml:space="preserve">free </w:t>
      </w:r>
      <w:r w:rsidRPr="00360A2F">
        <w:t>remote nutrition consultations. The system streamlines appointment scheduling, consultation management, and follow-up processes for clients and Registered Nutrition Dietitians (RNDs). The system integrates automated features for scheduling, notifications, and data handling, ensuring secure and user-friendly interactions for all parties.</w:t>
      </w:r>
    </w:p>
    <w:p w14:paraId="77D157DC" w14:textId="77777777" w:rsidR="00360A2F" w:rsidRPr="00360A2F" w:rsidRDefault="00360A2F" w:rsidP="00360A2F">
      <w:r w:rsidRPr="00360A2F">
        <w:t>2. Purpose</w:t>
      </w:r>
    </w:p>
    <w:p w14:paraId="35249A65" w14:textId="01481658" w:rsidR="00360A2F" w:rsidRPr="00360A2F" w:rsidRDefault="00360A2F" w:rsidP="00360A2F">
      <w:r w:rsidRPr="00360A2F">
        <w:t xml:space="preserve">The primary objective of this platform is to provide </w:t>
      </w:r>
      <w:r w:rsidR="00BE3BE6">
        <w:t xml:space="preserve">free </w:t>
      </w:r>
      <w:r w:rsidRPr="00360A2F">
        <w:t>telenutrition counseling, automated patient data calculation, and easy access to educational tools and resources for clients, while ensuring that RNDs and admins can manage patient data, appointments, and progress effectively. This PRD specifies the requirements, features, and workflows for the platform, along with integration with external systems such as RND Desktop Application Tool and Client Registration System from a different website.</w:t>
      </w:r>
    </w:p>
    <w:p w14:paraId="5843D7C0" w14:textId="77777777" w:rsidR="00360A2F" w:rsidRPr="00360A2F" w:rsidRDefault="00360A2F" w:rsidP="00360A2F">
      <w:r w:rsidRPr="00360A2F">
        <w:t>3. Key Stakeholders</w:t>
      </w:r>
    </w:p>
    <w:p w14:paraId="3DB8D065" w14:textId="77777777" w:rsidR="00360A2F" w:rsidRPr="00360A2F" w:rsidRDefault="00360A2F" w:rsidP="00360A2F">
      <w:pPr>
        <w:numPr>
          <w:ilvl w:val="0"/>
          <w:numId w:val="11"/>
        </w:numPr>
      </w:pPr>
      <w:r w:rsidRPr="00360A2F">
        <w:t>Clients: End-users seeking nutritional assessments and recommendations.</w:t>
      </w:r>
    </w:p>
    <w:p w14:paraId="761F7EE4" w14:textId="77777777" w:rsidR="00360A2F" w:rsidRPr="00360A2F" w:rsidRDefault="00360A2F" w:rsidP="00360A2F">
      <w:pPr>
        <w:numPr>
          <w:ilvl w:val="0"/>
          <w:numId w:val="11"/>
        </w:numPr>
      </w:pPr>
      <w:r w:rsidRPr="00360A2F">
        <w:t>RNDs: Nutrition professionals using the platform for patient assessment, counseling, and dietary recommendations.</w:t>
      </w:r>
    </w:p>
    <w:p w14:paraId="3153E69E" w14:textId="77777777" w:rsidR="00360A2F" w:rsidRPr="00360A2F" w:rsidRDefault="00360A2F" w:rsidP="00360A2F">
      <w:pPr>
        <w:numPr>
          <w:ilvl w:val="0"/>
          <w:numId w:val="11"/>
        </w:numPr>
      </w:pPr>
      <w:r w:rsidRPr="00360A2F">
        <w:t>Admins: Platform administrators responsible for managing users, monitoring system performance, and ensuring smooth operations.</w:t>
      </w:r>
    </w:p>
    <w:p w14:paraId="7AC3038D" w14:textId="77777777" w:rsidR="00360A2F" w:rsidRPr="00360A2F" w:rsidRDefault="00360A2F" w:rsidP="00360A2F">
      <w:pPr>
        <w:numPr>
          <w:ilvl w:val="0"/>
          <w:numId w:val="11"/>
        </w:numPr>
      </w:pPr>
      <w:r w:rsidRPr="00360A2F">
        <w:t>External Website: A third-party platform where users (clients, admins, RNDs) must register to access the Telenutrition platform.</w:t>
      </w:r>
    </w:p>
    <w:p w14:paraId="1913C773" w14:textId="535F28B3" w:rsidR="00360A2F" w:rsidRPr="00360A2F" w:rsidRDefault="00360A2F" w:rsidP="00360A2F">
      <w:r w:rsidRPr="00360A2F">
        <w:t>4</w:t>
      </w:r>
      <w:r w:rsidRPr="00360A2F">
        <w:t>. User Roles and Permissions</w:t>
      </w:r>
    </w:p>
    <w:p w14:paraId="26D73622" w14:textId="77777777" w:rsidR="00360A2F" w:rsidRPr="00360A2F" w:rsidRDefault="00360A2F" w:rsidP="00360A2F">
      <w:pPr>
        <w:numPr>
          <w:ilvl w:val="0"/>
          <w:numId w:val="1"/>
        </w:numPr>
      </w:pPr>
      <w:r w:rsidRPr="00360A2F">
        <w:t>Client: Can schedule appointments, fill out personal and medical forms, receive notifications, and access uploaded meal plans.</w:t>
      </w:r>
    </w:p>
    <w:p w14:paraId="29448866" w14:textId="77777777" w:rsidR="00360A2F" w:rsidRPr="00360A2F" w:rsidRDefault="00360A2F" w:rsidP="00360A2F">
      <w:pPr>
        <w:numPr>
          <w:ilvl w:val="0"/>
          <w:numId w:val="1"/>
        </w:numPr>
      </w:pPr>
      <w:r w:rsidRPr="00360A2F">
        <w:t>Admin: Manages client form review, assigns RNDs, sets up Zoom meetings, sends reminders, and unlocks meal plans after evaluation form submission.</w:t>
      </w:r>
    </w:p>
    <w:p w14:paraId="453186EC" w14:textId="3B227826" w:rsidR="00360A2F" w:rsidRPr="00360A2F" w:rsidRDefault="00360A2F" w:rsidP="00360A2F">
      <w:pPr>
        <w:numPr>
          <w:ilvl w:val="0"/>
          <w:numId w:val="1"/>
        </w:numPr>
      </w:pPr>
      <w:r w:rsidRPr="00360A2F">
        <w:t>RND (Registered Nutrition Dietitian): Receives client assignments, selects consultation times, conducts counseling sessions, computes client data using the RNDforNCD Desktop Application, and uploads meal plans</w:t>
      </w:r>
      <w:r w:rsidR="00BE3BE6">
        <w:t xml:space="preserve"> and set to start the process of follow-up schedules.</w:t>
      </w:r>
    </w:p>
    <w:p w14:paraId="238AAF38" w14:textId="77777777" w:rsidR="00360A2F" w:rsidRPr="00360A2F" w:rsidRDefault="00360A2F" w:rsidP="00360A2F">
      <w:r w:rsidRPr="00360A2F">
        <w:lastRenderedPageBreak/>
        <w:t>4. Features &amp; Functional Requirements</w:t>
      </w:r>
    </w:p>
    <w:p w14:paraId="1A70CF76" w14:textId="77777777" w:rsidR="00360A2F" w:rsidRPr="00360A2F" w:rsidRDefault="00360A2F" w:rsidP="00360A2F">
      <w:r w:rsidRPr="00360A2F">
        <w:t>A. User Authentication and Access Control</w:t>
      </w:r>
    </w:p>
    <w:p w14:paraId="74D3ACB8" w14:textId="77777777" w:rsidR="00360A2F" w:rsidRPr="00360A2F" w:rsidRDefault="00360A2F" w:rsidP="00360A2F">
      <w:pPr>
        <w:numPr>
          <w:ilvl w:val="0"/>
          <w:numId w:val="14"/>
        </w:numPr>
      </w:pPr>
      <w:r w:rsidRPr="00360A2F">
        <w:t>Unified Registration &amp; Login:</w:t>
      </w:r>
    </w:p>
    <w:p w14:paraId="7795FA4A" w14:textId="77777777" w:rsidR="00360A2F" w:rsidRPr="00360A2F" w:rsidRDefault="00360A2F" w:rsidP="00360A2F">
      <w:pPr>
        <w:numPr>
          <w:ilvl w:val="1"/>
          <w:numId w:val="14"/>
        </w:numPr>
      </w:pPr>
      <w:r w:rsidRPr="00360A2F">
        <w:t>Clients, Admins, and RNDs must register on the external website and will be able to access the Telenutrition platform without logging in again.</w:t>
      </w:r>
    </w:p>
    <w:p w14:paraId="4FAFD501" w14:textId="34681509" w:rsidR="00360A2F" w:rsidRPr="00360A2F" w:rsidRDefault="00360A2F" w:rsidP="00360A2F">
      <w:pPr>
        <w:numPr>
          <w:ilvl w:val="1"/>
          <w:numId w:val="14"/>
        </w:numPr>
      </w:pPr>
      <w:r w:rsidRPr="00360A2F">
        <w:t>The platform will integrate with the external system using API authentication to validate users and ensure seamless login across platforms.</w:t>
      </w:r>
    </w:p>
    <w:p w14:paraId="278B6566" w14:textId="77777777" w:rsidR="00360A2F" w:rsidRPr="00360A2F" w:rsidRDefault="00360A2F" w:rsidP="00360A2F">
      <w:pPr>
        <w:numPr>
          <w:ilvl w:val="0"/>
          <w:numId w:val="14"/>
        </w:numPr>
      </w:pPr>
      <w:r w:rsidRPr="00360A2F">
        <w:t>Role-Based Access:</w:t>
      </w:r>
    </w:p>
    <w:p w14:paraId="29BDD252" w14:textId="77777777" w:rsidR="00360A2F" w:rsidRPr="00360A2F" w:rsidRDefault="00360A2F" w:rsidP="00360A2F">
      <w:pPr>
        <w:numPr>
          <w:ilvl w:val="1"/>
          <w:numId w:val="14"/>
        </w:numPr>
      </w:pPr>
      <w:r w:rsidRPr="00360A2F">
        <w:t>Clients: Limited to viewing their data and scheduling appointments.</w:t>
      </w:r>
    </w:p>
    <w:p w14:paraId="723A6C94" w14:textId="77777777" w:rsidR="00360A2F" w:rsidRPr="00360A2F" w:rsidRDefault="00360A2F" w:rsidP="00360A2F">
      <w:pPr>
        <w:numPr>
          <w:ilvl w:val="1"/>
          <w:numId w:val="14"/>
        </w:numPr>
      </w:pPr>
      <w:r w:rsidRPr="00360A2F">
        <w:t>RNDs: Can perform assessments, use desktop tools for calculations, and upload patient data to the website.</w:t>
      </w:r>
    </w:p>
    <w:p w14:paraId="46644CF8" w14:textId="77777777" w:rsidR="00360A2F" w:rsidRPr="00360A2F" w:rsidRDefault="00360A2F" w:rsidP="00360A2F">
      <w:pPr>
        <w:numPr>
          <w:ilvl w:val="1"/>
          <w:numId w:val="14"/>
        </w:numPr>
      </w:pPr>
      <w:r w:rsidRPr="00360A2F">
        <w:t>Admins: Have full control over the platform, including managing users and content.</w:t>
      </w:r>
    </w:p>
    <w:p w14:paraId="10E9B2D1" w14:textId="77777777" w:rsidR="00360A2F" w:rsidRPr="00360A2F" w:rsidRDefault="00360A2F" w:rsidP="00360A2F">
      <w:r w:rsidRPr="00360A2F">
        <w:pict w14:anchorId="1B013623">
          <v:rect id="_x0000_i1033" style="width:0;height:1.5pt" o:hralign="center" o:hrstd="t" o:hr="t" fillcolor="#a0a0a0" stroked="f"/>
        </w:pict>
      </w:r>
    </w:p>
    <w:p w14:paraId="707DC4E7" w14:textId="77777777" w:rsidR="00360A2F" w:rsidRPr="00360A2F" w:rsidRDefault="00360A2F" w:rsidP="00360A2F">
      <w:r w:rsidRPr="00360A2F">
        <w:t>B. Features for RNDs (Registered Nutritionists-Dietitians)</w:t>
      </w:r>
    </w:p>
    <w:p w14:paraId="23F7CEFA" w14:textId="77777777" w:rsidR="00360A2F" w:rsidRPr="00360A2F" w:rsidRDefault="00360A2F" w:rsidP="00360A2F">
      <w:pPr>
        <w:numPr>
          <w:ilvl w:val="0"/>
          <w:numId w:val="15"/>
        </w:numPr>
      </w:pPr>
      <w:r w:rsidRPr="00360A2F">
        <w:t>Automatic Calculations via RNDforNCD:</w:t>
      </w:r>
    </w:p>
    <w:p w14:paraId="74CC0670" w14:textId="77777777" w:rsidR="00360A2F" w:rsidRPr="00360A2F" w:rsidRDefault="00360A2F" w:rsidP="00360A2F">
      <w:pPr>
        <w:numPr>
          <w:ilvl w:val="1"/>
          <w:numId w:val="15"/>
        </w:numPr>
      </w:pPr>
      <w:r w:rsidRPr="00360A2F">
        <w:t>RNDs will use RNDforNCD, an offline desktop tool for automatic calculations of patient data, including RMR, TER, Macronutrient Distribution and Sample Meal Plan.</w:t>
      </w:r>
    </w:p>
    <w:p w14:paraId="521FEAAD" w14:textId="1D0EA859" w:rsidR="00360A2F" w:rsidRPr="00360A2F" w:rsidRDefault="00360A2F" w:rsidP="00360A2F">
      <w:pPr>
        <w:numPr>
          <w:ilvl w:val="1"/>
          <w:numId w:val="15"/>
        </w:numPr>
      </w:pPr>
      <w:r w:rsidRPr="00360A2F">
        <w:t>The desktop application will generate results that can be uploaded directly to the Telenutrition platform using file upload mechanism (CSV/</w:t>
      </w:r>
      <w:r w:rsidR="00BE3BE6">
        <w:t>PDF</w:t>
      </w:r>
      <w:r w:rsidRPr="00360A2F">
        <w:t>).</w:t>
      </w:r>
    </w:p>
    <w:p w14:paraId="2D7ACF95" w14:textId="77777777" w:rsidR="00360A2F" w:rsidRPr="00360A2F" w:rsidRDefault="00360A2F" w:rsidP="00360A2F">
      <w:pPr>
        <w:numPr>
          <w:ilvl w:val="0"/>
          <w:numId w:val="15"/>
        </w:numPr>
      </w:pPr>
      <w:r w:rsidRPr="00360A2F">
        <w:t>Upload of Patient Results:</w:t>
      </w:r>
    </w:p>
    <w:p w14:paraId="5B7A4DB6" w14:textId="77777777" w:rsidR="00360A2F" w:rsidRPr="00360A2F" w:rsidRDefault="00360A2F" w:rsidP="00360A2F">
      <w:pPr>
        <w:numPr>
          <w:ilvl w:val="1"/>
          <w:numId w:val="15"/>
        </w:numPr>
      </w:pPr>
      <w:r w:rsidRPr="00360A2F">
        <w:t>After the calculations, the RND will upload the results directly to the website.</w:t>
      </w:r>
    </w:p>
    <w:p w14:paraId="781E5C54" w14:textId="37CFDE0E" w:rsidR="00360A2F" w:rsidRPr="00360A2F" w:rsidRDefault="00360A2F" w:rsidP="00BE3BE6">
      <w:pPr>
        <w:numPr>
          <w:ilvl w:val="1"/>
          <w:numId w:val="15"/>
        </w:numPr>
      </w:pPr>
      <w:r w:rsidRPr="00360A2F">
        <w:t xml:space="preserve">The RND can </w:t>
      </w:r>
      <w:r w:rsidR="00BE3BE6">
        <w:t>e</w:t>
      </w:r>
      <w:r w:rsidRPr="00360A2F">
        <w:t xml:space="preserve">xport results into </w:t>
      </w:r>
      <w:r w:rsidR="00BE3BE6">
        <w:t xml:space="preserve">pdf </w:t>
      </w:r>
      <w:r w:rsidRPr="00360A2F">
        <w:t>format and manually upload them on the website.</w:t>
      </w:r>
    </w:p>
    <w:p w14:paraId="3FC90B69" w14:textId="77777777" w:rsidR="00360A2F" w:rsidRPr="00360A2F" w:rsidRDefault="00360A2F" w:rsidP="00360A2F">
      <w:r w:rsidRPr="00360A2F">
        <w:pict w14:anchorId="18869909">
          <v:rect id="_x0000_i1034" style="width:0;height:1.5pt" o:hralign="center" o:hrstd="t" o:hr="t" fillcolor="#a0a0a0" stroked="f"/>
        </w:pict>
      </w:r>
    </w:p>
    <w:p w14:paraId="1EC78F97" w14:textId="77777777" w:rsidR="00360A2F" w:rsidRPr="00360A2F" w:rsidRDefault="00360A2F" w:rsidP="00360A2F">
      <w:r w:rsidRPr="00360A2F">
        <w:t>C. Features for Clients</w:t>
      </w:r>
    </w:p>
    <w:p w14:paraId="68DC6287" w14:textId="77777777" w:rsidR="00360A2F" w:rsidRPr="00360A2F" w:rsidRDefault="00360A2F" w:rsidP="00360A2F">
      <w:pPr>
        <w:numPr>
          <w:ilvl w:val="0"/>
          <w:numId w:val="16"/>
        </w:numPr>
      </w:pPr>
      <w:r w:rsidRPr="00360A2F">
        <w:t>Telenutrition Assessment and Counseling:</w:t>
      </w:r>
    </w:p>
    <w:p w14:paraId="69BCCA9A" w14:textId="503FA1E0" w:rsidR="00360A2F" w:rsidRPr="00360A2F" w:rsidRDefault="00360A2F" w:rsidP="00360A2F">
      <w:pPr>
        <w:numPr>
          <w:ilvl w:val="1"/>
          <w:numId w:val="16"/>
        </w:numPr>
      </w:pPr>
      <w:r w:rsidRPr="00360A2F">
        <w:t xml:space="preserve">Clients can schedule appointments and receive dietary recommendations based on their medical conditions, including hypertension, diabetes, and </w:t>
      </w:r>
      <w:r w:rsidR="00BE3BE6">
        <w:t>overweight/obese</w:t>
      </w:r>
      <w:r w:rsidRPr="00360A2F">
        <w:t>.</w:t>
      </w:r>
    </w:p>
    <w:p w14:paraId="0AB575ED" w14:textId="77777777" w:rsidR="00360A2F" w:rsidRPr="00360A2F" w:rsidRDefault="00360A2F" w:rsidP="00360A2F">
      <w:pPr>
        <w:numPr>
          <w:ilvl w:val="1"/>
          <w:numId w:val="16"/>
        </w:numPr>
      </w:pPr>
      <w:r w:rsidRPr="00360A2F">
        <w:t>Clients will be able to view their assessment results after the RND has uploaded the data.</w:t>
      </w:r>
    </w:p>
    <w:p w14:paraId="6E79C1DD" w14:textId="77777777" w:rsidR="00360A2F" w:rsidRPr="00360A2F" w:rsidRDefault="00360A2F" w:rsidP="00360A2F">
      <w:pPr>
        <w:numPr>
          <w:ilvl w:val="0"/>
          <w:numId w:val="16"/>
        </w:numPr>
      </w:pPr>
      <w:r w:rsidRPr="00360A2F">
        <w:t>Access to Educational Materials:</w:t>
      </w:r>
    </w:p>
    <w:p w14:paraId="500F210A" w14:textId="77777777" w:rsidR="00360A2F" w:rsidRPr="00360A2F" w:rsidRDefault="00360A2F" w:rsidP="00360A2F">
      <w:pPr>
        <w:numPr>
          <w:ilvl w:val="1"/>
          <w:numId w:val="16"/>
        </w:numPr>
      </w:pPr>
      <w:r w:rsidRPr="00360A2F">
        <w:t>FAQs Section, and Downloadable Materials will be available to clients.</w:t>
      </w:r>
    </w:p>
    <w:p w14:paraId="6F7349E2" w14:textId="77777777" w:rsidR="00360A2F" w:rsidRPr="00360A2F" w:rsidRDefault="00360A2F" w:rsidP="00360A2F">
      <w:pPr>
        <w:numPr>
          <w:ilvl w:val="1"/>
          <w:numId w:val="16"/>
        </w:numPr>
      </w:pPr>
      <w:r w:rsidRPr="00360A2F">
        <w:lastRenderedPageBreak/>
        <w:t>Clients can access instructional videos, visual aids for food exchanges, and meal planning guides.</w:t>
      </w:r>
    </w:p>
    <w:p w14:paraId="34E6475B" w14:textId="77777777" w:rsidR="00360A2F" w:rsidRPr="00360A2F" w:rsidRDefault="00360A2F" w:rsidP="00360A2F">
      <w:pPr>
        <w:numPr>
          <w:ilvl w:val="0"/>
          <w:numId w:val="16"/>
        </w:numPr>
      </w:pPr>
      <w:r w:rsidRPr="00360A2F">
        <w:t>Appointment Scheduling and Reminders:</w:t>
      </w:r>
    </w:p>
    <w:p w14:paraId="014C4966" w14:textId="3431EF7C" w:rsidR="00360A2F" w:rsidRPr="00360A2F" w:rsidRDefault="00360A2F" w:rsidP="00360A2F">
      <w:pPr>
        <w:numPr>
          <w:ilvl w:val="1"/>
          <w:numId w:val="16"/>
        </w:numPr>
      </w:pPr>
      <w:r w:rsidRPr="00360A2F">
        <w:t>Real-time scheduling of appointments with automatic reminders via email will be available to clients.</w:t>
      </w:r>
    </w:p>
    <w:p w14:paraId="66A891A3" w14:textId="1ED85F23" w:rsidR="00360A2F" w:rsidRPr="00360A2F" w:rsidRDefault="00360A2F" w:rsidP="00360A2F">
      <w:pPr>
        <w:numPr>
          <w:ilvl w:val="1"/>
          <w:numId w:val="16"/>
        </w:numPr>
      </w:pPr>
      <w:r w:rsidRPr="00360A2F">
        <w:t>Integration with Google Calendar for follow-up scheduling is also possible.</w:t>
      </w:r>
    </w:p>
    <w:p w14:paraId="6BE81446" w14:textId="77777777" w:rsidR="00360A2F" w:rsidRPr="00360A2F" w:rsidRDefault="00360A2F" w:rsidP="00360A2F">
      <w:r w:rsidRPr="00360A2F">
        <w:pict w14:anchorId="7EA9AA35">
          <v:rect id="_x0000_i1035" style="width:0;height:1.5pt" o:hralign="center" o:hrstd="t" o:hr="t" fillcolor="#a0a0a0" stroked="f"/>
        </w:pict>
      </w:r>
    </w:p>
    <w:p w14:paraId="415EA29D" w14:textId="77777777" w:rsidR="00360A2F" w:rsidRPr="00360A2F" w:rsidRDefault="00360A2F" w:rsidP="00360A2F">
      <w:r w:rsidRPr="00360A2F">
        <w:t>D. Features for Admins</w:t>
      </w:r>
    </w:p>
    <w:p w14:paraId="66912B23" w14:textId="77777777" w:rsidR="00360A2F" w:rsidRPr="00360A2F" w:rsidRDefault="00360A2F" w:rsidP="00360A2F">
      <w:pPr>
        <w:numPr>
          <w:ilvl w:val="0"/>
          <w:numId w:val="17"/>
        </w:numPr>
      </w:pPr>
      <w:r w:rsidRPr="00360A2F">
        <w:t>User Management:</w:t>
      </w:r>
    </w:p>
    <w:p w14:paraId="6A30D034" w14:textId="77777777" w:rsidR="00360A2F" w:rsidRPr="00360A2F" w:rsidRDefault="00360A2F" w:rsidP="00360A2F">
      <w:pPr>
        <w:numPr>
          <w:ilvl w:val="1"/>
          <w:numId w:val="17"/>
        </w:numPr>
      </w:pPr>
      <w:r w:rsidRPr="00360A2F">
        <w:t>Admins can manage all platform users, including clients, RNDs, and other admin accounts.</w:t>
      </w:r>
    </w:p>
    <w:p w14:paraId="6DB049B5" w14:textId="52E89DC3" w:rsidR="00360A2F" w:rsidRPr="00360A2F" w:rsidRDefault="00360A2F" w:rsidP="00360A2F">
      <w:pPr>
        <w:numPr>
          <w:ilvl w:val="1"/>
          <w:numId w:val="17"/>
        </w:numPr>
      </w:pPr>
      <w:r w:rsidRPr="00360A2F">
        <w:t>Admins can monitor user activity</w:t>
      </w:r>
      <w:r w:rsidR="00BE3BE6">
        <w:t xml:space="preserve"> </w:t>
      </w:r>
      <w:r w:rsidR="00BE3BE6" w:rsidRPr="00360A2F">
        <w:t>and</w:t>
      </w:r>
      <w:r w:rsidRPr="00360A2F">
        <w:t xml:space="preserve"> generate reports.</w:t>
      </w:r>
    </w:p>
    <w:p w14:paraId="1F089766" w14:textId="77777777" w:rsidR="00360A2F" w:rsidRPr="00360A2F" w:rsidRDefault="00360A2F" w:rsidP="00360A2F">
      <w:pPr>
        <w:numPr>
          <w:ilvl w:val="0"/>
          <w:numId w:val="17"/>
        </w:numPr>
      </w:pPr>
      <w:r w:rsidRPr="00360A2F">
        <w:t>Content Management:</w:t>
      </w:r>
    </w:p>
    <w:p w14:paraId="27A4D43C" w14:textId="77777777" w:rsidR="00360A2F" w:rsidRPr="00360A2F" w:rsidRDefault="00360A2F" w:rsidP="00360A2F">
      <w:pPr>
        <w:numPr>
          <w:ilvl w:val="1"/>
          <w:numId w:val="17"/>
        </w:numPr>
      </w:pPr>
      <w:r w:rsidRPr="00360A2F">
        <w:t>Admins will be able to update FAQs, upload downloadable materials, and manage instructional content on the platform.</w:t>
      </w:r>
    </w:p>
    <w:p w14:paraId="2BBEFB78" w14:textId="77777777" w:rsidR="00360A2F" w:rsidRPr="00360A2F" w:rsidRDefault="00360A2F" w:rsidP="00360A2F">
      <w:r w:rsidRPr="00360A2F">
        <w:pict w14:anchorId="4DF3BF72">
          <v:rect id="_x0000_i1036" style="width:0;height:1.5pt" o:hralign="center" o:hrstd="t" o:hr="t" fillcolor="#a0a0a0" stroked="f"/>
        </w:pict>
      </w:r>
    </w:p>
    <w:p w14:paraId="58C1E869" w14:textId="77777777" w:rsidR="00360A2F" w:rsidRPr="00360A2F" w:rsidRDefault="00360A2F" w:rsidP="00360A2F">
      <w:r w:rsidRPr="00360A2F">
        <w:t>E. Core Features (All User Roles)</w:t>
      </w:r>
    </w:p>
    <w:p w14:paraId="21FDD85E" w14:textId="77777777" w:rsidR="00360A2F" w:rsidRPr="00360A2F" w:rsidRDefault="00360A2F" w:rsidP="00360A2F">
      <w:pPr>
        <w:numPr>
          <w:ilvl w:val="0"/>
          <w:numId w:val="18"/>
        </w:numPr>
      </w:pPr>
      <w:r w:rsidRPr="00360A2F">
        <w:t>Cross-Device Compatibility:</w:t>
      </w:r>
    </w:p>
    <w:p w14:paraId="226247EC" w14:textId="77777777" w:rsidR="00360A2F" w:rsidRPr="00360A2F" w:rsidRDefault="00360A2F" w:rsidP="00360A2F">
      <w:pPr>
        <w:numPr>
          <w:ilvl w:val="1"/>
          <w:numId w:val="18"/>
        </w:numPr>
      </w:pPr>
      <w:r w:rsidRPr="00360A2F">
        <w:t>The platform will be fully responsive, ensuring compatibility across PCs, tablets, and smartphones.</w:t>
      </w:r>
    </w:p>
    <w:p w14:paraId="2F6DDDEF" w14:textId="77777777" w:rsidR="00360A2F" w:rsidRPr="00360A2F" w:rsidRDefault="00360A2F" w:rsidP="00360A2F">
      <w:pPr>
        <w:numPr>
          <w:ilvl w:val="0"/>
          <w:numId w:val="18"/>
        </w:numPr>
      </w:pPr>
      <w:r w:rsidRPr="00360A2F">
        <w:t>Multi-language Support:</w:t>
      </w:r>
    </w:p>
    <w:p w14:paraId="24E7F251" w14:textId="77777777" w:rsidR="00360A2F" w:rsidRPr="00360A2F" w:rsidRDefault="00360A2F" w:rsidP="00360A2F">
      <w:pPr>
        <w:numPr>
          <w:ilvl w:val="1"/>
          <w:numId w:val="18"/>
        </w:numPr>
      </w:pPr>
      <w:r w:rsidRPr="00360A2F">
        <w:t>The platform will support multiple languages (e.g., Tagalog/English) to cater to the diverse user base.</w:t>
      </w:r>
    </w:p>
    <w:p w14:paraId="7147D4C1" w14:textId="77777777" w:rsidR="00360A2F" w:rsidRPr="00360A2F" w:rsidRDefault="00360A2F" w:rsidP="00360A2F">
      <w:r w:rsidRPr="00360A2F">
        <w:pict w14:anchorId="1B044C90">
          <v:rect id="_x0000_i1037" style="width:0;height:1.5pt" o:hralign="center" o:hrstd="t" o:hr="t" fillcolor="#a0a0a0" stroked="f"/>
        </w:pict>
      </w:r>
    </w:p>
    <w:p w14:paraId="6BB9ED51" w14:textId="77777777" w:rsidR="00360A2F" w:rsidRPr="00360A2F" w:rsidRDefault="00360A2F" w:rsidP="00360A2F">
      <w:r w:rsidRPr="00360A2F">
        <w:t>5. User Journeys</w:t>
      </w:r>
    </w:p>
    <w:p w14:paraId="56D22A58" w14:textId="77777777" w:rsidR="00360A2F" w:rsidRPr="00360A2F" w:rsidRDefault="00360A2F" w:rsidP="00360A2F">
      <w:r w:rsidRPr="00360A2F">
        <w:t>Client User Journey:</w:t>
      </w:r>
    </w:p>
    <w:p w14:paraId="57AF5DCA" w14:textId="77777777" w:rsidR="00360A2F" w:rsidRPr="00360A2F" w:rsidRDefault="00360A2F" w:rsidP="00360A2F">
      <w:pPr>
        <w:numPr>
          <w:ilvl w:val="0"/>
          <w:numId w:val="19"/>
        </w:numPr>
      </w:pPr>
      <w:r w:rsidRPr="00360A2F">
        <w:t>Register on the external website.</w:t>
      </w:r>
    </w:p>
    <w:p w14:paraId="7DADF6D4" w14:textId="77777777" w:rsidR="00360A2F" w:rsidRPr="00360A2F" w:rsidRDefault="00360A2F" w:rsidP="00360A2F">
      <w:pPr>
        <w:numPr>
          <w:ilvl w:val="0"/>
          <w:numId w:val="19"/>
        </w:numPr>
      </w:pPr>
      <w:r w:rsidRPr="00360A2F">
        <w:t>Login to the Telenutrition Platform (auto-authenticated via external platform).</w:t>
      </w:r>
    </w:p>
    <w:p w14:paraId="15E32B2A" w14:textId="77777777" w:rsidR="00360A2F" w:rsidRPr="00360A2F" w:rsidRDefault="00360A2F" w:rsidP="00360A2F">
      <w:pPr>
        <w:numPr>
          <w:ilvl w:val="0"/>
          <w:numId w:val="19"/>
        </w:numPr>
      </w:pPr>
      <w:r w:rsidRPr="00360A2F">
        <w:t>Schedule an appointment for nutrition counseling.</w:t>
      </w:r>
    </w:p>
    <w:p w14:paraId="46FB9F62" w14:textId="77777777" w:rsidR="00360A2F" w:rsidRPr="00360A2F" w:rsidRDefault="00360A2F" w:rsidP="00360A2F">
      <w:pPr>
        <w:numPr>
          <w:ilvl w:val="0"/>
          <w:numId w:val="19"/>
        </w:numPr>
      </w:pPr>
      <w:r w:rsidRPr="00360A2F">
        <w:t>Receive recommendations, view educational materials, and follow the counseling session.</w:t>
      </w:r>
    </w:p>
    <w:p w14:paraId="3E1E4420" w14:textId="77777777" w:rsidR="00360A2F" w:rsidRPr="00360A2F" w:rsidRDefault="00360A2F" w:rsidP="00360A2F">
      <w:pPr>
        <w:numPr>
          <w:ilvl w:val="0"/>
          <w:numId w:val="19"/>
        </w:numPr>
      </w:pPr>
      <w:r w:rsidRPr="00360A2F">
        <w:t>Receive notifications/reminders for appointments and follow-up scheduling.</w:t>
      </w:r>
    </w:p>
    <w:p w14:paraId="2A284B14" w14:textId="77777777" w:rsidR="00360A2F" w:rsidRPr="00360A2F" w:rsidRDefault="00360A2F" w:rsidP="00360A2F">
      <w:r w:rsidRPr="00360A2F">
        <w:lastRenderedPageBreak/>
        <w:t>RND User Journey:</w:t>
      </w:r>
    </w:p>
    <w:p w14:paraId="66D514BB" w14:textId="77777777" w:rsidR="00360A2F" w:rsidRPr="00360A2F" w:rsidRDefault="00360A2F" w:rsidP="00360A2F">
      <w:pPr>
        <w:numPr>
          <w:ilvl w:val="0"/>
          <w:numId w:val="20"/>
        </w:numPr>
      </w:pPr>
      <w:r w:rsidRPr="00360A2F">
        <w:t>Register on the external website.</w:t>
      </w:r>
    </w:p>
    <w:p w14:paraId="17893B4E" w14:textId="77777777" w:rsidR="00360A2F" w:rsidRPr="00360A2F" w:rsidRDefault="00360A2F" w:rsidP="00360A2F">
      <w:pPr>
        <w:numPr>
          <w:ilvl w:val="0"/>
          <w:numId w:val="20"/>
        </w:numPr>
      </w:pPr>
      <w:r w:rsidRPr="00360A2F">
        <w:t>Login to the Telenutrition Platform (auto-authenticated via external platform).</w:t>
      </w:r>
    </w:p>
    <w:p w14:paraId="06B4CBFF" w14:textId="07A4C6BD" w:rsidR="00360A2F" w:rsidRPr="00360A2F" w:rsidRDefault="00360A2F" w:rsidP="00360A2F">
      <w:pPr>
        <w:numPr>
          <w:ilvl w:val="0"/>
          <w:numId w:val="20"/>
        </w:numPr>
      </w:pPr>
      <w:r w:rsidRPr="00360A2F">
        <w:t>Access</w:t>
      </w:r>
      <w:r w:rsidR="00BE3BE6">
        <w:t xml:space="preserve"> chosen</w:t>
      </w:r>
      <w:r w:rsidRPr="00360A2F">
        <w:t xml:space="preserve"> patient records.</w:t>
      </w:r>
    </w:p>
    <w:p w14:paraId="6102B300" w14:textId="77777777" w:rsidR="00360A2F" w:rsidRPr="00360A2F" w:rsidRDefault="00360A2F" w:rsidP="00360A2F">
      <w:pPr>
        <w:numPr>
          <w:ilvl w:val="0"/>
          <w:numId w:val="20"/>
        </w:numPr>
      </w:pPr>
      <w:r w:rsidRPr="00360A2F">
        <w:t>Use the desktop application to calculate nutrition metrics.</w:t>
      </w:r>
    </w:p>
    <w:p w14:paraId="3F99FE23" w14:textId="5769055E" w:rsidR="00360A2F" w:rsidRPr="00360A2F" w:rsidRDefault="00360A2F" w:rsidP="00360A2F">
      <w:pPr>
        <w:numPr>
          <w:ilvl w:val="0"/>
          <w:numId w:val="20"/>
        </w:numPr>
      </w:pPr>
      <w:r w:rsidRPr="00360A2F">
        <w:t>Upload the results (manual file upload).</w:t>
      </w:r>
    </w:p>
    <w:p w14:paraId="11B75737" w14:textId="77777777" w:rsidR="00360A2F" w:rsidRPr="00360A2F" w:rsidRDefault="00360A2F" w:rsidP="00360A2F">
      <w:pPr>
        <w:numPr>
          <w:ilvl w:val="0"/>
          <w:numId w:val="20"/>
        </w:numPr>
      </w:pPr>
      <w:r w:rsidRPr="00360A2F">
        <w:t>Review and update patient data as necessary.</w:t>
      </w:r>
    </w:p>
    <w:p w14:paraId="41998BEF" w14:textId="77777777" w:rsidR="00360A2F" w:rsidRPr="00360A2F" w:rsidRDefault="00360A2F" w:rsidP="00360A2F">
      <w:r w:rsidRPr="00360A2F">
        <w:t>Admin User Journey:</w:t>
      </w:r>
    </w:p>
    <w:p w14:paraId="3A9A1715" w14:textId="77777777" w:rsidR="00360A2F" w:rsidRPr="00360A2F" w:rsidRDefault="00360A2F" w:rsidP="00360A2F">
      <w:pPr>
        <w:numPr>
          <w:ilvl w:val="0"/>
          <w:numId w:val="21"/>
        </w:numPr>
      </w:pPr>
      <w:r w:rsidRPr="00360A2F">
        <w:t>Register on the external website.</w:t>
      </w:r>
    </w:p>
    <w:p w14:paraId="44745081" w14:textId="77777777" w:rsidR="00360A2F" w:rsidRPr="00360A2F" w:rsidRDefault="00360A2F" w:rsidP="00360A2F">
      <w:pPr>
        <w:numPr>
          <w:ilvl w:val="0"/>
          <w:numId w:val="21"/>
        </w:numPr>
      </w:pPr>
      <w:r w:rsidRPr="00360A2F">
        <w:t>Login to the Telenutrition Platform (auto-authenticated via external platform).</w:t>
      </w:r>
    </w:p>
    <w:p w14:paraId="3D413077" w14:textId="77777777" w:rsidR="00360A2F" w:rsidRPr="00360A2F" w:rsidRDefault="00360A2F" w:rsidP="00360A2F">
      <w:pPr>
        <w:numPr>
          <w:ilvl w:val="0"/>
          <w:numId w:val="21"/>
        </w:numPr>
      </w:pPr>
      <w:r w:rsidRPr="00360A2F">
        <w:t>Monitor user activity, manage appointments, and oversee platform functionality.</w:t>
      </w:r>
    </w:p>
    <w:p w14:paraId="08ED29A3" w14:textId="77777777" w:rsidR="00360A2F" w:rsidRPr="00360A2F" w:rsidRDefault="00360A2F" w:rsidP="00360A2F">
      <w:pPr>
        <w:numPr>
          <w:ilvl w:val="0"/>
          <w:numId w:val="21"/>
        </w:numPr>
      </w:pPr>
      <w:r w:rsidRPr="00360A2F">
        <w:t>Manage content, including FAQs, educational materials, and downloadable resources.</w:t>
      </w:r>
    </w:p>
    <w:p w14:paraId="0D47874A" w14:textId="0D6314FB" w:rsidR="00360A2F" w:rsidRPr="00360A2F" w:rsidRDefault="00360A2F" w:rsidP="00360A2F">
      <w:r w:rsidRPr="00360A2F">
        <w:pict w14:anchorId="0EF9E31E">
          <v:rect id="_x0000_i1038" style="width:0;height:1.5pt" o:hralign="center" o:hrstd="t" o:hr="t" fillcolor="#a0a0a0" stroked="f"/>
        </w:pict>
      </w:r>
    </w:p>
    <w:p w14:paraId="1811EBB8" w14:textId="7F7C87C8" w:rsidR="00360A2F" w:rsidRDefault="00360A2F" w:rsidP="00E3272D">
      <w:pPr>
        <w:pStyle w:val="ListParagraph"/>
        <w:numPr>
          <w:ilvl w:val="0"/>
          <w:numId w:val="20"/>
        </w:numPr>
      </w:pPr>
      <w:r w:rsidRPr="00360A2F">
        <w:t>Process Flow and Requirements</w:t>
      </w:r>
    </w:p>
    <w:p w14:paraId="1A75AF06" w14:textId="2A1DA18C" w:rsidR="00BD02AE" w:rsidRDefault="00BD02AE" w:rsidP="00BD02AE">
      <w:r>
        <w:t>Wireframe</w:t>
      </w:r>
    </w:p>
    <w:p w14:paraId="5063E0FC" w14:textId="1B29FDAF" w:rsidR="00E3272D" w:rsidRPr="00E3272D" w:rsidRDefault="00E3272D" w:rsidP="00E3272D">
      <w:r w:rsidRPr="00E3272D">
        <w:rPr>
          <w:b/>
          <w:bCs/>
        </w:rPr>
        <w:t>Appointment Scheduling</w:t>
      </w:r>
      <w:r w:rsidRPr="00E3272D">
        <w:t>:</w:t>
      </w:r>
    </w:p>
    <w:p w14:paraId="22BB0302" w14:textId="5FDB3CB6" w:rsidR="00E3272D" w:rsidRDefault="00E3272D" w:rsidP="00E3272D">
      <w:pPr>
        <w:numPr>
          <w:ilvl w:val="0"/>
          <w:numId w:val="22"/>
        </w:numPr>
      </w:pPr>
      <w:r w:rsidRPr="00E3272D">
        <w:t>The client clicks the “Make an Appointment” button.</w:t>
      </w:r>
    </w:p>
    <w:p w14:paraId="0A8BC2E7" w14:textId="78B504FB" w:rsidR="00E3272D" w:rsidRDefault="00E3272D" w:rsidP="00E3272D">
      <w:r w:rsidRPr="00BD02AE">
        <w:drawing>
          <wp:anchor distT="0" distB="0" distL="114300" distR="114300" simplePos="0" relativeHeight="251659264" behindDoc="0" locked="0" layoutInCell="1" allowOverlap="1" wp14:anchorId="5549C442" wp14:editId="50DB1A68">
            <wp:simplePos x="0" y="0"/>
            <wp:positionH relativeFrom="column">
              <wp:posOffset>1828800</wp:posOffset>
            </wp:positionH>
            <wp:positionV relativeFrom="paragraph">
              <wp:posOffset>52705</wp:posOffset>
            </wp:positionV>
            <wp:extent cx="1965960" cy="452767"/>
            <wp:effectExtent l="0" t="0" r="0" b="4445"/>
            <wp:wrapNone/>
            <wp:docPr id="5381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9406" name=""/>
                    <pic:cNvPicPr/>
                  </pic:nvPicPr>
                  <pic:blipFill>
                    <a:blip r:embed="rId5">
                      <a:extLst>
                        <a:ext uri="{28A0092B-C50C-407E-A947-70E740481C1C}">
                          <a14:useLocalDpi xmlns:a14="http://schemas.microsoft.com/office/drawing/2010/main" val="0"/>
                        </a:ext>
                      </a:extLst>
                    </a:blip>
                    <a:stretch>
                      <a:fillRect/>
                    </a:stretch>
                  </pic:blipFill>
                  <pic:spPr>
                    <a:xfrm>
                      <a:off x="0" y="0"/>
                      <a:ext cx="1965960" cy="452767"/>
                    </a:xfrm>
                    <a:prstGeom prst="rect">
                      <a:avLst/>
                    </a:prstGeom>
                  </pic:spPr>
                </pic:pic>
              </a:graphicData>
            </a:graphic>
            <wp14:sizeRelH relativeFrom="margin">
              <wp14:pctWidth>0</wp14:pctWidth>
            </wp14:sizeRelH>
            <wp14:sizeRelV relativeFrom="margin">
              <wp14:pctHeight>0</wp14:pctHeight>
            </wp14:sizeRelV>
          </wp:anchor>
        </w:drawing>
      </w:r>
    </w:p>
    <w:p w14:paraId="36DD0121" w14:textId="77777777" w:rsidR="00E3272D" w:rsidRDefault="00E3272D" w:rsidP="00E3272D"/>
    <w:p w14:paraId="101F492B" w14:textId="77777777" w:rsidR="00E3272D" w:rsidRPr="00E3272D" w:rsidRDefault="00E3272D" w:rsidP="00E3272D"/>
    <w:p w14:paraId="17FD3DB8" w14:textId="3959C943" w:rsidR="00BD02AE" w:rsidRDefault="00BD02AE" w:rsidP="00E3272D">
      <w:pPr>
        <w:jc w:val="center"/>
      </w:pPr>
      <w:r w:rsidRPr="00BD02AE">
        <w:drawing>
          <wp:inline distT="0" distB="0" distL="0" distR="0" wp14:anchorId="448ADCAA" wp14:editId="74287804">
            <wp:extent cx="2702560" cy="1115961"/>
            <wp:effectExtent l="0" t="0" r="2540" b="8255"/>
            <wp:docPr id="448761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61529" name=""/>
                    <pic:cNvPicPr/>
                  </pic:nvPicPr>
                  <pic:blipFill>
                    <a:blip r:embed="rId6"/>
                    <a:stretch>
                      <a:fillRect/>
                    </a:stretch>
                  </pic:blipFill>
                  <pic:spPr>
                    <a:xfrm>
                      <a:off x="0" y="0"/>
                      <a:ext cx="2716428" cy="1121687"/>
                    </a:xfrm>
                    <a:prstGeom prst="rect">
                      <a:avLst/>
                    </a:prstGeom>
                  </pic:spPr>
                </pic:pic>
              </a:graphicData>
            </a:graphic>
          </wp:inline>
        </w:drawing>
      </w:r>
    </w:p>
    <w:p w14:paraId="570D23AC" w14:textId="77777777" w:rsidR="00E3272D" w:rsidRDefault="00E3272D" w:rsidP="00E3272D">
      <w:pPr>
        <w:jc w:val="center"/>
      </w:pPr>
      <w:r w:rsidRPr="00E3272D">
        <w:t>The client selects 3 preferred dates and times from an interactive calendar.</w:t>
      </w:r>
    </w:p>
    <w:p w14:paraId="5E51D75C" w14:textId="6C9C478E" w:rsidR="00E3272D" w:rsidRPr="00E3272D" w:rsidRDefault="00E3272D" w:rsidP="00E3272D">
      <w:r w:rsidRPr="00E3272D">
        <w:rPr>
          <w:b/>
          <w:bCs/>
        </w:rPr>
        <w:t>Calendar Restrictions</w:t>
      </w:r>
      <w:r w:rsidRPr="00E3272D">
        <w:t>:</w:t>
      </w:r>
    </w:p>
    <w:p w14:paraId="04BFD904" w14:textId="77777777" w:rsidR="00E3272D" w:rsidRPr="00E3272D" w:rsidRDefault="00E3272D" w:rsidP="00E3272D">
      <w:pPr>
        <w:numPr>
          <w:ilvl w:val="0"/>
          <w:numId w:val="23"/>
        </w:numPr>
      </w:pPr>
      <w:r w:rsidRPr="00E3272D">
        <w:t>Weekends, holidays, the current day, and 1 day prior are blocked.</w:t>
      </w:r>
    </w:p>
    <w:p w14:paraId="4EF513D7" w14:textId="77777777" w:rsidR="00E3272D" w:rsidRPr="00E3272D" w:rsidRDefault="00E3272D" w:rsidP="00E3272D">
      <w:pPr>
        <w:numPr>
          <w:ilvl w:val="0"/>
          <w:numId w:val="23"/>
        </w:numPr>
      </w:pPr>
      <w:r w:rsidRPr="00E3272D">
        <w:t>Time slots available: 8:00 AM to 3:00 PM.</w:t>
      </w:r>
    </w:p>
    <w:p w14:paraId="0456A2D0" w14:textId="77777777" w:rsidR="00E3272D" w:rsidRPr="00E3272D" w:rsidRDefault="00E3272D" w:rsidP="00E3272D">
      <w:pPr>
        <w:jc w:val="center"/>
      </w:pPr>
    </w:p>
    <w:p w14:paraId="1BB1E9C4" w14:textId="4C2FAB3A" w:rsidR="00BD02AE" w:rsidRDefault="00BD02AE" w:rsidP="00E3272D">
      <w:pPr>
        <w:jc w:val="center"/>
      </w:pPr>
      <w:r w:rsidRPr="00BD02AE">
        <w:drawing>
          <wp:inline distT="0" distB="0" distL="0" distR="0" wp14:anchorId="5BC8BD3D" wp14:editId="542EEF24">
            <wp:extent cx="2143760" cy="2274927"/>
            <wp:effectExtent l="0" t="0" r="8890" b="0"/>
            <wp:docPr id="545055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55736" name=""/>
                    <pic:cNvPicPr/>
                  </pic:nvPicPr>
                  <pic:blipFill>
                    <a:blip r:embed="rId7"/>
                    <a:stretch>
                      <a:fillRect/>
                    </a:stretch>
                  </pic:blipFill>
                  <pic:spPr>
                    <a:xfrm>
                      <a:off x="0" y="0"/>
                      <a:ext cx="2152166" cy="2283847"/>
                    </a:xfrm>
                    <a:prstGeom prst="rect">
                      <a:avLst/>
                    </a:prstGeom>
                  </pic:spPr>
                </pic:pic>
              </a:graphicData>
            </a:graphic>
          </wp:inline>
        </w:drawing>
      </w:r>
    </w:p>
    <w:p w14:paraId="7C856242" w14:textId="003B1F69" w:rsidR="00E3272D" w:rsidRPr="00E3272D" w:rsidRDefault="00E3272D" w:rsidP="00E3272D">
      <w:r w:rsidRPr="00E3272D">
        <w:t>The client must agree to the ICF before proceeding.</w:t>
      </w:r>
    </w:p>
    <w:p w14:paraId="241766A7" w14:textId="77777777" w:rsidR="00E3272D" w:rsidRPr="00E3272D" w:rsidRDefault="00E3272D" w:rsidP="00E3272D">
      <w:pPr>
        <w:numPr>
          <w:ilvl w:val="0"/>
          <w:numId w:val="24"/>
        </w:numPr>
      </w:pPr>
      <w:r w:rsidRPr="00E3272D">
        <w:rPr>
          <w:b/>
          <w:bCs/>
        </w:rPr>
        <w:t>If No</w:t>
      </w:r>
      <w:r w:rsidRPr="00E3272D">
        <w:t>: Redirects to the homepage or process ends.</w:t>
      </w:r>
    </w:p>
    <w:p w14:paraId="30C9E511" w14:textId="77777777" w:rsidR="00E3272D" w:rsidRPr="00E3272D" w:rsidRDefault="00E3272D" w:rsidP="00E3272D">
      <w:pPr>
        <w:numPr>
          <w:ilvl w:val="0"/>
          <w:numId w:val="24"/>
        </w:numPr>
      </w:pPr>
      <w:r w:rsidRPr="00E3272D">
        <w:rPr>
          <w:b/>
          <w:bCs/>
        </w:rPr>
        <w:t>If Yes</w:t>
      </w:r>
      <w:r w:rsidRPr="00E3272D">
        <w:t>: The client proceeds to the next step.</w:t>
      </w:r>
    </w:p>
    <w:p w14:paraId="3A878C40" w14:textId="773E908D" w:rsidR="00BD02AE" w:rsidRDefault="00BD02AE" w:rsidP="00E3272D">
      <w:pPr>
        <w:jc w:val="center"/>
      </w:pPr>
      <w:r w:rsidRPr="00BD02AE">
        <w:drawing>
          <wp:inline distT="0" distB="0" distL="0" distR="0" wp14:anchorId="363C5793" wp14:editId="419B0536">
            <wp:extent cx="3200400" cy="2169850"/>
            <wp:effectExtent l="0" t="0" r="0" b="1905"/>
            <wp:docPr id="135796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65136" name=""/>
                    <pic:cNvPicPr/>
                  </pic:nvPicPr>
                  <pic:blipFill>
                    <a:blip r:embed="rId8"/>
                    <a:stretch>
                      <a:fillRect/>
                    </a:stretch>
                  </pic:blipFill>
                  <pic:spPr>
                    <a:xfrm>
                      <a:off x="0" y="0"/>
                      <a:ext cx="3206135" cy="2173738"/>
                    </a:xfrm>
                    <a:prstGeom prst="rect">
                      <a:avLst/>
                    </a:prstGeom>
                  </pic:spPr>
                </pic:pic>
              </a:graphicData>
            </a:graphic>
          </wp:inline>
        </w:drawing>
      </w:r>
    </w:p>
    <w:p w14:paraId="46BAEFFE" w14:textId="6791D8C7" w:rsidR="00BD02AE" w:rsidRDefault="00BD02AE" w:rsidP="004F777A">
      <w:pPr>
        <w:jc w:val="center"/>
      </w:pPr>
      <w:r w:rsidRPr="00BD02AE">
        <w:drawing>
          <wp:inline distT="0" distB="0" distL="0" distR="0" wp14:anchorId="613641BA" wp14:editId="71C76E7C">
            <wp:extent cx="3225800" cy="2173968"/>
            <wp:effectExtent l="0" t="0" r="0" b="0"/>
            <wp:docPr id="847113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13166" name=""/>
                    <pic:cNvPicPr/>
                  </pic:nvPicPr>
                  <pic:blipFill>
                    <a:blip r:embed="rId9"/>
                    <a:stretch>
                      <a:fillRect/>
                    </a:stretch>
                  </pic:blipFill>
                  <pic:spPr>
                    <a:xfrm>
                      <a:off x="0" y="0"/>
                      <a:ext cx="3245780" cy="2187433"/>
                    </a:xfrm>
                    <a:prstGeom prst="rect">
                      <a:avLst/>
                    </a:prstGeom>
                  </pic:spPr>
                </pic:pic>
              </a:graphicData>
            </a:graphic>
          </wp:inline>
        </w:drawing>
      </w:r>
    </w:p>
    <w:p w14:paraId="2856C945" w14:textId="4F692D46" w:rsidR="00BD02AE" w:rsidRDefault="00BD02AE" w:rsidP="004F777A">
      <w:pPr>
        <w:jc w:val="center"/>
      </w:pPr>
      <w:r w:rsidRPr="00BD02AE">
        <w:lastRenderedPageBreak/>
        <w:drawing>
          <wp:inline distT="0" distB="0" distL="0" distR="0" wp14:anchorId="10FAB7B1" wp14:editId="16922FD5">
            <wp:extent cx="3388360" cy="1857444"/>
            <wp:effectExtent l="0" t="0" r="2540" b="9525"/>
            <wp:docPr id="1605255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55229" name=""/>
                    <pic:cNvPicPr/>
                  </pic:nvPicPr>
                  <pic:blipFill>
                    <a:blip r:embed="rId10"/>
                    <a:stretch>
                      <a:fillRect/>
                    </a:stretch>
                  </pic:blipFill>
                  <pic:spPr>
                    <a:xfrm>
                      <a:off x="0" y="0"/>
                      <a:ext cx="3397062" cy="1862214"/>
                    </a:xfrm>
                    <a:prstGeom prst="rect">
                      <a:avLst/>
                    </a:prstGeom>
                  </pic:spPr>
                </pic:pic>
              </a:graphicData>
            </a:graphic>
          </wp:inline>
        </w:drawing>
      </w:r>
    </w:p>
    <w:p w14:paraId="2BFC9B03" w14:textId="1F179E29" w:rsidR="00BD02AE" w:rsidRDefault="00BD02AE" w:rsidP="004F777A">
      <w:pPr>
        <w:jc w:val="center"/>
      </w:pPr>
      <w:r w:rsidRPr="00BD02AE">
        <w:drawing>
          <wp:inline distT="0" distB="0" distL="0" distR="0" wp14:anchorId="681B4C61" wp14:editId="0F3C9F14">
            <wp:extent cx="3408680" cy="1450510"/>
            <wp:effectExtent l="0" t="0" r="1270" b="0"/>
            <wp:docPr id="1515957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57513" name=""/>
                    <pic:cNvPicPr/>
                  </pic:nvPicPr>
                  <pic:blipFill>
                    <a:blip r:embed="rId11"/>
                    <a:stretch>
                      <a:fillRect/>
                    </a:stretch>
                  </pic:blipFill>
                  <pic:spPr>
                    <a:xfrm>
                      <a:off x="0" y="0"/>
                      <a:ext cx="3428535" cy="1458959"/>
                    </a:xfrm>
                    <a:prstGeom prst="rect">
                      <a:avLst/>
                    </a:prstGeom>
                  </pic:spPr>
                </pic:pic>
              </a:graphicData>
            </a:graphic>
          </wp:inline>
        </w:drawing>
      </w:r>
    </w:p>
    <w:p w14:paraId="18A15557" w14:textId="77777777" w:rsidR="004F777A" w:rsidRPr="00E3272D" w:rsidRDefault="004F777A" w:rsidP="004F777A">
      <w:r w:rsidRPr="00E3272D">
        <w:rPr>
          <w:b/>
          <w:bCs/>
        </w:rPr>
        <w:t>Form Completion</w:t>
      </w:r>
      <w:r w:rsidRPr="00E3272D">
        <w:t>:</w:t>
      </w:r>
    </w:p>
    <w:p w14:paraId="00539F36" w14:textId="77777777" w:rsidR="004F777A" w:rsidRPr="00E3272D" w:rsidRDefault="004F777A" w:rsidP="004F777A">
      <w:pPr>
        <w:numPr>
          <w:ilvl w:val="0"/>
          <w:numId w:val="25"/>
        </w:numPr>
      </w:pPr>
      <w:r w:rsidRPr="00E3272D">
        <w:t>The client fills out the Personal Information Form and Medical Information Form.</w:t>
      </w:r>
    </w:p>
    <w:p w14:paraId="230F7B5D" w14:textId="77777777" w:rsidR="004F777A" w:rsidRPr="00E3272D" w:rsidRDefault="004F777A" w:rsidP="004F777A">
      <w:pPr>
        <w:numPr>
          <w:ilvl w:val="0"/>
          <w:numId w:val="25"/>
        </w:numPr>
      </w:pPr>
      <w:r w:rsidRPr="00E3272D">
        <w:rPr>
          <w:b/>
          <w:bCs/>
        </w:rPr>
        <w:t>Cancellation Option</w:t>
      </w:r>
      <w:r w:rsidRPr="00E3272D">
        <w:t>:</w:t>
      </w:r>
    </w:p>
    <w:p w14:paraId="23FC60BA" w14:textId="77777777" w:rsidR="004F777A" w:rsidRPr="00E3272D" w:rsidRDefault="004F777A" w:rsidP="004F777A">
      <w:pPr>
        <w:numPr>
          <w:ilvl w:val="1"/>
          <w:numId w:val="25"/>
        </w:numPr>
      </w:pPr>
      <w:r w:rsidRPr="00E3272D">
        <w:t>Clients can cancel the form-filling process.</w:t>
      </w:r>
    </w:p>
    <w:p w14:paraId="24177B71" w14:textId="77777777" w:rsidR="004F777A" w:rsidRPr="00E3272D" w:rsidRDefault="004F777A" w:rsidP="004F777A">
      <w:pPr>
        <w:numPr>
          <w:ilvl w:val="1"/>
          <w:numId w:val="25"/>
        </w:numPr>
      </w:pPr>
      <w:r w:rsidRPr="00E3272D">
        <w:t>A pop-up message appears for confirmation:</w:t>
      </w:r>
    </w:p>
    <w:p w14:paraId="33E7568C" w14:textId="77777777" w:rsidR="004F777A" w:rsidRPr="00E3272D" w:rsidRDefault="004F777A" w:rsidP="004F777A">
      <w:pPr>
        <w:numPr>
          <w:ilvl w:val="2"/>
          <w:numId w:val="25"/>
        </w:numPr>
      </w:pPr>
      <w:r w:rsidRPr="00E3272D">
        <w:rPr>
          <w:b/>
          <w:bCs/>
        </w:rPr>
        <w:t>If Yes</w:t>
      </w:r>
      <w:r w:rsidRPr="00E3272D">
        <w:t>: Submission is canceled.</w:t>
      </w:r>
    </w:p>
    <w:p w14:paraId="4CF0110D" w14:textId="77777777" w:rsidR="004F777A" w:rsidRPr="00E3272D" w:rsidRDefault="004F777A" w:rsidP="004F777A">
      <w:pPr>
        <w:numPr>
          <w:ilvl w:val="2"/>
          <w:numId w:val="25"/>
        </w:numPr>
      </w:pPr>
      <w:r w:rsidRPr="00E3272D">
        <w:rPr>
          <w:b/>
          <w:bCs/>
        </w:rPr>
        <w:t>If No</w:t>
      </w:r>
      <w:r w:rsidRPr="00E3272D">
        <w:t>: Returns to the form to continue.</w:t>
      </w:r>
    </w:p>
    <w:p w14:paraId="1DA6874D" w14:textId="77777777" w:rsidR="004F777A" w:rsidRDefault="004F777A" w:rsidP="004F777A">
      <w:pPr>
        <w:jc w:val="center"/>
      </w:pPr>
    </w:p>
    <w:p w14:paraId="43075D0E" w14:textId="0EA0888E" w:rsidR="00BD02AE" w:rsidRDefault="00BD02AE" w:rsidP="004F777A">
      <w:pPr>
        <w:jc w:val="center"/>
      </w:pPr>
      <w:r w:rsidRPr="00BD02AE">
        <w:drawing>
          <wp:inline distT="0" distB="0" distL="0" distR="0" wp14:anchorId="3FA36F46" wp14:editId="235AB32F">
            <wp:extent cx="3449320" cy="1463734"/>
            <wp:effectExtent l="0" t="0" r="0" b="3175"/>
            <wp:docPr id="1668467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67319" name=""/>
                    <pic:cNvPicPr/>
                  </pic:nvPicPr>
                  <pic:blipFill>
                    <a:blip r:embed="rId12"/>
                    <a:stretch>
                      <a:fillRect/>
                    </a:stretch>
                  </pic:blipFill>
                  <pic:spPr>
                    <a:xfrm>
                      <a:off x="0" y="0"/>
                      <a:ext cx="3455636" cy="1466414"/>
                    </a:xfrm>
                    <a:prstGeom prst="rect">
                      <a:avLst/>
                    </a:prstGeom>
                  </pic:spPr>
                </pic:pic>
              </a:graphicData>
            </a:graphic>
          </wp:inline>
        </w:drawing>
      </w:r>
    </w:p>
    <w:p w14:paraId="3989BBF7" w14:textId="2F4D7D39" w:rsidR="00BD02AE" w:rsidRDefault="00BD02AE" w:rsidP="00BD02AE">
      <w:r>
        <w:t>Wait for an email for the next instruction.</w:t>
      </w:r>
    </w:p>
    <w:p w14:paraId="67844C74" w14:textId="440E9531" w:rsidR="00E3272D" w:rsidRPr="00E3272D" w:rsidRDefault="00E3272D" w:rsidP="00E3272D">
      <w:r w:rsidRPr="00E3272D">
        <w:rPr>
          <w:b/>
          <w:bCs/>
        </w:rPr>
        <w:t>Form Submission</w:t>
      </w:r>
      <w:r w:rsidRPr="00E3272D">
        <w:t>:</w:t>
      </w:r>
    </w:p>
    <w:p w14:paraId="5975FDD1" w14:textId="77777777" w:rsidR="00E3272D" w:rsidRPr="00E3272D" w:rsidRDefault="00E3272D" w:rsidP="00E3272D">
      <w:pPr>
        <w:numPr>
          <w:ilvl w:val="0"/>
          <w:numId w:val="26"/>
        </w:numPr>
      </w:pPr>
      <w:r w:rsidRPr="00E3272D">
        <w:t>The completed forms are automatically sent to the Admin.</w:t>
      </w:r>
    </w:p>
    <w:p w14:paraId="3A668AF7" w14:textId="77777777" w:rsidR="00BD02AE" w:rsidRDefault="00BD02AE" w:rsidP="00BD02AE"/>
    <w:p w14:paraId="649276D1" w14:textId="6B4AE78E" w:rsidR="00BD02AE" w:rsidRDefault="00BD02AE" w:rsidP="00BD02AE">
      <w:r>
        <w:t>For Admin Dashboard</w:t>
      </w:r>
    </w:p>
    <w:p w14:paraId="6E63F9A5" w14:textId="7B43DA10" w:rsidR="00BD02AE" w:rsidRDefault="00BD02AE" w:rsidP="004F777A">
      <w:pPr>
        <w:jc w:val="center"/>
      </w:pPr>
      <w:r w:rsidRPr="00BD02AE">
        <w:drawing>
          <wp:inline distT="0" distB="0" distL="0" distR="0" wp14:anchorId="751190F8" wp14:editId="55A6EC8A">
            <wp:extent cx="4038600" cy="1445008"/>
            <wp:effectExtent l="0" t="0" r="0" b="3175"/>
            <wp:docPr id="1883776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76242" name=""/>
                    <pic:cNvPicPr/>
                  </pic:nvPicPr>
                  <pic:blipFill>
                    <a:blip r:embed="rId13"/>
                    <a:stretch>
                      <a:fillRect/>
                    </a:stretch>
                  </pic:blipFill>
                  <pic:spPr>
                    <a:xfrm>
                      <a:off x="0" y="0"/>
                      <a:ext cx="4043599" cy="1446796"/>
                    </a:xfrm>
                    <a:prstGeom prst="rect">
                      <a:avLst/>
                    </a:prstGeom>
                  </pic:spPr>
                </pic:pic>
              </a:graphicData>
            </a:graphic>
          </wp:inline>
        </w:drawing>
      </w:r>
    </w:p>
    <w:p w14:paraId="33306DF0" w14:textId="780AF516" w:rsidR="00E3272D" w:rsidRPr="00E3272D" w:rsidRDefault="00E3272D" w:rsidP="00E3272D">
      <w:r w:rsidRPr="00E3272D">
        <w:rPr>
          <w:b/>
          <w:bCs/>
        </w:rPr>
        <w:t>Admin Review</w:t>
      </w:r>
      <w:r w:rsidRPr="00E3272D">
        <w:t>:</w:t>
      </w:r>
    </w:p>
    <w:p w14:paraId="63F668AD" w14:textId="7AAFAC58" w:rsidR="00E3272D" w:rsidRPr="00E3272D" w:rsidRDefault="00E3272D" w:rsidP="00E3272D">
      <w:pPr>
        <w:numPr>
          <w:ilvl w:val="0"/>
          <w:numId w:val="27"/>
        </w:numPr>
      </w:pPr>
      <w:r w:rsidRPr="00E3272D">
        <w:t xml:space="preserve">The </w:t>
      </w:r>
      <w:r w:rsidRPr="00E3272D">
        <w:t>admin</w:t>
      </w:r>
      <w:r w:rsidRPr="00E3272D">
        <w:t xml:space="preserve"> reviews the submitted forms and assigns an RND</w:t>
      </w:r>
    </w:p>
    <w:p w14:paraId="60A4996D" w14:textId="6C7299F0" w:rsidR="00BD02AE" w:rsidRDefault="00BD02AE" w:rsidP="0027205E">
      <w:pPr>
        <w:jc w:val="center"/>
      </w:pPr>
      <w:r w:rsidRPr="00BD02AE">
        <w:drawing>
          <wp:inline distT="0" distB="0" distL="0" distR="0" wp14:anchorId="03888A98" wp14:editId="644044A4">
            <wp:extent cx="4495800" cy="1176305"/>
            <wp:effectExtent l="0" t="0" r="0" b="5080"/>
            <wp:docPr id="1773490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90501" name=""/>
                    <pic:cNvPicPr/>
                  </pic:nvPicPr>
                  <pic:blipFill>
                    <a:blip r:embed="rId14"/>
                    <a:stretch>
                      <a:fillRect/>
                    </a:stretch>
                  </pic:blipFill>
                  <pic:spPr>
                    <a:xfrm>
                      <a:off x="0" y="0"/>
                      <a:ext cx="4507532" cy="1179375"/>
                    </a:xfrm>
                    <a:prstGeom prst="rect">
                      <a:avLst/>
                    </a:prstGeom>
                  </pic:spPr>
                </pic:pic>
              </a:graphicData>
            </a:graphic>
          </wp:inline>
        </w:drawing>
      </w:r>
    </w:p>
    <w:p w14:paraId="6F15F78D" w14:textId="192A5764" w:rsidR="00BD02AE" w:rsidRDefault="00BD02AE" w:rsidP="004F777A">
      <w:pPr>
        <w:pStyle w:val="ListParagraph"/>
        <w:numPr>
          <w:ilvl w:val="0"/>
          <w:numId w:val="28"/>
        </w:numPr>
      </w:pPr>
      <w:r>
        <w:t>When RND is not available</w:t>
      </w:r>
      <w:r w:rsidR="005D6B5F">
        <w:t>, t</w:t>
      </w:r>
      <w:r w:rsidR="005D6B5F">
        <w:t xml:space="preserve">ransfer to available </w:t>
      </w:r>
      <w:r w:rsidR="005D6B5F">
        <w:t>one</w:t>
      </w:r>
    </w:p>
    <w:p w14:paraId="39F20072" w14:textId="7873B635" w:rsidR="00BD02AE" w:rsidRDefault="00BD02AE" w:rsidP="0027205E">
      <w:pPr>
        <w:jc w:val="center"/>
      </w:pPr>
      <w:r w:rsidRPr="00BD02AE">
        <w:drawing>
          <wp:inline distT="0" distB="0" distL="0" distR="0" wp14:anchorId="0A2208F1" wp14:editId="401F557A">
            <wp:extent cx="4529374" cy="1193800"/>
            <wp:effectExtent l="0" t="0" r="5080" b="6350"/>
            <wp:docPr id="37131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1897" name=""/>
                    <pic:cNvPicPr/>
                  </pic:nvPicPr>
                  <pic:blipFill>
                    <a:blip r:embed="rId15"/>
                    <a:stretch>
                      <a:fillRect/>
                    </a:stretch>
                  </pic:blipFill>
                  <pic:spPr>
                    <a:xfrm>
                      <a:off x="0" y="0"/>
                      <a:ext cx="4545885" cy="1198152"/>
                    </a:xfrm>
                    <a:prstGeom prst="rect">
                      <a:avLst/>
                    </a:prstGeom>
                  </pic:spPr>
                </pic:pic>
              </a:graphicData>
            </a:graphic>
          </wp:inline>
        </w:drawing>
      </w:r>
    </w:p>
    <w:p w14:paraId="26AFA891" w14:textId="0D1EF441" w:rsidR="00BD02AE" w:rsidRDefault="00BD02AE" w:rsidP="0027205E">
      <w:pPr>
        <w:jc w:val="center"/>
      </w:pPr>
      <w:r w:rsidRPr="00BD02AE">
        <w:drawing>
          <wp:inline distT="0" distB="0" distL="0" distR="0" wp14:anchorId="66CEEDF0" wp14:editId="5A8DADFB">
            <wp:extent cx="4775200" cy="1182066"/>
            <wp:effectExtent l="0" t="0" r="6350" b="0"/>
            <wp:docPr id="78184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43045" name=""/>
                    <pic:cNvPicPr/>
                  </pic:nvPicPr>
                  <pic:blipFill>
                    <a:blip r:embed="rId16"/>
                    <a:stretch>
                      <a:fillRect/>
                    </a:stretch>
                  </pic:blipFill>
                  <pic:spPr>
                    <a:xfrm>
                      <a:off x="0" y="0"/>
                      <a:ext cx="4807147" cy="1189974"/>
                    </a:xfrm>
                    <a:prstGeom prst="rect">
                      <a:avLst/>
                    </a:prstGeom>
                  </pic:spPr>
                </pic:pic>
              </a:graphicData>
            </a:graphic>
          </wp:inline>
        </w:drawing>
      </w:r>
    </w:p>
    <w:p w14:paraId="7220C19F" w14:textId="59BF9A25" w:rsidR="00E3272D" w:rsidRPr="00E3272D" w:rsidRDefault="00E3272D" w:rsidP="00E3272D">
      <w:r w:rsidRPr="00E3272D">
        <w:t xml:space="preserve">The </w:t>
      </w:r>
      <w:r w:rsidRPr="00E3272D">
        <w:t>admin</w:t>
      </w:r>
      <w:r w:rsidRPr="00E3272D">
        <w:t xml:space="preserve"> </w:t>
      </w:r>
      <w:r w:rsidR="0027205E">
        <w:t xml:space="preserve">sets and </w:t>
      </w:r>
      <w:r w:rsidRPr="00E3272D">
        <w:t>sends the meeting link both the client and the RND.</w:t>
      </w:r>
    </w:p>
    <w:p w14:paraId="2E595FE9" w14:textId="77777777" w:rsidR="00E3272D" w:rsidRDefault="00E3272D" w:rsidP="00BD02AE"/>
    <w:p w14:paraId="2C0802A7" w14:textId="73882FF9" w:rsidR="00BD02AE" w:rsidRDefault="004F777A" w:rsidP="00BD02AE">
      <w:r>
        <w:t>For RND Dashboard:</w:t>
      </w:r>
    </w:p>
    <w:p w14:paraId="6600571C" w14:textId="77777777" w:rsidR="005D6B5F" w:rsidRDefault="005D6B5F" w:rsidP="00BD02AE"/>
    <w:p w14:paraId="5E39C93E" w14:textId="34F6362A" w:rsidR="005D6B5F" w:rsidRDefault="005D6B5F" w:rsidP="004F777A">
      <w:pPr>
        <w:jc w:val="center"/>
      </w:pPr>
      <w:r w:rsidRPr="005D6B5F">
        <w:lastRenderedPageBreak/>
        <w:drawing>
          <wp:inline distT="0" distB="0" distL="0" distR="0" wp14:anchorId="5A8264A4" wp14:editId="11ADD1B1">
            <wp:extent cx="4470400" cy="3575365"/>
            <wp:effectExtent l="0" t="0" r="6350" b="6350"/>
            <wp:docPr id="609542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42469" name=""/>
                    <pic:cNvPicPr/>
                  </pic:nvPicPr>
                  <pic:blipFill>
                    <a:blip r:embed="rId17"/>
                    <a:stretch>
                      <a:fillRect/>
                    </a:stretch>
                  </pic:blipFill>
                  <pic:spPr>
                    <a:xfrm>
                      <a:off x="0" y="0"/>
                      <a:ext cx="4474454" cy="3578607"/>
                    </a:xfrm>
                    <a:prstGeom prst="rect">
                      <a:avLst/>
                    </a:prstGeom>
                  </pic:spPr>
                </pic:pic>
              </a:graphicData>
            </a:graphic>
          </wp:inline>
        </w:drawing>
      </w:r>
    </w:p>
    <w:p w14:paraId="33E0496A" w14:textId="77777777" w:rsidR="0027205E" w:rsidRDefault="0027205E" w:rsidP="004F777A">
      <w:pPr>
        <w:jc w:val="center"/>
      </w:pPr>
    </w:p>
    <w:p w14:paraId="5A7D8136" w14:textId="6AF8C208" w:rsidR="005D6B5F" w:rsidRDefault="005D6B5F" w:rsidP="0027205E">
      <w:pPr>
        <w:jc w:val="center"/>
      </w:pPr>
      <w:r w:rsidRPr="005D6B5F">
        <w:drawing>
          <wp:inline distT="0" distB="0" distL="0" distR="0" wp14:anchorId="64389056" wp14:editId="10CAFDF0">
            <wp:extent cx="4699000" cy="2373597"/>
            <wp:effectExtent l="0" t="0" r="6350" b="8255"/>
            <wp:docPr id="177843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3320" name=""/>
                    <pic:cNvPicPr/>
                  </pic:nvPicPr>
                  <pic:blipFill>
                    <a:blip r:embed="rId18"/>
                    <a:stretch>
                      <a:fillRect/>
                    </a:stretch>
                  </pic:blipFill>
                  <pic:spPr>
                    <a:xfrm>
                      <a:off x="0" y="0"/>
                      <a:ext cx="4704451" cy="2376351"/>
                    </a:xfrm>
                    <a:prstGeom prst="rect">
                      <a:avLst/>
                    </a:prstGeom>
                  </pic:spPr>
                </pic:pic>
              </a:graphicData>
            </a:graphic>
          </wp:inline>
        </w:drawing>
      </w:r>
    </w:p>
    <w:p w14:paraId="54AC2906" w14:textId="23D64F67" w:rsidR="0027205E" w:rsidRDefault="0027205E" w:rsidP="0027205E">
      <w:pPr>
        <w:jc w:val="center"/>
        <w:rPr>
          <w:i/>
          <w:iCs/>
        </w:rPr>
      </w:pPr>
      <w:r w:rsidRPr="0027205E">
        <w:rPr>
          <w:i/>
          <w:iCs/>
        </w:rPr>
        <w:t>During Counseling</w:t>
      </w:r>
    </w:p>
    <w:p w14:paraId="6F499581" w14:textId="77777777" w:rsidR="0027205E" w:rsidRPr="0027205E" w:rsidRDefault="0027205E" w:rsidP="0027205E">
      <w:pPr>
        <w:jc w:val="center"/>
      </w:pPr>
    </w:p>
    <w:p w14:paraId="0191ECD1" w14:textId="0D35F8E8" w:rsidR="005D6B5F" w:rsidRDefault="005D6B5F" w:rsidP="0027205E">
      <w:pPr>
        <w:jc w:val="center"/>
      </w:pPr>
      <w:r w:rsidRPr="005D6B5F">
        <w:lastRenderedPageBreak/>
        <w:drawing>
          <wp:inline distT="0" distB="0" distL="0" distR="0" wp14:anchorId="6A9A8796" wp14:editId="257536B2">
            <wp:extent cx="4852035" cy="1401181"/>
            <wp:effectExtent l="0" t="0" r="5715" b="8890"/>
            <wp:docPr id="200333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38438" name=""/>
                    <pic:cNvPicPr/>
                  </pic:nvPicPr>
                  <pic:blipFill>
                    <a:blip r:embed="rId19"/>
                    <a:stretch>
                      <a:fillRect/>
                    </a:stretch>
                  </pic:blipFill>
                  <pic:spPr>
                    <a:xfrm>
                      <a:off x="0" y="0"/>
                      <a:ext cx="4859537" cy="1403348"/>
                    </a:xfrm>
                    <a:prstGeom prst="rect">
                      <a:avLst/>
                    </a:prstGeom>
                  </pic:spPr>
                </pic:pic>
              </a:graphicData>
            </a:graphic>
          </wp:inline>
        </w:drawing>
      </w:r>
    </w:p>
    <w:p w14:paraId="2194F787" w14:textId="795C1A08" w:rsidR="0027205E" w:rsidRPr="0027205E" w:rsidRDefault="0027205E" w:rsidP="00BD02AE">
      <w:pPr>
        <w:rPr>
          <w:b/>
          <w:bCs/>
        </w:rPr>
      </w:pPr>
      <w:r w:rsidRPr="0027205E">
        <w:rPr>
          <w:b/>
          <w:bCs/>
        </w:rPr>
        <w:t>After the Counseling</w:t>
      </w:r>
    </w:p>
    <w:p w14:paraId="6583B278" w14:textId="77777777" w:rsidR="0027205E" w:rsidRPr="0027205E" w:rsidRDefault="0027205E" w:rsidP="0027205E">
      <w:pPr>
        <w:numPr>
          <w:ilvl w:val="0"/>
          <w:numId w:val="29"/>
        </w:numPr>
        <w:jc w:val="center"/>
      </w:pPr>
      <w:r w:rsidRPr="0027205E">
        <w:t>The RND uploads the meal plan to the client’s portal and clicks “</w:t>
      </w:r>
      <w:r>
        <w:t>Mark as Completed</w:t>
      </w:r>
      <w:r w:rsidRPr="0027205E">
        <w:t>”.</w:t>
      </w:r>
    </w:p>
    <w:p w14:paraId="086294DE" w14:textId="77777777" w:rsidR="0027205E" w:rsidRPr="0027205E" w:rsidRDefault="0027205E" w:rsidP="0027205E">
      <w:r w:rsidRPr="0027205E">
        <w:rPr>
          <w:b/>
          <w:bCs/>
        </w:rPr>
        <w:t>System Trigger</w:t>
      </w:r>
      <w:r w:rsidRPr="0027205E">
        <w:t>:</w:t>
      </w:r>
    </w:p>
    <w:p w14:paraId="36F80FD2" w14:textId="4C6E14B2" w:rsidR="0027205E" w:rsidRDefault="0027205E" w:rsidP="00BD02AE">
      <w:pPr>
        <w:numPr>
          <w:ilvl w:val="0"/>
          <w:numId w:val="29"/>
        </w:numPr>
        <w:jc w:val="center"/>
      </w:pPr>
      <w:r w:rsidRPr="0027205E">
        <w:t>Sends a notification to the admin that the evaluation link can be sent.</w:t>
      </w:r>
    </w:p>
    <w:p w14:paraId="16E3B881" w14:textId="77777777" w:rsidR="0027205E" w:rsidRDefault="0027205E" w:rsidP="0027205E">
      <w:pPr>
        <w:ind w:left="360"/>
      </w:pPr>
    </w:p>
    <w:p w14:paraId="7F8FA3AF" w14:textId="61E980C7" w:rsidR="0027205E" w:rsidRDefault="0027205E" w:rsidP="0027205E">
      <w:r>
        <w:t>For Client Dashboard</w:t>
      </w:r>
    </w:p>
    <w:p w14:paraId="6B950011" w14:textId="4E306D0F" w:rsidR="00E3272D" w:rsidRDefault="00E3272D" w:rsidP="0027205E">
      <w:pPr>
        <w:jc w:val="center"/>
      </w:pPr>
      <w:r w:rsidRPr="005D6B5F">
        <w:drawing>
          <wp:inline distT="0" distB="0" distL="0" distR="0" wp14:anchorId="32D4AD0B" wp14:editId="3F92854D">
            <wp:extent cx="3022600" cy="2127445"/>
            <wp:effectExtent l="0" t="0" r="6350" b="6350"/>
            <wp:docPr id="1980431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31116" name=""/>
                    <pic:cNvPicPr/>
                  </pic:nvPicPr>
                  <pic:blipFill>
                    <a:blip r:embed="rId20"/>
                    <a:stretch>
                      <a:fillRect/>
                    </a:stretch>
                  </pic:blipFill>
                  <pic:spPr>
                    <a:xfrm>
                      <a:off x="0" y="0"/>
                      <a:ext cx="3030347" cy="2132897"/>
                    </a:xfrm>
                    <a:prstGeom prst="rect">
                      <a:avLst/>
                    </a:prstGeom>
                  </pic:spPr>
                </pic:pic>
              </a:graphicData>
            </a:graphic>
          </wp:inline>
        </w:drawing>
      </w:r>
    </w:p>
    <w:p w14:paraId="484E35B4" w14:textId="79BD6882" w:rsidR="005D6B5F" w:rsidRDefault="005D6B5F" w:rsidP="00BD02AE"/>
    <w:p w14:paraId="0EC5D129" w14:textId="609ABC27" w:rsidR="005D6B5F" w:rsidRDefault="005D6B5F" w:rsidP="0027205E">
      <w:pPr>
        <w:jc w:val="center"/>
      </w:pPr>
      <w:r w:rsidRPr="005D6B5F">
        <w:drawing>
          <wp:inline distT="0" distB="0" distL="0" distR="0" wp14:anchorId="22FB9A40" wp14:editId="6767650F">
            <wp:extent cx="3860800" cy="840632"/>
            <wp:effectExtent l="0" t="0" r="6350" b="0"/>
            <wp:docPr id="1899404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04359" name=""/>
                    <pic:cNvPicPr/>
                  </pic:nvPicPr>
                  <pic:blipFill>
                    <a:blip r:embed="rId21"/>
                    <a:stretch>
                      <a:fillRect/>
                    </a:stretch>
                  </pic:blipFill>
                  <pic:spPr>
                    <a:xfrm>
                      <a:off x="0" y="0"/>
                      <a:ext cx="3890083" cy="847008"/>
                    </a:xfrm>
                    <a:prstGeom prst="rect">
                      <a:avLst/>
                    </a:prstGeom>
                  </pic:spPr>
                </pic:pic>
              </a:graphicData>
            </a:graphic>
          </wp:inline>
        </w:drawing>
      </w:r>
    </w:p>
    <w:p w14:paraId="53C39B1A" w14:textId="77777777" w:rsidR="005D6B5F" w:rsidRDefault="005D6B5F" w:rsidP="00BD02AE"/>
    <w:p w14:paraId="160A9DED" w14:textId="7E5643FD" w:rsidR="005D6B5F" w:rsidRDefault="005D6B5F" w:rsidP="0027205E">
      <w:pPr>
        <w:jc w:val="center"/>
      </w:pPr>
      <w:r w:rsidRPr="005D6B5F">
        <w:lastRenderedPageBreak/>
        <w:drawing>
          <wp:inline distT="0" distB="0" distL="0" distR="0" wp14:anchorId="4E7B3F63" wp14:editId="5E8787EA">
            <wp:extent cx="3452465" cy="2243455"/>
            <wp:effectExtent l="0" t="0" r="0" b="4445"/>
            <wp:docPr id="95703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33168" name=""/>
                    <pic:cNvPicPr/>
                  </pic:nvPicPr>
                  <pic:blipFill>
                    <a:blip r:embed="rId22"/>
                    <a:stretch>
                      <a:fillRect/>
                    </a:stretch>
                  </pic:blipFill>
                  <pic:spPr>
                    <a:xfrm>
                      <a:off x="0" y="0"/>
                      <a:ext cx="3459132" cy="2247787"/>
                    </a:xfrm>
                    <a:prstGeom prst="rect">
                      <a:avLst/>
                    </a:prstGeom>
                  </pic:spPr>
                </pic:pic>
              </a:graphicData>
            </a:graphic>
          </wp:inline>
        </w:drawing>
      </w:r>
    </w:p>
    <w:p w14:paraId="2302DB9A" w14:textId="6011DED2" w:rsidR="005D6B5F" w:rsidRDefault="005D6B5F" w:rsidP="0027205E">
      <w:pPr>
        <w:jc w:val="center"/>
      </w:pPr>
      <w:r w:rsidRPr="005D6B5F">
        <w:drawing>
          <wp:inline distT="0" distB="0" distL="0" distR="0" wp14:anchorId="289E173A" wp14:editId="7C25685F">
            <wp:extent cx="4262120" cy="778657"/>
            <wp:effectExtent l="0" t="0" r="5080" b="2540"/>
            <wp:docPr id="36919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95384" name=""/>
                    <pic:cNvPicPr/>
                  </pic:nvPicPr>
                  <pic:blipFill>
                    <a:blip r:embed="rId23"/>
                    <a:stretch>
                      <a:fillRect/>
                    </a:stretch>
                  </pic:blipFill>
                  <pic:spPr>
                    <a:xfrm>
                      <a:off x="0" y="0"/>
                      <a:ext cx="4284282" cy="782706"/>
                    </a:xfrm>
                    <a:prstGeom prst="rect">
                      <a:avLst/>
                    </a:prstGeom>
                  </pic:spPr>
                </pic:pic>
              </a:graphicData>
            </a:graphic>
          </wp:inline>
        </w:drawing>
      </w:r>
    </w:p>
    <w:p w14:paraId="1792EFA4" w14:textId="5CAF44BD" w:rsidR="0027205E" w:rsidRDefault="0027205E" w:rsidP="0027205E">
      <w:pPr>
        <w:jc w:val="center"/>
      </w:pPr>
      <w:r>
        <w:t>Admin has to mark the feedback as completed in able to client to access the meal plan.</w:t>
      </w:r>
    </w:p>
    <w:p w14:paraId="1BDA5CDA" w14:textId="4AECE7B1" w:rsidR="005D6B5F" w:rsidRDefault="005D6B5F" w:rsidP="0027205E">
      <w:pPr>
        <w:jc w:val="center"/>
      </w:pPr>
      <w:r w:rsidRPr="005D6B5F">
        <w:drawing>
          <wp:inline distT="0" distB="0" distL="0" distR="0" wp14:anchorId="375ED9E0" wp14:editId="43A31719">
            <wp:extent cx="5440680" cy="1107899"/>
            <wp:effectExtent l="0" t="0" r="0" b="0"/>
            <wp:docPr id="96906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69925" name=""/>
                    <pic:cNvPicPr/>
                  </pic:nvPicPr>
                  <pic:blipFill>
                    <a:blip r:embed="rId24"/>
                    <a:stretch>
                      <a:fillRect/>
                    </a:stretch>
                  </pic:blipFill>
                  <pic:spPr>
                    <a:xfrm>
                      <a:off x="0" y="0"/>
                      <a:ext cx="5466020" cy="1113059"/>
                    </a:xfrm>
                    <a:prstGeom prst="rect">
                      <a:avLst/>
                    </a:prstGeom>
                  </pic:spPr>
                </pic:pic>
              </a:graphicData>
            </a:graphic>
          </wp:inline>
        </w:drawing>
      </w:r>
    </w:p>
    <w:p w14:paraId="3BB745F3" w14:textId="77777777" w:rsidR="0027205E" w:rsidRPr="00360A2F" w:rsidRDefault="0027205E" w:rsidP="0027205E">
      <w:pPr>
        <w:jc w:val="center"/>
      </w:pPr>
    </w:p>
    <w:p w14:paraId="594C59C1" w14:textId="5D8FA883" w:rsidR="00360A2F" w:rsidRPr="0027205E" w:rsidRDefault="00030498" w:rsidP="00360A2F">
      <w:pPr>
        <w:rPr>
          <w:b/>
          <w:bCs/>
        </w:rPr>
      </w:pPr>
      <w:r w:rsidRPr="0027205E">
        <w:rPr>
          <w:b/>
          <w:bCs/>
          <w:noProof/>
        </w:rPr>
        <w:drawing>
          <wp:anchor distT="0" distB="0" distL="114300" distR="114300" simplePos="0" relativeHeight="251658240" behindDoc="0" locked="0" layoutInCell="1" allowOverlap="1" wp14:anchorId="4094742C" wp14:editId="0A453D24">
            <wp:simplePos x="0" y="0"/>
            <wp:positionH relativeFrom="column">
              <wp:posOffset>539815</wp:posOffset>
            </wp:positionH>
            <wp:positionV relativeFrom="paragraph">
              <wp:posOffset>104808</wp:posOffset>
            </wp:positionV>
            <wp:extent cx="4154905" cy="3307239"/>
            <wp:effectExtent l="0" t="0" r="0" b="7620"/>
            <wp:wrapNone/>
            <wp:docPr id="61750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0402" name="Picture 6175040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154905" cy="3307239"/>
                    </a:xfrm>
                    <a:prstGeom prst="rect">
                      <a:avLst/>
                    </a:prstGeom>
                  </pic:spPr>
                </pic:pic>
              </a:graphicData>
            </a:graphic>
            <wp14:sizeRelH relativeFrom="margin">
              <wp14:pctWidth>0</wp14:pctWidth>
            </wp14:sizeRelH>
            <wp14:sizeRelV relativeFrom="margin">
              <wp14:pctHeight>0</wp14:pctHeight>
            </wp14:sizeRelV>
          </wp:anchor>
        </w:drawing>
      </w:r>
      <w:r w:rsidR="00360A2F" w:rsidRPr="00360A2F">
        <w:rPr>
          <w:b/>
          <w:bCs/>
        </w:rPr>
        <w:t>Flowchart</w:t>
      </w:r>
    </w:p>
    <w:p w14:paraId="04EA507A" w14:textId="2CFCE50C" w:rsidR="0027205E" w:rsidRPr="00360A2F" w:rsidRDefault="0027205E" w:rsidP="00360A2F"/>
    <w:p w14:paraId="0AFA9210" w14:textId="0388F8DC" w:rsidR="00360A2F" w:rsidRPr="00360A2F" w:rsidRDefault="00360A2F" w:rsidP="00360A2F"/>
    <w:p w14:paraId="62C7EEA6" w14:textId="566F23E7" w:rsidR="00360A2F" w:rsidRPr="00360A2F" w:rsidRDefault="00360A2F" w:rsidP="00360A2F"/>
    <w:p w14:paraId="4E9C9B65" w14:textId="3643AEA4" w:rsidR="00360A2F" w:rsidRPr="00360A2F" w:rsidRDefault="00360A2F" w:rsidP="00360A2F"/>
    <w:p w14:paraId="19A8001B" w14:textId="4E9CCAE2" w:rsidR="00360A2F" w:rsidRPr="00360A2F" w:rsidRDefault="00360A2F" w:rsidP="00360A2F"/>
    <w:p w14:paraId="19C28172" w14:textId="77777777" w:rsidR="00360A2F" w:rsidRPr="00360A2F" w:rsidRDefault="00360A2F" w:rsidP="00360A2F"/>
    <w:p w14:paraId="71EA15E7" w14:textId="77777777" w:rsidR="00360A2F" w:rsidRPr="00360A2F" w:rsidRDefault="00360A2F" w:rsidP="00360A2F"/>
    <w:p w14:paraId="3A7BC98E" w14:textId="77777777" w:rsidR="00360A2F" w:rsidRDefault="00360A2F" w:rsidP="00360A2F"/>
    <w:p w14:paraId="5952A503" w14:textId="77777777" w:rsidR="00030498" w:rsidRDefault="00030498" w:rsidP="00360A2F"/>
    <w:p w14:paraId="5E291C92" w14:textId="77777777" w:rsidR="00BE3BE6" w:rsidRPr="00360A2F" w:rsidRDefault="00BE3BE6" w:rsidP="00360A2F"/>
    <w:p w14:paraId="4D0A74C0" w14:textId="4C662FB6" w:rsidR="00360A2F" w:rsidRPr="00360A2F" w:rsidRDefault="00360A2F" w:rsidP="00360A2F">
      <w:pPr>
        <w:jc w:val="center"/>
        <w:rPr>
          <w:i/>
          <w:iCs/>
        </w:rPr>
      </w:pPr>
      <w:r w:rsidRPr="00360A2F">
        <w:rPr>
          <w:i/>
          <w:iCs/>
        </w:rPr>
        <w:lastRenderedPageBreak/>
        <w:t>Counseling Cycle Flowchart</w:t>
      </w:r>
    </w:p>
    <w:p w14:paraId="028CBF79" w14:textId="32763961" w:rsidR="00360A2F" w:rsidRPr="00360A2F" w:rsidRDefault="00360A2F" w:rsidP="00360A2F">
      <w:r w:rsidRPr="00360A2F">
        <w:t>Step-by-step Process Flow</w:t>
      </w:r>
    </w:p>
    <w:p w14:paraId="6C9A3F53" w14:textId="77777777" w:rsidR="00360A2F" w:rsidRPr="00360A2F" w:rsidRDefault="00360A2F" w:rsidP="00360A2F">
      <w:pPr>
        <w:numPr>
          <w:ilvl w:val="0"/>
          <w:numId w:val="2"/>
        </w:numPr>
      </w:pPr>
      <w:r w:rsidRPr="00360A2F">
        <w:t>Client Visits the Telenutrition Website:</w:t>
      </w:r>
    </w:p>
    <w:p w14:paraId="747C4019" w14:textId="77777777" w:rsidR="00360A2F" w:rsidRPr="00360A2F" w:rsidRDefault="00360A2F" w:rsidP="00360A2F">
      <w:pPr>
        <w:numPr>
          <w:ilvl w:val="1"/>
          <w:numId w:val="2"/>
        </w:numPr>
      </w:pPr>
      <w:r w:rsidRPr="00360A2F">
        <w:t>The client navigates from the iFNRI website to the HELP Online section and selects the Telenutrition option.</w:t>
      </w:r>
    </w:p>
    <w:p w14:paraId="5DB3F40B" w14:textId="77777777" w:rsidR="00360A2F" w:rsidRPr="00360A2F" w:rsidRDefault="00360A2F" w:rsidP="00360A2F">
      <w:pPr>
        <w:numPr>
          <w:ilvl w:val="0"/>
          <w:numId w:val="2"/>
        </w:numPr>
      </w:pPr>
      <w:r w:rsidRPr="00360A2F">
        <w:t>Appointment Scheduling:</w:t>
      </w:r>
    </w:p>
    <w:p w14:paraId="5BA638AA" w14:textId="77777777" w:rsidR="00360A2F" w:rsidRPr="00360A2F" w:rsidRDefault="00360A2F" w:rsidP="00360A2F">
      <w:pPr>
        <w:numPr>
          <w:ilvl w:val="1"/>
          <w:numId w:val="2"/>
        </w:numPr>
      </w:pPr>
      <w:r w:rsidRPr="00360A2F">
        <w:t>The client clicks the “Make an Appointment” button.</w:t>
      </w:r>
    </w:p>
    <w:p w14:paraId="12D8B677" w14:textId="77777777" w:rsidR="00360A2F" w:rsidRPr="00360A2F" w:rsidRDefault="00360A2F" w:rsidP="00360A2F">
      <w:pPr>
        <w:numPr>
          <w:ilvl w:val="1"/>
          <w:numId w:val="2"/>
        </w:numPr>
      </w:pPr>
      <w:r w:rsidRPr="00360A2F">
        <w:t>The client selects 3 preferred dates and times from an interactive calendar.</w:t>
      </w:r>
    </w:p>
    <w:p w14:paraId="1EDCAB81" w14:textId="77777777" w:rsidR="00360A2F" w:rsidRPr="00360A2F" w:rsidRDefault="00360A2F" w:rsidP="00360A2F">
      <w:pPr>
        <w:numPr>
          <w:ilvl w:val="1"/>
          <w:numId w:val="2"/>
        </w:numPr>
      </w:pPr>
      <w:r w:rsidRPr="00360A2F">
        <w:t>Calendar Restrictions:</w:t>
      </w:r>
    </w:p>
    <w:p w14:paraId="12AC3727" w14:textId="77777777" w:rsidR="00360A2F" w:rsidRPr="00360A2F" w:rsidRDefault="00360A2F" w:rsidP="00360A2F">
      <w:pPr>
        <w:numPr>
          <w:ilvl w:val="2"/>
          <w:numId w:val="2"/>
        </w:numPr>
      </w:pPr>
      <w:r w:rsidRPr="00360A2F">
        <w:t>Weekends, holidays, the current day, and 1 day prior are blocked.</w:t>
      </w:r>
    </w:p>
    <w:p w14:paraId="73CC8AFD" w14:textId="77777777" w:rsidR="00360A2F" w:rsidRPr="00360A2F" w:rsidRDefault="00360A2F" w:rsidP="00360A2F">
      <w:pPr>
        <w:numPr>
          <w:ilvl w:val="2"/>
          <w:numId w:val="2"/>
        </w:numPr>
      </w:pPr>
      <w:r w:rsidRPr="00360A2F">
        <w:t>Time slots available: 8:00 AM to 3:00 PM.</w:t>
      </w:r>
    </w:p>
    <w:p w14:paraId="08FCF21E" w14:textId="77777777" w:rsidR="00360A2F" w:rsidRPr="00360A2F" w:rsidRDefault="00360A2F" w:rsidP="00360A2F">
      <w:pPr>
        <w:numPr>
          <w:ilvl w:val="0"/>
          <w:numId w:val="2"/>
        </w:numPr>
      </w:pPr>
      <w:r w:rsidRPr="00360A2F">
        <w:t>Informed Consent Form (ICF):</w:t>
      </w:r>
    </w:p>
    <w:p w14:paraId="6AE11315" w14:textId="77777777" w:rsidR="00360A2F" w:rsidRPr="00360A2F" w:rsidRDefault="00360A2F" w:rsidP="00360A2F">
      <w:pPr>
        <w:numPr>
          <w:ilvl w:val="1"/>
          <w:numId w:val="2"/>
        </w:numPr>
      </w:pPr>
      <w:r w:rsidRPr="00360A2F">
        <w:t>The client must agree to the ICF before proceeding.</w:t>
      </w:r>
    </w:p>
    <w:p w14:paraId="57A5F095" w14:textId="77777777" w:rsidR="00360A2F" w:rsidRPr="00360A2F" w:rsidRDefault="00360A2F" w:rsidP="00360A2F">
      <w:pPr>
        <w:numPr>
          <w:ilvl w:val="2"/>
          <w:numId w:val="2"/>
        </w:numPr>
      </w:pPr>
      <w:r w:rsidRPr="00360A2F">
        <w:t>If No: Redirects to the homepage or process ends.</w:t>
      </w:r>
    </w:p>
    <w:p w14:paraId="140B69F6" w14:textId="77777777" w:rsidR="00360A2F" w:rsidRPr="00360A2F" w:rsidRDefault="00360A2F" w:rsidP="00360A2F">
      <w:pPr>
        <w:numPr>
          <w:ilvl w:val="2"/>
          <w:numId w:val="2"/>
        </w:numPr>
      </w:pPr>
      <w:r w:rsidRPr="00360A2F">
        <w:t>If Yes: The client proceeds to the next step.</w:t>
      </w:r>
    </w:p>
    <w:p w14:paraId="14ECB014" w14:textId="77777777" w:rsidR="00360A2F" w:rsidRPr="00360A2F" w:rsidRDefault="00360A2F" w:rsidP="00360A2F">
      <w:pPr>
        <w:numPr>
          <w:ilvl w:val="0"/>
          <w:numId w:val="2"/>
        </w:numPr>
      </w:pPr>
      <w:r w:rsidRPr="00360A2F">
        <w:t>Form Completion:</w:t>
      </w:r>
    </w:p>
    <w:p w14:paraId="572B9B19" w14:textId="77777777" w:rsidR="00360A2F" w:rsidRPr="00360A2F" w:rsidRDefault="00360A2F" w:rsidP="00360A2F">
      <w:pPr>
        <w:numPr>
          <w:ilvl w:val="1"/>
          <w:numId w:val="2"/>
        </w:numPr>
      </w:pPr>
      <w:r w:rsidRPr="00360A2F">
        <w:t>The client fills out the Personal Information Form and Medical Information Form.</w:t>
      </w:r>
    </w:p>
    <w:p w14:paraId="3EE9F1E3" w14:textId="77777777" w:rsidR="00360A2F" w:rsidRPr="00360A2F" w:rsidRDefault="00360A2F" w:rsidP="00360A2F">
      <w:pPr>
        <w:numPr>
          <w:ilvl w:val="1"/>
          <w:numId w:val="2"/>
        </w:numPr>
      </w:pPr>
      <w:r w:rsidRPr="00360A2F">
        <w:t>Cancellation Option:</w:t>
      </w:r>
    </w:p>
    <w:p w14:paraId="2FF16935" w14:textId="77777777" w:rsidR="00360A2F" w:rsidRPr="00360A2F" w:rsidRDefault="00360A2F" w:rsidP="00360A2F">
      <w:pPr>
        <w:numPr>
          <w:ilvl w:val="2"/>
          <w:numId w:val="2"/>
        </w:numPr>
      </w:pPr>
      <w:r w:rsidRPr="00360A2F">
        <w:t>Clients can cancel the form-filling process.</w:t>
      </w:r>
    </w:p>
    <w:p w14:paraId="5B5DE4A1" w14:textId="77777777" w:rsidR="00360A2F" w:rsidRPr="00360A2F" w:rsidRDefault="00360A2F" w:rsidP="00360A2F">
      <w:pPr>
        <w:numPr>
          <w:ilvl w:val="2"/>
          <w:numId w:val="2"/>
        </w:numPr>
      </w:pPr>
      <w:r w:rsidRPr="00360A2F">
        <w:t>A pop-up message appears for confirmation:</w:t>
      </w:r>
    </w:p>
    <w:p w14:paraId="3C18CE2E" w14:textId="77777777" w:rsidR="00360A2F" w:rsidRPr="00360A2F" w:rsidRDefault="00360A2F" w:rsidP="00360A2F">
      <w:pPr>
        <w:numPr>
          <w:ilvl w:val="3"/>
          <w:numId w:val="2"/>
        </w:numPr>
      </w:pPr>
      <w:r w:rsidRPr="00360A2F">
        <w:t>If Yes: Submission is canceled.</w:t>
      </w:r>
    </w:p>
    <w:p w14:paraId="1EAA7E73" w14:textId="77777777" w:rsidR="00360A2F" w:rsidRPr="00360A2F" w:rsidRDefault="00360A2F" w:rsidP="00360A2F">
      <w:pPr>
        <w:numPr>
          <w:ilvl w:val="3"/>
          <w:numId w:val="2"/>
        </w:numPr>
      </w:pPr>
      <w:r w:rsidRPr="00360A2F">
        <w:t>If No: Returns to the form to continue.</w:t>
      </w:r>
    </w:p>
    <w:p w14:paraId="0DC1BD0D" w14:textId="77777777" w:rsidR="00360A2F" w:rsidRPr="00360A2F" w:rsidRDefault="00360A2F" w:rsidP="00360A2F">
      <w:pPr>
        <w:numPr>
          <w:ilvl w:val="0"/>
          <w:numId w:val="2"/>
        </w:numPr>
      </w:pPr>
      <w:r w:rsidRPr="00360A2F">
        <w:t>Form Submission:</w:t>
      </w:r>
    </w:p>
    <w:p w14:paraId="5C7E42D5" w14:textId="77777777" w:rsidR="00360A2F" w:rsidRPr="00360A2F" w:rsidRDefault="00360A2F" w:rsidP="00360A2F">
      <w:pPr>
        <w:numPr>
          <w:ilvl w:val="1"/>
          <w:numId w:val="2"/>
        </w:numPr>
      </w:pPr>
      <w:r w:rsidRPr="00360A2F">
        <w:t>The completed forms are automatically sent to the Admin.</w:t>
      </w:r>
    </w:p>
    <w:p w14:paraId="72D6DE89" w14:textId="77777777" w:rsidR="00360A2F" w:rsidRPr="00360A2F" w:rsidRDefault="00360A2F" w:rsidP="00360A2F">
      <w:pPr>
        <w:numPr>
          <w:ilvl w:val="0"/>
          <w:numId w:val="2"/>
        </w:numPr>
      </w:pPr>
      <w:r w:rsidRPr="00360A2F">
        <w:t>Admin Review:</w:t>
      </w:r>
    </w:p>
    <w:p w14:paraId="382422F5" w14:textId="77777777" w:rsidR="00360A2F" w:rsidRPr="00360A2F" w:rsidRDefault="00360A2F" w:rsidP="00360A2F">
      <w:pPr>
        <w:numPr>
          <w:ilvl w:val="1"/>
          <w:numId w:val="2"/>
        </w:numPr>
      </w:pPr>
      <w:r w:rsidRPr="00360A2F">
        <w:t xml:space="preserve">The </w:t>
      </w:r>
      <w:proofErr w:type="gramStart"/>
      <w:r w:rsidRPr="00360A2F">
        <w:t>Admin</w:t>
      </w:r>
      <w:proofErr w:type="gramEnd"/>
      <w:r w:rsidRPr="00360A2F">
        <w:t xml:space="preserve"> reviews the submitted forms and assigns an RND.</w:t>
      </w:r>
    </w:p>
    <w:p w14:paraId="5D5DEE23" w14:textId="77777777" w:rsidR="00360A2F" w:rsidRPr="00360A2F" w:rsidRDefault="00360A2F" w:rsidP="00360A2F">
      <w:pPr>
        <w:numPr>
          <w:ilvl w:val="0"/>
          <w:numId w:val="2"/>
        </w:numPr>
      </w:pPr>
      <w:r w:rsidRPr="00360A2F">
        <w:t>RND Notification and Availability:</w:t>
      </w:r>
    </w:p>
    <w:p w14:paraId="7785AC72" w14:textId="77777777" w:rsidR="00360A2F" w:rsidRPr="00360A2F" w:rsidRDefault="00360A2F" w:rsidP="00360A2F">
      <w:pPr>
        <w:numPr>
          <w:ilvl w:val="1"/>
          <w:numId w:val="2"/>
        </w:numPr>
      </w:pPr>
      <w:r w:rsidRPr="00360A2F">
        <w:t>The assigned RND receives a notification.</w:t>
      </w:r>
    </w:p>
    <w:p w14:paraId="5E359BA8" w14:textId="77777777" w:rsidR="00360A2F" w:rsidRPr="00360A2F" w:rsidRDefault="00360A2F" w:rsidP="00360A2F">
      <w:pPr>
        <w:numPr>
          <w:ilvl w:val="1"/>
          <w:numId w:val="2"/>
        </w:numPr>
      </w:pPr>
      <w:r w:rsidRPr="00360A2F">
        <w:t>RND Availability Check:</w:t>
      </w:r>
    </w:p>
    <w:p w14:paraId="49A15AD1" w14:textId="77777777" w:rsidR="00360A2F" w:rsidRPr="00360A2F" w:rsidRDefault="00360A2F" w:rsidP="00360A2F">
      <w:pPr>
        <w:numPr>
          <w:ilvl w:val="2"/>
          <w:numId w:val="2"/>
        </w:numPr>
      </w:pPr>
      <w:r w:rsidRPr="00360A2F">
        <w:lastRenderedPageBreak/>
        <w:t>If Yes: RND selects one of the 3 preferred dates and times.</w:t>
      </w:r>
    </w:p>
    <w:p w14:paraId="4E25D526" w14:textId="77777777" w:rsidR="00360A2F" w:rsidRPr="00360A2F" w:rsidRDefault="00360A2F" w:rsidP="00360A2F">
      <w:pPr>
        <w:numPr>
          <w:ilvl w:val="2"/>
          <w:numId w:val="2"/>
        </w:numPr>
      </w:pPr>
      <w:r w:rsidRPr="00360A2F">
        <w:t>The system updates the calendar to block the selected slot.</w:t>
      </w:r>
    </w:p>
    <w:p w14:paraId="1C6EE8C0" w14:textId="28DC46D1" w:rsidR="00360A2F" w:rsidRPr="00360A2F" w:rsidRDefault="00360A2F" w:rsidP="00360A2F">
      <w:pPr>
        <w:numPr>
          <w:ilvl w:val="2"/>
          <w:numId w:val="2"/>
        </w:numPr>
      </w:pPr>
      <w:r w:rsidRPr="00360A2F">
        <w:t xml:space="preserve">The </w:t>
      </w:r>
      <w:r w:rsidR="00030498" w:rsidRPr="00360A2F">
        <w:t>admin</w:t>
      </w:r>
      <w:r w:rsidRPr="00360A2F">
        <w:t xml:space="preserve"> is notified of the chosen date and time.</w:t>
      </w:r>
    </w:p>
    <w:p w14:paraId="65E3CE56" w14:textId="77777777" w:rsidR="00360A2F" w:rsidRPr="00360A2F" w:rsidRDefault="00360A2F" w:rsidP="00360A2F">
      <w:pPr>
        <w:numPr>
          <w:ilvl w:val="2"/>
          <w:numId w:val="2"/>
        </w:numPr>
      </w:pPr>
      <w:r w:rsidRPr="00360A2F">
        <w:t>If No: The RND finds a replacement, submits back to Admin with an explanation, and selects a new RND.</w:t>
      </w:r>
    </w:p>
    <w:p w14:paraId="6F6FA91C" w14:textId="77777777" w:rsidR="00360A2F" w:rsidRPr="00360A2F" w:rsidRDefault="00360A2F" w:rsidP="00360A2F">
      <w:pPr>
        <w:numPr>
          <w:ilvl w:val="0"/>
          <w:numId w:val="2"/>
        </w:numPr>
      </w:pPr>
      <w:r w:rsidRPr="00360A2F">
        <w:t>Zoom Meeting Setup:</w:t>
      </w:r>
    </w:p>
    <w:p w14:paraId="29B77848" w14:textId="73AF4E9C" w:rsidR="00360A2F" w:rsidRPr="00360A2F" w:rsidRDefault="00360A2F" w:rsidP="00360A2F">
      <w:pPr>
        <w:numPr>
          <w:ilvl w:val="1"/>
          <w:numId w:val="2"/>
        </w:numPr>
      </w:pPr>
      <w:r w:rsidRPr="00360A2F">
        <w:t xml:space="preserve">The </w:t>
      </w:r>
      <w:r w:rsidR="00030498" w:rsidRPr="00360A2F">
        <w:t>admin</w:t>
      </w:r>
      <w:r w:rsidRPr="00360A2F">
        <w:t xml:space="preserve"> sets up the Zoom meeting and prepares instructions.</w:t>
      </w:r>
    </w:p>
    <w:p w14:paraId="7E8E2537" w14:textId="4FDFACB5" w:rsidR="00360A2F" w:rsidRPr="00360A2F" w:rsidRDefault="00360A2F" w:rsidP="00360A2F">
      <w:pPr>
        <w:numPr>
          <w:ilvl w:val="1"/>
          <w:numId w:val="2"/>
        </w:numPr>
      </w:pPr>
      <w:r w:rsidRPr="00360A2F">
        <w:t xml:space="preserve">The </w:t>
      </w:r>
      <w:r w:rsidR="00030498" w:rsidRPr="00360A2F">
        <w:t>admin</w:t>
      </w:r>
      <w:r w:rsidRPr="00360A2F">
        <w:t xml:space="preserve"> sends the meeting link and usage instructions to both the client and the RND.</w:t>
      </w:r>
    </w:p>
    <w:p w14:paraId="2E369EA0" w14:textId="77777777" w:rsidR="00360A2F" w:rsidRPr="00360A2F" w:rsidRDefault="00360A2F" w:rsidP="00360A2F">
      <w:pPr>
        <w:numPr>
          <w:ilvl w:val="0"/>
          <w:numId w:val="2"/>
        </w:numPr>
      </w:pPr>
      <w:r w:rsidRPr="00360A2F">
        <w:t>Consultation Reminder:</w:t>
      </w:r>
    </w:p>
    <w:p w14:paraId="00702C7B" w14:textId="77777777" w:rsidR="00360A2F" w:rsidRPr="00360A2F" w:rsidRDefault="00360A2F" w:rsidP="00360A2F">
      <w:pPr>
        <w:numPr>
          <w:ilvl w:val="1"/>
          <w:numId w:val="2"/>
        </w:numPr>
      </w:pPr>
      <w:r w:rsidRPr="00360A2F">
        <w:t>The system sends reminders 1 day before the consultation to both parties, including the Zoom link and meeting instructions.</w:t>
      </w:r>
    </w:p>
    <w:p w14:paraId="6A6721AE" w14:textId="77777777" w:rsidR="00360A2F" w:rsidRPr="00360A2F" w:rsidRDefault="00360A2F" w:rsidP="00360A2F">
      <w:pPr>
        <w:numPr>
          <w:ilvl w:val="0"/>
          <w:numId w:val="2"/>
        </w:numPr>
      </w:pPr>
      <w:r w:rsidRPr="00360A2F">
        <w:t>Conducting the Consultation:</w:t>
      </w:r>
    </w:p>
    <w:p w14:paraId="1183F67E" w14:textId="13B7BFB7" w:rsidR="00360A2F" w:rsidRPr="00360A2F" w:rsidRDefault="00360A2F" w:rsidP="00360A2F">
      <w:pPr>
        <w:numPr>
          <w:ilvl w:val="1"/>
          <w:numId w:val="2"/>
        </w:numPr>
      </w:pPr>
      <w:r w:rsidRPr="00360A2F">
        <w:t xml:space="preserve">The </w:t>
      </w:r>
      <w:r w:rsidR="00030498" w:rsidRPr="00360A2F">
        <w:t>admin</w:t>
      </w:r>
      <w:r w:rsidRPr="00360A2F">
        <w:t xml:space="preserve"> hosts the Zoom meeting at the confirmed time.</w:t>
      </w:r>
    </w:p>
    <w:p w14:paraId="0E93FC65" w14:textId="77777777" w:rsidR="00360A2F" w:rsidRPr="00360A2F" w:rsidRDefault="00360A2F" w:rsidP="00360A2F">
      <w:pPr>
        <w:numPr>
          <w:ilvl w:val="1"/>
          <w:numId w:val="2"/>
        </w:numPr>
      </w:pPr>
      <w:r w:rsidRPr="00360A2F">
        <w:t>The RND conducts the session and uses the RNDforNCD Desktop Application to compute data (BMI, IBW, RMR, TER, 24-hour recall, and meal plan).</w:t>
      </w:r>
    </w:p>
    <w:p w14:paraId="5E466024" w14:textId="77777777" w:rsidR="00360A2F" w:rsidRPr="00360A2F" w:rsidRDefault="00360A2F" w:rsidP="00360A2F">
      <w:pPr>
        <w:numPr>
          <w:ilvl w:val="0"/>
          <w:numId w:val="2"/>
        </w:numPr>
      </w:pPr>
      <w:r w:rsidRPr="00360A2F">
        <w:t>Post-Consultation and Follow-Up:</w:t>
      </w:r>
    </w:p>
    <w:p w14:paraId="4CE340C9" w14:textId="77777777" w:rsidR="00360A2F" w:rsidRPr="00360A2F" w:rsidRDefault="00360A2F" w:rsidP="00360A2F">
      <w:pPr>
        <w:numPr>
          <w:ilvl w:val="1"/>
          <w:numId w:val="2"/>
        </w:numPr>
      </w:pPr>
      <w:r w:rsidRPr="00360A2F">
        <w:t>The RND requests the client’s 3 preferred dates and times for a follow-up.</w:t>
      </w:r>
    </w:p>
    <w:p w14:paraId="45393496" w14:textId="77777777" w:rsidR="00360A2F" w:rsidRPr="00360A2F" w:rsidRDefault="00360A2F" w:rsidP="00360A2F">
      <w:pPr>
        <w:numPr>
          <w:ilvl w:val="1"/>
          <w:numId w:val="2"/>
        </w:numPr>
      </w:pPr>
      <w:r w:rsidRPr="00360A2F">
        <w:t>The RND uploads the meal plan to the client’s portal and clicks “Done”.</w:t>
      </w:r>
    </w:p>
    <w:p w14:paraId="3EA348F7" w14:textId="77777777" w:rsidR="00360A2F" w:rsidRPr="00360A2F" w:rsidRDefault="00360A2F" w:rsidP="00360A2F">
      <w:pPr>
        <w:numPr>
          <w:ilvl w:val="1"/>
          <w:numId w:val="2"/>
        </w:numPr>
      </w:pPr>
      <w:r w:rsidRPr="00360A2F">
        <w:t>System Trigger:</w:t>
      </w:r>
    </w:p>
    <w:p w14:paraId="193309D8" w14:textId="10A12E73" w:rsidR="00360A2F" w:rsidRPr="00360A2F" w:rsidRDefault="00360A2F" w:rsidP="00360A2F">
      <w:pPr>
        <w:numPr>
          <w:ilvl w:val="2"/>
          <w:numId w:val="2"/>
        </w:numPr>
      </w:pPr>
      <w:r w:rsidRPr="00360A2F">
        <w:t xml:space="preserve">Sends a notification to the </w:t>
      </w:r>
      <w:r w:rsidR="00030498" w:rsidRPr="00360A2F">
        <w:t>admin</w:t>
      </w:r>
      <w:r w:rsidRPr="00360A2F">
        <w:t xml:space="preserve"> that the evaluation link can be sent.</w:t>
      </w:r>
    </w:p>
    <w:p w14:paraId="560D5C57" w14:textId="77777777" w:rsidR="00360A2F" w:rsidRPr="00360A2F" w:rsidRDefault="00360A2F" w:rsidP="00360A2F">
      <w:pPr>
        <w:numPr>
          <w:ilvl w:val="0"/>
          <w:numId w:val="2"/>
        </w:numPr>
      </w:pPr>
      <w:r w:rsidRPr="00360A2F">
        <w:t>Evaluation Form:</w:t>
      </w:r>
    </w:p>
    <w:p w14:paraId="599C4A46" w14:textId="77777777" w:rsidR="00360A2F" w:rsidRPr="00360A2F" w:rsidRDefault="00360A2F" w:rsidP="00360A2F">
      <w:pPr>
        <w:numPr>
          <w:ilvl w:val="1"/>
          <w:numId w:val="2"/>
        </w:numPr>
      </w:pPr>
      <w:r w:rsidRPr="00360A2F">
        <w:t>The client receives and submits the Evaluation Form.</w:t>
      </w:r>
    </w:p>
    <w:p w14:paraId="5BDA4302" w14:textId="4497AFEF" w:rsidR="00360A2F" w:rsidRPr="00360A2F" w:rsidRDefault="00360A2F" w:rsidP="00360A2F">
      <w:pPr>
        <w:numPr>
          <w:ilvl w:val="1"/>
          <w:numId w:val="2"/>
        </w:numPr>
      </w:pPr>
      <w:r w:rsidRPr="00360A2F">
        <w:t xml:space="preserve">The </w:t>
      </w:r>
      <w:r w:rsidR="00030498" w:rsidRPr="00360A2F">
        <w:t>admin</w:t>
      </w:r>
      <w:r w:rsidRPr="00360A2F">
        <w:t xml:space="preserve"> marks the consultation as completed, unlocking the meal plan in the client’s portal.</w:t>
      </w:r>
    </w:p>
    <w:p w14:paraId="5F498CED" w14:textId="6C9D038B" w:rsidR="00360A2F" w:rsidRPr="00360A2F" w:rsidRDefault="00360A2F" w:rsidP="00360A2F">
      <w:r w:rsidRPr="00360A2F">
        <w:t>6</w:t>
      </w:r>
      <w:r w:rsidRPr="00360A2F">
        <w:t>. Functional Requirements</w:t>
      </w:r>
    </w:p>
    <w:p w14:paraId="23B03AD6" w14:textId="77777777" w:rsidR="00360A2F" w:rsidRPr="00360A2F" w:rsidRDefault="00360A2F" w:rsidP="00360A2F">
      <w:pPr>
        <w:numPr>
          <w:ilvl w:val="0"/>
          <w:numId w:val="3"/>
        </w:numPr>
      </w:pPr>
      <w:r w:rsidRPr="00360A2F">
        <w:t>Client Portal:</w:t>
      </w:r>
    </w:p>
    <w:p w14:paraId="3ACDFC4F" w14:textId="77777777" w:rsidR="00360A2F" w:rsidRPr="00360A2F" w:rsidRDefault="00360A2F" w:rsidP="00360A2F">
      <w:pPr>
        <w:numPr>
          <w:ilvl w:val="1"/>
          <w:numId w:val="3"/>
        </w:numPr>
      </w:pPr>
      <w:r w:rsidRPr="00360A2F">
        <w:t>Appointment scheduling feature with calendar integration.</w:t>
      </w:r>
    </w:p>
    <w:p w14:paraId="0B553101" w14:textId="77777777" w:rsidR="00360A2F" w:rsidRPr="00360A2F" w:rsidRDefault="00360A2F" w:rsidP="00360A2F">
      <w:pPr>
        <w:numPr>
          <w:ilvl w:val="1"/>
          <w:numId w:val="3"/>
        </w:numPr>
      </w:pPr>
      <w:r w:rsidRPr="00360A2F">
        <w:t>Informed Consent Form (ICF) with acceptance requirement.</w:t>
      </w:r>
    </w:p>
    <w:p w14:paraId="5E459FB8" w14:textId="77777777" w:rsidR="00360A2F" w:rsidRPr="00360A2F" w:rsidRDefault="00360A2F" w:rsidP="00360A2F">
      <w:pPr>
        <w:numPr>
          <w:ilvl w:val="1"/>
          <w:numId w:val="3"/>
        </w:numPr>
      </w:pPr>
      <w:r w:rsidRPr="00360A2F">
        <w:t>Personal and Medical Information Form with a cancellation option.</w:t>
      </w:r>
    </w:p>
    <w:p w14:paraId="300D4411" w14:textId="77777777" w:rsidR="00360A2F" w:rsidRPr="00360A2F" w:rsidRDefault="00360A2F" w:rsidP="00360A2F">
      <w:pPr>
        <w:numPr>
          <w:ilvl w:val="1"/>
          <w:numId w:val="3"/>
        </w:numPr>
      </w:pPr>
      <w:r w:rsidRPr="00360A2F">
        <w:t>Notification and reminder system.</w:t>
      </w:r>
    </w:p>
    <w:p w14:paraId="07F8FB13" w14:textId="77777777" w:rsidR="00360A2F" w:rsidRPr="00360A2F" w:rsidRDefault="00360A2F" w:rsidP="00360A2F">
      <w:pPr>
        <w:numPr>
          <w:ilvl w:val="1"/>
          <w:numId w:val="3"/>
        </w:numPr>
      </w:pPr>
      <w:r w:rsidRPr="00360A2F">
        <w:lastRenderedPageBreak/>
        <w:t>View meal plans (locked until evaluation form submission).</w:t>
      </w:r>
    </w:p>
    <w:p w14:paraId="75C4B289" w14:textId="77777777" w:rsidR="00360A2F" w:rsidRPr="00360A2F" w:rsidRDefault="00360A2F" w:rsidP="00360A2F">
      <w:pPr>
        <w:numPr>
          <w:ilvl w:val="0"/>
          <w:numId w:val="3"/>
        </w:numPr>
      </w:pPr>
      <w:r w:rsidRPr="00360A2F">
        <w:t>Admin Portal:</w:t>
      </w:r>
    </w:p>
    <w:p w14:paraId="1602192C" w14:textId="77777777" w:rsidR="00360A2F" w:rsidRPr="00360A2F" w:rsidRDefault="00360A2F" w:rsidP="00360A2F">
      <w:pPr>
        <w:numPr>
          <w:ilvl w:val="1"/>
          <w:numId w:val="3"/>
        </w:numPr>
      </w:pPr>
      <w:r w:rsidRPr="00360A2F">
        <w:t>Form review and RND assignment feature.</w:t>
      </w:r>
    </w:p>
    <w:p w14:paraId="698C79EF" w14:textId="77777777" w:rsidR="00360A2F" w:rsidRPr="00360A2F" w:rsidRDefault="00360A2F" w:rsidP="00360A2F">
      <w:pPr>
        <w:numPr>
          <w:ilvl w:val="1"/>
          <w:numId w:val="3"/>
        </w:numPr>
      </w:pPr>
      <w:r w:rsidRPr="00360A2F">
        <w:t>Zoom meeting setup and notification feature.</w:t>
      </w:r>
    </w:p>
    <w:p w14:paraId="4D2EB491" w14:textId="77777777" w:rsidR="00360A2F" w:rsidRPr="00360A2F" w:rsidRDefault="00360A2F" w:rsidP="00360A2F">
      <w:pPr>
        <w:numPr>
          <w:ilvl w:val="1"/>
          <w:numId w:val="3"/>
        </w:numPr>
      </w:pPr>
      <w:r w:rsidRPr="00360A2F">
        <w:t>Automated reminders for consultations.</w:t>
      </w:r>
    </w:p>
    <w:p w14:paraId="13D20A5A" w14:textId="77777777" w:rsidR="00360A2F" w:rsidRPr="00360A2F" w:rsidRDefault="00360A2F" w:rsidP="00360A2F">
      <w:pPr>
        <w:numPr>
          <w:ilvl w:val="1"/>
          <w:numId w:val="3"/>
        </w:numPr>
      </w:pPr>
      <w:r w:rsidRPr="00360A2F">
        <w:t>Evaluation form management and meal plan unlocking functionality.</w:t>
      </w:r>
    </w:p>
    <w:p w14:paraId="7BE3D2D8" w14:textId="77777777" w:rsidR="00360A2F" w:rsidRPr="00360A2F" w:rsidRDefault="00360A2F" w:rsidP="00360A2F">
      <w:pPr>
        <w:numPr>
          <w:ilvl w:val="0"/>
          <w:numId w:val="3"/>
        </w:numPr>
      </w:pPr>
      <w:r w:rsidRPr="00360A2F">
        <w:t>RND Portal:</w:t>
      </w:r>
    </w:p>
    <w:p w14:paraId="6E1C927D" w14:textId="77777777" w:rsidR="00360A2F" w:rsidRPr="00360A2F" w:rsidRDefault="00360A2F" w:rsidP="00360A2F">
      <w:pPr>
        <w:numPr>
          <w:ilvl w:val="1"/>
          <w:numId w:val="3"/>
        </w:numPr>
      </w:pPr>
      <w:r w:rsidRPr="00360A2F">
        <w:t>Notification of client assignments.</w:t>
      </w:r>
    </w:p>
    <w:p w14:paraId="592CC683" w14:textId="77777777" w:rsidR="00360A2F" w:rsidRPr="00360A2F" w:rsidRDefault="00360A2F" w:rsidP="00360A2F">
      <w:pPr>
        <w:numPr>
          <w:ilvl w:val="1"/>
          <w:numId w:val="3"/>
        </w:numPr>
      </w:pPr>
      <w:r w:rsidRPr="00360A2F">
        <w:t>Date and time selection for consultations.</w:t>
      </w:r>
    </w:p>
    <w:p w14:paraId="25C8683B" w14:textId="77777777" w:rsidR="00360A2F" w:rsidRPr="00360A2F" w:rsidRDefault="00360A2F" w:rsidP="00360A2F">
      <w:pPr>
        <w:numPr>
          <w:ilvl w:val="1"/>
          <w:numId w:val="3"/>
        </w:numPr>
      </w:pPr>
      <w:r w:rsidRPr="00360A2F">
        <w:t>Use of RNDforNCD Desktop Application for patient data computation.</w:t>
      </w:r>
    </w:p>
    <w:p w14:paraId="145374B4" w14:textId="77777777" w:rsidR="00360A2F" w:rsidRPr="00360A2F" w:rsidRDefault="00360A2F" w:rsidP="00360A2F">
      <w:pPr>
        <w:numPr>
          <w:ilvl w:val="1"/>
          <w:numId w:val="3"/>
        </w:numPr>
      </w:pPr>
      <w:r w:rsidRPr="00360A2F">
        <w:t>Uploading meal plans and marking the process as done.</w:t>
      </w:r>
    </w:p>
    <w:p w14:paraId="60B0EBFD" w14:textId="68124A42" w:rsidR="00360A2F" w:rsidRPr="00360A2F" w:rsidRDefault="00360A2F" w:rsidP="00360A2F">
      <w:r w:rsidRPr="00360A2F">
        <w:t>7</w:t>
      </w:r>
      <w:r w:rsidRPr="00360A2F">
        <w:t>. Non-Functional Requirements</w:t>
      </w:r>
    </w:p>
    <w:p w14:paraId="7E5A3780" w14:textId="77777777" w:rsidR="00360A2F" w:rsidRPr="00360A2F" w:rsidRDefault="00360A2F" w:rsidP="00360A2F">
      <w:pPr>
        <w:numPr>
          <w:ilvl w:val="0"/>
          <w:numId w:val="4"/>
        </w:numPr>
      </w:pPr>
      <w:r w:rsidRPr="00360A2F">
        <w:t>Security:</w:t>
      </w:r>
    </w:p>
    <w:p w14:paraId="66102D99" w14:textId="77777777" w:rsidR="00360A2F" w:rsidRPr="00360A2F" w:rsidRDefault="00360A2F" w:rsidP="00360A2F">
      <w:pPr>
        <w:numPr>
          <w:ilvl w:val="1"/>
          <w:numId w:val="4"/>
        </w:numPr>
      </w:pPr>
      <w:r w:rsidRPr="00360A2F">
        <w:t>Data privacy measures for client information.</w:t>
      </w:r>
    </w:p>
    <w:p w14:paraId="15B2296A" w14:textId="77777777" w:rsidR="00360A2F" w:rsidRPr="00360A2F" w:rsidRDefault="00360A2F" w:rsidP="00360A2F">
      <w:pPr>
        <w:numPr>
          <w:ilvl w:val="1"/>
          <w:numId w:val="4"/>
        </w:numPr>
      </w:pPr>
      <w:r w:rsidRPr="00360A2F">
        <w:t>Secure login and authentication for all roles.</w:t>
      </w:r>
    </w:p>
    <w:p w14:paraId="6EEB9162" w14:textId="77777777" w:rsidR="00360A2F" w:rsidRPr="00360A2F" w:rsidRDefault="00360A2F" w:rsidP="00360A2F">
      <w:pPr>
        <w:numPr>
          <w:ilvl w:val="0"/>
          <w:numId w:val="4"/>
        </w:numPr>
      </w:pPr>
      <w:r w:rsidRPr="00360A2F">
        <w:t>Performance:</w:t>
      </w:r>
    </w:p>
    <w:p w14:paraId="5E35608C" w14:textId="77777777" w:rsidR="00360A2F" w:rsidRPr="00360A2F" w:rsidRDefault="00360A2F" w:rsidP="00360A2F">
      <w:pPr>
        <w:numPr>
          <w:ilvl w:val="1"/>
          <w:numId w:val="4"/>
        </w:numPr>
      </w:pPr>
      <w:r w:rsidRPr="00360A2F">
        <w:t>The system must handle multiple client requests and notifications efficiently.</w:t>
      </w:r>
    </w:p>
    <w:p w14:paraId="40C5D61E" w14:textId="77777777" w:rsidR="00360A2F" w:rsidRPr="00360A2F" w:rsidRDefault="00360A2F" w:rsidP="00360A2F">
      <w:pPr>
        <w:numPr>
          <w:ilvl w:val="0"/>
          <w:numId w:val="4"/>
        </w:numPr>
      </w:pPr>
      <w:r w:rsidRPr="00360A2F">
        <w:t>Usability:</w:t>
      </w:r>
    </w:p>
    <w:p w14:paraId="00B40F06" w14:textId="77777777" w:rsidR="00360A2F" w:rsidRPr="00360A2F" w:rsidRDefault="00360A2F" w:rsidP="00360A2F">
      <w:pPr>
        <w:numPr>
          <w:ilvl w:val="1"/>
          <w:numId w:val="4"/>
        </w:numPr>
      </w:pPr>
      <w:r w:rsidRPr="00360A2F">
        <w:t>User-friendly interface with clear navigation and prompts.</w:t>
      </w:r>
    </w:p>
    <w:p w14:paraId="315C5B53" w14:textId="2CD17172" w:rsidR="00360A2F" w:rsidRPr="00360A2F" w:rsidRDefault="00360A2F" w:rsidP="00360A2F">
      <w:r w:rsidRPr="00360A2F">
        <w:t>8</w:t>
      </w:r>
      <w:r w:rsidRPr="00360A2F">
        <w:t>. Technical Considerations</w:t>
      </w:r>
    </w:p>
    <w:p w14:paraId="3F285399" w14:textId="77777777" w:rsidR="00360A2F" w:rsidRPr="00360A2F" w:rsidRDefault="00360A2F" w:rsidP="00360A2F">
      <w:pPr>
        <w:numPr>
          <w:ilvl w:val="0"/>
          <w:numId w:val="12"/>
        </w:numPr>
      </w:pPr>
      <w:r w:rsidRPr="00360A2F">
        <w:t>Frontend:</w:t>
      </w:r>
    </w:p>
    <w:p w14:paraId="091BE343" w14:textId="77777777" w:rsidR="00360A2F" w:rsidRPr="00360A2F" w:rsidRDefault="00360A2F" w:rsidP="00360A2F">
      <w:pPr>
        <w:numPr>
          <w:ilvl w:val="1"/>
          <w:numId w:val="12"/>
        </w:numPr>
      </w:pPr>
      <w:r w:rsidRPr="00360A2F">
        <w:t>The platform will be developed using HTML5, CSS3, and JavaScript (possibly using React.js or Vue.js for dynamic interactions).</w:t>
      </w:r>
    </w:p>
    <w:p w14:paraId="0DEA2A2E" w14:textId="6ED9EAF6" w:rsidR="00360A2F" w:rsidRPr="00360A2F" w:rsidRDefault="00360A2F" w:rsidP="00360A2F">
      <w:pPr>
        <w:numPr>
          <w:ilvl w:val="1"/>
          <w:numId w:val="12"/>
        </w:numPr>
      </w:pPr>
      <w:r w:rsidRPr="00360A2F">
        <w:t>API integration with the desktop application tool will be done using REST API</w:t>
      </w:r>
      <w:r w:rsidR="00960C5B">
        <w:t>.</w:t>
      </w:r>
    </w:p>
    <w:p w14:paraId="6B60D9F6" w14:textId="77777777" w:rsidR="00360A2F" w:rsidRPr="00360A2F" w:rsidRDefault="00360A2F" w:rsidP="00360A2F">
      <w:pPr>
        <w:numPr>
          <w:ilvl w:val="0"/>
          <w:numId w:val="12"/>
        </w:numPr>
      </w:pPr>
      <w:r w:rsidRPr="00360A2F">
        <w:t>Backend:</w:t>
      </w:r>
    </w:p>
    <w:p w14:paraId="7D96957E" w14:textId="3917D335" w:rsidR="00360A2F" w:rsidRPr="00360A2F" w:rsidRDefault="00360A2F" w:rsidP="00360A2F">
      <w:pPr>
        <w:numPr>
          <w:ilvl w:val="1"/>
          <w:numId w:val="12"/>
        </w:numPr>
      </w:pPr>
      <w:r w:rsidRPr="00360A2F">
        <w:t>The backend will be developed using PHP with a MySQL database.</w:t>
      </w:r>
    </w:p>
    <w:p w14:paraId="14F20EF8" w14:textId="77777777" w:rsidR="00360A2F" w:rsidRPr="00360A2F" w:rsidRDefault="00360A2F" w:rsidP="00360A2F">
      <w:pPr>
        <w:numPr>
          <w:ilvl w:val="1"/>
          <w:numId w:val="12"/>
        </w:numPr>
      </w:pPr>
      <w:r w:rsidRPr="00360A2F">
        <w:t>Data synchronization with external systems will be handled via API endpoints and secure data handling methods.</w:t>
      </w:r>
    </w:p>
    <w:p w14:paraId="2534EDE0" w14:textId="77777777" w:rsidR="00360A2F" w:rsidRPr="00360A2F" w:rsidRDefault="00360A2F" w:rsidP="00360A2F">
      <w:pPr>
        <w:numPr>
          <w:ilvl w:val="0"/>
          <w:numId w:val="12"/>
        </w:numPr>
      </w:pPr>
      <w:r w:rsidRPr="00360A2F">
        <w:t>Database:</w:t>
      </w:r>
    </w:p>
    <w:p w14:paraId="7A968389" w14:textId="620E6B33" w:rsidR="00360A2F" w:rsidRPr="00360A2F" w:rsidRDefault="00360A2F" w:rsidP="00360A2F">
      <w:pPr>
        <w:numPr>
          <w:ilvl w:val="1"/>
          <w:numId w:val="12"/>
        </w:numPr>
      </w:pPr>
      <w:r w:rsidRPr="00360A2F">
        <w:lastRenderedPageBreak/>
        <w:t>Use MySQL for storing user and patient data securely.</w:t>
      </w:r>
    </w:p>
    <w:p w14:paraId="7B4124D0" w14:textId="77777777" w:rsidR="00360A2F" w:rsidRPr="00360A2F" w:rsidRDefault="00360A2F" w:rsidP="00360A2F">
      <w:pPr>
        <w:numPr>
          <w:ilvl w:val="1"/>
          <w:numId w:val="12"/>
        </w:numPr>
      </w:pPr>
      <w:r w:rsidRPr="00360A2F">
        <w:t>Ensure data consistency between the desktop tool and the platform using API.</w:t>
      </w:r>
    </w:p>
    <w:p w14:paraId="0D2E3E1F" w14:textId="77777777" w:rsidR="00360A2F" w:rsidRPr="00360A2F" w:rsidRDefault="00360A2F" w:rsidP="00360A2F">
      <w:r w:rsidRPr="00360A2F">
        <w:pict w14:anchorId="7EE9F74A">
          <v:rect id="_x0000_i1029" style="width:0;height:1.5pt" o:hralign="center" o:hrstd="t" o:hr="t" fillcolor="#a0a0a0" stroked="f"/>
        </w:pict>
      </w:r>
    </w:p>
    <w:p w14:paraId="4211D6CC" w14:textId="04A5AE6E" w:rsidR="00360A2F" w:rsidRPr="00360A2F" w:rsidRDefault="00360A2F" w:rsidP="00360A2F">
      <w:r w:rsidRPr="00360A2F">
        <w:t>9</w:t>
      </w:r>
      <w:r w:rsidRPr="00360A2F">
        <w:t>. Scope and Limitations</w:t>
      </w:r>
    </w:p>
    <w:p w14:paraId="416A180A" w14:textId="77777777" w:rsidR="00360A2F" w:rsidRPr="00360A2F" w:rsidRDefault="00360A2F" w:rsidP="00360A2F">
      <w:pPr>
        <w:numPr>
          <w:ilvl w:val="0"/>
          <w:numId w:val="13"/>
        </w:numPr>
      </w:pPr>
      <w:r w:rsidRPr="00360A2F">
        <w:t>Scope:</w:t>
      </w:r>
    </w:p>
    <w:p w14:paraId="1E291FDC" w14:textId="77777777" w:rsidR="00360A2F" w:rsidRPr="00360A2F" w:rsidRDefault="00360A2F" w:rsidP="00360A2F">
      <w:pPr>
        <w:numPr>
          <w:ilvl w:val="1"/>
          <w:numId w:val="13"/>
        </w:numPr>
      </w:pPr>
      <w:r w:rsidRPr="00360A2F">
        <w:t>The platform will be web-based, responsive, and accessible across all devices.</w:t>
      </w:r>
    </w:p>
    <w:p w14:paraId="2AB807CD" w14:textId="77777777" w:rsidR="00360A2F" w:rsidRPr="00360A2F" w:rsidRDefault="00360A2F" w:rsidP="00360A2F">
      <w:pPr>
        <w:numPr>
          <w:ilvl w:val="1"/>
          <w:numId w:val="13"/>
        </w:numPr>
      </w:pPr>
      <w:r w:rsidRPr="00360A2F">
        <w:t>Features such as appointment scheduling, calculation results uploading, and educational tools will be implemented.</w:t>
      </w:r>
    </w:p>
    <w:p w14:paraId="711004E2" w14:textId="77777777" w:rsidR="00360A2F" w:rsidRPr="00360A2F" w:rsidRDefault="00360A2F" w:rsidP="00360A2F">
      <w:pPr>
        <w:numPr>
          <w:ilvl w:val="0"/>
          <w:numId w:val="13"/>
        </w:numPr>
      </w:pPr>
      <w:r w:rsidRPr="00360A2F">
        <w:t>Limitations:</w:t>
      </w:r>
    </w:p>
    <w:p w14:paraId="0E9841E6" w14:textId="77777777" w:rsidR="00360A2F" w:rsidRPr="00360A2F" w:rsidRDefault="00360A2F" w:rsidP="00360A2F">
      <w:pPr>
        <w:numPr>
          <w:ilvl w:val="1"/>
          <w:numId w:val="13"/>
        </w:numPr>
      </w:pPr>
      <w:r w:rsidRPr="00360A2F">
        <w:t>Offline functionality will be limited to the desktop tool. Real-time synchronization may not be possible for all features.</w:t>
      </w:r>
    </w:p>
    <w:p w14:paraId="0224C856" w14:textId="77777777" w:rsidR="00360A2F" w:rsidRPr="00360A2F" w:rsidRDefault="00360A2F" w:rsidP="00360A2F">
      <w:pPr>
        <w:numPr>
          <w:ilvl w:val="1"/>
          <w:numId w:val="13"/>
        </w:numPr>
      </w:pPr>
      <w:r w:rsidRPr="00360A2F">
        <w:t>The platform will focus primarily on web functionality in this release, without mobile app development.</w:t>
      </w:r>
    </w:p>
    <w:p w14:paraId="58262C0F" w14:textId="77777777" w:rsidR="00360A2F" w:rsidRPr="00360A2F" w:rsidRDefault="00360A2F" w:rsidP="00360A2F">
      <w:r w:rsidRPr="00360A2F">
        <w:pict w14:anchorId="70C0D947">
          <v:rect id="_x0000_i1030" style="width:0;height:1.5pt" o:hralign="center" o:hrstd="t" o:hr="t" fillcolor="#a0a0a0" stroked="f"/>
        </w:pict>
      </w:r>
    </w:p>
    <w:p w14:paraId="1078153C" w14:textId="77777777" w:rsidR="00360A2F" w:rsidRPr="00360A2F" w:rsidRDefault="00360A2F" w:rsidP="00360A2F"/>
    <w:p w14:paraId="16B10FA8" w14:textId="1219B7F0" w:rsidR="00360A2F" w:rsidRPr="00360A2F" w:rsidRDefault="00360A2F" w:rsidP="00360A2F">
      <w:r w:rsidRPr="00360A2F">
        <w:t>10</w:t>
      </w:r>
      <w:r w:rsidRPr="00360A2F">
        <w:t>. Acceptance Criteria</w:t>
      </w:r>
    </w:p>
    <w:p w14:paraId="21B25589" w14:textId="77777777" w:rsidR="00360A2F" w:rsidRPr="00360A2F" w:rsidRDefault="00360A2F" w:rsidP="00360A2F">
      <w:pPr>
        <w:numPr>
          <w:ilvl w:val="0"/>
          <w:numId w:val="5"/>
        </w:numPr>
      </w:pPr>
      <w:r w:rsidRPr="00360A2F">
        <w:t>All client data forms must be successfully submitted to the Admin.</w:t>
      </w:r>
    </w:p>
    <w:p w14:paraId="51881BE8" w14:textId="77777777" w:rsidR="00360A2F" w:rsidRPr="00360A2F" w:rsidRDefault="00360A2F" w:rsidP="00360A2F">
      <w:pPr>
        <w:numPr>
          <w:ilvl w:val="0"/>
          <w:numId w:val="5"/>
        </w:numPr>
      </w:pPr>
      <w:r w:rsidRPr="00360A2F">
        <w:t>RNDs must receive notifications and be able to select consultation slots.</w:t>
      </w:r>
    </w:p>
    <w:p w14:paraId="6DA37F23" w14:textId="77777777" w:rsidR="00360A2F" w:rsidRPr="00360A2F" w:rsidRDefault="00360A2F" w:rsidP="00360A2F">
      <w:pPr>
        <w:numPr>
          <w:ilvl w:val="0"/>
          <w:numId w:val="5"/>
        </w:numPr>
      </w:pPr>
      <w:r w:rsidRPr="00360A2F">
        <w:t>Zoom links and reminders must be sent 1 day before consultations.</w:t>
      </w:r>
    </w:p>
    <w:p w14:paraId="345160CB" w14:textId="77777777" w:rsidR="00360A2F" w:rsidRPr="00360A2F" w:rsidRDefault="00360A2F" w:rsidP="00360A2F">
      <w:pPr>
        <w:numPr>
          <w:ilvl w:val="0"/>
          <w:numId w:val="5"/>
        </w:numPr>
      </w:pPr>
      <w:r w:rsidRPr="00360A2F">
        <w:t>Meal plans must be uploaded and visible post-evaluation.</w:t>
      </w:r>
    </w:p>
    <w:p w14:paraId="30FB27FC" w14:textId="35867B02" w:rsidR="00360A2F" w:rsidRPr="00360A2F" w:rsidRDefault="00360A2F" w:rsidP="00360A2F">
      <w:r w:rsidRPr="00360A2F">
        <w:t>11</w:t>
      </w:r>
      <w:r w:rsidRPr="00360A2F">
        <w:t>. Dependencies</w:t>
      </w:r>
    </w:p>
    <w:p w14:paraId="2E39B907" w14:textId="77777777" w:rsidR="00360A2F" w:rsidRPr="00360A2F" w:rsidRDefault="00360A2F" w:rsidP="00360A2F">
      <w:pPr>
        <w:numPr>
          <w:ilvl w:val="0"/>
          <w:numId w:val="6"/>
        </w:numPr>
      </w:pPr>
      <w:r w:rsidRPr="00360A2F">
        <w:t>Integration with iFNRI website and HELP Online.</w:t>
      </w:r>
    </w:p>
    <w:p w14:paraId="777C0A25" w14:textId="77777777" w:rsidR="00360A2F" w:rsidRPr="00360A2F" w:rsidRDefault="00360A2F" w:rsidP="00360A2F">
      <w:pPr>
        <w:numPr>
          <w:ilvl w:val="0"/>
          <w:numId w:val="6"/>
        </w:numPr>
      </w:pPr>
      <w:r w:rsidRPr="00360A2F">
        <w:t>Zoom API for meeting setup.</w:t>
      </w:r>
    </w:p>
    <w:p w14:paraId="6C9E2E04" w14:textId="77777777" w:rsidR="00360A2F" w:rsidRPr="00360A2F" w:rsidRDefault="00360A2F" w:rsidP="00360A2F">
      <w:pPr>
        <w:numPr>
          <w:ilvl w:val="0"/>
          <w:numId w:val="6"/>
        </w:numPr>
      </w:pPr>
      <w:r w:rsidRPr="00360A2F">
        <w:t>RNDforNCD Desktop Application for data computation.</w:t>
      </w:r>
    </w:p>
    <w:p w14:paraId="0B5843F8" w14:textId="74D685A8" w:rsidR="00360A2F" w:rsidRPr="00360A2F" w:rsidRDefault="00360A2F" w:rsidP="00360A2F">
      <w:r w:rsidRPr="00360A2F">
        <w:t>12</w:t>
      </w:r>
      <w:r w:rsidRPr="00360A2F">
        <w:t>. Assumptions</w:t>
      </w:r>
    </w:p>
    <w:p w14:paraId="543445F4" w14:textId="77777777" w:rsidR="00360A2F" w:rsidRPr="00360A2F" w:rsidRDefault="00360A2F" w:rsidP="00360A2F">
      <w:pPr>
        <w:numPr>
          <w:ilvl w:val="0"/>
          <w:numId w:val="7"/>
        </w:numPr>
      </w:pPr>
      <w:r w:rsidRPr="00360A2F">
        <w:t>Clients have access to the internet for consultations.</w:t>
      </w:r>
    </w:p>
    <w:p w14:paraId="746C78B4" w14:textId="77777777" w:rsidR="00360A2F" w:rsidRPr="00360A2F" w:rsidRDefault="00360A2F" w:rsidP="00360A2F">
      <w:pPr>
        <w:numPr>
          <w:ilvl w:val="0"/>
          <w:numId w:val="7"/>
        </w:numPr>
      </w:pPr>
      <w:r w:rsidRPr="00360A2F">
        <w:t>RNDs will respond to notifications promptly.</w:t>
      </w:r>
    </w:p>
    <w:p w14:paraId="005F9425" w14:textId="7B4FE050" w:rsidR="00360A2F" w:rsidRPr="00360A2F" w:rsidRDefault="00360A2F" w:rsidP="00360A2F">
      <w:r w:rsidRPr="00360A2F">
        <w:t>13</w:t>
      </w:r>
      <w:r w:rsidRPr="00360A2F">
        <w:t>. Constraints</w:t>
      </w:r>
    </w:p>
    <w:p w14:paraId="6DC30191" w14:textId="77777777" w:rsidR="00360A2F" w:rsidRPr="00360A2F" w:rsidRDefault="00360A2F" w:rsidP="00360A2F">
      <w:pPr>
        <w:numPr>
          <w:ilvl w:val="0"/>
          <w:numId w:val="8"/>
        </w:numPr>
      </w:pPr>
      <w:r w:rsidRPr="00360A2F">
        <w:t>Consultations can only occur between 8:00 AM and 3:00 PM on weekdays.</w:t>
      </w:r>
    </w:p>
    <w:p w14:paraId="6D20055F" w14:textId="77777777" w:rsidR="00360A2F" w:rsidRPr="00360A2F" w:rsidRDefault="00360A2F" w:rsidP="00360A2F">
      <w:pPr>
        <w:numPr>
          <w:ilvl w:val="0"/>
          <w:numId w:val="8"/>
        </w:numPr>
      </w:pPr>
      <w:r w:rsidRPr="00360A2F">
        <w:t>No weekend or holiday consultations.</w:t>
      </w:r>
    </w:p>
    <w:p w14:paraId="007AF2BE" w14:textId="10D3026B" w:rsidR="00360A2F" w:rsidRPr="00360A2F" w:rsidRDefault="00360A2F" w:rsidP="00360A2F">
      <w:r w:rsidRPr="00360A2F">
        <w:lastRenderedPageBreak/>
        <w:t>14</w:t>
      </w:r>
      <w:r w:rsidRPr="00360A2F">
        <w:t>. Future Enhancements</w:t>
      </w:r>
    </w:p>
    <w:p w14:paraId="07BF25CA" w14:textId="77777777" w:rsidR="00360A2F" w:rsidRPr="00360A2F" w:rsidRDefault="00360A2F" w:rsidP="00360A2F">
      <w:pPr>
        <w:numPr>
          <w:ilvl w:val="0"/>
          <w:numId w:val="9"/>
        </w:numPr>
      </w:pPr>
      <w:r w:rsidRPr="00360A2F">
        <w:t>Automated follow-up meeting scheduling.</w:t>
      </w:r>
    </w:p>
    <w:p w14:paraId="4B1963CA" w14:textId="77777777" w:rsidR="00360A2F" w:rsidRPr="00360A2F" w:rsidRDefault="00360A2F" w:rsidP="00360A2F">
      <w:pPr>
        <w:numPr>
          <w:ilvl w:val="0"/>
          <w:numId w:val="9"/>
        </w:numPr>
      </w:pPr>
      <w:r w:rsidRPr="00360A2F">
        <w:t>Enhanced client profile with health progress tracking.</w:t>
      </w:r>
    </w:p>
    <w:p w14:paraId="1A3C6A8E" w14:textId="77777777" w:rsidR="00C75D98" w:rsidRPr="00360A2F" w:rsidRDefault="00C75D98"/>
    <w:sectPr w:rsidR="00C75D98" w:rsidRPr="00360A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3352C"/>
    <w:multiLevelType w:val="multilevel"/>
    <w:tmpl w:val="48CE9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2114C"/>
    <w:multiLevelType w:val="multilevel"/>
    <w:tmpl w:val="74380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0738B"/>
    <w:multiLevelType w:val="multilevel"/>
    <w:tmpl w:val="C2AE2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7328B"/>
    <w:multiLevelType w:val="multilevel"/>
    <w:tmpl w:val="88B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F6EEC"/>
    <w:multiLevelType w:val="multilevel"/>
    <w:tmpl w:val="68E0E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486B30"/>
    <w:multiLevelType w:val="multilevel"/>
    <w:tmpl w:val="ACDE5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A82225"/>
    <w:multiLevelType w:val="multilevel"/>
    <w:tmpl w:val="4BEE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E7A67"/>
    <w:multiLevelType w:val="multilevel"/>
    <w:tmpl w:val="10EC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15BDA"/>
    <w:multiLevelType w:val="multilevel"/>
    <w:tmpl w:val="2E36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64D14"/>
    <w:multiLevelType w:val="multilevel"/>
    <w:tmpl w:val="985A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74E5D"/>
    <w:multiLevelType w:val="multilevel"/>
    <w:tmpl w:val="31A4E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5037BD"/>
    <w:multiLevelType w:val="multilevel"/>
    <w:tmpl w:val="F5BA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5939D8"/>
    <w:multiLevelType w:val="multilevel"/>
    <w:tmpl w:val="CA42D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A50F9A"/>
    <w:multiLevelType w:val="multilevel"/>
    <w:tmpl w:val="60F4C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8612F7"/>
    <w:multiLevelType w:val="multilevel"/>
    <w:tmpl w:val="7FB0D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D62E0D"/>
    <w:multiLevelType w:val="multilevel"/>
    <w:tmpl w:val="E5348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D86991"/>
    <w:multiLevelType w:val="multilevel"/>
    <w:tmpl w:val="50AA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441431"/>
    <w:multiLevelType w:val="multilevel"/>
    <w:tmpl w:val="92D4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016B3"/>
    <w:multiLevelType w:val="multilevel"/>
    <w:tmpl w:val="1D2CA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347AB"/>
    <w:multiLevelType w:val="multilevel"/>
    <w:tmpl w:val="4F78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401835"/>
    <w:multiLevelType w:val="multilevel"/>
    <w:tmpl w:val="B78E3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CB5719"/>
    <w:multiLevelType w:val="multilevel"/>
    <w:tmpl w:val="2AE29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10360A"/>
    <w:multiLevelType w:val="multilevel"/>
    <w:tmpl w:val="CE7E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9F39C3"/>
    <w:multiLevelType w:val="multilevel"/>
    <w:tmpl w:val="5B7E7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F97879"/>
    <w:multiLevelType w:val="multilevel"/>
    <w:tmpl w:val="02AE2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425B22"/>
    <w:multiLevelType w:val="hybridMultilevel"/>
    <w:tmpl w:val="D4A2DF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71437A33"/>
    <w:multiLevelType w:val="multilevel"/>
    <w:tmpl w:val="B014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284237"/>
    <w:multiLevelType w:val="hybridMultilevel"/>
    <w:tmpl w:val="8E8C35C0"/>
    <w:lvl w:ilvl="0" w:tplc="ACE66DD8">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7D585C03"/>
    <w:multiLevelType w:val="multilevel"/>
    <w:tmpl w:val="7648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769849">
    <w:abstractNumId w:val="8"/>
  </w:num>
  <w:num w:numId="2" w16cid:durableId="415175769">
    <w:abstractNumId w:val="15"/>
  </w:num>
  <w:num w:numId="3" w16cid:durableId="1145393236">
    <w:abstractNumId w:val="18"/>
  </w:num>
  <w:num w:numId="4" w16cid:durableId="550655131">
    <w:abstractNumId w:val="21"/>
  </w:num>
  <w:num w:numId="5" w16cid:durableId="1293826068">
    <w:abstractNumId w:val="28"/>
  </w:num>
  <w:num w:numId="6" w16cid:durableId="1599412275">
    <w:abstractNumId w:val="7"/>
  </w:num>
  <w:num w:numId="7" w16cid:durableId="1244683085">
    <w:abstractNumId w:val="6"/>
  </w:num>
  <w:num w:numId="8" w16cid:durableId="416025591">
    <w:abstractNumId w:val="22"/>
  </w:num>
  <w:num w:numId="9" w16cid:durableId="662978268">
    <w:abstractNumId w:val="11"/>
  </w:num>
  <w:num w:numId="10" w16cid:durableId="720709436">
    <w:abstractNumId w:val="27"/>
  </w:num>
  <w:num w:numId="11" w16cid:durableId="1123110309">
    <w:abstractNumId w:val="17"/>
  </w:num>
  <w:num w:numId="12" w16cid:durableId="1822574823">
    <w:abstractNumId w:val="2"/>
  </w:num>
  <w:num w:numId="13" w16cid:durableId="997535278">
    <w:abstractNumId w:val="5"/>
  </w:num>
  <w:num w:numId="14" w16cid:durableId="885794354">
    <w:abstractNumId w:val="24"/>
  </w:num>
  <w:num w:numId="15" w16cid:durableId="1306275606">
    <w:abstractNumId w:val="0"/>
  </w:num>
  <w:num w:numId="16" w16cid:durableId="330372568">
    <w:abstractNumId w:val="4"/>
  </w:num>
  <w:num w:numId="17" w16cid:durableId="1161583626">
    <w:abstractNumId w:val="13"/>
  </w:num>
  <w:num w:numId="18" w16cid:durableId="938299144">
    <w:abstractNumId w:val="14"/>
  </w:num>
  <w:num w:numId="19" w16cid:durableId="1134101603">
    <w:abstractNumId w:val="10"/>
  </w:num>
  <w:num w:numId="20" w16cid:durableId="743855">
    <w:abstractNumId w:val="1"/>
  </w:num>
  <w:num w:numId="21" w16cid:durableId="85545260">
    <w:abstractNumId w:val="20"/>
  </w:num>
  <w:num w:numId="22" w16cid:durableId="714232360">
    <w:abstractNumId w:val="9"/>
  </w:num>
  <w:num w:numId="23" w16cid:durableId="432701062">
    <w:abstractNumId w:val="26"/>
  </w:num>
  <w:num w:numId="24" w16cid:durableId="1064063126">
    <w:abstractNumId w:val="16"/>
  </w:num>
  <w:num w:numId="25" w16cid:durableId="1715344827">
    <w:abstractNumId w:val="12"/>
  </w:num>
  <w:num w:numId="26" w16cid:durableId="46146132">
    <w:abstractNumId w:val="3"/>
  </w:num>
  <w:num w:numId="27" w16cid:durableId="427117629">
    <w:abstractNumId w:val="19"/>
  </w:num>
  <w:num w:numId="28" w16cid:durableId="1689595349">
    <w:abstractNumId w:val="25"/>
  </w:num>
  <w:num w:numId="29" w16cid:durableId="61613589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A2F"/>
    <w:rsid w:val="00030498"/>
    <w:rsid w:val="0027205E"/>
    <w:rsid w:val="00360A2F"/>
    <w:rsid w:val="004E55F1"/>
    <w:rsid w:val="004F777A"/>
    <w:rsid w:val="005D6B5F"/>
    <w:rsid w:val="0064310B"/>
    <w:rsid w:val="00960C5B"/>
    <w:rsid w:val="00BD02AE"/>
    <w:rsid w:val="00BE3BE6"/>
    <w:rsid w:val="00C75D98"/>
    <w:rsid w:val="00CE4F6C"/>
    <w:rsid w:val="00E327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D5C50"/>
  <w15:chartTrackingRefBased/>
  <w15:docId w15:val="{A2B1641A-7DC6-4ABA-8D34-7504716B6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002934">
      <w:bodyDiv w:val="1"/>
      <w:marLeft w:val="0"/>
      <w:marRight w:val="0"/>
      <w:marTop w:val="0"/>
      <w:marBottom w:val="0"/>
      <w:divBdr>
        <w:top w:val="none" w:sz="0" w:space="0" w:color="auto"/>
        <w:left w:val="none" w:sz="0" w:space="0" w:color="auto"/>
        <w:bottom w:val="none" w:sz="0" w:space="0" w:color="auto"/>
        <w:right w:val="none" w:sz="0" w:space="0" w:color="auto"/>
      </w:divBdr>
    </w:div>
    <w:div w:id="359360691">
      <w:bodyDiv w:val="1"/>
      <w:marLeft w:val="0"/>
      <w:marRight w:val="0"/>
      <w:marTop w:val="0"/>
      <w:marBottom w:val="0"/>
      <w:divBdr>
        <w:top w:val="none" w:sz="0" w:space="0" w:color="auto"/>
        <w:left w:val="none" w:sz="0" w:space="0" w:color="auto"/>
        <w:bottom w:val="none" w:sz="0" w:space="0" w:color="auto"/>
        <w:right w:val="none" w:sz="0" w:space="0" w:color="auto"/>
      </w:divBdr>
    </w:div>
    <w:div w:id="392385585">
      <w:bodyDiv w:val="1"/>
      <w:marLeft w:val="0"/>
      <w:marRight w:val="0"/>
      <w:marTop w:val="0"/>
      <w:marBottom w:val="0"/>
      <w:divBdr>
        <w:top w:val="none" w:sz="0" w:space="0" w:color="auto"/>
        <w:left w:val="none" w:sz="0" w:space="0" w:color="auto"/>
        <w:bottom w:val="none" w:sz="0" w:space="0" w:color="auto"/>
        <w:right w:val="none" w:sz="0" w:space="0" w:color="auto"/>
      </w:divBdr>
    </w:div>
    <w:div w:id="576598057">
      <w:bodyDiv w:val="1"/>
      <w:marLeft w:val="0"/>
      <w:marRight w:val="0"/>
      <w:marTop w:val="0"/>
      <w:marBottom w:val="0"/>
      <w:divBdr>
        <w:top w:val="none" w:sz="0" w:space="0" w:color="auto"/>
        <w:left w:val="none" w:sz="0" w:space="0" w:color="auto"/>
        <w:bottom w:val="none" w:sz="0" w:space="0" w:color="auto"/>
        <w:right w:val="none" w:sz="0" w:space="0" w:color="auto"/>
      </w:divBdr>
    </w:div>
    <w:div w:id="743528385">
      <w:bodyDiv w:val="1"/>
      <w:marLeft w:val="0"/>
      <w:marRight w:val="0"/>
      <w:marTop w:val="0"/>
      <w:marBottom w:val="0"/>
      <w:divBdr>
        <w:top w:val="none" w:sz="0" w:space="0" w:color="auto"/>
        <w:left w:val="none" w:sz="0" w:space="0" w:color="auto"/>
        <w:bottom w:val="none" w:sz="0" w:space="0" w:color="auto"/>
        <w:right w:val="none" w:sz="0" w:space="0" w:color="auto"/>
      </w:divBdr>
    </w:div>
    <w:div w:id="939028323">
      <w:bodyDiv w:val="1"/>
      <w:marLeft w:val="0"/>
      <w:marRight w:val="0"/>
      <w:marTop w:val="0"/>
      <w:marBottom w:val="0"/>
      <w:divBdr>
        <w:top w:val="none" w:sz="0" w:space="0" w:color="auto"/>
        <w:left w:val="none" w:sz="0" w:space="0" w:color="auto"/>
        <w:bottom w:val="none" w:sz="0" w:space="0" w:color="auto"/>
        <w:right w:val="none" w:sz="0" w:space="0" w:color="auto"/>
      </w:divBdr>
    </w:div>
    <w:div w:id="1123959732">
      <w:bodyDiv w:val="1"/>
      <w:marLeft w:val="0"/>
      <w:marRight w:val="0"/>
      <w:marTop w:val="0"/>
      <w:marBottom w:val="0"/>
      <w:divBdr>
        <w:top w:val="none" w:sz="0" w:space="0" w:color="auto"/>
        <w:left w:val="none" w:sz="0" w:space="0" w:color="auto"/>
        <w:bottom w:val="none" w:sz="0" w:space="0" w:color="auto"/>
        <w:right w:val="none" w:sz="0" w:space="0" w:color="auto"/>
      </w:divBdr>
    </w:div>
    <w:div w:id="1132746932">
      <w:bodyDiv w:val="1"/>
      <w:marLeft w:val="0"/>
      <w:marRight w:val="0"/>
      <w:marTop w:val="0"/>
      <w:marBottom w:val="0"/>
      <w:divBdr>
        <w:top w:val="none" w:sz="0" w:space="0" w:color="auto"/>
        <w:left w:val="none" w:sz="0" w:space="0" w:color="auto"/>
        <w:bottom w:val="none" w:sz="0" w:space="0" w:color="auto"/>
        <w:right w:val="none" w:sz="0" w:space="0" w:color="auto"/>
      </w:divBdr>
    </w:div>
    <w:div w:id="1492989320">
      <w:bodyDiv w:val="1"/>
      <w:marLeft w:val="0"/>
      <w:marRight w:val="0"/>
      <w:marTop w:val="0"/>
      <w:marBottom w:val="0"/>
      <w:divBdr>
        <w:top w:val="none" w:sz="0" w:space="0" w:color="auto"/>
        <w:left w:val="none" w:sz="0" w:space="0" w:color="auto"/>
        <w:bottom w:val="none" w:sz="0" w:space="0" w:color="auto"/>
        <w:right w:val="none" w:sz="0" w:space="0" w:color="auto"/>
      </w:divBdr>
    </w:div>
    <w:div w:id="160152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15</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Armida Contreras</dc:creator>
  <cp:keywords/>
  <dc:description/>
  <cp:lastModifiedBy>Armida Contreras</cp:lastModifiedBy>
  <cp:revision>12</cp:revision>
  <dcterms:created xsi:type="dcterms:W3CDTF">2024-11-04T00:07:00Z</dcterms:created>
  <dcterms:modified xsi:type="dcterms:W3CDTF">2024-11-04T03:32:00Z</dcterms:modified>
</cp:coreProperties>
</file>