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1E8A5" w14:textId="4AE28525" w:rsidR="003C74BA" w:rsidRPr="00785B24" w:rsidRDefault="003C74BA" w:rsidP="00785B24">
      <w:pPr>
        <w:jc w:val="center"/>
        <w:rPr>
          <w:b/>
          <w:bCs/>
          <w:sz w:val="40"/>
          <w:szCs w:val="40"/>
          <w:u w:val="single"/>
        </w:rPr>
      </w:pPr>
      <w:r w:rsidRPr="00785B24">
        <w:rPr>
          <w:b/>
          <w:bCs/>
          <w:sz w:val="40"/>
          <w:szCs w:val="40"/>
          <w:u w:val="single"/>
        </w:rPr>
        <w:t>Minesweeper</w:t>
      </w:r>
      <w:r w:rsidRPr="00785B24">
        <w:rPr>
          <w:b/>
          <w:bCs/>
          <w:sz w:val="40"/>
          <w:szCs w:val="40"/>
          <w:u w:val="single"/>
        </w:rPr>
        <w:t xml:space="preserve"> Control System</w:t>
      </w:r>
    </w:p>
    <w:p w14:paraId="2EC6DAA8" w14:textId="77777777" w:rsidR="003C74BA" w:rsidRPr="003C74BA" w:rsidRDefault="003C74BA" w:rsidP="003C74BA">
      <w:pPr>
        <w:rPr>
          <w:b/>
          <w:bCs/>
        </w:rPr>
      </w:pPr>
      <w:r w:rsidRPr="003C74BA">
        <w:rPr>
          <w:b/>
          <w:bCs/>
        </w:rPr>
        <w:t>Control System Overview</w:t>
      </w:r>
    </w:p>
    <w:p w14:paraId="1DBF3B45" w14:textId="77777777" w:rsidR="003C74BA" w:rsidRPr="003C74BA" w:rsidRDefault="003C74BA" w:rsidP="003C74BA">
      <w:r w:rsidRPr="003C74BA">
        <w:t xml:space="preserve">The Minesweeper Robot employs a closed-loop motion control system designed to provide accurate speed regulation, stable trajectory tracking, and reliable localization during operation on rough and uneven terrain. The control architecture combines a Raspberry Pi 4 running ROS 2, a </w:t>
      </w:r>
      <w:proofErr w:type="spellStart"/>
      <w:r w:rsidRPr="003C74BA">
        <w:t>Cytron</w:t>
      </w:r>
      <w:proofErr w:type="spellEnd"/>
      <w:r w:rsidRPr="003C74BA">
        <w:t xml:space="preserve"> motor driver, two incremental rotary optical encoders, and an MPU6050 inertial measurement unit (IMU).</w:t>
      </w:r>
    </w:p>
    <w:p w14:paraId="4C51908B" w14:textId="77777777" w:rsidR="003C74BA" w:rsidRPr="003C74BA" w:rsidRDefault="003C74BA" w:rsidP="003C74BA">
      <w:r w:rsidRPr="003C74BA">
        <w:t xml:space="preserve">Motion commands generated by ROS 2 are translated into PWM and direction signals that drive the robot's DC motors through the </w:t>
      </w:r>
      <w:proofErr w:type="spellStart"/>
      <w:r w:rsidRPr="003C74BA">
        <w:t>Cytron</w:t>
      </w:r>
      <w:proofErr w:type="spellEnd"/>
      <w:r w:rsidRPr="003C74BA">
        <w:t xml:space="preserve"> motor driver. Feedback from the wheel encoders and IMU is continuously processed to regulate motor speed, estimate robot position, and compensate for wheel slip.</w:t>
      </w:r>
    </w:p>
    <w:p w14:paraId="548D013A" w14:textId="3112C6CC" w:rsidR="00785B24" w:rsidRPr="003C74BA" w:rsidRDefault="003C74BA" w:rsidP="0020325F">
      <w:r w:rsidRPr="003C74BA">
        <w:t>The robot operates in environments such as sand, gravel, and grass, where wheel slippage can significantly degrade odometry accuracy. To address this challenge, encoder-based feedback is combined with IMU measurements to detect slipping conditions and improve localization performance.</w:t>
      </w:r>
    </w:p>
    <w:p w14:paraId="20CE6191" w14:textId="77777777" w:rsidR="003C74BA" w:rsidRPr="003C74BA" w:rsidRDefault="003C74BA" w:rsidP="003C74BA">
      <w:pPr>
        <w:rPr>
          <w:b/>
          <w:bCs/>
        </w:rPr>
      </w:pPr>
      <w:r w:rsidRPr="003C74BA">
        <w:rPr>
          <w:b/>
          <w:bCs/>
        </w:rPr>
        <w:t>Control Objectives</w:t>
      </w:r>
    </w:p>
    <w:p w14:paraId="2881BC76" w14:textId="77777777" w:rsidR="003C74BA" w:rsidRPr="003C74BA" w:rsidRDefault="003C74BA" w:rsidP="00785B24">
      <w:pPr>
        <w:spacing w:after="0"/>
      </w:pPr>
      <w:r w:rsidRPr="003C74BA">
        <w:t>The motion control system was designed to achieve the following objectives:</w:t>
      </w:r>
    </w:p>
    <w:p w14:paraId="1427CAF8" w14:textId="77777777" w:rsidR="003C74BA" w:rsidRPr="003C74BA" w:rsidRDefault="003C74BA" w:rsidP="00785B24">
      <w:pPr>
        <w:numPr>
          <w:ilvl w:val="0"/>
          <w:numId w:val="15"/>
        </w:numPr>
        <w:spacing w:after="0"/>
      </w:pPr>
      <w:r w:rsidRPr="003C74BA">
        <w:t>Maintain the desired wheel speed accurately.</w:t>
      </w:r>
    </w:p>
    <w:p w14:paraId="55A2463D" w14:textId="77777777" w:rsidR="003C74BA" w:rsidRPr="003C74BA" w:rsidRDefault="003C74BA" w:rsidP="00785B24">
      <w:pPr>
        <w:numPr>
          <w:ilvl w:val="0"/>
          <w:numId w:val="15"/>
        </w:numPr>
        <w:spacing w:after="0"/>
      </w:pPr>
      <w:r w:rsidRPr="003C74BA">
        <w:t>Ensure stable straight-line motion.</w:t>
      </w:r>
    </w:p>
    <w:p w14:paraId="4D6D6A33" w14:textId="77777777" w:rsidR="003C74BA" w:rsidRPr="003C74BA" w:rsidRDefault="003C74BA" w:rsidP="00785B24">
      <w:pPr>
        <w:numPr>
          <w:ilvl w:val="0"/>
          <w:numId w:val="15"/>
        </w:numPr>
        <w:spacing w:after="0"/>
      </w:pPr>
      <w:r w:rsidRPr="003C74BA">
        <w:t>Minimize localization errors caused by wheel slip.</w:t>
      </w:r>
    </w:p>
    <w:p w14:paraId="799010C6" w14:textId="77777777" w:rsidR="003C74BA" w:rsidRPr="003C74BA" w:rsidRDefault="003C74BA" w:rsidP="00785B24">
      <w:pPr>
        <w:numPr>
          <w:ilvl w:val="0"/>
          <w:numId w:val="15"/>
        </w:numPr>
        <w:spacing w:after="0"/>
      </w:pPr>
      <w:r w:rsidRPr="003C74BA">
        <w:t>Improve autonomous navigation performance.</w:t>
      </w:r>
    </w:p>
    <w:p w14:paraId="0A88D2D0" w14:textId="32F953E5" w:rsidR="003C74BA" w:rsidRPr="003C74BA" w:rsidRDefault="003C74BA" w:rsidP="0020325F">
      <w:pPr>
        <w:numPr>
          <w:ilvl w:val="0"/>
          <w:numId w:val="15"/>
        </w:numPr>
      </w:pPr>
      <w:r w:rsidRPr="003C74BA">
        <w:t>Enhance odometry accuracy through sensor fusion.</w:t>
      </w:r>
    </w:p>
    <w:p w14:paraId="3E0C29B7" w14:textId="77777777" w:rsidR="003C74BA" w:rsidRPr="003C74BA" w:rsidRDefault="003C74BA" w:rsidP="003C74BA">
      <w:pPr>
        <w:rPr>
          <w:b/>
          <w:bCs/>
        </w:rPr>
      </w:pPr>
      <w:r w:rsidRPr="003C74BA">
        <w:rPr>
          <w:b/>
          <w:bCs/>
        </w:rPr>
        <w:t>Hardware Components</w:t>
      </w:r>
    </w:p>
    <w:tbl>
      <w:tblPr>
        <w:tblStyle w:val="GridTable6Colorful"/>
        <w:tblpPr w:leftFromText="180" w:rightFromText="180" w:vertAnchor="text" w:tblpXSpec="center" w:tblpY="1"/>
        <w:tblOverlap w:val="never"/>
        <w:tblW w:w="10610" w:type="dxa"/>
        <w:tblLook w:val="04A0" w:firstRow="1" w:lastRow="0" w:firstColumn="1" w:lastColumn="0" w:noHBand="0" w:noVBand="1"/>
      </w:tblPr>
      <w:tblGrid>
        <w:gridCol w:w="4450"/>
        <w:gridCol w:w="6160"/>
      </w:tblGrid>
      <w:tr w:rsidR="003C74BA" w:rsidRPr="003C74BA" w14:paraId="7566AAC4" w14:textId="77777777" w:rsidTr="00785B24">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4450" w:type="dxa"/>
            <w:vAlign w:val="center"/>
            <w:hideMark/>
          </w:tcPr>
          <w:p w14:paraId="73A91523" w14:textId="77777777" w:rsidR="003C74BA" w:rsidRPr="003C74BA" w:rsidRDefault="003C74BA" w:rsidP="00785B24">
            <w:pPr>
              <w:spacing w:line="278" w:lineRule="auto"/>
            </w:pPr>
            <w:r w:rsidRPr="003C74BA">
              <w:t>Component</w:t>
            </w:r>
          </w:p>
        </w:tc>
        <w:tc>
          <w:tcPr>
            <w:tcW w:w="6160" w:type="dxa"/>
            <w:vAlign w:val="center"/>
            <w:hideMark/>
          </w:tcPr>
          <w:p w14:paraId="389CE0BE" w14:textId="77777777" w:rsidR="003C74BA" w:rsidRPr="003C74BA" w:rsidRDefault="003C74BA" w:rsidP="00785B24">
            <w:pPr>
              <w:spacing w:line="278" w:lineRule="auto"/>
              <w:cnfStyle w:val="100000000000" w:firstRow="1" w:lastRow="0" w:firstColumn="0" w:lastColumn="0" w:oddVBand="0" w:evenVBand="0" w:oddHBand="0" w:evenHBand="0" w:firstRowFirstColumn="0" w:firstRowLastColumn="0" w:lastRowFirstColumn="0" w:lastRowLastColumn="0"/>
            </w:pPr>
            <w:r w:rsidRPr="003C74BA">
              <w:t>Function</w:t>
            </w:r>
          </w:p>
        </w:tc>
      </w:tr>
      <w:tr w:rsidR="003C74BA" w:rsidRPr="003C74BA" w14:paraId="40E64BD6" w14:textId="77777777" w:rsidTr="00785B2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4450" w:type="dxa"/>
            <w:vAlign w:val="center"/>
            <w:hideMark/>
          </w:tcPr>
          <w:p w14:paraId="7EB227EC" w14:textId="77777777" w:rsidR="003C74BA" w:rsidRPr="00785B24" w:rsidRDefault="003C74BA" w:rsidP="00785B24">
            <w:pPr>
              <w:spacing w:line="278" w:lineRule="auto"/>
              <w:rPr>
                <w:sz w:val="22"/>
                <w:szCs w:val="22"/>
              </w:rPr>
            </w:pPr>
            <w:r w:rsidRPr="00785B24">
              <w:rPr>
                <w:sz w:val="22"/>
                <w:szCs w:val="22"/>
              </w:rPr>
              <w:t>Raspberry Pi 4</w:t>
            </w:r>
          </w:p>
        </w:tc>
        <w:tc>
          <w:tcPr>
            <w:tcW w:w="6160" w:type="dxa"/>
            <w:vAlign w:val="center"/>
            <w:hideMark/>
          </w:tcPr>
          <w:p w14:paraId="13B2795B" w14:textId="77777777" w:rsidR="003C74BA" w:rsidRPr="00785B24" w:rsidRDefault="003C74BA" w:rsidP="00785B24">
            <w:pPr>
              <w:spacing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85B24">
              <w:rPr>
                <w:sz w:val="22"/>
                <w:szCs w:val="22"/>
              </w:rPr>
              <w:t>Executes ROS 2 control algorithms</w:t>
            </w:r>
          </w:p>
        </w:tc>
      </w:tr>
      <w:tr w:rsidR="003C74BA" w:rsidRPr="003C74BA" w14:paraId="40CBFE16" w14:textId="77777777" w:rsidTr="00785B24">
        <w:trPr>
          <w:trHeight w:val="442"/>
        </w:trPr>
        <w:tc>
          <w:tcPr>
            <w:cnfStyle w:val="001000000000" w:firstRow="0" w:lastRow="0" w:firstColumn="1" w:lastColumn="0" w:oddVBand="0" w:evenVBand="0" w:oddHBand="0" w:evenHBand="0" w:firstRowFirstColumn="0" w:firstRowLastColumn="0" w:lastRowFirstColumn="0" w:lastRowLastColumn="0"/>
            <w:tcW w:w="4450" w:type="dxa"/>
            <w:vAlign w:val="center"/>
            <w:hideMark/>
          </w:tcPr>
          <w:p w14:paraId="5DF817EC" w14:textId="77777777" w:rsidR="003C74BA" w:rsidRPr="00785B24" w:rsidRDefault="003C74BA" w:rsidP="00785B24">
            <w:pPr>
              <w:spacing w:line="278" w:lineRule="auto"/>
              <w:rPr>
                <w:sz w:val="22"/>
                <w:szCs w:val="22"/>
              </w:rPr>
            </w:pPr>
            <w:proofErr w:type="spellStart"/>
            <w:r w:rsidRPr="00785B24">
              <w:rPr>
                <w:sz w:val="22"/>
                <w:szCs w:val="22"/>
              </w:rPr>
              <w:t>Cytron</w:t>
            </w:r>
            <w:proofErr w:type="spellEnd"/>
            <w:r w:rsidRPr="00785B24">
              <w:rPr>
                <w:sz w:val="22"/>
                <w:szCs w:val="22"/>
              </w:rPr>
              <w:t xml:space="preserve"> Motor Driver</w:t>
            </w:r>
          </w:p>
        </w:tc>
        <w:tc>
          <w:tcPr>
            <w:tcW w:w="6160" w:type="dxa"/>
            <w:vAlign w:val="center"/>
            <w:hideMark/>
          </w:tcPr>
          <w:p w14:paraId="11BAA802" w14:textId="77777777" w:rsidR="003C74BA" w:rsidRPr="00785B24" w:rsidRDefault="003C74BA" w:rsidP="00785B24">
            <w:pPr>
              <w:spacing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85B24">
              <w:rPr>
                <w:sz w:val="22"/>
                <w:szCs w:val="22"/>
              </w:rPr>
              <w:t>Drives the DC motors using PWM signals</w:t>
            </w:r>
          </w:p>
        </w:tc>
      </w:tr>
      <w:tr w:rsidR="003C74BA" w:rsidRPr="003C74BA" w14:paraId="762FB964" w14:textId="77777777" w:rsidTr="00785B24">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4450" w:type="dxa"/>
            <w:vAlign w:val="center"/>
            <w:hideMark/>
          </w:tcPr>
          <w:p w14:paraId="6CDF7605" w14:textId="77777777" w:rsidR="003C74BA" w:rsidRPr="00785B24" w:rsidRDefault="003C74BA" w:rsidP="00785B24">
            <w:pPr>
              <w:spacing w:line="278" w:lineRule="auto"/>
              <w:rPr>
                <w:sz w:val="22"/>
                <w:szCs w:val="22"/>
              </w:rPr>
            </w:pPr>
            <w:r w:rsidRPr="00785B24">
              <w:rPr>
                <w:sz w:val="22"/>
                <w:szCs w:val="22"/>
              </w:rPr>
              <w:t>MPU6050 IMU</w:t>
            </w:r>
          </w:p>
        </w:tc>
        <w:tc>
          <w:tcPr>
            <w:tcW w:w="6160" w:type="dxa"/>
            <w:vAlign w:val="center"/>
            <w:hideMark/>
          </w:tcPr>
          <w:p w14:paraId="53BF8A76" w14:textId="77777777" w:rsidR="003C74BA" w:rsidRPr="00785B24" w:rsidRDefault="003C74BA" w:rsidP="00785B24">
            <w:pPr>
              <w:spacing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85B24">
              <w:rPr>
                <w:sz w:val="22"/>
                <w:szCs w:val="22"/>
              </w:rPr>
              <w:t>Measures angular velocity, acceleration, and robot orientation</w:t>
            </w:r>
          </w:p>
        </w:tc>
      </w:tr>
      <w:tr w:rsidR="003C74BA" w:rsidRPr="003C74BA" w14:paraId="181B209F" w14:textId="77777777" w:rsidTr="00785B24">
        <w:trPr>
          <w:trHeight w:val="460"/>
        </w:trPr>
        <w:tc>
          <w:tcPr>
            <w:cnfStyle w:val="001000000000" w:firstRow="0" w:lastRow="0" w:firstColumn="1" w:lastColumn="0" w:oddVBand="0" w:evenVBand="0" w:oddHBand="0" w:evenHBand="0" w:firstRowFirstColumn="0" w:firstRowLastColumn="0" w:lastRowFirstColumn="0" w:lastRowLastColumn="0"/>
            <w:tcW w:w="4450" w:type="dxa"/>
            <w:vAlign w:val="center"/>
            <w:hideMark/>
          </w:tcPr>
          <w:p w14:paraId="1FE81A15" w14:textId="77777777" w:rsidR="003C74BA" w:rsidRPr="00785B24" w:rsidRDefault="003C74BA" w:rsidP="00785B24">
            <w:pPr>
              <w:spacing w:line="278" w:lineRule="auto"/>
              <w:rPr>
                <w:sz w:val="22"/>
                <w:szCs w:val="22"/>
              </w:rPr>
            </w:pPr>
            <w:r w:rsidRPr="00785B24">
              <w:rPr>
                <w:sz w:val="22"/>
                <w:szCs w:val="22"/>
              </w:rPr>
              <w:t>Encoder 1 (ENC1)</w:t>
            </w:r>
          </w:p>
        </w:tc>
        <w:tc>
          <w:tcPr>
            <w:tcW w:w="6160" w:type="dxa"/>
            <w:vAlign w:val="center"/>
            <w:hideMark/>
          </w:tcPr>
          <w:p w14:paraId="263D48B5" w14:textId="77777777" w:rsidR="003C74BA" w:rsidRPr="00785B24" w:rsidRDefault="003C74BA" w:rsidP="00785B24">
            <w:pPr>
              <w:spacing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85B24">
              <w:rPr>
                <w:sz w:val="22"/>
                <w:szCs w:val="22"/>
              </w:rPr>
              <w:t>Left wheel speed and position feedback</w:t>
            </w:r>
          </w:p>
        </w:tc>
      </w:tr>
      <w:tr w:rsidR="003C74BA" w:rsidRPr="003C74BA" w14:paraId="265B90EF" w14:textId="77777777" w:rsidTr="00785B24">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4450" w:type="dxa"/>
            <w:vAlign w:val="center"/>
            <w:hideMark/>
          </w:tcPr>
          <w:p w14:paraId="63BF3792" w14:textId="77777777" w:rsidR="003C74BA" w:rsidRPr="00785B24" w:rsidRDefault="003C74BA" w:rsidP="00785B24">
            <w:pPr>
              <w:spacing w:line="278" w:lineRule="auto"/>
              <w:rPr>
                <w:sz w:val="22"/>
                <w:szCs w:val="22"/>
              </w:rPr>
            </w:pPr>
            <w:r w:rsidRPr="00785B24">
              <w:rPr>
                <w:sz w:val="22"/>
                <w:szCs w:val="22"/>
              </w:rPr>
              <w:t>Encoder 2 (ENC2)</w:t>
            </w:r>
          </w:p>
        </w:tc>
        <w:tc>
          <w:tcPr>
            <w:tcW w:w="6160" w:type="dxa"/>
            <w:vAlign w:val="center"/>
            <w:hideMark/>
          </w:tcPr>
          <w:p w14:paraId="39C3C4A4" w14:textId="77777777" w:rsidR="003C74BA" w:rsidRPr="00785B24" w:rsidRDefault="003C74BA" w:rsidP="00785B24">
            <w:pPr>
              <w:spacing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785B24">
              <w:rPr>
                <w:sz w:val="22"/>
                <w:szCs w:val="22"/>
              </w:rPr>
              <w:t>Right wheel speed and position feedback</w:t>
            </w:r>
          </w:p>
        </w:tc>
      </w:tr>
      <w:tr w:rsidR="003C74BA" w:rsidRPr="003C74BA" w14:paraId="65AF0E14" w14:textId="77777777" w:rsidTr="00785B24">
        <w:trPr>
          <w:trHeight w:val="460"/>
        </w:trPr>
        <w:tc>
          <w:tcPr>
            <w:cnfStyle w:val="001000000000" w:firstRow="0" w:lastRow="0" w:firstColumn="1" w:lastColumn="0" w:oddVBand="0" w:evenVBand="0" w:oddHBand="0" w:evenHBand="0" w:firstRowFirstColumn="0" w:firstRowLastColumn="0" w:lastRowFirstColumn="0" w:lastRowLastColumn="0"/>
            <w:tcW w:w="4450" w:type="dxa"/>
            <w:vAlign w:val="center"/>
            <w:hideMark/>
          </w:tcPr>
          <w:p w14:paraId="21D3F3FF" w14:textId="77777777" w:rsidR="003C74BA" w:rsidRPr="00785B24" w:rsidRDefault="003C74BA" w:rsidP="00785B24">
            <w:pPr>
              <w:spacing w:line="278" w:lineRule="auto"/>
              <w:rPr>
                <w:sz w:val="22"/>
                <w:szCs w:val="22"/>
              </w:rPr>
            </w:pPr>
            <w:r w:rsidRPr="00785B24">
              <w:rPr>
                <w:sz w:val="22"/>
                <w:szCs w:val="22"/>
              </w:rPr>
              <w:t>Incremental Rotary Encoder (600 PPR)</w:t>
            </w:r>
          </w:p>
        </w:tc>
        <w:tc>
          <w:tcPr>
            <w:tcW w:w="6160" w:type="dxa"/>
            <w:vAlign w:val="center"/>
            <w:hideMark/>
          </w:tcPr>
          <w:p w14:paraId="5B4448F0" w14:textId="77777777" w:rsidR="003C74BA" w:rsidRPr="00785B24" w:rsidRDefault="003C74BA" w:rsidP="00785B24">
            <w:pPr>
              <w:spacing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85B24">
              <w:rPr>
                <w:sz w:val="22"/>
                <w:szCs w:val="22"/>
              </w:rPr>
              <w:t>Provides wheel motion feedback for closed-loop control</w:t>
            </w:r>
          </w:p>
        </w:tc>
      </w:tr>
    </w:tbl>
    <w:p w14:paraId="07BC0EE1" w14:textId="66F05C84" w:rsidR="003C74BA" w:rsidRPr="003C74BA" w:rsidRDefault="003C74BA" w:rsidP="003C74BA"/>
    <w:p w14:paraId="549379A5" w14:textId="0761624F" w:rsidR="003C74BA" w:rsidRPr="003C74BA" w:rsidRDefault="003C74BA" w:rsidP="003C74BA">
      <w:pPr>
        <w:rPr>
          <w:b/>
          <w:bCs/>
        </w:rPr>
      </w:pPr>
      <w:r w:rsidRPr="003C74BA">
        <w:rPr>
          <w:b/>
          <w:bCs/>
        </w:rPr>
        <w:t>PID Speed Control</w:t>
      </w:r>
    </w:p>
    <w:p w14:paraId="38AE99B7" w14:textId="77777777" w:rsidR="003C74BA" w:rsidRPr="003C74BA" w:rsidRDefault="003C74BA" w:rsidP="003C74BA">
      <w:r w:rsidRPr="003C74BA">
        <w:t>Each drive motor is regulated using a Proportional–Integral–Derivative (PID) controller. The controller continuously compares the desired wheel velocity with the actual velocity measured by the optical encoder.</w:t>
      </w:r>
    </w:p>
    <w:p w14:paraId="013B1533" w14:textId="4E6919E2" w:rsidR="003C74BA" w:rsidRPr="003C74BA" w:rsidRDefault="003C74BA" w:rsidP="0020325F">
      <w:r w:rsidRPr="003C74BA">
        <w:t>The speed error is calculated as:</w:t>
      </w:r>
      <w:r w:rsidRPr="003C74BA">
        <w:br/>
      </w:r>
      <m:oMathPara>
        <m:oMath>
          <m:r>
            <w:rPr>
              <w:rFonts w:ascii="Cambria Math" w:hAnsi="Cambria Math"/>
              <w:color w:val="C00000"/>
            </w:rPr>
            <m:t>e</m:t>
          </m:r>
          <m:d>
            <m:dPr>
              <m:ctrlPr>
                <w:rPr>
                  <w:rFonts w:ascii="Cambria Math" w:hAnsi="Cambria Math"/>
                  <w:color w:val="C00000"/>
                </w:rPr>
              </m:ctrlPr>
            </m:dPr>
            <m:e>
              <m:r>
                <w:rPr>
                  <w:rFonts w:ascii="Cambria Math" w:hAnsi="Cambria Math"/>
                  <w:color w:val="C00000"/>
                </w:rPr>
                <m:t>t</m:t>
              </m:r>
            </m:e>
          </m:d>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ref</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measured</m:t>
              </m:r>
            </m:sub>
          </m:sSub>
        </m:oMath>
      </m:oMathPara>
    </w:p>
    <w:p w14:paraId="52A8F555" w14:textId="77777777" w:rsidR="003C74BA" w:rsidRPr="003C74BA" w:rsidRDefault="003C74BA" w:rsidP="0020325F">
      <w:pPr>
        <w:spacing w:after="0"/>
      </w:pPr>
      <w:r w:rsidRPr="003C74BA">
        <w:lastRenderedPageBreak/>
        <w:t>where:</w:t>
      </w:r>
    </w:p>
    <w:p w14:paraId="36D89360" w14:textId="4814DDD6" w:rsidR="003C74BA" w:rsidRPr="003C74BA" w:rsidRDefault="003C74BA" w:rsidP="0020325F">
      <w:pPr>
        <w:numPr>
          <w:ilvl w:val="0"/>
          <w:numId w:val="16"/>
        </w:numPr>
        <w:spacing w:after="0"/>
      </w:pPr>
      <m:oMath>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ref</m:t>
                </m:r>
              </m:sub>
            </m:sSub>
          </m:e>
        </m:d>
        <m:r>
          <w:rPr>
            <w:rFonts w:ascii="Cambria Math" w:hAnsi="Cambria Math"/>
          </w:rPr>
          <m:t xml:space="preserve"> </m:t>
        </m:r>
      </m:oMath>
      <w:r w:rsidRPr="003C74BA">
        <w:t>is the desired wheel velocity.</w:t>
      </w:r>
    </w:p>
    <w:p w14:paraId="2D9A927B" w14:textId="5E74F62C" w:rsidR="003C74BA" w:rsidRPr="003C74BA" w:rsidRDefault="003C74BA" w:rsidP="0020325F">
      <w:pPr>
        <w:numPr>
          <w:ilvl w:val="0"/>
          <w:numId w:val="16"/>
        </w:numPr>
        <w:spacing w:after="0"/>
      </w:pPr>
      <m:oMath>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measured</m:t>
                </m:r>
              </m:sub>
            </m:sSub>
          </m:e>
        </m:d>
      </m:oMath>
      <w:r w:rsidRPr="003C74BA">
        <w:t xml:space="preserve"> is the velocity measured by the encoder.</w:t>
      </w:r>
    </w:p>
    <w:p w14:paraId="74630FB4" w14:textId="1D7E4E0B" w:rsidR="003C74BA" w:rsidRPr="003C74BA" w:rsidRDefault="003C74BA" w:rsidP="0020325F">
      <w:r w:rsidRPr="003C74BA">
        <w:t>The PID controller computes the motor control signal according to:</w:t>
      </w:r>
      <w:r w:rsidRPr="003C74BA">
        <w:br/>
      </w:r>
      <m:oMathPara>
        <m:oMath>
          <m:r>
            <w:rPr>
              <w:rFonts w:ascii="Cambria Math" w:hAnsi="Cambria Math"/>
              <w:color w:val="C00000"/>
            </w:rPr>
            <m:t>u</m:t>
          </m:r>
          <m:d>
            <m:dPr>
              <m:ctrlPr>
                <w:rPr>
                  <w:rFonts w:ascii="Cambria Math" w:hAnsi="Cambria Math"/>
                  <w:color w:val="C00000"/>
                </w:rPr>
              </m:ctrlPr>
            </m:dPr>
            <m:e>
              <m:r>
                <w:rPr>
                  <w:rFonts w:ascii="Cambria Math" w:hAnsi="Cambria Math"/>
                  <w:color w:val="C00000"/>
                </w:rPr>
                <m:t>t</m:t>
              </m:r>
            </m:e>
          </m:d>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K</m:t>
              </m:r>
            </m:e>
            <m:sub>
              <m:r>
                <w:rPr>
                  <w:rFonts w:ascii="Cambria Math" w:hAnsi="Cambria Math"/>
                  <w:color w:val="C00000"/>
                </w:rPr>
                <m:t>p</m:t>
              </m:r>
            </m:sub>
          </m:sSub>
          <m:r>
            <w:rPr>
              <w:rFonts w:ascii="Cambria Math" w:hAnsi="Cambria Math"/>
              <w:color w:val="C00000"/>
            </w:rPr>
            <m:t>e</m:t>
          </m:r>
          <m:d>
            <m:dPr>
              <m:ctrlPr>
                <w:rPr>
                  <w:rFonts w:ascii="Cambria Math" w:hAnsi="Cambria Math"/>
                  <w:color w:val="C00000"/>
                </w:rPr>
              </m:ctrlPr>
            </m:dPr>
            <m:e>
              <m:r>
                <w:rPr>
                  <w:rFonts w:ascii="Cambria Math" w:hAnsi="Cambria Math"/>
                  <w:color w:val="C00000"/>
                </w:rPr>
                <m:t>t</m:t>
              </m:r>
            </m:e>
          </m:d>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K</m:t>
              </m:r>
            </m:e>
            <m:sub>
              <m:r>
                <w:rPr>
                  <w:rFonts w:ascii="Cambria Math" w:hAnsi="Cambria Math"/>
                  <w:color w:val="C00000"/>
                </w:rPr>
                <m:t>i</m:t>
              </m:r>
            </m:sub>
          </m:sSub>
          <m:nary>
            <m:naryPr>
              <m:limLoc m:val="subSup"/>
              <m:subHide m:val="1"/>
              <m:supHide m:val="1"/>
              <m:ctrlPr>
                <w:rPr>
                  <w:rFonts w:ascii="Cambria Math" w:hAnsi="Cambria Math"/>
                  <w:color w:val="C00000"/>
                </w:rPr>
              </m:ctrlPr>
            </m:naryPr>
            <m:sub/>
            <m:sup/>
            <m:e>
              <m:r>
                <w:rPr>
                  <w:rFonts w:ascii="Cambria Math" w:hAnsi="Cambria Math"/>
                  <w:color w:val="C00000"/>
                </w:rPr>
                <m:t>e</m:t>
              </m:r>
            </m:e>
          </m:nary>
          <m:d>
            <m:dPr>
              <m:ctrlPr>
                <w:rPr>
                  <w:rFonts w:ascii="Cambria Math" w:hAnsi="Cambria Math"/>
                  <w:color w:val="C00000"/>
                </w:rPr>
              </m:ctrlPr>
            </m:dPr>
            <m:e>
              <m:r>
                <w:rPr>
                  <w:rFonts w:ascii="Cambria Math" w:hAnsi="Cambria Math"/>
                  <w:color w:val="C00000"/>
                </w:rPr>
                <m:t>t</m:t>
              </m:r>
            </m:e>
          </m:d>
          <m:r>
            <w:rPr>
              <w:rFonts w:ascii="Cambria Math" w:hAnsi="Cambria Math"/>
              <w:color w:val="C00000"/>
            </w:rPr>
            <m:t>dt+</m:t>
          </m:r>
          <m:sSub>
            <m:sSubPr>
              <m:ctrlPr>
                <w:rPr>
                  <w:rFonts w:ascii="Cambria Math" w:hAnsi="Cambria Math"/>
                  <w:color w:val="C00000"/>
                </w:rPr>
              </m:ctrlPr>
            </m:sSubPr>
            <m:e>
              <m:r>
                <w:rPr>
                  <w:rFonts w:ascii="Cambria Math" w:hAnsi="Cambria Math"/>
                  <w:color w:val="C00000"/>
                </w:rPr>
                <m:t>K</m:t>
              </m:r>
            </m:e>
            <m:sub>
              <m:r>
                <w:rPr>
                  <w:rFonts w:ascii="Cambria Math" w:hAnsi="Cambria Math"/>
                  <w:color w:val="C00000"/>
                </w:rPr>
                <m:t>d</m:t>
              </m:r>
            </m:sub>
          </m:sSub>
          <m:f>
            <m:fPr>
              <m:ctrlPr>
                <w:rPr>
                  <w:rFonts w:ascii="Cambria Math" w:hAnsi="Cambria Math"/>
                  <w:color w:val="C00000"/>
                </w:rPr>
              </m:ctrlPr>
            </m:fPr>
            <m:num>
              <m:r>
                <w:rPr>
                  <w:rFonts w:ascii="Cambria Math" w:hAnsi="Cambria Math"/>
                  <w:color w:val="C00000"/>
                </w:rPr>
                <m:t>de</m:t>
              </m:r>
              <m:d>
                <m:dPr>
                  <m:ctrlPr>
                    <w:rPr>
                      <w:rFonts w:ascii="Cambria Math" w:hAnsi="Cambria Math"/>
                      <w:color w:val="C00000"/>
                    </w:rPr>
                  </m:ctrlPr>
                </m:dPr>
                <m:e>
                  <m:r>
                    <w:rPr>
                      <w:rFonts w:ascii="Cambria Math" w:hAnsi="Cambria Math"/>
                      <w:color w:val="C00000"/>
                    </w:rPr>
                    <m:t>t</m:t>
                  </m:r>
                </m:e>
              </m:d>
            </m:num>
            <m:den>
              <m:r>
                <w:rPr>
                  <w:rFonts w:ascii="Cambria Math" w:hAnsi="Cambria Math"/>
                  <w:color w:val="C00000"/>
                </w:rPr>
                <m:t>dt</m:t>
              </m:r>
            </m:den>
          </m:f>
        </m:oMath>
      </m:oMathPara>
    </w:p>
    <w:p w14:paraId="175E578A" w14:textId="77777777" w:rsidR="003C74BA" w:rsidRPr="003C74BA" w:rsidRDefault="003C74BA" w:rsidP="003C74BA">
      <w:r w:rsidRPr="003C74BA">
        <w:t>where:</w:t>
      </w:r>
    </w:p>
    <w:p w14:paraId="19511962" w14:textId="28DFA374" w:rsidR="003C74BA" w:rsidRPr="003C74BA" w:rsidRDefault="003C74BA" w:rsidP="003C74BA">
      <w:pPr>
        <w:numPr>
          <w:ilvl w:val="0"/>
          <w:numId w:val="17"/>
        </w:numPr>
      </w:pP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m:t>
                </m:r>
              </m:sub>
            </m:sSub>
          </m:e>
        </m:d>
        <m:r>
          <w:rPr>
            <w:rFonts w:ascii="Cambria Math" w:hAnsi="Cambria Math"/>
          </w:rPr>
          <m:t xml:space="preserve"> </m:t>
        </m:r>
      </m:oMath>
      <w:r w:rsidRPr="003C74BA">
        <w:t>is the proportional gain.</w:t>
      </w:r>
    </w:p>
    <w:p w14:paraId="57478CAE" w14:textId="3248AB47" w:rsidR="003C74BA" w:rsidRPr="003C74BA" w:rsidRDefault="003C74BA" w:rsidP="003C74BA">
      <w:pPr>
        <w:numPr>
          <w:ilvl w:val="0"/>
          <w:numId w:val="17"/>
        </w:numPr>
      </w:pP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e>
        </m:d>
        <m:r>
          <w:rPr>
            <w:rFonts w:ascii="Cambria Math" w:hAnsi="Cambria Math"/>
          </w:rPr>
          <m:t xml:space="preserve"> </m:t>
        </m:r>
      </m:oMath>
      <w:r w:rsidRPr="003C74BA">
        <w:t>is the integral gain.</w:t>
      </w:r>
    </w:p>
    <w:p w14:paraId="6EECE55F" w14:textId="3C415AE4" w:rsidR="003C74BA" w:rsidRPr="003C74BA" w:rsidRDefault="003C74BA" w:rsidP="003C74BA">
      <w:pPr>
        <w:numPr>
          <w:ilvl w:val="0"/>
          <w:numId w:val="17"/>
        </w:numPr>
      </w:pP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d</m:t>
                </m:r>
              </m:sub>
            </m:sSub>
          </m:e>
        </m:d>
        <m:r>
          <w:rPr>
            <w:rFonts w:ascii="Cambria Math" w:hAnsi="Cambria Math"/>
          </w:rPr>
          <m:t xml:space="preserve"> </m:t>
        </m:r>
      </m:oMath>
      <w:r w:rsidRPr="003C74BA">
        <w:t>is the derivative gain.</w:t>
      </w:r>
    </w:p>
    <w:p w14:paraId="11285883" w14:textId="77777777" w:rsidR="003C74BA" w:rsidRPr="003C74BA" w:rsidRDefault="003C74BA" w:rsidP="003C74BA">
      <w:r w:rsidRPr="003C74BA">
        <w:t xml:space="preserve">The resulting control signal is converted into a PWM command and transmitted to the </w:t>
      </w:r>
      <w:proofErr w:type="spellStart"/>
      <w:r w:rsidRPr="003C74BA">
        <w:t>Cytron</w:t>
      </w:r>
      <w:proofErr w:type="spellEnd"/>
      <w:r w:rsidRPr="003C74BA">
        <w:t xml:space="preserve"> motor driver through the motor control interface.</w:t>
      </w:r>
    </w:p>
    <w:p w14:paraId="53D85BC0" w14:textId="77777777" w:rsidR="003C74BA" w:rsidRPr="003C74BA" w:rsidRDefault="003C74BA" w:rsidP="00785B24">
      <w:pPr>
        <w:spacing w:after="0"/>
        <w:rPr>
          <w:b/>
          <w:bCs/>
        </w:rPr>
      </w:pPr>
      <w:r w:rsidRPr="003C74BA">
        <w:rPr>
          <w:b/>
          <w:bCs/>
        </w:rPr>
        <w:t>Advantages of PID Control</w:t>
      </w:r>
    </w:p>
    <w:p w14:paraId="2E44BD80" w14:textId="77777777" w:rsidR="003C74BA" w:rsidRPr="003C74BA" w:rsidRDefault="003C74BA" w:rsidP="00785B24">
      <w:pPr>
        <w:numPr>
          <w:ilvl w:val="0"/>
          <w:numId w:val="18"/>
        </w:numPr>
        <w:spacing w:after="0"/>
      </w:pPr>
      <w:r w:rsidRPr="003C74BA">
        <w:t>Accurate speed regulation.</w:t>
      </w:r>
    </w:p>
    <w:p w14:paraId="1E26AECB" w14:textId="77777777" w:rsidR="003C74BA" w:rsidRPr="003C74BA" w:rsidRDefault="003C74BA" w:rsidP="00785B24">
      <w:pPr>
        <w:numPr>
          <w:ilvl w:val="0"/>
          <w:numId w:val="18"/>
        </w:numPr>
        <w:spacing w:after="0"/>
      </w:pPr>
      <w:r w:rsidRPr="003C74BA">
        <w:t>Smooth acceleration and deceleration.</w:t>
      </w:r>
    </w:p>
    <w:p w14:paraId="4D0C6CAD" w14:textId="77777777" w:rsidR="003C74BA" w:rsidRPr="003C74BA" w:rsidRDefault="003C74BA" w:rsidP="00785B24">
      <w:pPr>
        <w:numPr>
          <w:ilvl w:val="0"/>
          <w:numId w:val="18"/>
        </w:numPr>
        <w:spacing w:after="0"/>
      </w:pPr>
      <w:r w:rsidRPr="003C74BA">
        <w:t>Compensation for varying terrain resistance.</w:t>
      </w:r>
    </w:p>
    <w:p w14:paraId="70B1F4E6" w14:textId="77777777" w:rsidR="003C74BA" w:rsidRPr="003C74BA" w:rsidRDefault="003C74BA" w:rsidP="00785B24">
      <w:pPr>
        <w:numPr>
          <w:ilvl w:val="0"/>
          <w:numId w:val="18"/>
        </w:numPr>
        <w:spacing w:after="0"/>
      </w:pPr>
      <w:r w:rsidRPr="003C74BA">
        <w:t>Improved path-following performance.</w:t>
      </w:r>
    </w:p>
    <w:p w14:paraId="6C487D54" w14:textId="49955932" w:rsidR="003C74BA" w:rsidRPr="003C74BA" w:rsidRDefault="003C74BA" w:rsidP="0020325F">
      <w:pPr>
        <w:numPr>
          <w:ilvl w:val="0"/>
          <w:numId w:val="18"/>
        </w:numPr>
      </w:pPr>
      <w:r w:rsidRPr="003C74BA">
        <w:t>Increased stability during autonomous navigation.</w:t>
      </w:r>
    </w:p>
    <w:p w14:paraId="33FCE38C" w14:textId="77777777" w:rsidR="003C74BA" w:rsidRPr="003C74BA" w:rsidRDefault="003C74BA" w:rsidP="0020325F">
      <w:pPr>
        <w:spacing w:after="0"/>
        <w:rPr>
          <w:b/>
          <w:bCs/>
        </w:rPr>
      </w:pPr>
      <w:r w:rsidRPr="003C74BA">
        <w:rPr>
          <w:b/>
          <w:bCs/>
        </w:rPr>
        <w:t>Optical Encoder Feedback</w:t>
      </w:r>
    </w:p>
    <w:p w14:paraId="07B23839" w14:textId="77777777" w:rsidR="003C74BA" w:rsidRPr="003C74BA" w:rsidRDefault="003C74BA" w:rsidP="0020325F">
      <w:pPr>
        <w:spacing w:after="0"/>
      </w:pPr>
      <w:r w:rsidRPr="003C74BA">
        <w:t>The robot utilizes two incremental rotary encoders connected through:</w:t>
      </w:r>
    </w:p>
    <w:p w14:paraId="5B238553" w14:textId="77777777" w:rsidR="003C74BA" w:rsidRPr="003C74BA" w:rsidRDefault="003C74BA" w:rsidP="0020325F">
      <w:pPr>
        <w:numPr>
          <w:ilvl w:val="0"/>
          <w:numId w:val="19"/>
        </w:numPr>
        <w:spacing w:after="0"/>
      </w:pPr>
      <w:r w:rsidRPr="003C74BA">
        <w:t>ENC1 (J30)</w:t>
      </w:r>
    </w:p>
    <w:p w14:paraId="7CBE97D7" w14:textId="77777777" w:rsidR="003C74BA" w:rsidRPr="003C74BA" w:rsidRDefault="003C74BA" w:rsidP="0020325F">
      <w:pPr>
        <w:numPr>
          <w:ilvl w:val="0"/>
          <w:numId w:val="19"/>
        </w:numPr>
        <w:spacing w:after="0"/>
      </w:pPr>
      <w:r w:rsidRPr="003C74BA">
        <w:t>ENC2 (J31)</w:t>
      </w:r>
    </w:p>
    <w:p w14:paraId="36D41961" w14:textId="77777777" w:rsidR="003C74BA" w:rsidRPr="003C74BA" w:rsidRDefault="003C74BA" w:rsidP="0020325F">
      <w:pPr>
        <w:spacing w:after="0"/>
      </w:pPr>
      <w:r w:rsidRPr="003C74BA">
        <w:t>Each encoder provides quadrature A and B phase outputs that allow measurement of:</w:t>
      </w:r>
    </w:p>
    <w:p w14:paraId="01DE64E6" w14:textId="77777777" w:rsidR="003C74BA" w:rsidRPr="003C74BA" w:rsidRDefault="003C74BA" w:rsidP="0020325F">
      <w:pPr>
        <w:numPr>
          <w:ilvl w:val="0"/>
          <w:numId w:val="20"/>
        </w:numPr>
        <w:spacing w:after="0"/>
      </w:pPr>
      <w:r w:rsidRPr="003C74BA">
        <w:t>Wheel rotational speed.</w:t>
      </w:r>
    </w:p>
    <w:p w14:paraId="4BD18A0B" w14:textId="77777777" w:rsidR="003C74BA" w:rsidRPr="003C74BA" w:rsidRDefault="003C74BA" w:rsidP="0020325F">
      <w:pPr>
        <w:numPr>
          <w:ilvl w:val="0"/>
          <w:numId w:val="20"/>
        </w:numPr>
        <w:spacing w:after="0"/>
      </w:pPr>
      <w:r w:rsidRPr="003C74BA">
        <w:t>Rotation direction.</w:t>
      </w:r>
    </w:p>
    <w:p w14:paraId="40A9B492" w14:textId="77777777" w:rsidR="003C74BA" w:rsidRPr="003C74BA" w:rsidRDefault="003C74BA" w:rsidP="0020325F">
      <w:pPr>
        <w:numPr>
          <w:ilvl w:val="0"/>
          <w:numId w:val="20"/>
        </w:numPr>
        <w:spacing w:after="0"/>
      </w:pPr>
      <w:r w:rsidRPr="003C74BA">
        <w:t>Travel distance.</w:t>
      </w:r>
    </w:p>
    <w:p w14:paraId="49811716" w14:textId="77777777" w:rsidR="003C74BA" w:rsidRPr="003C74BA" w:rsidRDefault="003C74BA" w:rsidP="003C74BA">
      <w:r w:rsidRPr="003C74BA">
        <w:t xml:space="preserve">The installed encoders have a resolution of </w:t>
      </w:r>
      <w:r w:rsidRPr="003C74BA">
        <w:rPr>
          <w:b/>
          <w:bCs/>
        </w:rPr>
        <w:t>600 pulses per revolution (PPR)</w:t>
      </w:r>
      <w:r w:rsidRPr="003C74BA">
        <w:t>.</w:t>
      </w:r>
    </w:p>
    <w:p w14:paraId="0245E3E9" w14:textId="288150D1" w:rsidR="003C74BA" w:rsidRPr="003C74BA" w:rsidRDefault="003C74BA" w:rsidP="0020325F">
      <w:r w:rsidRPr="003C74BA">
        <w:t>Wheel velocity is calculated using:</w:t>
      </w:r>
      <w:r w:rsidRPr="003C74BA">
        <w:br/>
      </w:r>
      <m:oMathPara>
        <m:oMath>
          <m:r>
            <w:rPr>
              <w:rFonts w:ascii="Cambria Math" w:hAnsi="Cambria Math"/>
              <w:color w:val="C00000"/>
            </w:rPr>
            <m:t>v=</m:t>
          </m:r>
          <m:f>
            <m:fPr>
              <m:ctrlPr>
                <w:rPr>
                  <w:rFonts w:ascii="Cambria Math" w:hAnsi="Cambria Math"/>
                  <w:color w:val="C00000"/>
                </w:rPr>
              </m:ctrlPr>
            </m:fPr>
            <m:num>
              <m:r>
                <w:rPr>
                  <w:rFonts w:ascii="Cambria Math" w:hAnsi="Cambria Math"/>
                  <w:color w:val="C00000"/>
                </w:rPr>
                <m:t>2πr×ΔCount</m:t>
              </m:r>
            </m:num>
            <m:den>
              <m:r>
                <w:rPr>
                  <w:rFonts w:ascii="Cambria Math" w:hAnsi="Cambria Math"/>
                  <w:color w:val="C00000"/>
                </w:rPr>
                <m:t>600×Δt</m:t>
              </m:r>
            </m:den>
          </m:f>
        </m:oMath>
      </m:oMathPara>
    </w:p>
    <w:p w14:paraId="4E4508FB" w14:textId="77777777" w:rsidR="003C74BA" w:rsidRPr="003C74BA" w:rsidRDefault="003C74BA" w:rsidP="00785B24">
      <w:pPr>
        <w:spacing w:after="0"/>
      </w:pPr>
      <w:r w:rsidRPr="003C74BA">
        <w:t>where:</w:t>
      </w:r>
    </w:p>
    <w:p w14:paraId="49766CE3" w14:textId="77777777" w:rsidR="003C74BA" w:rsidRPr="003C74BA" w:rsidRDefault="003C74BA" w:rsidP="00785B24">
      <w:pPr>
        <w:numPr>
          <w:ilvl w:val="0"/>
          <w:numId w:val="21"/>
        </w:numPr>
        <w:spacing w:after="0"/>
      </w:pPr>
      <w:r w:rsidRPr="003C74BA">
        <w:t>(r) is the wheel radius.</w:t>
      </w:r>
    </w:p>
    <w:p w14:paraId="5F3C19ED" w14:textId="77777777" w:rsidR="003C74BA" w:rsidRPr="003C74BA" w:rsidRDefault="003C74BA" w:rsidP="00785B24">
      <w:pPr>
        <w:numPr>
          <w:ilvl w:val="0"/>
          <w:numId w:val="21"/>
        </w:numPr>
        <w:spacing w:after="0"/>
      </w:pPr>
      <w:r w:rsidRPr="003C74BA">
        <w:t>600 is the encoder resolution in pulses per revolution.</w:t>
      </w:r>
    </w:p>
    <w:p w14:paraId="1FBB94A8" w14:textId="6C0E0306" w:rsidR="003C74BA" w:rsidRPr="003C74BA" w:rsidRDefault="00BF6178" w:rsidP="00785B24">
      <w:pPr>
        <w:numPr>
          <w:ilvl w:val="0"/>
          <w:numId w:val="21"/>
        </w:numPr>
        <w:spacing w:after="0"/>
      </w:pPr>
      <m:oMath>
        <m:d>
          <m:dPr>
            <m:ctrlPr>
              <w:rPr>
                <w:rFonts w:ascii="Cambria Math" w:hAnsi="Cambria Math"/>
              </w:rPr>
            </m:ctrlPr>
          </m:dPr>
          <m:e>
            <m:r>
              <w:rPr>
                <w:rFonts w:ascii="Cambria Math" w:hAnsi="Cambria Math"/>
              </w:rPr>
              <m:t>ΔCount</m:t>
            </m:r>
          </m:e>
        </m:d>
        <m:r>
          <w:rPr>
            <w:rFonts w:ascii="Cambria Math" w:hAnsi="Cambria Math"/>
          </w:rPr>
          <m:t xml:space="preserve"> </m:t>
        </m:r>
      </m:oMath>
      <w:r w:rsidR="003C74BA" w:rsidRPr="003C74BA">
        <w:t>is the number of pulses detected during the sampling period.</w:t>
      </w:r>
    </w:p>
    <w:p w14:paraId="7A42B8A9" w14:textId="2DD55441" w:rsidR="003C74BA" w:rsidRPr="003C74BA" w:rsidRDefault="00BF6178" w:rsidP="003C74BA">
      <w:pPr>
        <w:numPr>
          <w:ilvl w:val="0"/>
          <w:numId w:val="21"/>
        </w:numPr>
      </w:pPr>
      <m:oMath>
        <m:d>
          <m:dPr>
            <m:ctrlPr>
              <w:rPr>
                <w:rFonts w:ascii="Cambria Math" w:hAnsi="Cambria Math"/>
              </w:rPr>
            </m:ctrlPr>
          </m:dPr>
          <m:e>
            <m:r>
              <w:rPr>
                <w:rFonts w:ascii="Cambria Math" w:hAnsi="Cambria Math"/>
              </w:rPr>
              <m:t>Δt</m:t>
            </m:r>
          </m:e>
        </m:d>
        <m:r>
          <w:rPr>
            <w:rFonts w:ascii="Cambria Math" w:hAnsi="Cambria Math"/>
          </w:rPr>
          <m:t xml:space="preserve"> </m:t>
        </m:r>
      </m:oMath>
      <w:r w:rsidR="003C74BA" w:rsidRPr="003C74BA">
        <w:t>is the sampling interval.</w:t>
      </w:r>
    </w:p>
    <w:p w14:paraId="2E96F59C" w14:textId="71713846" w:rsidR="003C74BA" w:rsidRPr="003C74BA" w:rsidRDefault="003C74BA" w:rsidP="0020325F">
      <w:r w:rsidRPr="003C74BA">
        <w:t>Encoder measurements provide the primary feedback signal for the PID speed controller and odometry estimation.</w:t>
      </w:r>
    </w:p>
    <w:p w14:paraId="4C6497B0" w14:textId="77777777" w:rsidR="0020325F" w:rsidRDefault="0020325F" w:rsidP="003C74BA">
      <w:pPr>
        <w:rPr>
          <w:b/>
          <w:bCs/>
        </w:rPr>
      </w:pPr>
    </w:p>
    <w:p w14:paraId="31DA4D87" w14:textId="77777777" w:rsidR="0020325F" w:rsidRDefault="0020325F" w:rsidP="003C74BA">
      <w:pPr>
        <w:rPr>
          <w:b/>
          <w:bCs/>
        </w:rPr>
      </w:pPr>
    </w:p>
    <w:p w14:paraId="705928A0" w14:textId="4A1C118E" w:rsidR="003C74BA" w:rsidRPr="003C74BA" w:rsidRDefault="003C74BA" w:rsidP="003C74BA">
      <w:pPr>
        <w:rPr>
          <w:b/>
          <w:bCs/>
        </w:rPr>
      </w:pPr>
      <w:r w:rsidRPr="003C74BA">
        <w:rPr>
          <w:b/>
          <w:bCs/>
        </w:rPr>
        <w:lastRenderedPageBreak/>
        <w:t>Wheel Slip Detection Using the MPU6050</w:t>
      </w:r>
    </w:p>
    <w:p w14:paraId="277882DB" w14:textId="77777777" w:rsidR="003C74BA" w:rsidRPr="003C74BA" w:rsidRDefault="003C74BA" w:rsidP="003C74BA">
      <w:pPr>
        <w:rPr>
          <w:b/>
          <w:bCs/>
        </w:rPr>
      </w:pPr>
      <w:r w:rsidRPr="003C74BA">
        <w:rPr>
          <w:b/>
          <w:bCs/>
        </w:rPr>
        <w:t>Problem Statement</w:t>
      </w:r>
    </w:p>
    <w:p w14:paraId="5540C16E" w14:textId="77777777" w:rsidR="003C74BA" w:rsidRPr="003C74BA" w:rsidRDefault="003C74BA" w:rsidP="003C74BA">
      <w:r w:rsidRPr="003C74BA">
        <w:t>The robot is designed to operate on loose and irregular terrain. Under such conditions, wheel slip may occur, causing discrepancies between wheel rotation and actual vehicle movement.</w:t>
      </w:r>
    </w:p>
    <w:p w14:paraId="304989CE" w14:textId="77777777" w:rsidR="003C74BA" w:rsidRPr="003C74BA" w:rsidRDefault="003C74BA" w:rsidP="00785B24">
      <w:pPr>
        <w:spacing w:after="0"/>
      </w:pPr>
      <w:r w:rsidRPr="003C74BA">
        <w:t>During wheel slip:</w:t>
      </w:r>
    </w:p>
    <w:p w14:paraId="10386C72" w14:textId="77777777" w:rsidR="003C74BA" w:rsidRPr="003C74BA" w:rsidRDefault="003C74BA" w:rsidP="00785B24">
      <w:pPr>
        <w:numPr>
          <w:ilvl w:val="0"/>
          <w:numId w:val="22"/>
        </w:numPr>
        <w:spacing w:after="0"/>
      </w:pPr>
      <w:r w:rsidRPr="003C74BA">
        <w:t>Encoders indicate wheel movement.</w:t>
      </w:r>
    </w:p>
    <w:p w14:paraId="5FA50543" w14:textId="77777777" w:rsidR="003C74BA" w:rsidRPr="003C74BA" w:rsidRDefault="003C74BA" w:rsidP="00785B24">
      <w:pPr>
        <w:numPr>
          <w:ilvl w:val="0"/>
          <w:numId w:val="22"/>
        </w:numPr>
        <w:spacing w:after="0"/>
      </w:pPr>
      <w:r w:rsidRPr="003C74BA">
        <w:t>Actual robot displacement is smaller than predicted.</w:t>
      </w:r>
    </w:p>
    <w:p w14:paraId="58C7CFDA" w14:textId="77777777" w:rsidR="003C74BA" w:rsidRPr="003C74BA" w:rsidRDefault="003C74BA" w:rsidP="00785B24">
      <w:pPr>
        <w:numPr>
          <w:ilvl w:val="0"/>
          <w:numId w:val="22"/>
        </w:numPr>
        <w:spacing w:after="0"/>
      </w:pPr>
      <w:r w:rsidRPr="003C74BA">
        <w:t>Odometry accuracy deteriorates.</w:t>
      </w:r>
    </w:p>
    <w:p w14:paraId="68A20511" w14:textId="29710FA0" w:rsidR="003C74BA" w:rsidRPr="003C74BA" w:rsidRDefault="003C74BA" w:rsidP="0020325F">
      <w:pPr>
        <w:numPr>
          <w:ilvl w:val="0"/>
          <w:numId w:val="22"/>
        </w:numPr>
      </w:pPr>
      <w:r w:rsidRPr="003C74BA">
        <w:t>Localization and mine-mapping errors increase.</w:t>
      </w:r>
    </w:p>
    <w:p w14:paraId="2AA93DAF" w14:textId="77777777" w:rsidR="003C74BA" w:rsidRPr="003C74BA" w:rsidRDefault="003C74BA" w:rsidP="003C74BA">
      <w:pPr>
        <w:rPr>
          <w:b/>
          <w:bCs/>
        </w:rPr>
      </w:pPr>
      <w:r w:rsidRPr="003C74BA">
        <w:rPr>
          <w:b/>
          <w:bCs/>
        </w:rPr>
        <w:t>MPU6050-Based Slip Detection</w:t>
      </w:r>
    </w:p>
    <w:p w14:paraId="39B03A9E" w14:textId="77777777" w:rsidR="003C74BA" w:rsidRPr="003C74BA" w:rsidRDefault="003C74BA" w:rsidP="00785B24">
      <w:pPr>
        <w:spacing w:after="0"/>
      </w:pPr>
      <w:r w:rsidRPr="003C74BA">
        <w:t>The MPU6050 provides:</w:t>
      </w:r>
    </w:p>
    <w:p w14:paraId="38C58349" w14:textId="77777777" w:rsidR="003C74BA" w:rsidRPr="003C74BA" w:rsidRDefault="003C74BA" w:rsidP="00785B24">
      <w:pPr>
        <w:numPr>
          <w:ilvl w:val="0"/>
          <w:numId w:val="23"/>
        </w:numPr>
        <w:spacing w:after="0"/>
      </w:pPr>
      <w:r w:rsidRPr="003C74BA">
        <w:t>Three-axis angular velocity measurements.</w:t>
      </w:r>
    </w:p>
    <w:p w14:paraId="0C4A50BA" w14:textId="77777777" w:rsidR="003C74BA" w:rsidRPr="003C74BA" w:rsidRDefault="003C74BA" w:rsidP="00785B24">
      <w:pPr>
        <w:numPr>
          <w:ilvl w:val="0"/>
          <w:numId w:val="23"/>
        </w:numPr>
        <w:spacing w:after="0"/>
      </w:pPr>
      <w:r w:rsidRPr="003C74BA">
        <w:t>Three-axis acceleration measurements.</w:t>
      </w:r>
    </w:p>
    <w:p w14:paraId="1A07B4CF" w14:textId="77777777" w:rsidR="003C74BA" w:rsidRPr="003C74BA" w:rsidRDefault="003C74BA" w:rsidP="00785B24">
      <w:pPr>
        <w:numPr>
          <w:ilvl w:val="0"/>
          <w:numId w:val="23"/>
        </w:numPr>
        <w:spacing w:after="0"/>
      </w:pPr>
      <w:r w:rsidRPr="003C74BA">
        <w:t>Robot heading estimation (yaw).</w:t>
      </w:r>
    </w:p>
    <w:p w14:paraId="34B01662" w14:textId="77777777" w:rsidR="003C74BA" w:rsidRPr="003C74BA" w:rsidRDefault="003C74BA" w:rsidP="00785B24">
      <w:pPr>
        <w:spacing w:after="0"/>
      </w:pPr>
      <w:r w:rsidRPr="003C74BA">
        <w:t>The controller continuously compares:</w:t>
      </w:r>
    </w:p>
    <w:p w14:paraId="62577562" w14:textId="77777777" w:rsidR="003C74BA" w:rsidRPr="003C74BA" w:rsidRDefault="003C74BA" w:rsidP="00785B24">
      <w:pPr>
        <w:numPr>
          <w:ilvl w:val="0"/>
          <w:numId w:val="24"/>
        </w:numPr>
        <w:spacing w:after="0"/>
      </w:pPr>
      <w:r w:rsidRPr="003C74BA">
        <w:t>Motion estimated from wheel encoders.</w:t>
      </w:r>
    </w:p>
    <w:p w14:paraId="503F0AE4" w14:textId="77777777" w:rsidR="003C74BA" w:rsidRPr="003C74BA" w:rsidRDefault="003C74BA" w:rsidP="00785B24">
      <w:pPr>
        <w:numPr>
          <w:ilvl w:val="0"/>
          <w:numId w:val="24"/>
        </w:numPr>
        <w:spacing w:after="0"/>
      </w:pPr>
      <w:r w:rsidRPr="003C74BA">
        <w:t>Motion inferred from IMU measurements.</w:t>
      </w:r>
    </w:p>
    <w:p w14:paraId="070DBB8A" w14:textId="5718B895" w:rsidR="005A467E" w:rsidRPr="0020325F" w:rsidRDefault="003C74BA" w:rsidP="0020325F">
      <w:pPr>
        <w:spacing w:after="0"/>
      </w:pPr>
      <w:r w:rsidRPr="003C74BA">
        <w:t>Slip is detected whenever:</w:t>
      </w:r>
      <w:r w:rsidRPr="003C74BA">
        <w:br/>
      </w: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encoder</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imu</m:t>
                  </m:r>
                </m:sub>
              </m:sSub>
            </m:e>
          </m:d>
          <m:r>
            <w:rPr>
              <w:rFonts w:ascii="Cambria Math" w:hAnsi="Cambria Math"/>
              <w:color w:val="C00000"/>
            </w:rPr>
            <m:t>&gt;Threshold</m:t>
          </m:r>
        </m:oMath>
      </m:oMathPara>
    </w:p>
    <w:p w14:paraId="227D9907" w14:textId="77777777" w:rsidR="003C74BA" w:rsidRPr="003C74BA" w:rsidRDefault="003C74BA" w:rsidP="003C74BA">
      <w:r w:rsidRPr="003C74BA">
        <w:t>or when the heading estimated from encoder odometry deviates significantly from the heading measured by the IMU.</w:t>
      </w:r>
    </w:p>
    <w:p w14:paraId="47645851" w14:textId="77777777" w:rsidR="003C74BA" w:rsidRPr="003C74BA" w:rsidRDefault="003C74BA" w:rsidP="003C74BA">
      <w:r w:rsidRPr="003C74BA">
        <w:t>This comparison enables real-time identification of slipping conditions.</w:t>
      </w:r>
    </w:p>
    <w:p w14:paraId="723531FC" w14:textId="5664455B" w:rsidR="003C74BA" w:rsidRPr="003C74BA" w:rsidRDefault="003C74BA" w:rsidP="003C74BA">
      <w:pPr>
        <w:rPr>
          <w:b/>
          <w:bCs/>
        </w:rPr>
      </w:pPr>
      <w:r w:rsidRPr="003C74BA">
        <w:rPr>
          <w:b/>
          <w:bCs/>
        </w:rPr>
        <w:t>Slip Compensation Strategy</w:t>
      </w:r>
    </w:p>
    <w:p w14:paraId="7DCB95B1" w14:textId="77777777" w:rsidR="003C74BA" w:rsidRPr="003C74BA" w:rsidRDefault="003C74BA" w:rsidP="00785B24">
      <w:pPr>
        <w:spacing w:after="0"/>
      </w:pPr>
      <w:r w:rsidRPr="003C74BA">
        <w:t>When wheel slip is detected, the controller performs the following corrective actions:</w:t>
      </w:r>
    </w:p>
    <w:p w14:paraId="063A9EF7" w14:textId="77777777" w:rsidR="003C74BA" w:rsidRPr="003C74BA" w:rsidRDefault="003C74BA" w:rsidP="00785B24">
      <w:pPr>
        <w:numPr>
          <w:ilvl w:val="0"/>
          <w:numId w:val="25"/>
        </w:numPr>
        <w:spacing w:after="0"/>
      </w:pPr>
      <w:r w:rsidRPr="003C74BA">
        <w:t>Reduces the motor PWM command.</w:t>
      </w:r>
    </w:p>
    <w:p w14:paraId="11F1205B" w14:textId="77777777" w:rsidR="003C74BA" w:rsidRPr="003C74BA" w:rsidRDefault="003C74BA" w:rsidP="00785B24">
      <w:pPr>
        <w:numPr>
          <w:ilvl w:val="0"/>
          <w:numId w:val="25"/>
        </w:numPr>
        <w:spacing w:after="0"/>
      </w:pPr>
      <w:r w:rsidRPr="003C74BA">
        <w:t>Dynamically adjusts PID control outputs.</w:t>
      </w:r>
    </w:p>
    <w:p w14:paraId="6A73067E" w14:textId="77777777" w:rsidR="003C74BA" w:rsidRPr="003C74BA" w:rsidRDefault="003C74BA" w:rsidP="00785B24">
      <w:pPr>
        <w:numPr>
          <w:ilvl w:val="0"/>
          <w:numId w:val="25"/>
        </w:numPr>
        <w:spacing w:after="0"/>
      </w:pPr>
      <w:r w:rsidRPr="003C74BA">
        <w:t>Increases reliance on IMU-based heading correction.</w:t>
      </w:r>
    </w:p>
    <w:p w14:paraId="59CCFBE5" w14:textId="77777777" w:rsidR="003C74BA" w:rsidRPr="003C74BA" w:rsidRDefault="003C74BA" w:rsidP="00785B24">
      <w:pPr>
        <w:numPr>
          <w:ilvl w:val="0"/>
          <w:numId w:val="25"/>
        </w:numPr>
        <w:spacing w:after="0"/>
      </w:pPr>
      <w:r w:rsidRPr="003C74BA">
        <w:t>Updates odometry using fused sensor data.</w:t>
      </w:r>
    </w:p>
    <w:p w14:paraId="1870CF78" w14:textId="730F8625" w:rsidR="003C74BA" w:rsidRPr="003C74BA" w:rsidRDefault="003C74BA" w:rsidP="00785B24">
      <w:r w:rsidRPr="003C74BA">
        <w:t>To maintain straight-line motion, the heading error is calculated as:</w:t>
      </w:r>
      <w:r w:rsidRPr="003C74BA">
        <w:br/>
      </w:r>
      <m:oMathPara>
        <m:oMath>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yaw</m:t>
              </m:r>
            </m:sub>
          </m:sSub>
          <m:r>
            <w:rPr>
              <w:rFonts w:ascii="Cambria Math" w:hAnsi="Cambria Math"/>
              <w:color w:val="C00000"/>
            </w:rPr>
            <m:t>=Ya</m:t>
          </m:r>
          <m:sSub>
            <m:sSubPr>
              <m:ctrlPr>
                <w:rPr>
                  <w:rFonts w:ascii="Cambria Math" w:hAnsi="Cambria Math"/>
                  <w:color w:val="C00000"/>
                </w:rPr>
              </m:ctrlPr>
            </m:sSubPr>
            <m:e>
              <m:r>
                <w:rPr>
                  <w:rFonts w:ascii="Cambria Math" w:hAnsi="Cambria Math"/>
                  <w:color w:val="C00000"/>
                </w:rPr>
                <m:t>w</m:t>
              </m:r>
            </m:e>
            <m:sub>
              <m:r>
                <w:rPr>
                  <w:rFonts w:ascii="Cambria Math" w:hAnsi="Cambria Math"/>
                  <w:color w:val="C00000"/>
                </w:rPr>
                <m:t>target</m:t>
              </m:r>
            </m:sub>
          </m:sSub>
          <m:r>
            <w:rPr>
              <w:rFonts w:ascii="Cambria Math" w:hAnsi="Cambria Math"/>
              <w:color w:val="C00000"/>
            </w:rPr>
            <m:t>-Ya</m:t>
          </m:r>
          <m:sSub>
            <m:sSubPr>
              <m:ctrlPr>
                <w:rPr>
                  <w:rFonts w:ascii="Cambria Math" w:hAnsi="Cambria Math"/>
                  <w:color w:val="C00000"/>
                </w:rPr>
              </m:ctrlPr>
            </m:sSubPr>
            <m:e>
              <m:r>
                <w:rPr>
                  <w:rFonts w:ascii="Cambria Math" w:hAnsi="Cambria Math"/>
                  <w:color w:val="C00000"/>
                </w:rPr>
                <m:t>w</m:t>
              </m:r>
            </m:e>
            <m:sub>
              <m:r>
                <w:rPr>
                  <w:rFonts w:ascii="Cambria Math" w:hAnsi="Cambria Math"/>
                  <w:color w:val="C00000"/>
                </w:rPr>
                <m:t>imu</m:t>
              </m:r>
            </m:sub>
          </m:sSub>
        </m:oMath>
      </m:oMathPara>
    </w:p>
    <w:p w14:paraId="6E0A78E8" w14:textId="22F4A760" w:rsidR="003C74BA" w:rsidRPr="003C74BA" w:rsidRDefault="003C74BA" w:rsidP="00785B24">
      <w:r w:rsidRPr="003C74BA">
        <w:t>A secondary PID controller generates a yaw correction signal:</w:t>
      </w:r>
      <w:r w:rsidRPr="003C74BA">
        <w:br/>
      </w:r>
      <m:oMathPara>
        <m:oMath>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yaw</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K</m:t>
              </m:r>
            </m:e>
            <m:sub>
              <m:r>
                <w:rPr>
                  <w:rFonts w:ascii="Cambria Math" w:hAnsi="Cambria Math"/>
                  <w:color w:val="C00000"/>
                </w:rPr>
                <m:t>py</m:t>
              </m:r>
            </m:sub>
          </m:sSub>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yaw</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K</m:t>
              </m:r>
            </m:e>
            <m:sub>
              <m:r>
                <w:rPr>
                  <w:rFonts w:ascii="Cambria Math" w:hAnsi="Cambria Math"/>
                  <w:color w:val="C00000"/>
                </w:rPr>
                <m:t>iy</m:t>
              </m:r>
            </m:sub>
          </m:sSub>
          <m:nary>
            <m:naryPr>
              <m:limLoc m:val="subSup"/>
              <m:subHide m:val="1"/>
              <m:supHide m:val="1"/>
              <m:ctrlPr>
                <w:rPr>
                  <w:rFonts w:ascii="Cambria Math" w:hAnsi="Cambria Math"/>
                  <w:color w:val="C00000"/>
                </w:rPr>
              </m:ctrlPr>
            </m:naryPr>
            <m:sub/>
            <m:sup/>
            <m:e>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yaw</m:t>
                  </m:r>
                </m:sub>
              </m:sSub>
            </m:e>
          </m:nary>
          <m:r>
            <w:rPr>
              <w:rFonts w:ascii="Cambria Math" w:hAnsi="Cambria Math"/>
              <w:color w:val="C00000"/>
            </w:rPr>
            <m:t>dt+</m:t>
          </m:r>
          <m:sSub>
            <m:sSubPr>
              <m:ctrlPr>
                <w:rPr>
                  <w:rFonts w:ascii="Cambria Math" w:hAnsi="Cambria Math"/>
                  <w:color w:val="C00000"/>
                </w:rPr>
              </m:ctrlPr>
            </m:sSubPr>
            <m:e>
              <m:r>
                <w:rPr>
                  <w:rFonts w:ascii="Cambria Math" w:hAnsi="Cambria Math"/>
                  <w:color w:val="C00000"/>
                </w:rPr>
                <m:t>K</m:t>
              </m:r>
            </m:e>
            <m:sub>
              <m:r>
                <w:rPr>
                  <w:rFonts w:ascii="Cambria Math" w:hAnsi="Cambria Math"/>
                  <w:color w:val="C00000"/>
                </w:rPr>
                <m:t>dy</m:t>
              </m:r>
            </m:sub>
          </m:sSub>
          <m:f>
            <m:fPr>
              <m:ctrlPr>
                <w:rPr>
                  <w:rFonts w:ascii="Cambria Math" w:hAnsi="Cambria Math"/>
                  <w:color w:val="C00000"/>
                </w:rPr>
              </m:ctrlPr>
            </m:fPr>
            <m:num>
              <m:r>
                <w:rPr>
                  <w:rFonts w:ascii="Cambria Math" w:hAnsi="Cambria Math"/>
                  <w:color w:val="C00000"/>
                </w:rPr>
                <m:t>d</m:t>
              </m:r>
              <m:sSub>
                <m:sSubPr>
                  <m:ctrlPr>
                    <w:rPr>
                      <w:rFonts w:ascii="Cambria Math" w:hAnsi="Cambria Math"/>
                      <w:color w:val="C00000"/>
                    </w:rPr>
                  </m:ctrlPr>
                </m:sSubPr>
                <m:e>
                  <m:r>
                    <w:rPr>
                      <w:rFonts w:ascii="Cambria Math" w:hAnsi="Cambria Math"/>
                      <w:color w:val="C00000"/>
                    </w:rPr>
                    <m:t>e</m:t>
                  </m:r>
                </m:e>
                <m:sub>
                  <m:r>
                    <w:rPr>
                      <w:rFonts w:ascii="Cambria Math" w:hAnsi="Cambria Math"/>
                      <w:color w:val="C00000"/>
                    </w:rPr>
                    <m:t>yaw</m:t>
                  </m:r>
                </m:sub>
              </m:sSub>
            </m:num>
            <m:den>
              <m:r>
                <w:rPr>
                  <w:rFonts w:ascii="Cambria Math" w:hAnsi="Cambria Math"/>
                  <w:color w:val="C00000"/>
                </w:rPr>
                <m:t>dt</m:t>
              </m:r>
            </m:den>
          </m:f>
        </m:oMath>
      </m:oMathPara>
    </w:p>
    <w:p w14:paraId="724D5B43" w14:textId="4B98F4B7" w:rsidR="003C74BA" w:rsidRPr="003C74BA" w:rsidRDefault="003C74BA" w:rsidP="00785B24">
      <w:r w:rsidRPr="003C74BA">
        <w:t>The correction is applied differentially to the wheel motors:</w:t>
      </w:r>
      <w:r w:rsidRPr="003C74BA">
        <w:br/>
      </w:r>
      <m:oMathPara>
        <m:oMath>
          <m:r>
            <w:rPr>
              <w:rFonts w:ascii="Cambria Math" w:hAnsi="Cambria Math"/>
              <w:color w:val="C00000"/>
            </w:rPr>
            <m:t>PW</m:t>
          </m:r>
          <m:sSub>
            <m:sSubPr>
              <m:ctrlPr>
                <w:rPr>
                  <w:rFonts w:ascii="Cambria Math" w:hAnsi="Cambria Math"/>
                  <w:color w:val="C00000"/>
                </w:rPr>
              </m:ctrlPr>
            </m:sSubPr>
            <m:e>
              <m:r>
                <w:rPr>
                  <w:rFonts w:ascii="Cambria Math" w:hAnsi="Cambria Math"/>
                  <w:color w:val="C00000"/>
                </w:rPr>
                <m:t>M</m:t>
              </m:r>
            </m:e>
            <m:sub>
              <m:r>
                <w:rPr>
                  <w:rFonts w:ascii="Cambria Math" w:hAnsi="Cambria Math"/>
                  <w:color w:val="C00000"/>
                </w:rPr>
                <m:t>left</m:t>
              </m:r>
            </m:sub>
          </m:sSub>
          <m:r>
            <w:rPr>
              <w:rFonts w:ascii="Cambria Math" w:hAnsi="Cambria Math"/>
              <w:color w:val="C00000"/>
            </w:rPr>
            <m:t>=PW</m:t>
          </m:r>
          <m:sSub>
            <m:sSubPr>
              <m:ctrlPr>
                <w:rPr>
                  <w:rFonts w:ascii="Cambria Math" w:hAnsi="Cambria Math"/>
                  <w:color w:val="C00000"/>
                </w:rPr>
              </m:ctrlPr>
            </m:sSubPr>
            <m:e>
              <m:r>
                <w:rPr>
                  <w:rFonts w:ascii="Cambria Math" w:hAnsi="Cambria Math"/>
                  <w:color w:val="C00000"/>
                </w:rPr>
                <m:t>M</m:t>
              </m:r>
            </m:e>
            <m:sub>
              <m:r>
                <w:rPr>
                  <w:rFonts w:ascii="Cambria Math" w:hAnsi="Cambria Math"/>
                  <w:color w:val="C00000"/>
                </w:rPr>
                <m:t>base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yaw</m:t>
              </m:r>
            </m:sub>
          </m:sSub>
          <m:r>
            <w:br/>
          </m:r>
          <m:r>
            <w:br/>
          </m:r>
        </m:oMath>
        <m:oMath>
          <m:r>
            <w:rPr>
              <w:rFonts w:ascii="Cambria Math" w:hAnsi="Cambria Math"/>
              <w:color w:val="C00000"/>
            </w:rPr>
            <m:t>PW</m:t>
          </m:r>
          <m:sSub>
            <m:sSubPr>
              <m:ctrlPr>
                <w:rPr>
                  <w:rFonts w:ascii="Cambria Math" w:hAnsi="Cambria Math"/>
                  <w:color w:val="C00000"/>
                </w:rPr>
              </m:ctrlPr>
            </m:sSubPr>
            <m:e>
              <m:r>
                <w:rPr>
                  <w:rFonts w:ascii="Cambria Math" w:hAnsi="Cambria Math"/>
                  <w:color w:val="C00000"/>
                </w:rPr>
                <m:t>M</m:t>
              </m:r>
            </m:e>
            <m:sub>
              <m:r>
                <w:rPr>
                  <w:rFonts w:ascii="Cambria Math" w:hAnsi="Cambria Math"/>
                  <w:color w:val="C00000"/>
                </w:rPr>
                <m:t>right</m:t>
              </m:r>
            </m:sub>
          </m:sSub>
          <m:r>
            <w:rPr>
              <w:rFonts w:ascii="Cambria Math" w:hAnsi="Cambria Math"/>
              <w:color w:val="C00000"/>
            </w:rPr>
            <m:t>=PW</m:t>
          </m:r>
          <m:sSub>
            <m:sSubPr>
              <m:ctrlPr>
                <w:rPr>
                  <w:rFonts w:ascii="Cambria Math" w:hAnsi="Cambria Math"/>
                  <w:color w:val="C00000"/>
                </w:rPr>
              </m:ctrlPr>
            </m:sSubPr>
            <m:e>
              <m:r>
                <w:rPr>
                  <w:rFonts w:ascii="Cambria Math" w:hAnsi="Cambria Math"/>
                  <w:color w:val="C00000"/>
                </w:rPr>
                <m:t>M</m:t>
              </m:r>
            </m:e>
            <m:sub>
              <m:r>
                <w:rPr>
                  <w:rFonts w:ascii="Cambria Math" w:hAnsi="Cambria Math"/>
                  <w:color w:val="C00000"/>
                </w:rPr>
                <m:t>base</m:t>
              </m:r>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u</m:t>
              </m:r>
            </m:e>
            <m:sub>
              <m:r>
                <w:rPr>
                  <w:rFonts w:ascii="Cambria Math" w:hAnsi="Cambria Math"/>
                  <w:color w:val="C00000"/>
                </w:rPr>
                <m:t>yaw</m:t>
              </m:r>
            </m:sub>
          </m:sSub>
        </m:oMath>
      </m:oMathPara>
    </w:p>
    <w:p w14:paraId="1A7822D2" w14:textId="35568F18" w:rsidR="003C74BA" w:rsidRPr="003C74BA" w:rsidRDefault="003C74BA" w:rsidP="0020325F">
      <w:r w:rsidRPr="003C74BA">
        <w:t>This strategy enables the robot to maintain its intended heading even when one side experiences reduced traction.</w:t>
      </w:r>
    </w:p>
    <w:p w14:paraId="0DDC8757" w14:textId="65D82036" w:rsidR="003C74BA" w:rsidRPr="003C74BA" w:rsidRDefault="003C74BA" w:rsidP="003C74BA">
      <w:pPr>
        <w:rPr>
          <w:b/>
          <w:bCs/>
        </w:rPr>
      </w:pPr>
      <w:r w:rsidRPr="003C74BA">
        <w:rPr>
          <w:b/>
          <w:bCs/>
        </w:rPr>
        <w:lastRenderedPageBreak/>
        <w:t>Encoder–IMU Sensor Fusion</w:t>
      </w:r>
    </w:p>
    <w:p w14:paraId="6040DF28" w14:textId="4B0443C5" w:rsidR="003C74BA" w:rsidRPr="003C74BA" w:rsidRDefault="003C74BA" w:rsidP="003C74BA">
      <w:r w:rsidRPr="003C74BA">
        <w:t>To improve localization accuracy, encoder odometry is combined with MPU6050 measurements through a sensor fusion process.</w:t>
      </w:r>
    </w:p>
    <w:p w14:paraId="33BDF778" w14:textId="77777777" w:rsidR="003C74BA" w:rsidRPr="003C74BA" w:rsidRDefault="003C74BA" w:rsidP="00785B24">
      <w:pPr>
        <w:spacing w:after="0"/>
        <w:rPr>
          <w:b/>
          <w:bCs/>
        </w:rPr>
      </w:pPr>
      <w:r w:rsidRPr="003C74BA">
        <w:rPr>
          <w:b/>
          <w:bCs/>
        </w:rPr>
        <w:t>Fusion Inputs</w:t>
      </w:r>
    </w:p>
    <w:p w14:paraId="19CB8CB0" w14:textId="03B1AF26" w:rsidR="003C74BA" w:rsidRPr="003C74BA" w:rsidRDefault="003C74BA" w:rsidP="00785B24">
      <w:pPr>
        <w:numPr>
          <w:ilvl w:val="0"/>
          <w:numId w:val="26"/>
        </w:numPr>
        <w:spacing w:after="0"/>
      </w:pPr>
      <w:r w:rsidRPr="003C74BA">
        <w:t>Encoder position estimates.</w:t>
      </w:r>
    </w:p>
    <w:p w14:paraId="30E10A77" w14:textId="77777777" w:rsidR="003C74BA" w:rsidRPr="003C74BA" w:rsidRDefault="003C74BA" w:rsidP="00785B24">
      <w:pPr>
        <w:numPr>
          <w:ilvl w:val="0"/>
          <w:numId w:val="26"/>
        </w:numPr>
        <w:spacing w:after="0"/>
      </w:pPr>
      <w:r w:rsidRPr="003C74BA">
        <w:t>Encoder velocity measurements.</w:t>
      </w:r>
    </w:p>
    <w:p w14:paraId="445B387E" w14:textId="011D3BA4" w:rsidR="003C74BA" w:rsidRPr="003C74BA" w:rsidRDefault="003C74BA" w:rsidP="00785B24">
      <w:pPr>
        <w:numPr>
          <w:ilvl w:val="0"/>
          <w:numId w:val="26"/>
        </w:numPr>
        <w:spacing w:after="0"/>
      </w:pPr>
      <w:r w:rsidRPr="003C74BA">
        <w:t>IMU acceleration data.</w:t>
      </w:r>
    </w:p>
    <w:p w14:paraId="7A931BA0" w14:textId="287D36B1" w:rsidR="003C74BA" w:rsidRPr="003C74BA" w:rsidRDefault="003C74BA" w:rsidP="00785B24">
      <w:pPr>
        <w:numPr>
          <w:ilvl w:val="0"/>
          <w:numId w:val="26"/>
        </w:numPr>
        <w:spacing w:after="0"/>
      </w:pPr>
      <w:r w:rsidRPr="003C74BA">
        <w:t>IMU angular velocity data.</w:t>
      </w:r>
    </w:p>
    <w:p w14:paraId="7897D1DE" w14:textId="77777777" w:rsidR="003C74BA" w:rsidRPr="003C74BA" w:rsidRDefault="003C74BA" w:rsidP="00785B24">
      <w:pPr>
        <w:spacing w:after="0"/>
        <w:rPr>
          <w:b/>
          <w:bCs/>
        </w:rPr>
      </w:pPr>
      <w:r w:rsidRPr="003C74BA">
        <w:rPr>
          <w:b/>
          <w:bCs/>
        </w:rPr>
        <w:t>Fusion Outputs</w:t>
      </w:r>
    </w:p>
    <w:p w14:paraId="735B1E84" w14:textId="77777777" w:rsidR="003C74BA" w:rsidRPr="003C74BA" w:rsidRDefault="003C74BA" w:rsidP="00785B24">
      <w:pPr>
        <w:numPr>
          <w:ilvl w:val="0"/>
          <w:numId w:val="27"/>
        </w:numPr>
        <w:spacing w:after="0"/>
      </w:pPr>
      <w:r w:rsidRPr="003C74BA">
        <w:t>Robot position ((</w:t>
      </w:r>
      <w:proofErr w:type="spellStart"/>
      <w:proofErr w:type="gramStart"/>
      <w:r w:rsidRPr="003C74BA">
        <w:t>x,y</w:t>
      </w:r>
      <w:proofErr w:type="spellEnd"/>
      <w:proofErr w:type="gramEnd"/>
      <w:r w:rsidRPr="003C74BA">
        <w:t>))</w:t>
      </w:r>
    </w:p>
    <w:p w14:paraId="09AEAB50" w14:textId="3AE0E230" w:rsidR="003C74BA" w:rsidRPr="003C74BA" w:rsidRDefault="003C74BA" w:rsidP="00785B24">
      <w:pPr>
        <w:numPr>
          <w:ilvl w:val="0"/>
          <w:numId w:val="27"/>
        </w:numPr>
        <w:spacing w:after="0"/>
      </w:pPr>
      <w:r w:rsidRPr="003C74BA">
        <w:t>Linear velocity</w:t>
      </w:r>
    </w:p>
    <w:p w14:paraId="0CEECB32" w14:textId="7430BC76" w:rsidR="003C74BA" w:rsidRPr="003C74BA" w:rsidRDefault="003C74BA" w:rsidP="00785B24">
      <w:pPr>
        <w:numPr>
          <w:ilvl w:val="0"/>
          <w:numId w:val="27"/>
        </w:numPr>
        <w:spacing w:after="0"/>
      </w:pPr>
      <w:r w:rsidRPr="003C74BA">
        <w:t xml:space="preserve">Robot orientation </w:t>
      </w:r>
      <m:oMath>
        <m:d>
          <m:dPr>
            <m:ctrlPr>
              <w:rPr>
                <w:rFonts w:ascii="Cambria Math" w:hAnsi="Cambria Math"/>
              </w:rPr>
            </m:ctrlPr>
          </m:dPr>
          <m:e>
            <m:d>
              <m:dPr>
                <m:ctrlPr>
                  <w:rPr>
                    <w:rFonts w:ascii="Cambria Math" w:hAnsi="Cambria Math"/>
                  </w:rPr>
                </m:ctrlPr>
              </m:dPr>
              <m:e>
                <m:r>
                  <w:rPr>
                    <w:rFonts w:ascii="Cambria Math" w:hAnsi="Cambria Math"/>
                  </w:rPr>
                  <m:t>θ</m:t>
                </m:r>
              </m:e>
            </m:d>
          </m:e>
        </m:d>
      </m:oMath>
    </w:p>
    <w:p w14:paraId="3FF5FA4E" w14:textId="3EF373E2" w:rsidR="003C74BA" w:rsidRPr="003C74BA" w:rsidRDefault="003C74BA" w:rsidP="00785B24">
      <w:pPr>
        <w:spacing w:after="0"/>
        <w:rPr>
          <w:b/>
          <w:bCs/>
        </w:rPr>
      </w:pPr>
      <w:r w:rsidRPr="003C74BA">
        <w:rPr>
          <w:b/>
          <w:bCs/>
        </w:rPr>
        <w:t>Benefits of Sensor Fusion</w:t>
      </w:r>
    </w:p>
    <w:p w14:paraId="5A906491" w14:textId="35C858E0" w:rsidR="003C74BA" w:rsidRPr="003C74BA" w:rsidRDefault="003C74BA" w:rsidP="00785B24">
      <w:pPr>
        <w:numPr>
          <w:ilvl w:val="0"/>
          <w:numId w:val="28"/>
        </w:numPr>
        <w:spacing w:after="0"/>
      </w:pPr>
      <w:r w:rsidRPr="003C74BA">
        <w:t>Reduced encoder drift.</w:t>
      </w:r>
    </w:p>
    <w:p w14:paraId="706EED88" w14:textId="744E02AD" w:rsidR="003C74BA" w:rsidRPr="003C74BA" w:rsidRDefault="003C74BA" w:rsidP="00785B24">
      <w:pPr>
        <w:numPr>
          <w:ilvl w:val="0"/>
          <w:numId w:val="28"/>
        </w:numPr>
        <w:spacing w:after="0"/>
      </w:pPr>
      <w:r w:rsidRPr="003C74BA">
        <w:t>Detection and mitigation of wheel-slip effects.</w:t>
      </w:r>
    </w:p>
    <w:p w14:paraId="6A9B78F5" w14:textId="6E37CA04" w:rsidR="003C74BA" w:rsidRPr="003C74BA" w:rsidRDefault="003C74BA" w:rsidP="00785B24">
      <w:pPr>
        <w:numPr>
          <w:ilvl w:val="0"/>
          <w:numId w:val="28"/>
        </w:numPr>
        <w:spacing w:after="0"/>
      </w:pPr>
      <w:r w:rsidRPr="003C74BA">
        <w:t>Improved heading estimation.</w:t>
      </w:r>
    </w:p>
    <w:p w14:paraId="697C4743" w14:textId="6ECA93B7" w:rsidR="003C74BA" w:rsidRPr="003C74BA" w:rsidRDefault="003C74BA" w:rsidP="00785B24">
      <w:pPr>
        <w:numPr>
          <w:ilvl w:val="0"/>
          <w:numId w:val="28"/>
        </w:numPr>
        <w:spacing w:after="0"/>
      </w:pPr>
      <w:r w:rsidRPr="003C74BA">
        <w:t>Enhanced localization accuracy.</w:t>
      </w:r>
    </w:p>
    <w:p w14:paraId="71BF56B9" w14:textId="61655D9D" w:rsidR="00785B24" w:rsidRPr="003C74BA" w:rsidRDefault="003C74BA" w:rsidP="0020325F">
      <w:pPr>
        <w:numPr>
          <w:ilvl w:val="0"/>
          <w:numId w:val="28"/>
        </w:numPr>
      </w:pPr>
      <w:r w:rsidRPr="003C74BA">
        <w:t xml:space="preserve">More reliable autonomous navigation and </w:t>
      </w:r>
      <w:proofErr w:type="gramStart"/>
      <w:r w:rsidRPr="003C74BA">
        <w:t>mine</w:t>
      </w:r>
      <w:proofErr w:type="gramEnd"/>
      <w:r w:rsidRPr="003C74BA">
        <w:t xml:space="preserve"> mapping.</w:t>
      </w:r>
    </w:p>
    <w:p w14:paraId="7C852768" w14:textId="66A7DA19" w:rsidR="00FE3BDA" w:rsidRPr="0020325F" w:rsidRDefault="0020325F" w:rsidP="0020325F">
      <w:pPr>
        <w:rPr>
          <w:b/>
          <w:bCs/>
        </w:rPr>
      </w:pPr>
      <w:r>
        <w:rPr>
          <w:noProof/>
        </w:rPr>
        <w:drawing>
          <wp:anchor distT="0" distB="0" distL="114300" distR="114300" simplePos="0" relativeHeight="251658240" behindDoc="0" locked="0" layoutInCell="1" allowOverlap="1" wp14:anchorId="338A9350" wp14:editId="1E93B6BD">
            <wp:simplePos x="0" y="0"/>
            <wp:positionH relativeFrom="margin">
              <wp:posOffset>1052195</wp:posOffset>
            </wp:positionH>
            <wp:positionV relativeFrom="margin">
              <wp:posOffset>4670425</wp:posOffset>
            </wp:positionV>
            <wp:extent cx="4791075" cy="2933700"/>
            <wp:effectExtent l="0" t="0" r="9525" b="0"/>
            <wp:wrapTopAndBottom/>
            <wp:docPr id="152665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rotWithShape="1">
                    <a:blip r:embed="rId5" cstate="print">
                      <a:extLst>
                        <a:ext uri="{BEBA8EAE-BF5A-486C-A8C5-ECC9F3942E4B}">
                          <a14:imgProps xmlns:a14="http://schemas.microsoft.com/office/drawing/2010/main">
                            <a14:imgLayer r:embed="rId6">
                              <a14:imgEffect>
                                <a14:brightnessContrast contrast="20000"/>
                              </a14:imgEffect>
                            </a14:imgLayer>
                          </a14:imgProps>
                        </a:ext>
                        <a:ext uri="{28A0092B-C50C-407E-A947-70E740481C1C}">
                          <a14:useLocalDpi xmlns:a14="http://schemas.microsoft.com/office/drawing/2010/main" val="0"/>
                        </a:ext>
                      </a:extLst>
                    </a:blip>
                    <a:srcRect b="8156"/>
                    <a:stretch>
                      <a:fillRect/>
                    </a:stretch>
                  </pic:blipFill>
                  <pic:spPr bwMode="auto">
                    <a:xfrm>
                      <a:off x="0" y="0"/>
                      <a:ext cx="4791075" cy="2933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74BA" w:rsidRPr="003C74BA">
        <w:rPr>
          <w:b/>
          <w:bCs/>
        </w:rPr>
        <w:t>Control System Block Diagram</w:t>
      </w:r>
    </w:p>
    <w:p w14:paraId="2ED261F8" w14:textId="77777777" w:rsidR="0020325F" w:rsidRDefault="0020325F" w:rsidP="00785B24">
      <w:pPr>
        <w:rPr>
          <w:b/>
          <w:bCs/>
        </w:rPr>
      </w:pPr>
    </w:p>
    <w:p w14:paraId="06958500" w14:textId="546B2E0C" w:rsidR="003C74BA" w:rsidRPr="00785B24" w:rsidRDefault="003C74BA" w:rsidP="00785B24">
      <w:r w:rsidRPr="003C74BA">
        <w:rPr>
          <w:b/>
          <w:bCs/>
        </w:rPr>
        <w:t>Expected Performance</w:t>
      </w:r>
    </w:p>
    <w:p w14:paraId="311C1230" w14:textId="2A86A31D" w:rsidR="003C74BA" w:rsidRPr="003C74BA" w:rsidRDefault="003C74BA" w:rsidP="003C74BA">
      <w:r w:rsidRPr="003C74BA">
        <w:t>By integrating PID speed control with encoder feedback and MPU6050-based slip detection, the Minesweeper Robot achieves accurate wheel speed regulation, stable heading control, and improved localization accuracy. The combination of encoder odometry and IMU measurements significantly reduces navigation errors caused by wheel slip, resulting in more reliable autonomous operation and more accurate minefield mapping.</w:t>
      </w:r>
    </w:p>
    <w:p w14:paraId="692EC9D7" w14:textId="3CD11E97" w:rsidR="00011734" w:rsidRPr="003C74BA" w:rsidRDefault="00011734" w:rsidP="003C74BA"/>
    <w:sectPr w:rsidR="00011734" w:rsidRPr="003C74BA" w:rsidSect="004A5F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5A4A"/>
    <w:multiLevelType w:val="multilevel"/>
    <w:tmpl w:val="1EA4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40EFA"/>
    <w:multiLevelType w:val="multilevel"/>
    <w:tmpl w:val="856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524FB"/>
    <w:multiLevelType w:val="multilevel"/>
    <w:tmpl w:val="F88A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05097"/>
    <w:multiLevelType w:val="multilevel"/>
    <w:tmpl w:val="D66A2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B49B6"/>
    <w:multiLevelType w:val="multilevel"/>
    <w:tmpl w:val="19FA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866E7"/>
    <w:multiLevelType w:val="multilevel"/>
    <w:tmpl w:val="0AD4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D2941"/>
    <w:multiLevelType w:val="multilevel"/>
    <w:tmpl w:val="BBBE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84E46"/>
    <w:multiLevelType w:val="multilevel"/>
    <w:tmpl w:val="4196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82095"/>
    <w:multiLevelType w:val="multilevel"/>
    <w:tmpl w:val="4DE4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E600A6"/>
    <w:multiLevelType w:val="multilevel"/>
    <w:tmpl w:val="F76A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F4116"/>
    <w:multiLevelType w:val="multilevel"/>
    <w:tmpl w:val="6152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731F8"/>
    <w:multiLevelType w:val="multilevel"/>
    <w:tmpl w:val="4F6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04C63"/>
    <w:multiLevelType w:val="multilevel"/>
    <w:tmpl w:val="6B1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93BAA"/>
    <w:multiLevelType w:val="multilevel"/>
    <w:tmpl w:val="2BB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C13A2"/>
    <w:multiLevelType w:val="multilevel"/>
    <w:tmpl w:val="AB06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90D4D"/>
    <w:multiLevelType w:val="multilevel"/>
    <w:tmpl w:val="E80C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B4F96"/>
    <w:multiLevelType w:val="multilevel"/>
    <w:tmpl w:val="0A24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D0AC0"/>
    <w:multiLevelType w:val="multilevel"/>
    <w:tmpl w:val="3752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66D5E"/>
    <w:multiLevelType w:val="multilevel"/>
    <w:tmpl w:val="067C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35C32"/>
    <w:multiLevelType w:val="multilevel"/>
    <w:tmpl w:val="63E8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14017"/>
    <w:multiLevelType w:val="multilevel"/>
    <w:tmpl w:val="F25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46561B"/>
    <w:multiLevelType w:val="multilevel"/>
    <w:tmpl w:val="43D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E219A"/>
    <w:multiLevelType w:val="multilevel"/>
    <w:tmpl w:val="6CC65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B05AE3"/>
    <w:multiLevelType w:val="multilevel"/>
    <w:tmpl w:val="2156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5559C0"/>
    <w:multiLevelType w:val="multilevel"/>
    <w:tmpl w:val="EA50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D6E06"/>
    <w:multiLevelType w:val="multilevel"/>
    <w:tmpl w:val="3E4C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A341D3"/>
    <w:multiLevelType w:val="multilevel"/>
    <w:tmpl w:val="0A86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0B459B"/>
    <w:multiLevelType w:val="multilevel"/>
    <w:tmpl w:val="F9A2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824793">
    <w:abstractNumId w:val="23"/>
  </w:num>
  <w:num w:numId="2" w16cid:durableId="770244703">
    <w:abstractNumId w:val="18"/>
  </w:num>
  <w:num w:numId="3" w16cid:durableId="458695101">
    <w:abstractNumId w:val="15"/>
  </w:num>
  <w:num w:numId="4" w16cid:durableId="1104300799">
    <w:abstractNumId w:val="2"/>
  </w:num>
  <w:num w:numId="5" w16cid:durableId="2119567191">
    <w:abstractNumId w:val="21"/>
  </w:num>
  <w:num w:numId="6" w16cid:durableId="1794863075">
    <w:abstractNumId w:val="9"/>
  </w:num>
  <w:num w:numId="7" w16cid:durableId="1928227836">
    <w:abstractNumId w:val="5"/>
  </w:num>
  <w:num w:numId="8" w16cid:durableId="846335114">
    <w:abstractNumId w:val="17"/>
  </w:num>
  <w:num w:numId="9" w16cid:durableId="1378240292">
    <w:abstractNumId w:val="12"/>
  </w:num>
  <w:num w:numId="10" w16cid:durableId="1539465160">
    <w:abstractNumId w:val="0"/>
  </w:num>
  <w:num w:numId="11" w16cid:durableId="2035879584">
    <w:abstractNumId w:val="8"/>
  </w:num>
  <w:num w:numId="12" w16cid:durableId="2057660825">
    <w:abstractNumId w:val="14"/>
  </w:num>
  <w:num w:numId="13" w16cid:durableId="1869024639">
    <w:abstractNumId w:val="13"/>
  </w:num>
  <w:num w:numId="14" w16cid:durableId="323583311">
    <w:abstractNumId w:val="27"/>
  </w:num>
  <w:num w:numId="15" w16cid:durableId="1094399403">
    <w:abstractNumId w:val="26"/>
  </w:num>
  <w:num w:numId="16" w16cid:durableId="1679576652">
    <w:abstractNumId w:val="6"/>
  </w:num>
  <w:num w:numId="17" w16cid:durableId="1876500201">
    <w:abstractNumId w:val="25"/>
  </w:num>
  <w:num w:numId="18" w16cid:durableId="2016422783">
    <w:abstractNumId w:val="4"/>
  </w:num>
  <w:num w:numId="19" w16cid:durableId="1902058329">
    <w:abstractNumId w:val="16"/>
  </w:num>
  <w:num w:numId="20" w16cid:durableId="1175075716">
    <w:abstractNumId w:val="10"/>
  </w:num>
  <w:num w:numId="21" w16cid:durableId="1300919090">
    <w:abstractNumId w:val="19"/>
  </w:num>
  <w:num w:numId="22" w16cid:durableId="1210801581">
    <w:abstractNumId w:val="1"/>
  </w:num>
  <w:num w:numId="23" w16cid:durableId="1981768406">
    <w:abstractNumId w:val="24"/>
  </w:num>
  <w:num w:numId="24" w16cid:durableId="1437483062">
    <w:abstractNumId w:val="22"/>
  </w:num>
  <w:num w:numId="25" w16cid:durableId="601915081">
    <w:abstractNumId w:val="3"/>
  </w:num>
  <w:num w:numId="26" w16cid:durableId="1002853524">
    <w:abstractNumId w:val="7"/>
  </w:num>
  <w:num w:numId="27" w16cid:durableId="323321372">
    <w:abstractNumId w:val="20"/>
  </w:num>
  <w:num w:numId="28" w16cid:durableId="11974320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7BC"/>
    <w:rsid w:val="00011734"/>
    <w:rsid w:val="000147BC"/>
    <w:rsid w:val="000B30AB"/>
    <w:rsid w:val="000D13A2"/>
    <w:rsid w:val="0014777E"/>
    <w:rsid w:val="00164380"/>
    <w:rsid w:val="0020325F"/>
    <w:rsid w:val="003C74BA"/>
    <w:rsid w:val="00403CC6"/>
    <w:rsid w:val="0045006C"/>
    <w:rsid w:val="004A5F44"/>
    <w:rsid w:val="00540DED"/>
    <w:rsid w:val="005601A3"/>
    <w:rsid w:val="005A467E"/>
    <w:rsid w:val="00785B24"/>
    <w:rsid w:val="00853227"/>
    <w:rsid w:val="00BF6178"/>
    <w:rsid w:val="00DC2244"/>
    <w:rsid w:val="00E54116"/>
    <w:rsid w:val="00EF1F67"/>
    <w:rsid w:val="00FE3BD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D2B81"/>
  <w15:chartTrackingRefBased/>
  <w15:docId w15:val="{774C6C7B-89DC-4B1B-BE9B-B46BA0193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7BC"/>
    <w:rPr>
      <w:rFonts w:eastAsiaTheme="majorEastAsia" w:cstheme="majorBidi"/>
      <w:color w:val="272727" w:themeColor="text1" w:themeTint="D8"/>
    </w:rPr>
  </w:style>
  <w:style w:type="paragraph" w:styleId="Title">
    <w:name w:val="Title"/>
    <w:basedOn w:val="Normal"/>
    <w:next w:val="Normal"/>
    <w:link w:val="TitleChar"/>
    <w:uiPriority w:val="10"/>
    <w:qFormat/>
    <w:rsid w:val="00014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7BC"/>
    <w:pPr>
      <w:spacing w:before="160"/>
      <w:jc w:val="center"/>
    </w:pPr>
    <w:rPr>
      <w:i/>
      <w:iCs/>
      <w:color w:val="404040" w:themeColor="text1" w:themeTint="BF"/>
    </w:rPr>
  </w:style>
  <w:style w:type="character" w:customStyle="1" w:styleId="QuoteChar">
    <w:name w:val="Quote Char"/>
    <w:basedOn w:val="DefaultParagraphFont"/>
    <w:link w:val="Quote"/>
    <w:uiPriority w:val="29"/>
    <w:rsid w:val="000147BC"/>
    <w:rPr>
      <w:i/>
      <w:iCs/>
      <w:color w:val="404040" w:themeColor="text1" w:themeTint="BF"/>
    </w:rPr>
  </w:style>
  <w:style w:type="paragraph" w:styleId="ListParagraph">
    <w:name w:val="List Paragraph"/>
    <w:basedOn w:val="Normal"/>
    <w:uiPriority w:val="34"/>
    <w:qFormat/>
    <w:rsid w:val="000147BC"/>
    <w:pPr>
      <w:ind w:left="720"/>
      <w:contextualSpacing/>
    </w:pPr>
  </w:style>
  <w:style w:type="character" w:styleId="IntenseEmphasis">
    <w:name w:val="Intense Emphasis"/>
    <w:basedOn w:val="DefaultParagraphFont"/>
    <w:uiPriority w:val="21"/>
    <w:qFormat/>
    <w:rsid w:val="000147BC"/>
    <w:rPr>
      <w:i/>
      <w:iCs/>
      <w:color w:val="0F4761" w:themeColor="accent1" w:themeShade="BF"/>
    </w:rPr>
  </w:style>
  <w:style w:type="paragraph" w:styleId="IntenseQuote">
    <w:name w:val="Intense Quote"/>
    <w:basedOn w:val="Normal"/>
    <w:next w:val="Normal"/>
    <w:link w:val="IntenseQuoteChar"/>
    <w:uiPriority w:val="30"/>
    <w:qFormat/>
    <w:rsid w:val="00014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7BC"/>
    <w:rPr>
      <w:i/>
      <w:iCs/>
      <w:color w:val="0F4761" w:themeColor="accent1" w:themeShade="BF"/>
    </w:rPr>
  </w:style>
  <w:style w:type="character" w:styleId="IntenseReference">
    <w:name w:val="Intense Reference"/>
    <w:basedOn w:val="DefaultParagraphFont"/>
    <w:uiPriority w:val="32"/>
    <w:qFormat/>
    <w:rsid w:val="000147BC"/>
    <w:rPr>
      <w:b/>
      <w:bCs/>
      <w:smallCaps/>
      <w:color w:val="0F4761" w:themeColor="accent1" w:themeShade="BF"/>
      <w:spacing w:val="5"/>
    </w:rPr>
  </w:style>
  <w:style w:type="table" w:styleId="GridTable6Colorful">
    <w:name w:val="Grid Table 6 Colorful"/>
    <w:basedOn w:val="TableNormal"/>
    <w:uiPriority w:val="51"/>
    <w:rsid w:val="00785B2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947</Words>
  <Characters>5401</Characters>
  <Application>Microsoft Office Word</Application>
  <DocSecurity>0</DocSecurity>
  <Lines>45</Lines>
  <Paragraphs>12</Paragraphs>
  <ScaleCrop>false</ScaleCrop>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Ghayes</dc:creator>
  <cp:keywords/>
  <dc:description/>
  <cp:lastModifiedBy>Antony Ghayes</cp:lastModifiedBy>
  <cp:revision>15</cp:revision>
  <cp:lastPrinted>2026-06-19T17:56:00Z</cp:lastPrinted>
  <dcterms:created xsi:type="dcterms:W3CDTF">2026-06-19T17:38:00Z</dcterms:created>
  <dcterms:modified xsi:type="dcterms:W3CDTF">2026-06-19T19:33:00Z</dcterms:modified>
</cp:coreProperties>
</file>