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Sanctions Module</w:t>
      </w:r>
    </w:p>
    <w:p>
      <w:pPr>
        <w:jc w:val="center"/>
      </w:pPr>
      <w:r>
        <w:rPr>
          <w:b/>
          <w:sz w:val="32"/>
        </w:rPr>
        <w:t>Epics &amp; Tickets — Draft for Jira Import</w:t>
      </w:r>
    </w:p>
    <w:p>
      <w:pPr>
        <w:jc w:val="center"/>
      </w:pPr>
      <w:r>
        <w:rPr>
          <w:i/>
        </w:rPr>
        <w:t>Source: Sanctions Module – Product Requirements Document, Version 3.0 (09 September 2026)</w:t>
        <w:br/>
      </w:r>
      <w:r>
        <w:rPr>
          <w:i/>
        </w:rPr>
        <w:t>Generated: 10 September 2026</w:t>
      </w:r>
    </w:p>
    <w:p>
      <w:pPr>
        <w:jc w:val="center"/>
      </w:pPr>
      <w:r>
        <w:rPr>
          <w:b/>
          <w:color w:val="B00000"/>
        </w:rPr>
        <w:t>DRAFT — for Product Owner review and amendment before creation in Jira. Nothing in this document has been created in Jira.</w:t>
      </w:r>
    </w:p>
    <w:p>
      <w:r>
        <w:br w:type="page"/>
      </w:r>
    </w:p>
    <w:p>
      <w:pPr>
        <w:pStyle w:val="Heading1"/>
      </w:pPr>
      <w:r>
        <w:t>Summary of Epics</w:t>
      </w:r>
    </w:p>
    <w:p>
      <w:r>
        <w:t>21 epics, 53 stories, covering PRD requirements SAN-001 through SAN-171.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F3B52"/>
          </w:tcPr>
          <w:p>
            <w:r/>
            <w:r>
              <w:rPr>
                <w:b/>
                <w:color w:val="FFFFFF"/>
              </w:rPr>
              <w:t>Epic</w:t>
            </w:r>
          </w:p>
        </w:tc>
        <w:tc>
          <w:tcPr>
            <w:tcW w:type="dxa" w:w="5760"/>
            <w:shd w:val="clear" w:color="auto" w:fill="2F3B52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008"/>
            <w:shd w:val="clear" w:color="auto" w:fill="2F3B52"/>
          </w:tcPr>
          <w:p>
            <w:r/>
            <w:r>
              <w:rPr>
                <w:b/>
                <w:color w:val="FFFFFF"/>
              </w:rPr>
              <w:t>Stories</w:t>
            </w:r>
          </w:p>
        </w:tc>
      </w:tr>
      <w:tr>
        <w:tc>
          <w:tcPr>
            <w:tcW w:type="dxa" w:w="2592"/>
          </w:tcPr>
          <w:p>
            <w:r>
              <w:t>EPIC 1: Sanctions List Management &amp; Data Provenance</w:t>
            </w:r>
          </w:p>
        </w:tc>
        <w:tc>
          <w:tcPr>
            <w:tcW w:type="dxa" w:w="5760"/>
          </w:tcPr>
          <w:p>
            <w:r>
              <w:t>Configure, synchronize, and maintain the sanctions/watchlist sources the engine screens against, and guarantee every list's version and origin can be reconstructed for audit.</w:t>
            </w:r>
          </w:p>
        </w:tc>
        <w:tc>
          <w:tcPr>
            <w:tcW w:type="dxa" w:w="1008"/>
          </w:tcPr>
          <w:p>
            <w:r>
              <w:t>4</w:t>
            </w:r>
          </w:p>
        </w:tc>
      </w:tr>
      <w:tr>
        <w:tc>
          <w:tcPr>
            <w:tcW w:type="dxa" w:w="2592"/>
          </w:tcPr>
          <w:p>
            <w:r>
              <w:t>EPIC 2: Customer, UBO &amp; Ownership/Control Screening</w:t>
            </w:r>
          </w:p>
        </w:tc>
        <w:tc>
          <w:tcPr>
            <w:tcW w:type="dxa" w:w="5760"/>
          </w:tcPr>
          <w:p>
            <w:r>
              <w:t>Screen individual and corporate customers, their beneficial owners, and related parties across the customer lifecycle, applying the configurable ownership/control threshold.</w:t>
            </w:r>
          </w:p>
        </w:tc>
        <w:tc>
          <w:tcPr>
            <w:tcW w:type="dxa" w:w="1008"/>
          </w:tcPr>
          <w:p>
            <w:r>
              <w:t>4</w:t>
            </w:r>
          </w:p>
        </w:tc>
      </w:tr>
      <w:tr>
        <w:tc>
          <w:tcPr>
            <w:tcW w:type="dxa" w:w="2592"/>
          </w:tcPr>
          <w:p>
            <w:r>
              <w:t>EPIC 3: Transaction &amp; Payment Screening</w:t>
            </w:r>
          </w:p>
        </w:tc>
        <w:tc>
          <w:tcPr>
            <w:tcW w:type="dxa" w:w="5760"/>
          </w:tcPr>
          <w:p>
            <w:r>
              <w:t>Screen every domestic and international transaction, and every party within it, in real time across the full payment lifecycle.</w:t>
            </w:r>
          </w:p>
        </w:tc>
        <w:tc>
          <w:tcPr>
            <w:tcW w:type="dxa" w:w="1008"/>
          </w:tcPr>
          <w:p>
            <w:r>
              <w:t>4</w:t>
            </w:r>
          </w:p>
        </w:tc>
      </w:tr>
      <w:tr>
        <w:tc>
          <w:tcPr>
            <w:tcW w:type="dxa" w:w="2592"/>
          </w:tcPr>
          <w:p>
            <w:r>
              <w:t>EPIC 4: Matching &amp; Screening Engine</w:t>
            </w:r>
          </w:p>
        </w:tc>
        <w:tc>
          <w:tcPr>
            <w:tcW w:type="dxa" w:w="5760"/>
          </w:tcPr>
          <w:p>
            <w:r>
              <w:t>The core name-matching engine: fuzzy, phonetic, and transliteration-aware matching with configurable scoring, thresholds, and evidence retention.</w:t>
            </w:r>
          </w:p>
        </w:tc>
        <w:tc>
          <w:tcPr>
            <w:tcW w:type="dxa" w:w="1008"/>
          </w:tcPr>
          <w:p>
            <w:r>
              <w:t>5</w:t>
            </w:r>
          </w:p>
        </w:tc>
      </w:tr>
      <w:tr>
        <w:tc>
          <w:tcPr>
            <w:tcW w:type="dxa" w:w="2592"/>
          </w:tcPr>
          <w:p>
            <w:r>
              <w:t>EPIC 5: Batch &amp; Periodic Screening</w:t>
            </w:r>
          </w:p>
        </w:tc>
        <w:tc>
          <w:tcPr>
            <w:tcW w:type="dxa" w:w="5760"/>
          </w:tcPr>
          <w:p>
            <w:r>
              <w:t>Screen customer and entity populations on a schedule, independent of real-time transaction/customer screening.</w:t>
            </w:r>
          </w:p>
        </w:tc>
        <w:tc>
          <w:tcPr>
            <w:tcW w:type="dxa" w:w="1008"/>
          </w:tcPr>
          <w:p>
            <w:r>
              <w:t>3</w:t>
            </w:r>
          </w:p>
        </w:tc>
      </w:tr>
      <w:tr>
        <w:tc>
          <w:tcPr>
            <w:tcW w:type="dxa" w:w="2592"/>
          </w:tcPr>
          <w:p>
            <w:r>
              <w:t>EPIC 6: Sanctions Alerts &amp; Investigation Workstation</w:t>
            </w:r>
          </w:p>
        </w:tc>
        <w:tc>
          <w:tcPr>
            <w:tcW w:type="dxa" w:w="5760"/>
          </w:tcPr>
          <w:p>
            <w:r>
              <w:t>Generate, route, and resolve sanctions alerts, with an investigation workstation giving analysts the evidence they need to make a decision.</w:t>
            </w:r>
          </w:p>
        </w:tc>
        <w:tc>
          <w:tcPr>
            <w:tcW w:type="dxa" w:w="1008"/>
          </w:tcPr>
          <w:p>
            <w:r>
              <w:t>4</w:t>
            </w:r>
          </w:p>
        </w:tc>
      </w:tr>
      <w:tr>
        <w:tc>
          <w:tcPr>
            <w:tcW w:type="dxa" w:w="2592"/>
          </w:tcPr>
          <w:p>
            <w:r>
              <w:t>EPIC 7: Case Management</w:t>
            </w:r>
          </w:p>
        </w:tc>
        <w:tc>
          <w:tcPr>
            <w:tcW w:type="dxa" w:w="5760"/>
          </w:tcPr>
          <w:p>
            <w:r>
              <w:t>Consolidate alerts into investigation cases, track them to resolution, and enforce dual control on high-risk decisions.</w:t>
            </w:r>
          </w:p>
        </w:tc>
        <w:tc>
          <w:tcPr>
            <w:tcW w:type="dxa" w:w="1008"/>
          </w:tcPr>
          <w:p>
            <w:r>
              <w:t>3</w:t>
            </w:r>
          </w:p>
        </w:tc>
      </w:tr>
      <w:tr>
        <w:tc>
          <w:tcPr>
            <w:tcW w:type="dxa" w:w="2592"/>
          </w:tcPr>
          <w:p>
            <w:r>
              <w:t>EPIC 8: Audit Trail</w:t>
            </w:r>
          </w:p>
        </w:tc>
        <w:tc>
          <w:tcPr>
            <w:tcW w:type="dxa" w:w="5760"/>
          </w:tcPr>
          <w:p>
            <w:r>
              <w:t>A complete, immutable, exportable audit record of every screening, configuration change, alert action, and case decision.</w:t>
            </w:r>
          </w:p>
        </w:tc>
        <w:tc>
          <w:tcPr>
            <w:tcW w:type="dxa" w:w="1008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t>EPIC 9: Reporting</w:t>
            </w:r>
          </w:p>
        </w:tc>
        <w:tc>
          <w:tcPr>
            <w:tcW w:type="dxa" w:w="5760"/>
          </w:tcPr>
          <w:p>
            <w:r>
              <w:t>Give compliance and management visibility into screening activity, alerts, and outcomes.</w:t>
            </w:r>
          </w:p>
        </w:tc>
        <w:tc>
          <w:tcPr>
            <w:tcW w:type="dxa" w:w="1008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t>EPIC 10: System Integrations</w:t>
            </w:r>
          </w:p>
        </w:tc>
        <w:tc>
          <w:tcPr>
            <w:tcW w:type="dxa" w:w="5760"/>
          </w:tcPr>
          <w:p>
            <w:r>
              <w:t>Connect the Sanctions Module to Core Banking, KYC/onboarding, payment rails, and supporting infrastructure.</w:t>
            </w:r>
          </w:p>
        </w:tc>
        <w:tc>
          <w:tcPr>
            <w:tcW w:type="dxa" w:w="1008"/>
          </w:tcPr>
          <w:p>
            <w:r>
              <w:t>3</w:t>
            </w:r>
          </w:p>
        </w:tc>
      </w:tr>
      <w:tr>
        <w:tc>
          <w:tcPr>
            <w:tcW w:type="dxa" w:w="2592"/>
          </w:tcPr>
          <w:p>
            <w:r>
              <w:t>EPIC 11: False Positive Management</w:t>
            </w:r>
          </w:p>
        </w:tc>
        <w:tc>
          <w:tcPr>
            <w:tcW w:type="dxa" w:w="5760"/>
          </w:tcPr>
          <w:p>
            <w:r>
              <w:t>Let analysts classify and suppress recurring false positives under authorization and audit control, without permanently hiding risk.</w:t>
            </w:r>
          </w:p>
        </w:tc>
        <w:tc>
          <w:tcPr>
            <w:tcW w:type="dxa" w:w="1008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t>EPIC 12: Sanctions List Change Re-screening</w:t>
            </w:r>
          </w:p>
        </w:tc>
        <w:tc>
          <w:tcPr>
            <w:tcW w:type="dxa" w:w="5760"/>
          </w:tcPr>
          <w:p>
            <w:r>
              <w:t>Detect what changed in a list update and re-screen the customer base against exactly that change.</w:t>
            </w:r>
          </w:p>
        </w:tc>
        <w:tc>
          <w:tcPr>
            <w:tcW w:type="dxa" w:w="1008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t>EPIC 13: Sanctions Evasion Indicators (Phase 2)</w:t>
            </w:r>
          </w:p>
        </w:tc>
        <w:tc>
          <w:tcPr>
            <w:tcW w:type="dxa" w:w="5760"/>
          </w:tcPr>
          <w:p>
            <w:r>
              <w:t>Detect patterns associated with sanctions evasion — unusual routing, high-risk geography, intermediary structures — as a signal distinct from direct name matching. Entire epic deferred to Phase 2.</w:t>
            </w:r>
          </w:p>
        </w:tc>
        <w:tc>
          <w:tcPr>
            <w:tcW w:type="dxa" w:w="1008"/>
          </w:tcPr>
          <w:p>
            <w:r>
              <w:t>1</w:t>
            </w:r>
          </w:p>
        </w:tc>
      </w:tr>
      <w:tr>
        <w:tc>
          <w:tcPr>
            <w:tcW w:type="dxa" w:w="2592"/>
          </w:tcPr>
          <w:p>
            <w:r>
              <w:t>EPIC 14: Sanctions Decisioning &amp; Transaction Orchestration</w:t>
            </w:r>
          </w:p>
        </w:tc>
        <w:tc>
          <w:tcPr>
            <w:tcW w:type="dxa" w:w="5760"/>
          </w:tcPr>
          <w:p>
            <w:r>
              <w:t>Return an independent sanctions result — Clear, Potential Match, or configured Auto-Hold — to the orchestration layer, which combines it with Fraud/AML per approved policy.</w:t>
            </w:r>
          </w:p>
        </w:tc>
        <w:tc>
          <w:tcPr>
            <w:tcW w:type="dxa" w:w="1008"/>
          </w:tcPr>
          <w:p>
            <w:r>
              <w:t>3</w:t>
            </w:r>
          </w:p>
        </w:tc>
      </w:tr>
      <w:tr>
        <w:tc>
          <w:tcPr>
            <w:tcW w:type="dxa" w:w="2592"/>
          </w:tcPr>
          <w:p>
            <w:r>
              <w:t>EPIC 15: Fail-Safe Behavior</w:t>
            </w:r>
          </w:p>
        </w:tc>
        <w:tc>
          <w:tcPr>
            <w:tcW w:type="dxa" w:w="5760"/>
          </w:tcPr>
          <w:p>
            <w:r>
              <w:t>Guarantee safe, auditable behavior when the screening service or list data is unavailable, and recover cleanly once restored.</w:t>
            </w:r>
          </w:p>
        </w:tc>
        <w:tc>
          <w:tcPr>
            <w:tcW w:type="dxa" w:w="1008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t>EPIC 16: Screening API</w:t>
            </w:r>
          </w:p>
        </w:tc>
        <w:tc>
          <w:tcPr>
            <w:tcW w:type="dxa" w:w="5760"/>
          </w:tcPr>
          <w:p>
            <w:r>
              <w:t>Expose secure, real-time, auditable screening as an API for customers, counterparties, and transactions.</w:t>
            </w:r>
          </w:p>
        </w:tc>
        <w:tc>
          <w:tcPr>
            <w:tcW w:type="dxa" w:w="1008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t>EPIC 17: Roles, Access Control &amp; Segregation of Duties</w:t>
            </w:r>
          </w:p>
        </w:tc>
        <w:tc>
          <w:tcPr>
            <w:tcW w:type="dxa" w:w="5760"/>
          </w:tcPr>
          <w:p>
            <w:r>
              <w:t>Enforce role-based access and segregation of duties so no single user can create and approve a sensitive sanctions action.</w:t>
            </w:r>
          </w:p>
        </w:tc>
        <w:tc>
          <w:tcPr>
            <w:tcW w:type="dxa" w:w="1008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t>EPIC 18: NFR: Real-Time Performance</w:t>
            </w:r>
          </w:p>
        </w:tc>
        <w:tc>
          <w:tcPr>
            <w:tcW w:type="dxa" w:w="5760"/>
          </w:tcPr>
          <w:p>
            <w:r>
              <w:t>Sustain the throughput and latency the bank's payment volumes require, without degrading under load.</w:t>
            </w:r>
          </w:p>
        </w:tc>
        <w:tc>
          <w:tcPr>
            <w:tcW w:type="dxa" w:w="1008"/>
          </w:tcPr>
          <w:p>
            <w:r>
              <w:t>1</w:t>
            </w:r>
          </w:p>
        </w:tc>
      </w:tr>
      <w:tr>
        <w:tc>
          <w:tcPr>
            <w:tcW w:type="dxa" w:w="2592"/>
          </w:tcPr>
          <w:p>
            <w:r>
              <w:t>EPIC 19: NFR: Security, Availability &amp; Resilience</w:t>
            </w:r>
          </w:p>
        </w:tc>
        <w:tc>
          <w:tcPr>
            <w:tcW w:type="dxa" w:w="5760"/>
          </w:tcPr>
          <w:p>
            <w:r>
              <w:t>Deploy resiliently, encrypt data throughout, and recover from failure within agreed RPO/RTO targets.</w:t>
            </w:r>
          </w:p>
        </w:tc>
        <w:tc>
          <w:tcPr>
            <w:tcW w:type="dxa" w:w="1008"/>
          </w:tcPr>
          <w:p>
            <w:r>
              <w:t>2</w:t>
            </w:r>
          </w:p>
        </w:tc>
      </w:tr>
      <w:tr>
        <w:tc>
          <w:tcPr>
            <w:tcW w:type="dxa" w:w="2592"/>
          </w:tcPr>
          <w:p>
            <w:r>
              <w:t>EPIC 20: NFR: Data Retention</w:t>
            </w:r>
          </w:p>
        </w:tc>
        <w:tc>
          <w:tcPr>
            <w:tcW w:type="dxa" w:w="5760"/>
          </w:tcPr>
          <w:p>
            <w:r>
              <w:t>Retain screening and case data for the periods regulation requires, and keep it retrievable and exportable.</w:t>
            </w:r>
          </w:p>
        </w:tc>
        <w:tc>
          <w:tcPr>
            <w:tcW w:type="dxa" w:w="1008"/>
          </w:tcPr>
          <w:p>
            <w:r>
              <w:t>1</w:t>
            </w:r>
          </w:p>
        </w:tc>
      </w:tr>
      <w:tr>
        <w:tc>
          <w:tcPr>
            <w:tcW w:type="dxa" w:w="2592"/>
          </w:tcPr>
          <w:p>
            <w:r>
              <w:t>EPIC 21: Adaptability for Future Institutions</w:t>
            </w:r>
          </w:p>
        </w:tc>
        <w:tc>
          <w:tcPr>
            <w:tcW w:type="dxa" w:w="5760"/>
          </w:tcPr>
          <w:p>
            <w:r>
              <w:t>Keep configuration data-driven and the data model logically separable, so onboarding a second institution later is a configuration exercise, not a redesign — while full multi-tenancy remains Phase 2+.</w:t>
            </w:r>
          </w:p>
        </w:tc>
        <w:tc>
          <w:tcPr>
            <w:tcW w:type="dxa" w:w="1008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Assumptions &amp; Open Questions</w:t>
      </w:r>
    </w:p>
    <w:p>
      <w:r>
        <w:t>Read this section first — it explains the choices made in structuring this draft and lists the decisions the PRD itself flags as unresolved.</w:t>
      </w:r>
    </w:p>
    <w:p>
      <w:pPr>
        <w:pStyle w:val="Heading2"/>
      </w:pPr>
      <w:r>
        <w:t>Assumptions made in this draft</w:t>
      </w:r>
    </w:p>
    <w:p>
      <w:pPr>
        <w:pStyle w:val="ListBullet"/>
      </w:pPr>
      <w:r>
        <w:t>Scope: every requirement in PRD v3.0 Sections 6–7 (SAN-001–SAN-171) has been converted into a story, tagged MVP or Phase 2 exactly as the PRD tags it in Section 5/6/7. The PRD itself flags these priority tags as “drafted defaults, not agreed scope” (Section 10, Item 6) — please review and adjust priorities before Jira import.</w:t>
      </w:r>
    </w:p>
    <w:p>
      <w:pPr>
        <w:pStyle w:val="ListBullet"/>
      </w:pPr>
      <w:r>
        <w:t>Epic boundaries follow the PRD's own subsection structure (6.1–6.22, 7.1–7.4) to preserve SAN-ID traceability. Each story's “Covers” line lists the SAN-IDs it implements so you can cross-check completeness against the PRD.</w:t>
      </w:r>
    </w:p>
    <w:p>
      <w:pPr>
        <w:pStyle w:val="ListBullet"/>
      </w:pPr>
      <w:r>
        <w:t>Section 10 (“Open Items for Stakeholder Confirmation”) and Section 11 (“Vendor Contracting Model”) were NOT converted into engineering tickets — they are Compliance/Product/legal decisions that gate specific epics, not implementable work items. They are listed below exactly as raised in the PRD; several block build-ready scope on the epics noted.</w:t>
      </w:r>
    </w:p>
    <w:p>
      <w:pPr>
        <w:pStyle w:val="ListBullet"/>
      </w:pPr>
      <w:r>
        <w:t>Non-functional epics (Real-Time Performance, Security/Availability/Resilience, Data Retention) are typically owned by a platform/infrastructure team rather than the feature team — flagged in case you want to route them to a separate backlog.</w:t>
      </w:r>
    </w:p>
    <w:p>
      <w:pPr>
        <w:pStyle w:val="ListBullet"/>
      </w:pPr>
      <w:r>
        <w:t>Story descriptions and acceptance criteria are derived directly from the PRD's requirement text; no functionality was invented beyond what the PRD states.</w:t>
      </w:r>
    </w:p>
    <w:p>
      <w:pPr>
        <w:pStyle w:val="Heading2"/>
      </w:pPr>
      <w:r>
        <w:t>Open stakeholder decisions (from PRD Section 10)</w:t>
      </w:r>
    </w:p>
    <w:p>
      <w:r>
        <w:t>These are not engineering tickets. Each requires a Compliance/Product (and sometimes legal) decision before or during the build of the epic(s) it blocks.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2F3B52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5184"/>
            <w:shd w:val="clear" w:color="auto" w:fill="2F3B52"/>
          </w:tcPr>
          <w:p>
            <w:r/>
            <w:r>
              <w:rPr>
                <w:b/>
                <w:color w:val="FFFFFF"/>
              </w:rPr>
              <w:t>Detail</w:t>
            </w:r>
          </w:p>
        </w:tc>
        <w:tc>
          <w:tcPr>
            <w:tcW w:type="dxa" w:w="1872"/>
            <w:shd w:val="clear" w:color="auto" w:fill="2F3B52"/>
          </w:tcPr>
          <w:p>
            <w:r/>
            <w:r>
              <w:rPr>
                <w:b/>
                <w:color w:val="FFFFFF"/>
              </w:rPr>
              <w:t>Impact</w:t>
            </w:r>
          </w:p>
        </w:tc>
      </w:tr>
      <w:tr>
        <w:tc>
          <w:tcPr>
            <w:tcW w:type="dxa" w:w="2304"/>
          </w:tcPr>
          <w:p>
            <w:r>
              <w:t>Auto-Hold policy (SAN-135a)</w:t>
            </w:r>
          </w:p>
        </w:tc>
        <w:tc>
          <w:tcPr>
            <w:tcW w:type="dxa" w:w="5184"/>
          </w:tcPr>
          <w:p>
            <w:r>
              <w:t>Confirm, per sanctions list and/or confidence tier, whether the bank wants exact/high-confidence matches to auto-hold, and which lists (if any) warrant it, plus the Four-Eyes approval path for changing this configuration.</w:t>
            </w:r>
          </w:p>
        </w:tc>
        <w:tc>
          <w:tcPr>
            <w:tcW w:type="dxa" w:w="1872"/>
          </w:tcPr>
          <w:p>
            <w:r>
              <w:t>Blocks: Sanctions Decisioning &amp; Transaction Orchestration</w:t>
            </w:r>
          </w:p>
        </w:tc>
      </w:tr>
      <w:tr>
        <w:tc>
          <w:tcPr>
            <w:tcW w:type="dxa" w:w="2304"/>
          </w:tcPr>
          <w:p>
            <w:r>
              <w:t>Data vendor selection</w:t>
            </w:r>
          </w:p>
        </w:tc>
        <w:tc>
          <w:tcPr>
            <w:tcW w:type="dxa" w:w="5184"/>
          </w:tcPr>
          <w:p>
            <w:r>
              <w:t>Confirm whether entry-tier data vendors (Sanctions.io / ComplyAdvantage) meet the bank's regulatory expectations for ownership/control (50% rule) data, or whether a stronger tier (LexisNexis / LSEG / Dow Jones / Moody's) is required.</w:t>
            </w:r>
          </w:p>
        </w:tc>
        <w:tc>
          <w:tcPr>
            <w:tcW w:type="dxa" w:w="1872"/>
          </w:tcPr>
          <w:p>
            <w:r>
              <w:t>Blocks: Sanctions List Management &amp; Data Provenance; Customer, UBO &amp; Ownership/Control Screening</w:t>
            </w:r>
          </w:p>
        </w:tc>
      </w:tr>
      <w:tr>
        <w:tc>
          <w:tcPr>
            <w:tcW w:type="dxa" w:w="2304"/>
          </w:tcPr>
          <w:p>
            <w:r>
              <w:t>Matching engine selection</w:t>
            </w:r>
          </w:p>
        </w:tc>
        <w:tc>
          <w:tcPr>
            <w:tcW w:type="dxa" w:w="5184"/>
          </w:tcPr>
          <w:p>
            <w:r>
              <w:t>Confirm Elasticsearch/OpenSearch (self-managed) vs. a specialized SDK (e.g. Senzing), based on in-house expertise and total cost of ownership.</w:t>
            </w:r>
          </w:p>
        </w:tc>
        <w:tc>
          <w:tcPr>
            <w:tcW w:type="dxa" w:w="1872"/>
          </w:tcPr>
          <w:p>
            <w:r>
              <w:t>Blocks: Matching &amp; Screening Engine</w:t>
            </w:r>
          </w:p>
        </w:tc>
      </w:tr>
      <w:tr>
        <w:tc>
          <w:tcPr>
            <w:tcW w:type="dxa" w:w="2304"/>
          </w:tcPr>
          <w:p>
            <w:r>
              <w:t>Local regulatory report formats</w:t>
            </w:r>
          </w:p>
        </w:tc>
        <w:tc>
          <w:tcPr>
            <w:tcW w:type="dxa" w:w="5184"/>
          </w:tcPr>
          <w:p>
            <w:r>
              <w:t>Confirm the exact Central Bank of Armenia / FMC reporting format(s) required for SAN-071, since only the OFAC Blocked Property format was referenced in source materials.</w:t>
            </w:r>
          </w:p>
        </w:tc>
        <w:tc>
          <w:tcPr>
            <w:tcW w:type="dxa" w:w="1872"/>
          </w:tcPr>
          <w:p>
            <w:r>
              <w:t>Blocks: Audit Trail (regulatory reporting story)</w:t>
            </w:r>
          </w:p>
        </w:tc>
      </w:tr>
      <w:tr>
        <w:tc>
          <w:tcPr>
            <w:tcW w:type="dxa" w:w="2304"/>
          </w:tcPr>
          <w:p>
            <w:r>
              <w:t>Export control / trade compliance scope</w:t>
            </w:r>
          </w:p>
        </w:tc>
        <w:tc>
          <w:tcPr>
            <w:tcW w:type="dxa" w:w="5184"/>
          </w:tcPr>
          <w:p>
            <w:r>
              <w:t>Confirm whether trade-finance / export-control screening (dual-use goods, BIS lists) is genuinely out of scope for this bank, or should be added as a near-term Phase 2 item.</w:t>
            </w:r>
          </w:p>
        </w:tc>
        <w:tc>
          <w:tcPr>
            <w:tcW w:type="dxa" w:w="1872"/>
          </w:tcPr>
          <w:p>
            <w:r>
              <w:t>Affects: overall scope (currently Out of Scope per PRD Section 2.5)</w:t>
            </w:r>
          </w:p>
        </w:tc>
      </w:tr>
      <w:tr>
        <w:tc>
          <w:tcPr>
            <w:tcW w:type="dxa" w:w="2304"/>
          </w:tcPr>
          <w:p>
            <w:r>
              <w:t>MVP priority tags</w:t>
            </w:r>
          </w:p>
        </w:tc>
        <w:tc>
          <w:tcPr>
            <w:tcW w:type="dxa" w:w="5184"/>
          </w:tcPr>
          <w:p>
            <w:r>
              <w:t>Review and confirm (or revise) the MVP/Phase 2 tag on every requirement in PRD Sections 6–7 — the PRD states these are drafted defaults, not agreed scope.</w:t>
            </w:r>
          </w:p>
        </w:tc>
        <w:tc>
          <w:tcPr>
            <w:tcW w:type="dxa" w:w="1872"/>
          </w:tcPr>
          <w:p>
            <w:r>
              <w:t>Affects: every epic's story priorities in this document</w:t>
            </w:r>
          </w:p>
        </w:tc>
      </w:tr>
      <w:tr>
        <w:tc>
          <w:tcPr>
            <w:tcW w:type="dxa" w:w="2304"/>
          </w:tcPr>
          <w:p>
            <w:r>
              <w:t>PEP / adverse media screening</w:t>
            </w:r>
          </w:p>
        </w:tc>
        <w:tc>
          <w:tcPr>
            <w:tcW w:type="dxa" w:w="5184"/>
          </w:tcPr>
          <w:p>
            <w:r>
              <w:t>Confirm whether the bank wants PEP and adverse-media screening run within the same engine (with segregated results) in v1, or deferred entirely.</w:t>
            </w:r>
          </w:p>
        </w:tc>
        <w:tc>
          <w:tcPr>
            <w:tcW w:type="dxa" w:w="1872"/>
          </w:tcPr>
          <w:p>
            <w:r>
              <w:t>Affects: overall scope (currently Out of Scope per PRD Section 2.5, conditional)</w:t>
            </w:r>
          </w:p>
        </w:tc>
      </w:tr>
    </w:tbl>
    <w:p>
      <w:r>
        <w:br w:type="page"/>
      </w:r>
    </w:p>
    <w:p>
      <w:pPr>
        <w:pStyle w:val="Heading1"/>
      </w:pPr>
      <w:r>
        <w:t>EPIC 1: Sanctions List Management &amp; Data Provenance</w:t>
      </w:r>
    </w:p>
    <w:p>
      <w:r>
        <w:rPr>
          <w:i/>
        </w:rPr>
        <w:t>Configure, synchronize, and maintain the sanctions/watchlist sources the engine screens against, and guarantee every list's version and origin can be reconstructed for audit.</w:t>
      </w:r>
    </w:p>
    <w:p>
      <w:pPr>
        <w:pStyle w:val="Heading2"/>
      </w:pPr>
      <w:r>
        <w:t>1.1 Configure and activate sanctions list sources</w:t>
      </w:r>
    </w:p>
    <w:p>
      <w:r>
        <w:rPr>
          <w:i/>
        </w:rPr>
        <w:t>As a compliance administrator, I want to configure which public, private, and internal sanctions/watchlists are active, so screening covers every regime the bank requires.</w:t>
      </w:r>
    </w:p>
    <w:p>
      <w:r>
        <w:rPr>
          <w:b/>
        </w:rPr>
        <w:t xml:space="preserve">Priority: </w:t>
      </w:r>
      <w:r>
        <w:t xml:space="preserve">MVP (list activate/deactivate toggle: Phase 2)    </w:t>
      </w:r>
      <w:r>
        <w:rPr>
          <w:b/>
        </w:rPr>
        <w:t xml:space="preserve">Covers: </w:t>
      </w:r>
      <w:r>
        <w:t>SAN-001, 002, 003, 004, 005, 011, 012</w:t>
      </w:r>
    </w:p>
    <w:p>
      <w:r>
        <w:rPr>
          <w:b/>
        </w:rPr>
        <w:t>Acceptance Criteria:</w:t>
      </w:r>
    </w:p>
    <w:p>
      <w:pPr>
        <w:pStyle w:val="ListBullet"/>
      </w:pPr>
      <w:r>
        <w:t>Given OFAC, EU, UN, UK OFSI, and Armenian national lists are configured, when screening runs, then matches are checked against every active list.</w:t>
      </w:r>
    </w:p>
    <w:p>
      <w:pPr>
        <w:pStyle w:val="ListBullet"/>
      </w:pPr>
      <w:r>
        <w:t>Given an internal exclusion/“Good Guy” list entry, when a customer or party matches it, then the match is flagged as internally suppressed per the configured rule.</w:t>
      </w:r>
    </w:p>
    <w:p>
      <w:pPr>
        <w:pStyle w:val="ListBullet"/>
      </w:pPr>
      <w:r>
        <w:t>Given a configured list, when a user views its details, then source, jurisdiction, and list type are displayed.</w:t>
      </w:r>
    </w:p>
    <w:p>
      <w:pPr>
        <w:pStyle w:val="ListBullet"/>
      </w:pPr>
      <w:r>
        <w:t>Given lists covering individuals and legal entities, when screened, then both entity types are matched (vessel/aircraft entity types are Phase 2).</w:t>
      </w:r>
    </w:p>
    <w:p>
      <w:pPr>
        <w:pStyle w:val="ListBullet"/>
      </w:pPr>
      <w:r>
        <w:t>(Phase 2) Given an authorized user deactivates a list, when screening next runs, then the list is excluded without a software change.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1.2 Synchronize and auto-refresh sanctions lists</w:t>
      </w:r>
    </w:p>
    <w:p>
      <w:r>
        <w:rPr>
          <w:i/>
        </w:rPr>
        <w:t>As the system, I want to automatically download, sync, and refresh sanctions lists on a schedule and on demand, so screening always runs against current data.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SAN-006, 007, 008, 009</w:t>
      </w:r>
    </w:p>
    <w:p>
      <w:r>
        <w:rPr>
          <w:b/>
        </w:rPr>
        <w:t>Acceptance Criteria:</w:t>
      </w:r>
    </w:p>
    <w:p>
      <w:pPr>
        <w:pStyle w:val="ListBullet"/>
      </w:pPr>
      <w:r>
        <w:t>Given a scheduled sync job, when it runs, then the latest list version is downloaded from the official/licensed source and applied.</w:t>
      </w:r>
    </w:p>
    <w:p>
      <w:pPr>
        <w:pStyle w:val="ListBullet"/>
      </w:pPr>
      <w:r>
        <w:t>Given a user initiates manual or scheduled screening, when they select one or multiple lists, then screening executes against only the selected lists.</w:t>
      </w:r>
    </w:p>
    <w:p>
      <w:pPr>
        <w:pStyle w:val="ListBullet"/>
      </w:pPr>
      <w:r>
        <w:t>Given real-time screening is triggered, when a request is submitted, then it is checked against the currently active list dataset without manual intervention.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1.3 Detect and contain failed or corrupted list updates</w:t>
      </w:r>
    </w:p>
    <w:p>
      <w:r>
        <w:rPr>
          <w:i/>
        </w:rPr>
        <w:t>As a compliance operations user, I want failed or corrupted list downloads detected and blocked from silently replacing valid data, so screening never runs against bad or stale data unknowingly.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SAN-010, 113, 114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download fails, is incomplete, or is corrupted, when the system detects this, then an operational alert is generated and the last valid dataset is preserved, not overwritten.</w:t>
      </w:r>
    </w:p>
    <w:p>
      <w:pPr>
        <w:pStyle w:val="ListBullet"/>
      </w:pPr>
      <w:r>
        <w:t>Given a list update fails, when the failure is logged, then the cause and time are recorded for audit and operational follow-up.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1.4 Maintain list version history and provenance</w:t>
      </w:r>
    </w:p>
    <w:p>
      <w:r>
        <w:rPr>
          <w:i/>
        </w:rPr>
        <w:t>As an investigator or auditor, I want every list's version, source, and sync history retained, so I can reconstruct exactly which list data was used for any historical screening decision.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SAN-013, 111, 112, 115, 116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is updated, when the update completes, then the new effective date/version is recorded and the prior version is retained.</w:t>
      </w:r>
    </w:p>
    <w:p>
      <w:pPr>
        <w:pStyle w:val="ListBullet"/>
      </w:pPr>
      <w:r>
        <w:t>Given a historical screening decision, when an auditor requests evidence, then the exact list version and parameters used at that time can be retrieved.</w:t>
      </w:r>
    </w:p>
    <w:p>
      <w:pPr>
        <w:pStyle w:val="ListBullet"/>
      </w:pPr>
      <w:r>
        <w:t>Given a list's sync history, when a user views it, then the last successful synchronization date/time is shown.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2: Customer, UBO &amp; Ownership/Control Screening</w:t>
      </w:r>
    </w:p>
    <w:p>
      <w:r>
        <w:rPr>
          <w:i/>
        </w:rPr>
        <w:t>Screen individual and corporate customers, their beneficial owners, and related parties across the customer lifecycle, applying the configurable ownership/control threshold.</w:t>
      </w:r>
    </w:p>
    <w:p>
      <w:pPr>
        <w:pStyle w:val="Heading2"/>
      </w:pPr>
      <w:r>
        <w:t>2.1 Screen customers across the full lifecycle</w:t>
      </w:r>
    </w:p>
    <w:p>
      <w:r>
        <w:rPr>
          <w:i/>
        </w:rPr>
        <w:t>As the system, I want to screen individual and corporate customers at onboarding and throughout their lifecycle, so sanctioned parties are identified before and during the relationship.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SAN-015, 016, 017, 020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individual or corporate customer is onboarded, when onboarding screening runs, then the customer is screened against all active lists before the account is opened.</w:t>
      </w:r>
    </w:p>
    <w:p>
      <w:pPr>
        <w:pStyle w:val="ListBullet"/>
      </w:pPr>
      <w:r>
        <w:t>Given a corporate customer, when screened, then legal-entity-specific matching attributes are used.</w:t>
      </w:r>
    </w:p>
    <w:p>
      <w:pPr>
        <w:pStyle w:val="ListBullet"/>
      </w:pPr>
      <w:r>
        <w:t>Given an existing customer, when a lifecycle event defined in the re-screening rules occurs, then screening is triggered automatically.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2.2 Screen UBOs and related parties against the ownership/control rule</w:t>
      </w:r>
    </w:p>
    <w:p>
      <w:r>
        <w:rPr>
          <w:i/>
        </w:rPr>
        <w:t>As a compliance analyst, I want UBOs and related parties (single ownership level) screened using the configurable ownership/control threshold (e.g. 50% rule), so beneficial owners connected to sanctioned parties are identified.</w:t>
      </w:r>
    </w:p>
    <w:p>
      <w:r>
        <w:rPr>
          <w:b/>
        </w:rPr>
        <w:t xml:space="preserve">Priority: </w:t>
      </w:r>
      <w:r>
        <w:t xml:space="preserve">MVP (single ownership level)    </w:t>
      </w:r>
      <w:r>
        <w:rPr>
          <w:b/>
        </w:rPr>
        <w:t xml:space="preserve">Covers: </w:t>
      </w:r>
      <w:r>
        <w:t>SAN-018, 019, 086, 088, 089, 093</w:t>
      </w:r>
    </w:p>
    <w:p>
      <w:r>
        <w:rPr>
          <w:b/>
        </w:rPr>
        <w:t>Acceptance Criteria:</w:t>
      </w:r>
    </w:p>
    <w:p>
      <w:pPr>
        <w:pStyle w:val="ListBullet"/>
      </w:pPr>
      <w:r>
        <w:t>Given a corporate customer's UBO and ownership data, when onboarding or re-screening occurs, then UBOs and single-level related parties are screened against active lists.</w:t>
      </w:r>
    </w:p>
    <w:p>
      <w:pPr>
        <w:pStyle w:val="ListBullet"/>
      </w:pPr>
      <w:r>
        <w:t>Given a jurisdiction's applicable ownership/control threshold, when ownership screening is assessed, then the configured threshold is applied.</w:t>
      </w:r>
    </w:p>
    <w:p>
      <w:pPr>
        <w:pStyle w:val="ListBullet"/>
      </w:pPr>
      <w:r>
        <w:t>Given a change to the ownership/control threshold configuration, when saved, then the change is fully audited.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2.3 Re-screen customers when their data materially changes</w:t>
      </w:r>
    </w:p>
    <w:p>
      <w:r>
        <w:rPr>
          <w:i/>
        </w:rPr>
        <w:t>As the system, I want existing customers re-screened when their profile data materially changes, so updates like a name, address, or ownership change don't introduce undetected sanctions exposure.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SAN-021</w:t>
      </w:r>
    </w:p>
    <w:p>
      <w:r>
        <w:rPr>
          <w:b/>
        </w:rPr>
        <w:t>Acceptance Criteria:</w:t>
      </w:r>
    </w:p>
    <w:p>
      <w:pPr>
        <w:pStyle w:val="ListBullet"/>
      </w:pPr>
      <w:r>
        <w:t>Given a customer's profile data changes materially (e.g. name, ownership, address), when the change is saved, then re-screening is triggered automatically.</w:t>
      </w:r>
    </w:p>
    <w:p>
      <w:pPr>
        <w:pStyle w:val="ListBullet"/>
      </w:pPr>
      <w:r>
        <w:t>Given re-screening produces a new potential match, when generated, then an alert is created per the standard alert-handling rules.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2.4 (Phase 2) Aggregate and visualize complex ownership/control structures</w:t>
      </w:r>
    </w:p>
    <w:p>
      <w:r>
        <w:rPr>
          <w:i/>
        </w:rPr>
        <w:t>As a compliance analyst, I want aggregated ownership interests across multiple sanctioned owners, control-based relationships without documented ownership, and ownership-chain visualization, so complex evasion structures are detected.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SAN-090, 091, 092</w:t>
      </w:r>
    </w:p>
    <w:p>
      <w:r>
        <w:rPr>
          <w:b/>
        </w:rPr>
        <w:t>Acceptance Criteria:</w:t>
      </w:r>
    </w:p>
    <w:p>
      <w:pPr>
        <w:pStyle w:val="ListBullet"/>
      </w:pPr>
      <w:r>
        <w:t>Given multiple sanctioned persons hold partial ownership in the same entity, when aggregation runs, then their combined interest is evaluated against the threshold.</w:t>
      </w:r>
    </w:p>
    <w:p>
      <w:pPr>
        <w:pStyle w:val="ListBullet"/>
      </w:pPr>
      <w:r>
        <w:t>Given a sanctioned person exercises control without documented ownership, when assessed, then the control relationship is identified.</w:t>
      </w:r>
    </w:p>
    <w:p>
      <w:pPr>
        <w:pStyle w:val="ListBullet"/>
      </w:pPr>
      <w:r>
        <w:t>Given a potential match involves an ownership/control relationship, when investigated, then the ownership/control chain is displayed visually.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3: Transaction &amp; Payment Screening</w:t>
      </w:r>
    </w:p>
    <w:p>
      <w:r>
        <w:rPr>
          <w:i/>
        </w:rPr>
        <w:t>Screen every domestic and international transaction, and every party within it, in real time across the full payment lifecycle.</w:t>
      </w:r>
    </w:p>
    <w:p>
      <w:pPr>
        <w:pStyle w:val="Heading2"/>
      </w:pPr>
      <w:r>
        <w:t>3.1 Screen domestic and international transactions in real time</w:t>
      </w:r>
    </w:p>
    <w:p>
      <w:r>
        <w:rPr>
          <w:i/>
        </w:rPr>
        <w:t>As the system, I want every domestic and international transaction screened in real time against configured lists and embargo rules, so no transaction bypasses sanctions checks.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SAN-022, 023, 024, 025, 026, 027, 029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domestic or international transaction is submitted, when it reaches the screening step, then it is screened in real time against applicable active lists before execution.</w:t>
      </w:r>
    </w:p>
    <w:p>
      <w:pPr>
        <w:pStyle w:val="ListBullet"/>
      </w:pPr>
      <w:r>
        <w:t>Given a transaction references an embargoed jurisdiction or high-risk geography indicator, when screened, then the embargo/jurisdiction indicator is evaluated.</w:t>
      </w:r>
    </w:p>
    <w:p>
      <w:pPr>
        <w:pStyle w:val="ListBullet"/>
      </w:pPr>
      <w:r>
        <w:t>Given a SWIFT-formatted or local RTGS/EPS-formatted transaction, when submitted, then the system correctly parses and screens the relevant fields.</w:t>
      </w:r>
    </w:p>
    <w:p>
      <w:pPr>
        <w:pStyle w:val="ListBullet"/>
      </w:pPr>
      <w:r>
        <w:t>Given a party on an integrated watchlist is involved in a transaction, when screened, then a match is detected regardless of transaction channel.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3.2 Alert and hold transactions on a potential match</w:t>
      </w:r>
    </w:p>
    <w:p>
      <w:r>
        <w:rPr>
          <w:i/>
        </w:rPr>
        <w:t>As the system, I want to generate an alert and, per configured rules, automatically hold a transaction when a potential sanctions match is detected, so no funds move before investigation.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SAN-030, 031</w:t>
      </w:r>
    </w:p>
    <w:p>
      <w:r>
        <w:rPr>
          <w:b/>
        </w:rPr>
        <w:t>Acceptance Criteria:</w:t>
      </w:r>
    </w:p>
    <w:p>
      <w:pPr>
        <w:pStyle w:val="ListBullet"/>
      </w:pPr>
      <w:r>
        <w:t>Given a potential match is detected on a transaction, when detected, then an alert is generated with sufficient detail to investigate.</w:t>
      </w:r>
    </w:p>
    <w:p>
      <w:pPr>
        <w:pStyle w:val="ListBullet"/>
      </w:pPr>
      <w:r>
        <w:t>Given configured auto-hold rules apply to the match, when the match meets the configured rule, then the transaction is placed on hold automatically pending investigation.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3.3 Screen every stage of the payment lifecycle</w:t>
      </w:r>
    </w:p>
    <w:p>
      <w:r>
        <w:rPr>
          <w:i/>
        </w:rPr>
        <w:t>As the system, I want screening applied at every relevant payment lifecycle stage — initiation, beneficiary creation/modification, amendment/repair, and pre-final-processing — so late-stage changes cannot bypass screening.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SAN-122, 123, 124, 125</w:t>
      </w:r>
    </w:p>
    <w:p>
      <w:r>
        <w:rPr>
          <w:b/>
        </w:rPr>
        <w:t>Acceptance Criteria:</w:t>
      </w:r>
    </w:p>
    <w:p>
      <w:pPr>
        <w:pStyle w:val="ListBullet"/>
      </w:pPr>
      <w:r>
        <w:t>Given a payment is initiated, when created, then it is screened before further processing.</w:t>
      </w:r>
    </w:p>
    <w:p>
      <w:pPr>
        <w:pStyle w:val="ListBullet"/>
      </w:pPr>
      <w:r>
        <w:t>Given a beneficiary is created or modified on a payment, when saved, then the beneficiary is screened.</w:t>
      </w:r>
    </w:p>
    <w:p>
      <w:pPr>
        <w:pStyle w:val="ListBullet"/>
      </w:pPr>
      <w:r>
        <w:t>Given a payment message is amended or repaired, when resubmitted, then it is re-screened before final processing.</w:t>
      </w:r>
    </w:p>
    <w:p>
      <w:pPr>
        <w:pStyle w:val="ListBullet"/>
      </w:pPr>
      <w:r>
        <w:t>Given any payment/transaction event is screened, when completed, then the screening result is stored linked to that specific event.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3.4 Screen beneficiaries and counterparties within payment messages</w:t>
      </w:r>
    </w:p>
    <w:p>
      <w:r>
        <w:rPr>
          <w:i/>
        </w:rPr>
        <w:t>As the system, I want beneficiaries, counterparties, and intermediary parties within payment messages screened before or during registration and on change, so every transaction party — not just the primary customer — is checked.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SAN-126, 127, 128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beneficiary is registered, when saved, then it is screened per configured rules before or during registration.</w:t>
      </w:r>
    </w:p>
    <w:p>
      <w:pPr>
        <w:pStyle w:val="ListBullet"/>
      </w:pPr>
      <w:r>
        <w:t>Given a beneficiary, counterparty, or intermediary party appears within a payment message, when the message is processed, then each relevant party is individually screened.</w:t>
      </w:r>
    </w:p>
    <w:p>
      <w:pPr>
        <w:pStyle w:val="ListBullet"/>
      </w:pPr>
      <w:r>
        <w:t>Given any party is screened, when complete, then the result is retained against that specific party.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4: Matching &amp; Screening Engine</w:t>
      </w:r>
    </w:p>
    <w:p>
      <w:r>
        <w:rPr>
          <w:i/>
        </w:rPr>
        <w:t>The core name-matching engine: fuzzy, phonetic, and transliteration-aware matching with configurable scoring, thresholds, and evidence retention.</w:t>
      </w:r>
    </w:p>
    <w:p>
      <w:pPr>
        <w:pStyle w:val="Heading2"/>
      </w:pPr>
      <w:r>
        <w:t>4.1 Fuzzy, phonetic, and transliteration-aware name matching</w:t>
      </w:r>
    </w:p>
    <w:p>
      <w:r>
        <w:rPr>
          <w:i/>
        </w:rPr>
        <w:t>As the system, I want an advanced matching engine supporting fuzzy, phonetic, transliteration (Armenian/Cyrillic/Latin), name-order variation, and AKA/FKA alias matching, so name variants and script differences don't produce false negatives.</w:t>
      </w:r>
    </w:p>
    <w:p>
      <w:r>
        <w:rPr>
          <w:b/>
        </w:rPr>
        <w:t xml:space="preserve">Priority: </w:t>
      </w:r>
      <w:r>
        <w:t xml:space="preserve">MVP (Armenian/Cyrillic/Latin; other scripts Phase 2)    </w:t>
      </w:r>
      <w:r>
        <w:rPr>
          <w:b/>
        </w:rPr>
        <w:t xml:space="preserve">Covers: </w:t>
      </w:r>
      <w:r>
        <w:t>SAN-032, 094, 095, 096, 097, 098, 104</w:t>
      </w:r>
    </w:p>
    <w:p>
      <w:r>
        <w:rPr>
          <w:b/>
        </w:rPr>
        <w:t>Acceptance Criteria:</w:t>
      </w:r>
    </w:p>
    <w:p>
      <w:pPr>
        <w:pStyle w:val="ListBullet"/>
      </w:pPr>
      <w:r>
        <w:t>Given a name in Armenian, Cyrillic, or Latin script, when screened, then transliteration-aware matching finds equivalent entries across scripts.</w:t>
      </w:r>
    </w:p>
    <w:p>
      <w:pPr>
        <w:pStyle w:val="ListBullet"/>
      </w:pPr>
      <w:r>
        <w:t>Given a name with a different order or naming convention, when screened, then the engine correctly evaluates it against list entries.</w:t>
      </w:r>
    </w:p>
    <w:p>
      <w:pPr>
        <w:pStyle w:val="ListBullet"/>
      </w:pPr>
      <w:r>
        <w:t>Given a sanctioned entity's known alias (AKA/FKA), when a customer or party name matches the alias, then a potential match is raised.</w:t>
      </w:r>
    </w:p>
    <w:p>
      <w:pPr>
        <w:pStyle w:val="ListBullet"/>
      </w:pPr>
      <w:r>
        <w:t>Given multiple screening criteria (e.g. name plus date of birth and nationality), when applied together, then the engine performs multi-criteria matching for transaction screening.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4.2 Configure match scoring, thresholds, and attribute weighting</w:t>
      </w:r>
    </w:p>
    <w:p>
      <w:r>
        <w:rPr>
          <w:i/>
        </w:rPr>
        <w:t>As a compliance administrator, I want matching thresholds and attribute weights (date of birth, nationality, address, ID number) configurable by list, entity type, or risk level, so the bank can tune sensitivity without code changes.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SAN-033, 034, 099, 100, 101, 102</w:t>
      </w:r>
    </w:p>
    <w:p>
      <w:r>
        <w:rPr>
          <w:b/>
        </w:rPr>
        <w:t>Acceptance Criteria:</w:t>
      </w:r>
    </w:p>
    <w:p>
      <w:pPr>
        <w:pStyle w:val="ListBullet"/>
      </w:pPr>
      <w:r>
        <w:t>Given a screening match, when scored, then an overall similarity score is produced along with the contributing factors.</w:t>
      </w:r>
    </w:p>
    <w:p>
      <w:pPr>
        <w:pStyle w:val="ListBullet"/>
      </w:pPr>
      <w:r>
        <w:t>Given configured thresholds per list, entity type, or risk level, when a match score is evaluated, then the applicable threshold decides potential-match status.</w:t>
      </w:r>
    </w:p>
    <w:p>
      <w:pPr>
        <w:pStyle w:val="ListBullet"/>
      </w:pPr>
      <w:r>
        <w:t>Given configurable weights for individual attributes, when scoring, then the configured weighting is applied.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4.3 Minimize false positives without weakening detection</w:t>
      </w:r>
    </w:p>
    <w:p>
      <w:r>
        <w:rPr>
          <w:i/>
        </w:rPr>
        <w:t>As a compliance analyst, I want the matching logic tuned to minimize false positives without missing true matches, so investigation workload stays manageable without weakening detection.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SAN-035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agreed golden test dataset, when matching logic runs, then the measured false-positive rate is within the agreed target while true-positive detection is maintained.</w:t>
      </w:r>
    </w:p>
    <w:p>
      <w:pPr>
        <w:pStyle w:val="ListBullet"/>
      </w:pPr>
      <w:r>
        <w:t>Given a list or algorithm change, when re-tested against the golden dataset, then detection effectiveness does not regress below the agreed baseline.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4.4 Search, view evidence, and retain screening results</w:t>
      </w:r>
    </w:p>
    <w:p>
      <w:r>
        <w:rPr>
          <w:i/>
        </w:rPr>
        <w:t>As an investigator, I want to run quick searches and see full evidence for any match, with every screening's result and parameters retained, so I can validate and audit any decision.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SAN-037, 038, 039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 runs an immediate/quick search against configured lists, when submitted, then results return with supporting match evidence.</w:t>
      </w:r>
    </w:p>
    <w:p>
      <w:pPr>
        <w:pStyle w:val="ListBullet"/>
      </w:pPr>
      <w:r>
        <w:t>Given any screening is performed, when completed, then the result and the parameters used are retained for later retrieval.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4.5 (Phase 2) Match consolidation, evidence packs, and regression testing</w:t>
      </w:r>
    </w:p>
    <w:p>
      <w:r>
        <w:rPr>
          <w:i/>
        </w:rPr>
        <w:t>As a compliance operations user, I want the same entity's multiple list hits consolidated, exportable evidence packs, a golden-dataset regression harness, and vessel/aircraft-specific matching, so screening quality can be validated after every list or algorithm change.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SAN-036, 040, 041, 103 (vessel/aircraft)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same entity appears on multiple lists, when consolidated, then a single match is presented while preserving the underlying sources.</w:t>
      </w:r>
    </w:p>
    <w:p>
      <w:pPr>
        <w:pStyle w:val="ListBullet"/>
      </w:pPr>
      <w:r>
        <w:t>Given a completed screening, when a user requests documentation, then an evidence pack is generated for regulatory or internal use.</w:t>
      </w:r>
    </w:p>
    <w:p>
      <w:pPr>
        <w:pStyle w:val="ListBullet"/>
      </w:pPr>
      <w:r>
        <w:t>Given a list or algorithm change, when the golden dataset is re-run, then matching-quality regression is measurable.</w:t>
      </w:r>
    </w:p>
    <w:p>
      <w:pPr>
        <w:pStyle w:val="ListBullet"/>
      </w:pPr>
      <w:r>
        <w:t>Given a vessel or aircraft entity type, when screened, then a vessel/aircraft-specific matching strategy is applied.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5: Batch &amp; Periodic Screening</w:t>
      </w:r>
    </w:p>
    <w:p>
      <w:r>
        <w:rPr>
          <w:i/>
        </w:rPr>
        <w:t>Screen customer and entity populations on a schedule, independent of real-time transaction/customer screening.</w:t>
      </w:r>
    </w:p>
    <w:p>
      <w:pPr>
        <w:pStyle w:val="Heading2"/>
      </w:pPr>
      <w:r>
        <w:t>5.1 Run configurable batch screening of customer populations</w:t>
      </w:r>
    </w:p>
    <w:p>
      <w:r>
        <w:rPr>
          <w:i/>
        </w:rPr>
        <w:t>As a compliance operations user, I want to run batch screening of a defined population against selected lists on a configurable schedule, so periodic re-screening doesn't rely on manual, one-off checks.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SAN-042, 043, 044</w:t>
      </w:r>
    </w:p>
    <w:p>
      <w:r>
        <w:rPr>
          <w:b/>
        </w:rPr>
        <w:t>Acceptance Criteria:</w:t>
      </w:r>
    </w:p>
    <w:p>
      <w:pPr>
        <w:pStyle w:val="ListBullet"/>
      </w:pPr>
      <w:r>
        <w:t>Given a defined customer/entity population, when batch screening runs, then all selected entities are screened against the selected watchlists.</w:t>
      </w:r>
    </w:p>
    <w:p>
      <w:pPr>
        <w:pStyle w:val="ListBullet"/>
      </w:pPr>
      <w:r>
        <w:t>Given a configured frequency, when the schedule triggers, then batch screening runs automatically without manual initiation.</w:t>
      </w:r>
    </w:p>
    <w:p>
      <w:pPr>
        <w:pStyle w:val="ListBullet"/>
      </w:pPr>
      <w:r>
        <w:t>Given a user selects specific watchlists and entity types, when starting a batch run, then only those are included in the run.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5.2 Track, filter, and export batch screening history</w:t>
      </w:r>
    </w:p>
    <w:p>
      <w:r>
        <w:rPr>
          <w:i/>
        </w:rPr>
        <w:t>As a compliance analyst, I want to view and export the history of prior batch runs, so I can track what was screened, when, and with what results.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SAN-045, 046</w:t>
      </w:r>
    </w:p>
    <w:p>
      <w:r>
        <w:rPr>
          <w:b/>
        </w:rPr>
        <w:t>Acceptance Criteria:</w:t>
      </w:r>
    </w:p>
    <w:p>
      <w:pPr>
        <w:pStyle w:val="ListBullet"/>
      </w:pPr>
      <w:r>
        <w:t>Given prior batch runs, when a user views screening history, then each execution (date, scope, results) is listed and traceable.</w:t>
      </w:r>
    </w:p>
    <w:p>
      <w:pPr>
        <w:pStyle w:val="ListBullet"/>
      </w:pPr>
      <w:r>
        <w:t>Given a completed batch run's results, when a user filters and exports, then the filtered results are exported in the requested format.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5.3 (Phase 2) Route batch alerts dynamically</w:t>
      </w:r>
    </w:p>
    <w:p>
      <w:r>
        <w:rPr>
          <w:i/>
        </w:rPr>
        <w:t>As a compliance operations user, I want batch screening alerts routed dynamically to configured queues, so high-volume batch runs don't create an unmanaged alert backlog.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SAN-047</w:t>
      </w:r>
    </w:p>
    <w:p>
      <w:r>
        <w:rPr>
          <w:b/>
        </w:rPr>
        <w:t>Acceptance Criteria:</w:t>
      </w:r>
    </w:p>
    <w:p>
      <w:pPr>
        <w:pStyle w:val="ListBullet"/>
      </w:pPr>
      <w:r>
        <w:t>Given configured routing criteria, when a batch screening alert is generated, then it is routed automatically to the appropriate configured queue.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6: Sanctions Alerts &amp; Investigation Workstation</w:t>
      </w:r>
    </w:p>
    <w:p>
      <w:r>
        <w:rPr>
          <w:i/>
        </w:rPr>
        <w:t>Generate, route, and resolve sanctions alerts, with an investigation workstation giving analysts the evidence they need to make a decision.</w:t>
      </w:r>
    </w:p>
    <w:p>
      <w:pPr>
        <w:pStyle w:val="Heading2"/>
      </w:pPr>
      <w:r>
        <w:t>6.1 Generate, route, and prioritize alerts</w:t>
      </w:r>
    </w:p>
    <w:p>
      <w:r>
        <w:rPr>
          <w:i/>
        </w:rPr>
        <w:t>As the system, I want every potential match to generate an alert that is routed, prioritized, and notified to the right user, so no potential match goes unreviewed.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SAN-048, 050, 051, 052</w:t>
      </w:r>
    </w:p>
    <w:p>
      <w:r>
        <w:rPr>
          <w:b/>
        </w:rPr>
        <w:t>Acceptance Criteria:</w:t>
      </w:r>
    </w:p>
    <w:p>
      <w:pPr>
        <w:pStyle w:val="ListBullet"/>
      </w:pPr>
      <w:r>
        <w:t>Given a potential sanctions match, when detected, then an alert is generated with sufficient detail (customer/transaction data, match evidence, list source) to investigate.</w:t>
      </w:r>
    </w:p>
    <w:p>
      <w:pPr>
        <w:pStyle w:val="ListBullet"/>
      </w:pPr>
      <w:r>
        <w:t>Given alert type, status, risk, and list-source rules, when an alert is created, then it is routed to the correct configured queue.</w:t>
      </w:r>
    </w:p>
    <w:p>
      <w:pPr>
        <w:pStyle w:val="ListBullet"/>
      </w:pPr>
      <w:r>
        <w:t>Given escalation/prioritization rules, when applicable conditions are met, then the alert is escalated or prioritized accordingly.</w:t>
      </w:r>
    </w:p>
    <w:p>
      <w:pPr>
        <w:pStyle w:val="ListBullet"/>
      </w:pPr>
      <w:r>
        <w:t>Given a new or pending alert, when assigned, then the relevant user(s) are notified.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6.2 Disposition alerts with full traceability</w:t>
      </w:r>
    </w:p>
    <w:p>
      <w:r>
        <w:rPr>
          <w:i/>
        </w:rPr>
        <w:t>As an authorized investigator, I want to disposition an alert as True Match, False Positive, or continue investigating using structured codes, with every action traceable, so alert handling is consistent and auditable.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SAN-049, 053</w:t>
      </w:r>
    </w:p>
    <w:p>
      <w:r>
        <w:rPr>
          <w:b/>
        </w:rPr>
        <w:t>Acceptance Criteria:</w:t>
      </w:r>
    </w:p>
    <w:p>
      <w:pPr>
        <w:pStyle w:val="ListBullet"/>
      </w:pPr>
      <w:r>
        <w:t>Given an open alert, when an authorized user reviews it, then they can record True Match, False Positive, or continue investigating using structured disposition codes.</w:t>
      </w:r>
    </w:p>
    <w:p>
      <w:pPr>
        <w:pStyle w:val="ListBullet"/>
      </w:pPr>
      <w:r>
        <w:t>Given any alert-handling action, when performed, then it is fully traceable — who took the action, when, and what it was.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6.3 Investigate with side-by-side comparison and full evidence</w:t>
      </w:r>
    </w:p>
    <w:p>
      <w:r>
        <w:rPr>
          <w:i/>
        </w:rPr>
        <w:t>As an investigator, I want a workstation showing the customer/transaction data next to the matching list entry, full match evidence, a prior-screening timeline, and the ability to attach notes and documents, so I can make and document a defensible decision.</w:t>
      </w:r>
    </w:p>
    <w:p>
      <w:r>
        <w:rPr>
          <w:b/>
        </w:rPr>
        <w:t xml:space="preserve">Priority: </w:t>
      </w:r>
      <w:r>
        <w:t xml:space="preserve">MVP (evidence/score; ownership-chain visualization is Phase 2)    </w:t>
      </w:r>
      <w:r>
        <w:rPr>
          <w:b/>
        </w:rPr>
        <w:t xml:space="preserve">Covers: </w:t>
      </w:r>
      <w:r>
        <w:t>SAN-054, 055, 056, 057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alert under investigation, when opened, then the investigator sees a side-by-side comparison of customer/transaction data versus the matching list entry.</w:t>
      </w:r>
    </w:p>
    <w:p>
      <w:pPr>
        <w:pStyle w:val="ListBullet"/>
      </w:pPr>
      <w:r>
        <w:t>Given a match, when viewed, then match evidence, score contribution factors, and full list provenance are displayed.</w:t>
      </w:r>
    </w:p>
    <w:p>
      <w:pPr>
        <w:pStyle w:val="ListBullet"/>
      </w:pPr>
      <w:r>
        <w:t>Given a customer or transaction, when investigated, then a timeline of all prior screenings and investigations for that subject is shown.</w:t>
      </w:r>
    </w:p>
    <w:p>
      <w:pPr>
        <w:pStyle w:val="ListBullet"/>
      </w:pPr>
      <w:r>
        <w:t>Given an investigation, when the investigator acts, then they can attach notes, documents, and structured disposition reasons.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6.4 (Phase 2) Visualize ownership chains and link related alerts into a case</w:t>
      </w:r>
    </w:p>
    <w:p>
      <w:r>
        <w:rPr>
          <w:i/>
        </w:rPr>
        <w:t>As an investigator, I want ownership/control chains visualized in the workstation and related alerts linkable into a single case, so complex or multi-alert investigations are easier to resolve.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SAN-055 (ownership/control chain), 058</w:t>
      </w:r>
    </w:p>
    <w:p>
      <w:r>
        <w:rPr>
          <w:b/>
        </w:rPr>
        <w:t>Acceptance Criteria:</w:t>
      </w:r>
    </w:p>
    <w:p>
      <w:pPr>
        <w:pStyle w:val="ListBullet"/>
      </w:pPr>
      <w:r>
        <w:t>Given a match involves an ownership/control relationship, when displayed, then the ownership/control chain is visualized.</w:t>
      </w:r>
    </w:p>
    <w:p>
      <w:pPr>
        <w:pStyle w:val="ListBullet"/>
      </w:pPr>
      <w:r>
        <w:t>Given multiple related alerts, when linked, then they form a single investigation case.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7: Case Management</w:t>
      </w:r>
    </w:p>
    <w:p>
      <w:r>
        <w:rPr>
          <w:i/>
        </w:rPr>
        <w:t>Consolidate alerts into investigation cases, track them to resolution, and enforce dual control on high-risk decisions.</w:t>
      </w:r>
    </w:p>
    <w:p>
      <w:pPr>
        <w:pStyle w:val="Heading2"/>
      </w:pPr>
      <w:r>
        <w:t>7.1 Create and track sanctions investigation cases</w:t>
      </w:r>
    </w:p>
    <w:p>
      <w:r>
        <w:rPr>
          <w:i/>
        </w:rPr>
        <w:t>As an investigator, I want to consolidate one or more alerts into a case, track its full history, attach documents, and close or escalate it, so investigations are managed as a single auditable record.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SAN-059, 060, 062, 063, 064</w:t>
      </w:r>
    </w:p>
    <w:p>
      <w:r>
        <w:rPr>
          <w:b/>
        </w:rPr>
        <w:t>Acceptance Criteria:</w:t>
      </w:r>
    </w:p>
    <w:p>
      <w:pPr>
        <w:pStyle w:val="ListBullet"/>
      </w:pPr>
      <w:r>
        <w:t>Given one or more sanctions alerts, when a case is created, then it consolidates those alerts under a single case record.</w:t>
      </w:r>
    </w:p>
    <w:p>
      <w:pPr>
        <w:pStyle w:val="ListBullet"/>
      </w:pPr>
      <w:r>
        <w:t>Given a case, when actions occur, then the complete investigation history is maintained.</w:t>
      </w:r>
    </w:p>
    <w:p>
      <w:pPr>
        <w:pStyle w:val="ListBullet"/>
      </w:pPr>
      <w:r>
        <w:t>Given a case ready for resolution, when an authorized user acts, then they can close or escalate the case.</w:t>
      </w:r>
    </w:p>
    <w:p>
      <w:pPr>
        <w:pStyle w:val="ListBullet"/>
      </w:pPr>
      <w:r>
        <w:t>Given investigation documents, when attached, then they are preserved with the case.</w:t>
      </w:r>
    </w:p>
    <w:p>
      <w:pPr>
        <w:pStyle w:val="ListBullet"/>
      </w:pPr>
      <w:r>
        <w:t>Given any case decision or action, when taken, then it is captured in a complete audit trail.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7.2 Enforce Four-Eyes control on high-risk actions</w:t>
      </w:r>
    </w:p>
    <w:p>
      <w:r>
        <w:rPr>
          <w:i/>
        </w:rPr>
        <w:t>As a compliance manager, I want high-risk closures, suppression-rule approvals, and whitelist changes to require a second independent approver, so no single user can unilaterally clear a sanctions risk.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SAN-065</w:t>
      </w:r>
    </w:p>
    <w:p>
      <w:r>
        <w:rPr>
          <w:b/>
        </w:rPr>
        <w:t>Acceptance Criteria:</w:t>
      </w:r>
    </w:p>
    <w:p>
      <w:pPr>
        <w:pStyle w:val="ListBullet"/>
      </w:pPr>
      <w:r>
        <w:t>Given a high-risk potential-hit closure, false-positive suppression rule approval, or whitelist/suppression config change, when submitted, then a second, independent authorized user must approve it before it takes effect.</w:t>
      </w:r>
    </w:p>
    <w:p>
      <w:pPr>
        <w:pStyle w:val="ListBullet"/>
      </w:pPr>
      <w:r>
        <w:t>Given a single user attempts to both create and approve such an action, when attempted, then the system blocks the self-approval.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7.3 (Phase 2) Configurable investigation workflows</w:t>
      </w:r>
    </w:p>
    <w:p>
      <w:r>
        <w:rPr>
          <w:i/>
        </w:rPr>
        <w:t>As a compliance manager, I want configurable escalation and validation levels for case workflows, so investigation processes can be tailored without a code change.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SAN-061</w:t>
      </w:r>
    </w:p>
    <w:p>
      <w:r>
        <w:rPr>
          <w:b/>
        </w:rPr>
        <w:t>Acceptance Criteria:</w:t>
      </w:r>
    </w:p>
    <w:p>
      <w:pPr>
        <w:pStyle w:val="ListBullet"/>
      </w:pPr>
      <w:r>
        <w:t>Given configured escalation/validation levels, when a case moves through investigation, then it follows the configured workflow stages.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8: Audit Trail</w:t>
      </w:r>
    </w:p>
    <w:p>
      <w:r>
        <w:rPr>
          <w:i/>
        </w:rPr>
        <w:t>A complete, immutable, exportable audit record of every screening, configuration change, alert action, and case decision.</w:t>
      </w:r>
    </w:p>
    <w:p>
      <w:pPr>
        <w:pStyle w:val="Heading2"/>
      </w:pPr>
      <w:r>
        <w:t>8.1 Maintain a complete, immutable audit trail</w:t>
      </w:r>
    </w:p>
    <w:p>
      <w:r>
        <w:rPr>
          <w:i/>
        </w:rPr>
        <w:t>As a compliance/audit user, I want every screening, configuration change, alert action, and case decision recorded immutably with user and timestamp, so any decision can be reconstructed and defended to a regulator.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SAN-066, 067, 068, 069, 070</w:t>
      </w:r>
    </w:p>
    <w:p>
      <w:r>
        <w:rPr>
          <w:b/>
        </w:rPr>
        <w:t>Acceptance Criteria:</w:t>
      </w:r>
    </w:p>
    <w:p>
      <w:pPr>
        <w:pStyle w:val="ListBullet"/>
      </w:pPr>
      <w:r>
        <w:t>Given any screening activity, configuration change, alert action, or case decision, when it occurs, then it is recorded with user, timestamp, and action detail.</w:t>
      </w:r>
    </w:p>
    <w:p>
      <w:pPr>
        <w:pStyle w:val="ListBullet"/>
      </w:pPr>
      <w:r>
        <w:t>Given an audit record, when created, then it is immutable or append-only and cannot be altered retroactively.</w:t>
      </w:r>
    </w:p>
    <w:p>
      <w:pPr>
        <w:pStyle w:val="ListBullet"/>
      </w:pPr>
      <w:r>
        <w:t>Given an audit trail, when exported, then it is available in a format suitable for regulatory and audit review.</w:t>
      </w:r>
    </w:p>
    <w:p>
      <w:pPr>
        <w:pStyle w:val="ListBullet"/>
      </w:pPr>
      <w:r>
        <w:t>Given user access to the system, when it occurs, then access history is preserved alongside screening and investigation history.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8.2 Generate the regulatory blocked-asset reporting package</w:t>
      </w:r>
    </w:p>
    <w:p>
      <w:r>
        <w:rPr>
          <w:i/>
        </w:rPr>
        <w:t>As a compliance officer, I want an out-of-the-box report of blocked/rejected assets in the format the Central Bank of Armenia requires, so regulatory reporting doesn't require manual reformatting.</w:t>
      </w:r>
    </w:p>
    <w:p>
      <w:r>
        <w:rPr>
          <w:b/>
        </w:rPr>
        <w:t xml:space="preserve">Priority: </w:t>
      </w:r>
      <w:r>
        <w:t xml:space="preserve">MVP (Armenian CBA format; other jurisdictions Phase 2)    </w:t>
      </w:r>
      <w:r>
        <w:rPr>
          <w:b/>
        </w:rPr>
        <w:t xml:space="preserve">Covers: </w:t>
      </w:r>
      <w:r>
        <w:t>SAN-071</w:t>
      </w:r>
    </w:p>
    <w:p>
      <w:r>
        <w:rPr>
          <w:b/>
        </w:rPr>
        <w:t>Acceptance Criteria:</w:t>
      </w:r>
    </w:p>
    <w:p>
      <w:pPr>
        <w:pStyle w:val="ListBullet"/>
      </w:pPr>
      <w:r>
        <w:t>Given blocked/rejected assets, when a reporting period closes, then a report is generated in the Armenian CBA-required format.</w:t>
      </w:r>
    </w:p>
    <w:p>
      <w:pPr>
        <w:pStyle w:val="ListBullet"/>
      </w:pPr>
      <w:r>
        <w:t>Given the report is generated, when reviewed, then it matches the regulator's required layout and field set.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9: Reporting</w:t>
      </w:r>
    </w:p>
    <w:p>
      <w:r>
        <w:rPr>
          <w:i/>
        </w:rPr>
        <w:t>Give compliance and management visibility into screening activity, alerts, and outcomes.</w:t>
      </w:r>
    </w:p>
    <w:p>
      <w:pPr>
        <w:pStyle w:val="Heading2"/>
      </w:pPr>
      <w:r>
        <w:t>9.1 Core screening and management reporting</w:t>
      </w:r>
    </w:p>
    <w:p>
      <w:r>
        <w:rPr>
          <w:i/>
        </w:rPr>
        <w:t>As a compliance manager, I want reports on screening activity, batch runs, and alerts, exportable in standard formats, so I can monitor the program without querying the database directly.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SAN-072, 073, 075</w:t>
      </w:r>
    </w:p>
    <w:p>
      <w:r>
        <w:rPr>
          <w:b/>
        </w:rPr>
        <w:t>Acceptance Criteria:</w:t>
      </w:r>
    </w:p>
    <w:p>
      <w:pPr>
        <w:pStyle w:val="ListBullet"/>
      </w:pPr>
      <w:r>
        <w:t>Given sanctions screening activity, batch runs, and alerts, when a report is requested, then relevant activity/detail reports are produced.</w:t>
      </w:r>
    </w:p>
    <w:p>
      <w:pPr>
        <w:pStyle w:val="ListBullet"/>
      </w:pPr>
      <w:r>
        <w:t>Given management/compliance reporting needs, when requested, then summary-level reports are available.</w:t>
      </w:r>
    </w:p>
    <w:p>
      <w:pPr>
        <w:pStyle w:val="ListBullet"/>
      </w:pPr>
      <w:r>
        <w:t>Given any report, when exported, then CSV, Excel, PDF, and XML formats are supported.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9.2 (Phase 2) Scheduled distribution and false-positive analytics</w:t>
      </w:r>
    </w:p>
    <w:p>
      <w:r>
        <w:rPr>
          <w:i/>
        </w:rPr>
        <w:t>As a compliance manager, I want reports scheduled and automatically distributed, with false-positive rate analytics by list/rule/customer type, so recurring reporting doesn't require manual generation.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SAN-074, 076</w:t>
      </w:r>
    </w:p>
    <w:p>
      <w:r>
        <w:rPr>
          <w:b/>
        </w:rPr>
        <w:t>Acceptance Criteria:</w:t>
      </w:r>
    </w:p>
    <w:p>
      <w:pPr>
        <w:pStyle w:val="ListBullet"/>
      </w:pPr>
      <w:r>
        <w:t>Given a report configuration, when scheduled, then it is automatically generated and distributed to designated recipients, with graphical presentation where applicable.</w:t>
      </w:r>
    </w:p>
    <w:p>
      <w:pPr>
        <w:pStyle w:val="ListBullet"/>
      </w:pPr>
      <w:r>
        <w:t>Given false-positive outcomes, when analyzed, then rates are reportable by list, rule, and customer type.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10: System Integrations</w:t>
      </w:r>
    </w:p>
    <w:p>
      <w:r>
        <w:rPr>
          <w:i/>
        </w:rPr>
        <w:t>Connect the Sanctions Module to Core Banking, KYC/onboarding, payment rails, and supporting infrastructure.</w:t>
      </w:r>
    </w:p>
    <w:p>
      <w:pPr>
        <w:pStyle w:val="Heading2"/>
      </w:pPr>
      <w:r>
        <w:t>10.1 Integrate with Core Banking, KYC, and payment rails</w:t>
      </w:r>
    </w:p>
    <w:p>
      <w:r>
        <w:rPr>
          <w:i/>
        </w:rPr>
        <w:t>As the system, I want to integrate with the Core Banking System, the KYC/onboarding system, SWIFT, and local RTGS/EPS, so screening is triggered automatically wherever a relevant event occurs.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SAN-077, 078, 079, 080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Core Banking System, when a relevant customer or transaction event occurs, then the Sanctions Module is invoked for screening.</w:t>
      </w:r>
    </w:p>
    <w:p>
      <w:pPr>
        <w:pStyle w:val="ListBullet"/>
      </w:pPr>
      <w:r>
        <w:t>Given the KYC/CIF onboarding system, when a new customer record is created, then it triggers integrated screening.</w:t>
      </w:r>
    </w:p>
    <w:p>
      <w:pPr>
        <w:pStyle w:val="ListBullet"/>
      </w:pPr>
      <w:r>
        <w:t>Given SWIFT and local RTGS/EPS payment rails, when transactions flow through them, then they are integrated with the module for screening.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10.2 Support API, file-based, and directory integration</w:t>
      </w:r>
    </w:p>
    <w:p>
      <w:r>
        <w:rPr>
          <w:i/>
        </w:rPr>
        <w:t>As an integrating system, I want to connect via API/web-service or file-based ingestion, in CSV/XML/JSON, authenticated through the bank's directory service, so integration doesn't require a bespoke connector per system.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SAN-082, 083, 084</w:t>
      </w:r>
    </w:p>
    <w:p>
      <w:r>
        <w:rPr>
          <w:b/>
        </w:rPr>
        <w:t>Acceptance Criteria:</w:t>
      </w:r>
    </w:p>
    <w:p>
      <w:pPr>
        <w:pStyle w:val="ListBullet"/>
      </w:pPr>
      <w:r>
        <w:t>Given an external system requiring integration, when connecting, then both API/web-service and file-based ingestion are supported.</w:t>
      </w:r>
    </w:p>
    <w:p>
      <w:pPr>
        <w:pStyle w:val="ListBullet"/>
      </w:pPr>
      <w:r>
        <w:t>Given ingested data, when in CSV, XML, or JSON format, then the system correctly parses it.</w:t>
      </w:r>
    </w:p>
    <w:p>
      <w:pPr>
        <w:pStyle w:val="ListBullet"/>
      </w:pPr>
      <w:r>
        <w:t>Given user authentication is configured, when a user logs in, then Active Directory/LDAP (or equivalent) governs authentication and user identity.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10.3 (Phase 2) Extend integration to digital channels and SIEM</w:t>
      </w:r>
    </w:p>
    <w:p>
      <w:r>
        <w:rPr>
          <w:i/>
        </w:rPr>
        <w:t>As the system, I want to extend screening integration to card, mobile, and internet banking channels, and forward relevant logs to the institution's SIEM, so digital-channel activity and security monitoring are covered.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SAN-081, 085</w:t>
      </w:r>
    </w:p>
    <w:p>
      <w:r>
        <w:rPr>
          <w:b/>
        </w:rPr>
        <w:t>Acceptance Criteria:</w:t>
      </w:r>
    </w:p>
    <w:p>
      <w:pPr>
        <w:pStyle w:val="ListBullet"/>
      </w:pPr>
      <w:r>
        <w:t>Given card systems, mobile banking, and internet banking channels, when integrated, then relevant transactions flow through sanctions screening.</w:t>
      </w:r>
    </w:p>
    <w:p>
      <w:pPr>
        <w:pStyle w:val="ListBullet"/>
      </w:pPr>
      <w:r>
        <w:t>Given the institution's SIEM solution, when integrated, then relevant logs are forwarded for monitoring.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11: False Positive Management</w:t>
      </w:r>
    </w:p>
    <w:p>
      <w:r>
        <w:rPr>
          <w:i/>
        </w:rPr>
        <w:t>Let analysts classify and suppress recurring false positives under authorization and audit control, without permanently hiding risk.</w:t>
      </w:r>
    </w:p>
    <w:p>
      <w:pPr>
        <w:pStyle w:val="Heading2"/>
      </w:pPr>
      <w:r>
        <w:t>11.1 Classify and suppress false positives under control</w:t>
      </w:r>
    </w:p>
    <w:p>
      <w:r>
        <w:rPr>
          <w:i/>
        </w:rPr>
        <w:t>As an authorized analyst, I want to classify a match as a false positive and create controlled suppression rules, with re-screening on data changes and a full history retained, so recurring noise is reduced without permanently hiding risk.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SAN-105, 106, 108, 109</w:t>
      </w:r>
    </w:p>
    <w:p>
      <w:r>
        <w:rPr>
          <w:b/>
        </w:rPr>
        <w:t>Acceptance Criteria:</w:t>
      </w:r>
    </w:p>
    <w:p>
      <w:pPr>
        <w:pStyle w:val="ListBullet"/>
      </w:pPr>
      <w:r>
        <w:t>Given a potential match determined not to be a true match, when an authorized user classifies it, then it is recorded as a false positive with a reason.</w:t>
      </w:r>
    </w:p>
    <w:p>
      <w:pPr>
        <w:pStyle w:val="ListBullet"/>
      </w:pPr>
      <w:r>
        <w:t>Given a recurring false-positive pattern, when an authorized user creates a suppression/whitelist rule, then it is subject to authorization and audit controls before taking effect.</w:t>
      </w:r>
    </w:p>
    <w:p>
      <w:pPr>
        <w:pStyle w:val="ListBullet"/>
      </w:pPr>
      <w:r>
        <w:t>Given underlying customer or sanctions data changes, when relevant to a previously suppressed match, then the match is re-screened rather than remaining permanently suppressed.</w:t>
      </w:r>
    </w:p>
    <w:p>
      <w:pPr>
        <w:pStyle w:val="ListBullet"/>
      </w:pPr>
      <w:r>
        <w:t>Given false-positive decisions, when made, then a complete history is retained.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11.2 (Phase 2) Suppression expiry and false-positive analytics</w:t>
      </w:r>
    </w:p>
    <w:p>
      <w:r>
        <w:rPr>
          <w:i/>
        </w:rPr>
        <w:t>As a compliance manager, I want temporary suppression rules to expire automatically and false-positive rates reported by list/rule/customer type, so stale suppressions don't accumulate unnoticed.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SAN-107, 110</w:t>
      </w:r>
    </w:p>
    <w:p>
      <w:r>
        <w:rPr>
          <w:b/>
        </w:rPr>
        <w:t>Acceptance Criteria:</w:t>
      </w:r>
    </w:p>
    <w:p>
      <w:pPr>
        <w:pStyle w:val="ListBullet"/>
      </w:pPr>
      <w:r>
        <w:t>Given a temporary suppression rule, when created, then it has a configurable expiration date after which it no longer applies.</w:t>
      </w:r>
    </w:p>
    <w:p>
      <w:pPr>
        <w:pStyle w:val="ListBullet"/>
      </w:pPr>
      <w:r>
        <w:t>Given suppression/false-positive data, when analyzed, then false-positive rates are reportable by list, rule, and customer type.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12: Sanctions List Change Re-screening</w:t>
      </w:r>
    </w:p>
    <w:p>
      <w:r>
        <w:rPr>
          <w:i/>
        </w:rPr>
        <w:t>Detect what changed in a list update and re-screen the customer base against exactly that change.</w:t>
      </w:r>
    </w:p>
    <w:p>
      <w:pPr>
        <w:pStyle w:val="Heading2"/>
      </w:pPr>
      <w:r>
        <w:t>12.1 Re-screen on list changes and alert on new matches</w:t>
      </w:r>
    </w:p>
    <w:p>
      <w:r>
        <w:rPr>
          <w:i/>
        </w:rPr>
        <w:t>As the system, I want existing customers re-screened whenever a sanctions list changes, with newly created matches specifically flagged, so a list update doesn't leave a previously-clear customer undetected.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SAN-117, 118, 120, 121</w:t>
      </w:r>
    </w:p>
    <w:p>
      <w:r>
        <w:rPr>
          <w:b/>
        </w:rPr>
        <w:t>Acceptance Criteria:</w:t>
      </w:r>
    </w:p>
    <w:p>
      <w:pPr>
        <w:pStyle w:val="ListBullet"/>
      </w:pPr>
      <w:r>
        <w:t>Given a sanctions list is updated, when the update is applied, then existing customers are re-screened against the change.</w:t>
      </w:r>
    </w:p>
    <w:p>
      <w:pPr>
        <w:pStyle w:val="ListBullet"/>
      </w:pPr>
      <w:r>
        <w:t>Given a new version of a list, when compared to the previous version, then newly added subjects are identified.</w:t>
      </w:r>
    </w:p>
    <w:p>
      <w:pPr>
        <w:pStyle w:val="ListBullet"/>
      </w:pPr>
      <w:r>
        <w:t>Given a customer was previously Clear, when a list update causes a new potential match, then an alert is generated specifically flagging the list-change trigger.</w:t>
      </w:r>
    </w:p>
    <w:p>
      <w:pPr>
        <w:pStyle w:val="ListBullet"/>
      </w:pPr>
      <w:r>
        <w:t>Given a list-change-triggered alert, when generated, then it records which list change triggered it and supports configurable prioritization.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12.2 (Phase 2) Target re-screening to affected customers only</w:t>
      </w:r>
    </w:p>
    <w:p>
      <w:r>
        <w:rPr>
          <w:i/>
        </w:rPr>
        <w:t>As a compliance operations user, I want re-screening targeted to customers potentially affected by a list change rather than the full population, so re-screening completes faster without unnecessary load.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SAN-119</w:t>
      </w:r>
    </w:p>
    <w:p>
      <w:r>
        <w:rPr>
          <w:b/>
        </w:rPr>
        <w:t>Acceptance Criteria:</w:t>
      </w:r>
    </w:p>
    <w:p>
      <w:pPr>
        <w:pStyle w:val="ListBullet"/>
      </w:pPr>
      <w:r>
        <w:t>Given a list change affects only specific entries, when re-screening runs, then only potentially affected customers are targeted, where technically feasible.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13: Sanctions Evasion Indicators (Phase 2)</w:t>
      </w:r>
    </w:p>
    <w:p>
      <w:r>
        <w:rPr>
          <w:i/>
        </w:rPr>
        <w:t>Detect patterns associated with sanctions evasion — unusual routing, high-risk geography, intermediary structures — as a signal distinct from direct name matching. Entire epic deferred to Phase 2.</w:t>
      </w:r>
    </w:p>
    <w:p>
      <w:pPr>
        <w:pStyle w:val="Heading2"/>
      </w:pPr>
      <w:r>
        <w:t>13.1 Configurable evasion-indicator rules and correlation</w:t>
      </w:r>
    </w:p>
    <w:p>
      <w:r>
        <w:rPr>
          <w:i/>
        </w:rPr>
        <w:t>As a compliance analyst, I want configurable sanctions-evasion indicators correlated with screening results and raised as distinct alerts, so evasion typologies are flagged even when no direct name match occurs.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SAN-129, 130, 131, 132, 133</w:t>
      </w:r>
    </w:p>
    <w:p>
      <w:r>
        <w:rPr>
          <w:b/>
        </w:rPr>
        <w:t>Acceptance Criteria:</w:t>
      </w:r>
    </w:p>
    <w:p>
      <w:pPr>
        <w:pStyle w:val="ListBullet"/>
      </w:pPr>
      <w:r>
        <w:t>Given configured evasion indicators/rules, when a transaction is evaluated, then unusual routes and high-risk geographic indicators are assessed.</w:t>
      </w:r>
    </w:p>
    <w:p>
      <w:pPr>
        <w:pStyle w:val="ListBullet"/>
      </w:pPr>
      <w:r>
        <w:t>Given relevant intermediary/counterparty relationships, when identified, then they are factored into the evasion assessment.</w:t>
      </w:r>
    </w:p>
    <w:p>
      <w:pPr>
        <w:pStyle w:val="ListBullet"/>
      </w:pPr>
      <w:r>
        <w:t>Given evasion indicators are combined with sanctions screening results, when a configured condition is met, then a distinct evasion alert is generated, separately identifiable from standard name-matching alerts.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14: Sanctions Decisioning &amp; Transaction Orchestration</w:t>
      </w:r>
    </w:p>
    <w:p>
      <w:r>
        <w:rPr>
          <w:i/>
        </w:rPr>
        <w:t>Return an independent sanctions result — Clear, Potential Match, or configured Auto-Hold — to the orchestration layer, which combines it with Fraud/AML per approved policy.</w:t>
      </w:r>
    </w:p>
    <w:p>
      <w:pPr>
        <w:pStyle w:val="Heading2"/>
      </w:pPr>
      <w:r>
        <w:t>14.1 Return an independent sanctions result to the orchestration layer</w:t>
      </w:r>
    </w:p>
    <w:p>
      <w:r>
        <w:rPr>
          <w:i/>
        </w:rPr>
        <w:t>As the transaction orchestration layer, I want an independent sanctions result (status, evidence, list source, score), kept separate from Fraud/AML, so I can apply approved policy using all available signals.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SAN-134, 136, 140, 142</w:t>
      </w:r>
    </w:p>
    <w:p>
      <w:r>
        <w:rPr>
          <w:b/>
        </w:rPr>
        <w:t>Acceptance Criteria:</w:t>
      </w:r>
    </w:p>
    <w:p>
      <w:pPr>
        <w:pStyle w:val="ListBullet"/>
      </w:pPr>
      <w:r>
        <w:t>Given a screening completes, when the result is returned, then it is provided as an independent result object to the orchestration layer, separate from Fraud/AML results.</w:t>
      </w:r>
    </w:p>
    <w:p>
      <w:pPr>
        <w:pStyle w:val="ListBullet"/>
      </w:pPr>
      <w:r>
        <w:t>Given the orchestration layer receives sanctions, fraud, and AML results, when determining final disposition, then it applies approved policy using all available results.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14.2 Implement Clear / Potential Match / configurable Auto-Hold outcomes</w:t>
      </w:r>
    </w:p>
    <w:p>
      <w:r>
        <w:rPr>
          <w:i/>
        </w:rPr>
        <w:t>As a compliance officer, I want the engine to return Clear, Potential Match, or a per-list/tier-configurable Auto-Hold outcome — itself subject to Four-Eyes approval — so high-confidence matches can be held immediately without becoming an unreviewed permanent block.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SAN-135, 135a, 137, 138, 139</w:t>
      </w:r>
    </w:p>
    <w:p>
      <w:r>
        <w:rPr>
          <w:b/>
        </w:rPr>
        <w:t>Acceptance Criteria:</w:t>
      </w:r>
    </w:p>
    <w:p>
      <w:pPr>
        <w:pStyle w:val="ListBullet"/>
      </w:pPr>
      <w:r>
        <w:t>Given a screening completes, when no match exceeds the threshold, then the result is Clear; when one or more possible matches exist, then the result is Potential Match with score and evidence.</w:t>
      </w:r>
    </w:p>
    <w:p>
      <w:pPr>
        <w:pStyle w:val="ListBullet"/>
      </w:pPr>
      <w:r>
        <w:t>Given a list/confidence tier is configured for auto-hold per SAN-135a, when an exact/high-confidence match occurs against it, then the transaction is automatically placed on hold pending mandatory investigation — not an unreviewed permanent block.</w:t>
      </w:r>
    </w:p>
    <w:p>
      <w:pPr>
        <w:pStyle w:val="ListBullet"/>
      </w:pPr>
      <w:r>
        <w:t>Given the auto-hold configuration itself is changed, when submitted, then it requires Four-Eyes approval and is fully audited.</w:t>
      </w:r>
    </w:p>
    <w:p>
      <w:pPr>
        <w:pStyle w:val="ListBullet"/>
      </w:pPr>
      <w:r>
        <w:t>Given an investigation confirms a true match, when the outcome is recorded, then the transaction is prevented from release where required by the applicable sanctions rules.</w:t>
      </w:r>
    </w:p>
    <w:p>
      <w:pPr>
        <w:pStyle w:val="ListBullet"/>
      </w:pPr>
      <w:r>
        <w:t>Given a transaction disposition, when set by the orchestration layer, then it reflects one of the configured options: Allow, Hold, Block, or Review.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14.3 (Phase 2) Parallel Fraud/AML integration</w:t>
      </w:r>
    </w:p>
    <w:p>
      <w:r>
        <w:rPr>
          <w:i/>
        </w:rPr>
        <w:t>As the transaction orchestration layer, I want Fraud and AML engines integrated in parallel with sanctions screening, so all three results are available together for final disposition.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SAN-141</w:t>
      </w:r>
    </w:p>
    <w:p>
      <w:r>
        <w:rPr>
          <w:b/>
        </w:rPr>
        <w:t>Acceptance Criteria:</w:t>
      </w:r>
    </w:p>
    <w:p>
      <w:pPr>
        <w:pStyle w:val="ListBullet"/>
      </w:pPr>
      <w:r>
        <w:t>Given Fraud and AML engines are integrated in parallel, when a transaction is evaluated, then their results are available to the orchestration layer alongside the sanctions result.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15: Fail-Safe Behavior</w:t>
      </w:r>
    </w:p>
    <w:p>
      <w:r>
        <w:rPr>
          <w:i/>
        </w:rPr>
        <w:t>Guarantee safe, auditable behavior when the screening service or list data is unavailable, and recover cleanly once restored.</w:t>
      </w:r>
    </w:p>
    <w:p>
      <w:pPr>
        <w:pStyle w:val="Heading2"/>
      </w:pPr>
      <w:r>
        <w:t>15.1 Apply fail-closed default and stale-data handling</w:t>
      </w:r>
    </w:p>
    <w:p>
      <w:r>
        <w:rPr>
          <w:i/>
        </w:rPr>
        <w:t>As a compliance officer, I want real-time and international transactions to fail closed when the screening service or list data is unavailable or stale, with Fail-Open restricted to pre-approved low-risk scenarios, so unavailable screening never silently lets a payment through.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SAN-143, 144, 145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sanctions screening service is unavailable, when a real-time/international transaction is submitted, then the defined fail-closed/fail-hold behavior is applied by default.</w:t>
      </w:r>
    </w:p>
    <w:p>
      <w:pPr>
        <w:pStyle w:val="ListBullet"/>
      </w:pPr>
      <w:r>
        <w:t>Given sanctions list data is unavailable or stale beyond the configured threshold, when screening is attempted, then the defined behavior for stale/unavailable data applies.</w:t>
      </w:r>
    </w:p>
    <w:p>
      <w:pPr>
        <w:pStyle w:val="ListBullet"/>
      </w:pPr>
      <w:r>
        <w:t>Given a pre-approved, low-risk domestic/internal scenario explicitly authorized by Compliance, when configured, then Fail-Open behavior may apply only to that scenario.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15.2 Recover and re-screen transactions affected by an outage</w:t>
      </w:r>
    </w:p>
    <w:p>
      <w:r>
        <w:rPr>
          <w:i/>
        </w:rPr>
        <w:t>As a compliance operations user, I want transactions affected by a screening-service failure identified, alerted on, and re-screenable once the service is restored, so an outage never results in an unscreened transaction going untracked.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SAN-146, 147</w:t>
      </w:r>
    </w:p>
    <w:p>
      <w:r>
        <w:rPr>
          <w:b/>
        </w:rPr>
        <w:t>Acceptance Criteria:</w:t>
      </w:r>
    </w:p>
    <w:p>
      <w:pPr>
        <w:pStyle w:val="ListBullet"/>
      </w:pPr>
      <w:r>
        <w:t>Given transactions affected by a screening-service failure, when the failure occurs, then those transactions are identifiable and traceable.</w:t>
      </w:r>
    </w:p>
    <w:p>
      <w:pPr>
        <w:pStyle w:val="ListBullet"/>
      </w:pPr>
      <w:r>
        <w:t>Given the service is restored, when recovery completes, then affected transactions can be re-screened.</w:t>
      </w:r>
    </w:p>
    <w:p>
      <w:pPr>
        <w:pStyle w:val="ListBullet"/>
      </w:pPr>
      <w:r>
        <w:t>Given a screening-service failure occurs, when detected, then an operational alert is generated and an audit trail of all affected transactions is maintained.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16: Screening API</w:t>
      </w:r>
    </w:p>
    <w:p>
      <w:r>
        <w:rPr>
          <w:i/>
        </w:rPr>
        <w:t>Expose secure, real-time, auditable screening as an API for customers, counterparties, and transactions.</w:t>
      </w:r>
    </w:p>
    <w:p>
      <w:pPr>
        <w:pStyle w:val="Heading2"/>
      </w:pPr>
      <w:r>
        <w:t>16.1 Provide a real-time synchronous screening API</w:t>
      </w:r>
    </w:p>
    <w:p>
      <w:r>
        <w:rPr>
          <w:i/>
        </w:rPr>
        <w:t>As an integrating system, I want a synchronous screening API for customers, counterparties, and transactions that meets a defined response-time target, so real-time payment processing isn't delayed.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SAN-148, 149, 150</w:t>
      </w:r>
    </w:p>
    <w:p>
      <w:r>
        <w:rPr>
          <w:b/>
        </w:rPr>
        <w:t>Acceptance Criteria:</w:t>
      </w:r>
    </w:p>
    <w:p>
      <w:pPr>
        <w:pStyle w:val="ListBullet"/>
      </w:pPr>
      <w:r>
        <w:t>Given a customer, counterparty, or transaction screening request, when submitted via the API, then a synchronous result is returned including a unique request identifier, screening status, match status, and match details.</w:t>
      </w:r>
    </w:p>
    <w:p>
      <w:pPr>
        <w:pStyle w:val="ListBullet"/>
      </w:pPr>
      <w:r>
        <w:t>Given a configured response-time target, when the API responds, then it meets the target appropriate for real-time payment processing.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16.2 Secure and audit every API request</w:t>
      </w:r>
    </w:p>
    <w:p>
      <w:r>
        <w:rPr>
          <w:i/>
        </w:rPr>
        <w:t>As a security/compliance owner, I want every API request authenticated, idempotent where required, and linked to its screening result in the audit trail, so API-driven screening is as auditable as UI-driven screening.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SAN-151, 152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API request, when submitted, then it requires secure authentication/authorization, and duplicate/idempotent requests are handled correctly.</w:t>
      </w:r>
    </w:p>
    <w:p>
      <w:pPr>
        <w:pStyle w:val="ListBullet"/>
      </w:pPr>
      <w:r>
        <w:t>Given any API screening request, when processed, then an audit record links the request to its screening result.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17: Roles, Access Control &amp; Segregation of Duties</w:t>
      </w:r>
    </w:p>
    <w:p>
      <w:r>
        <w:rPr>
          <w:i/>
        </w:rPr>
        <w:t>Enforce role-based access and segregation of duties so no single user can create and approve a sensitive sanctions action.</w:t>
      </w:r>
    </w:p>
    <w:p>
      <w:pPr>
        <w:pStyle w:val="Heading2"/>
      </w:pPr>
      <w:r>
        <w:t>17.1 Enforce segregation of duties and role-based access</w:t>
      </w:r>
    </w:p>
    <w:p>
      <w:r>
        <w:rPr>
          <w:i/>
        </w:rPr>
        <w:t>As a compliance manager, I want to block any single user from both creating and solely approving a high-risk disposition, suppression rule, or configuration change, with access limited by role, so sensitive actions always require independent approval.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SAN-153, 162 (RBAC/SoD portion)</w:t>
      </w:r>
    </w:p>
    <w:p>
      <w:r>
        <w:rPr>
          <w:b/>
        </w:rPr>
        <w:t>Acceptance Criteria:</w:t>
      </w:r>
    </w:p>
    <w:p>
      <w:pPr>
        <w:pStyle w:val="ListBullet"/>
      </w:pPr>
      <w:r>
        <w:t>Given a high-risk disposition, suppression rule, or configuration change affecting screening outcomes, when a user attempts to both create and solely approve it, then the system blocks the action.</w:t>
      </w:r>
    </w:p>
    <w:p>
      <w:pPr>
        <w:pStyle w:val="ListBullet"/>
      </w:pPr>
      <w:r>
        <w:t>Given role-based access control is configured, when a user acts, then they can only perform actions permitted by their assigned role.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17.2 (Phase 2) Integrate with Privileged Access Management</w:t>
      </w:r>
    </w:p>
    <w:p>
      <w:r>
        <w:rPr>
          <w:i/>
        </w:rPr>
        <w:t>As a security administrator, I want elevated administrative functions governed and logged through the institution's PAM solution, so privileged access to the Sanctions Module is centrally controlled.</w:t>
      </w:r>
    </w:p>
    <w:p>
      <w:r>
        <w:rPr>
          <w:b/>
        </w:rPr>
        <w:t xml:space="preserve">Priority: </w:t>
      </w:r>
      <w:r>
        <w:t xml:space="preserve">Phase 2    </w:t>
      </w:r>
      <w:r>
        <w:rPr>
          <w:b/>
        </w:rPr>
        <w:t xml:space="preserve">Covers: </w:t>
      </w:r>
      <w:r>
        <w:t>SAN-154, 162 (PAM portion)</w:t>
      </w:r>
    </w:p>
    <w:p>
      <w:r>
        <w:rPr>
          <w:b/>
        </w:rPr>
        <w:t>Acceptance Criteria:</w:t>
      </w:r>
    </w:p>
    <w:p>
      <w:pPr>
        <w:pStyle w:val="ListBullet"/>
      </w:pPr>
      <w:r>
        <w:t>Given elevated administrative functions, when accessed, then Privileged Access Management integration governs and logs that access.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18: NFR: Real-Time Performance</w:t>
      </w:r>
    </w:p>
    <w:p>
      <w:r>
        <w:rPr>
          <w:i/>
        </w:rPr>
        <w:t>Sustain the throughput and latency the bank's payment volumes require, without degrading under load.</w:t>
      </w:r>
    </w:p>
    <w:p>
      <w:pPr>
        <w:pStyle w:val="Heading2"/>
      </w:pPr>
      <w:r>
        <w:t>18.1 Meet throughput and latency targets under peak load</w:t>
      </w:r>
    </w:p>
    <w:p>
      <w:r>
        <w:rPr>
          <w:i/>
        </w:rPr>
        <w:t>As the bank's payments platform, I want screening to sustain the required throughput at low latency under peak load, with performance disclosed and benchmarked, so sanctions screening never becomes the payment-processing bottleneck.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SAN-155, 156, 157, 158</w:t>
      </w:r>
    </w:p>
    <w:p>
      <w:r>
        <w:rPr>
          <w:b/>
        </w:rPr>
        <w:t>Acceptance Criteria:</w:t>
      </w:r>
    </w:p>
    <w:p>
      <w:pPr>
        <w:pStyle w:val="ListBullet"/>
      </w:pPr>
      <w:r>
        <w:t>Given expected peak transaction volume, when screening runs, then the system sustains the required throughput (TPS) without degradation.</w:t>
      </w:r>
    </w:p>
    <w:p>
      <w:pPr>
        <w:pStyle w:val="ListBullet"/>
      </w:pPr>
      <w:r>
        <w:t>Given real-time screening requests, when measured, then P95 latency is at or below the agreed target (illustrative 200–300 ms), with P95 and P99 benchmarks disclosed by the vendor.</w:t>
      </w:r>
    </w:p>
    <w:p>
      <w:pPr>
        <w:pStyle w:val="ListBullet"/>
      </w:pPr>
      <w:r>
        <w:t>Given large data volumes, when reporting or dashboards are used, then performance remains acceptable.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19: NFR: Security, Availability &amp; Resilience</w:t>
      </w:r>
    </w:p>
    <w:p>
      <w:r>
        <w:rPr>
          <w:i/>
        </w:rPr>
        <w:t>Deploy resiliently, encrypt data throughout, and recover from failure within agreed RPO/RTO targets.</w:t>
      </w:r>
    </w:p>
    <w:p>
      <w:pPr>
        <w:pStyle w:val="Heading2"/>
      </w:pPr>
      <w:r>
        <w:t>19.1 Deploy scalably with encryption and secure patching</w:t>
      </w:r>
    </w:p>
    <w:p>
      <w:r>
        <w:rPr>
          <w:i/>
        </w:rPr>
        <w:t>As a platform/infrastructure owner, I want on-premise or hybrid deployment, horizontal/vertical scalability with load balancing, encryption in transit and at rest, and secure patching, so the platform meets the bank's security and availability standards.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SAN-159, 160, 161, 163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chosen deployment model, when deployed, then on-premise or hybrid deployment is supported.</w:t>
      </w:r>
    </w:p>
    <w:p>
      <w:pPr>
        <w:pStyle w:val="ListBullet"/>
      </w:pPr>
      <w:r>
        <w:t>Given increasing load, when scaling is needed, then the architecture supports horizontal and vertical scalability with load balancing and high availability.</w:t>
      </w:r>
    </w:p>
    <w:p>
      <w:pPr>
        <w:pStyle w:val="ListBullet"/>
      </w:pPr>
      <w:r>
        <w:t>Given data at rest and in transit, when stored or transmitted, then it is encrypted.</w:t>
      </w:r>
    </w:p>
    <w:p>
      <w:pPr>
        <w:pStyle w:val="ListBullet"/>
      </w:pPr>
      <w:r>
        <w:t>Given a required patch or update, when applied, then it is delivered through a secure patching mechanism.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pPr>
        <w:pStyle w:val="Heading2"/>
      </w:pPr>
      <w:r>
        <w:t>19.2 Provide disaster recovery and automatic failover</w:t>
      </w:r>
    </w:p>
    <w:p>
      <w:r>
        <w:rPr>
          <w:i/>
        </w:rPr>
        <w:t>As a platform/infrastructure owner, I want automatic failover and a tested disaster-recovery process meeting agreed RPO/RTO, so an outage doesn't result in unacceptable data loss or downtime.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SAN-164, 165</w:t>
      </w:r>
    </w:p>
    <w:p>
      <w:r>
        <w:rPr>
          <w:b/>
        </w:rPr>
        <w:t>Acceptance Criteria:</w:t>
      </w:r>
    </w:p>
    <w:p>
      <w:pPr>
        <w:pStyle w:val="ListBullet"/>
      </w:pPr>
      <w:r>
        <w:t>Given a primary-site outage, when failover is triggered, then the system fails over automatically and recovers.</w:t>
      </w:r>
    </w:p>
    <w:p>
      <w:pPr>
        <w:pStyle w:val="ListBullet"/>
      </w:pPr>
      <w:r>
        <w:t>Given backup/restore and DR procedures, when tested, then RPO ≤ 15 minutes is met and the agreed RTO is achieved via secondary-site operation.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20: NFR: Data Retention</w:t>
      </w:r>
    </w:p>
    <w:p>
      <w:r>
        <w:rPr>
          <w:i/>
        </w:rPr>
        <w:t>Retain screening and case data for the periods regulation requires, and keep it retrievable and exportable.</w:t>
      </w:r>
    </w:p>
    <w:p>
      <w:pPr>
        <w:pStyle w:val="Heading2"/>
      </w:pPr>
      <w:r>
        <w:t>20.1 Retain and archive screening data per regulatory requirements</w:t>
      </w:r>
    </w:p>
    <w:p>
      <w:r>
        <w:rPr>
          <w:i/>
        </w:rPr>
        <w:t>As a compliance officer, I want at least 6 months of hot data and 7+ years of securely retrievable archived data, exportable in standard formats, so retention meets Armenian regulatory requirements.</w:t>
      </w:r>
    </w:p>
    <w:p>
      <w:r>
        <w:rPr>
          <w:b/>
        </w:rPr>
        <w:t xml:space="preserve">Priority: </w:t>
      </w:r>
      <w:r>
        <w:t xml:space="preserve">MVP    </w:t>
      </w:r>
      <w:r>
        <w:rPr>
          <w:b/>
        </w:rPr>
        <w:t xml:space="preserve">Covers: </w:t>
      </w:r>
      <w:r>
        <w:t>SAN-166, 167, 168, 169</w:t>
      </w:r>
    </w:p>
    <w:p>
      <w:r>
        <w:rPr>
          <w:b/>
        </w:rPr>
        <w:t>Acceptance Criteria:</w:t>
      </w:r>
    </w:p>
    <w:p>
      <w:pPr>
        <w:pStyle w:val="ListBullet"/>
      </w:pPr>
      <w:r>
        <w:t>Given screening and case data, when generated, then at least 6 months is retained in hot storage.</w:t>
      </w:r>
    </w:p>
    <w:p>
      <w:pPr>
        <w:pStyle w:val="ListBullet"/>
      </w:pPr>
      <w:r>
        <w:t>Given data ages beyond the hot-storage window, when archived, then it is retained for a minimum of 7 years (or longer per Armenian regulation).</w:t>
      </w:r>
    </w:p>
    <w:p>
      <w:pPr>
        <w:pStyle w:val="ListBullet"/>
      </w:pPr>
      <w:r>
        <w:t>Given archived data, when requested for regulatory or audit purposes, then it is securely retrievable.</w:t>
      </w:r>
    </w:p>
    <w:p>
      <w:pPr>
        <w:pStyle w:val="ListBullet"/>
      </w:pPr>
      <w:r>
        <w:t>Given sanctions data or screening results, when export is requested, then it is exportable in standard formats.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EPIC 21: Adaptability for Future Institutions</w:t>
      </w:r>
    </w:p>
    <w:p>
      <w:r>
        <w:rPr>
          <w:i/>
        </w:rPr>
        <w:t>Keep configuration data-driven and the data model logically separable, so onboarding a second institution later is a configuration exercise, not a redesign — while full multi-tenancy remains Phase 2+.</w:t>
      </w:r>
    </w:p>
    <w:p>
      <w:pPr>
        <w:pStyle w:val="Heading2"/>
      </w:pPr>
      <w:r>
        <w:t>21.1 Keep configuration data-driven and the data model isolation-ready</w:t>
      </w:r>
    </w:p>
    <w:p>
      <w:r>
        <w:rPr>
          <w:i/>
        </w:rPr>
        <w:t>As the product owner, I want list activation, thresholds, disposition rules, roles, and report templates stored as configuration rather than hard-coded, and customer/transaction/screening data logically separated in the data model, so a future institution can be onboarded through configuration and data isolation rather than a redesign.</w:t>
      </w:r>
    </w:p>
    <w:p>
      <w:r>
        <w:rPr>
          <w:b/>
        </w:rPr>
        <w:t xml:space="preserve">Priority: </w:t>
      </w:r>
      <w:r>
        <w:t xml:space="preserve">MVP (design principle; full multi-tenant isolation is Phase 2+)    </w:t>
      </w:r>
      <w:r>
        <w:rPr>
          <w:b/>
        </w:rPr>
        <w:t xml:space="preserve">Covers: </w:t>
      </w:r>
      <w:r>
        <w:t>SAN-170, 171</w:t>
      </w:r>
    </w:p>
    <w:p>
      <w:r>
        <w:rPr>
          <w:b/>
        </w:rPr>
        <w:t>Acceptance Criteria:</w:t>
      </w:r>
    </w:p>
    <w:p>
      <w:pPr>
        <w:pStyle w:val="ListBullet"/>
      </w:pPr>
      <w:r>
        <w:t>Given list activation, thresholds, disposition rules, roles, and report templates, when defined, then they are stored as configuration data, not hard-coded.</w:t>
      </w:r>
    </w:p>
    <w:p>
      <w:pPr>
        <w:pStyle w:val="ListBullet"/>
      </w:pPr>
      <w:r>
        <w:t>Given a future additional institution, when onboarding is evaluated, then the design allows onboarding via configuration without a code change (full multi-tenant isolation remains Phase 2+).</w:t>
      </w:r>
    </w:p>
    <w:p>
      <w:pPr>
        <w:pStyle w:val="ListBullet"/>
      </w:pPr>
      <w:r>
        <w:t>Given the data model, when reviewed, then customer, transaction, and screening data is logically separated in a way that supports future per-institution isolation without a schema redesign.</w:t>
      </w:r>
    </w:p>
    <w:p>
      <w:r>
        <w:rPr>
          <w:b/>
        </w:rPr>
        <w:t xml:space="preserve">Notes: </w:t>
      </w:r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