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73300B8E" w:rsidR="00741E88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3A485AAB" w:rsidR="00E21BB9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C0CA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12- Adultos</w:t>
      </w:r>
    </w:p>
    <w:p w14:paraId="476899AA" w14:textId="11064EE4" w:rsidR="00741E88" w:rsidRDefault="00741E88" w:rsidP="001C0CAF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Times New Roman" w:cstheme="minorHAnsi"/>
          <w:b/>
          <w:sz w:val="24"/>
          <w:szCs w:val="24"/>
          <w:lang w:val="pt-BR" w:eastAsia="pt-BR"/>
        </w:rPr>
      </w:pPr>
      <w:r w:rsidRPr="005C11A5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5C11A5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F84207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06/</w:t>
      </w:r>
      <w:r w:rsidR="005C11A5">
        <w:rPr>
          <w:rFonts w:eastAsia="Times New Roman" w:cstheme="minorHAnsi"/>
          <w:b/>
          <w:sz w:val="24"/>
          <w:szCs w:val="24"/>
          <w:lang w:val="pt-BR" w:eastAsia="pt-BR"/>
        </w:rPr>
        <w:t>2022</w:t>
      </w:r>
    </w:p>
    <w:p w14:paraId="1D022A03" w14:textId="290715AB" w:rsidR="00F84207" w:rsidRDefault="00F84207" w:rsidP="00F84207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 xml:space="preserve">Prof.: </w:t>
      </w:r>
      <w:r>
        <w:rPr>
          <w:rFonts w:eastAsia="Calibri" w:cstheme="minorHAnsi"/>
          <w:b/>
          <w:sz w:val="24"/>
          <w:szCs w:val="24"/>
          <w:lang w:val="pt-BR"/>
        </w:rPr>
        <w:t>Armirys Méndez</w:t>
      </w:r>
      <w:r w:rsidR="00836D84">
        <w:rPr>
          <w:rFonts w:eastAsia="Calibri" w:cstheme="minorHAnsi"/>
          <w:b/>
          <w:sz w:val="24"/>
          <w:szCs w:val="24"/>
          <w:lang w:val="pt-BR"/>
        </w:rPr>
        <w:t xml:space="preserve"> García</w:t>
      </w:r>
    </w:p>
    <w:p w14:paraId="5D04EE3F" w14:textId="77777777" w:rsidR="00F84207" w:rsidRPr="005C11A5" w:rsidRDefault="00F84207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5C11A5" w:rsidRPr="001C0CAF" w14:paraId="476899B8" w14:textId="77777777" w:rsidTr="00CE65D0">
        <w:tc>
          <w:tcPr>
            <w:tcW w:w="1271" w:type="dxa"/>
            <w:vAlign w:val="center"/>
          </w:tcPr>
          <w:p w14:paraId="476899B2" w14:textId="6B4620A0" w:rsidR="005C11A5" w:rsidRPr="001008C7" w:rsidRDefault="005C11A5" w:rsidP="005C11A5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5C11A5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07/06</w:t>
            </w:r>
          </w:p>
        </w:tc>
        <w:tc>
          <w:tcPr>
            <w:tcW w:w="2835" w:type="dxa"/>
            <w:vAlign w:val="center"/>
          </w:tcPr>
          <w:p w14:paraId="476899B3" w14:textId="471C2B04" w:rsidR="005C11A5" w:rsidRPr="001008C7" w:rsidRDefault="005C11A5" w:rsidP="005C11A5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Prova de conhecimentos</w:t>
            </w:r>
          </w:p>
        </w:tc>
        <w:tc>
          <w:tcPr>
            <w:tcW w:w="3260" w:type="dxa"/>
            <w:vAlign w:val="center"/>
          </w:tcPr>
          <w:p w14:paraId="476899B4" w14:textId="79E350D0" w:rsidR="005C11A5" w:rsidRPr="001008C7" w:rsidRDefault="005C11A5" w:rsidP="00120002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Proba escrita de seleção múltipla e prova auditiva</w:t>
            </w:r>
            <w:r w:rsidR="00120002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B5" w14:textId="1452E499" w:rsidR="005C11A5" w:rsidRPr="001008C7" w:rsidRDefault="005C11A5" w:rsidP="0053214F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exercícios para medição do aprendizado</w:t>
            </w:r>
          </w:p>
        </w:tc>
        <w:tc>
          <w:tcPr>
            <w:tcW w:w="3457" w:type="dxa"/>
            <w:vAlign w:val="center"/>
          </w:tcPr>
          <w:p w14:paraId="476899B7" w14:textId="5B2197F2" w:rsidR="005C11A5" w:rsidRPr="001008C7" w:rsidRDefault="005C11A5" w:rsidP="00F84207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Constatar a fixação do vocabulário e estrutura de orações, assim como os métodos de aprendizado</w:t>
            </w:r>
            <w:r w:rsidR="00F84207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  <w:tr w:rsidR="005C07FF" w:rsidRPr="001C0CAF" w14:paraId="476899BE" w14:textId="77777777" w:rsidTr="00CE65D0">
        <w:tc>
          <w:tcPr>
            <w:tcW w:w="1271" w:type="dxa"/>
            <w:vAlign w:val="center"/>
          </w:tcPr>
          <w:p w14:paraId="476899B9" w14:textId="43AF1A1A" w:rsidR="005C07FF" w:rsidRPr="001008C7" w:rsidRDefault="005C07FF" w:rsidP="005C07FF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9E5735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14/06</w:t>
            </w:r>
          </w:p>
        </w:tc>
        <w:tc>
          <w:tcPr>
            <w:tcW w:w="2835" w:type="dxa"/>
            <w:vAlign w:val="center"/>
          </w:tcPr>
          <w:p w14:paraId="476899BA" w14:textId="56FC2174" w:rsidR="005C07FF" w:rsidRPr="005C07FF" w:rsidRDefault="00F1361C" w:rsidP="00434A1C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Revisão da Prova. </w:t>
            </w:r>
            <w:r w:rsidR="00434A1C">
              <w:rPr>
                <w:rFonts w:eastAsia="Calibri" w:cstheme="minorHAnsi"/>
                <w:sz w:val="24"/>
                <w:szCs w:val="24"/>
                <w:lang w:val="pt-BR" w:eastAsia="pt-BR"/>
              </w:rPr>
              <w:t>Repasso de dias da semana, cores e números.</w:t>
            </w:r>
          </w:p>
        </w:tc>
        <w:tc>
          <w:tcPr>
            <w:tcW w:w="3260" w:type="dxa"/>
            <w:vAlign w:val="center"/>
          </w:tcPr>
          <w:p w14:paraId="476899BB" w14:textId="64378791" w:rsidR="005C07FF" w:rsidRPr="005C07FF" w:rsidRDefault="005C07FF" w:rsidP="005C07FF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5C07FF">
              <w:rPr>
                <w:rFonts w:eastAsia="Calibri" w:cstheme="minorHAnsi"/>
                <w:sz w:val="24"/>
                <w:szCs w:val="24"/>
                <w:lang w:val="pt-BR" w:eastAsia="pt-BR"/>
              </w:rPr>
              <w:t>Ensaiar a música com gestos. Fazer uma brincadeira com sopas de letras virtuais. Tarefas para casa</w:t>
            </w:r>
          </w:p>
        </w:tc>
        <w:tc>
          <w:tcPr>
            <w:tcW w:w="2127" w:type="dxa"/>
            <w:vAlign w:val="center"/>
          </w:tcPr>
          <w:p w14:paraId="476899BC" w14:textId="62AE7A75" w:rsidR="005C07FF" w:rsidRPr="005C07FF" w:rsidRDefault="005C07FF" w:rsidP="00434A1C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5C07FF">
              <w:rPr>
                <w:rFonts w:eastAsia="Calibri" w:cstheme="minorHAnsi"/>
                <w:sz w:val="24"/>
                <w:szCs w:val="24"/>
                <w:lang w:val="pt-BR" w:eastAsia="pt-BR"/>
              </w:rPr>
              <w:t>Vídeo, Karaokê, notebook, Xerox e lousa branca.</w:t>
            </w:r>
          </w:p>
        </w:tc>
        <w:tc>
          <w:tcPr>
            <w:tcW w:w="3457" w:type="dxa"/>
            <w:vAlign w:val="center"/>
          </w:tcPr>
          <w:p w14:paraId="476899BD" w14:textId="41A6FBB4" w:rsidR="005C07FF" w:rsidRPr="005C07FF" w:rsidRDefault="005C07FF" w:rsidP="005C07FF">
            <w:pPr>
              <w:tabs>
                <w:tab w:val="left" w:pos="1217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pt-BR" w:eastAsia="pt-BR"/>
              </w:rPr>
            </w:pPr>
            <w:r w:rsidRPr="005C07FF">
              <w:rPr>
                <w:rFonts w:eastAsia="Calibri" w:cstheme="minorHAnsi"/>
                <w:sz w:val="24"/>
                <w:szCs w:val="24"/>
                <w:lang w:val="pt-BR" w:eastAsia="pt-BR"/>
              </w:rPr>
              <w:t>Fixação de novas palavras através da música, aprendizado dos dias das semana, cores e números.</w:t>
            </w:r>
          </w:p>
        </w:tc>
      </w:tr>
      <w:tr w:rsidR="005C07FF" w:rsidRPr="001C0CAF" w14:paraId="476899C4" w14:textId="77777777" w:rsidTr="00CE65D0">
        <w:tc>
          <w:tcPr>
            <w:tcW w:w="1271" w:type="dxa"/>
            <w:vAlign w:val="center"/>
          </w:tcPr>
          <w:p w14:paraId="476899BF" w14:textId="3F793511" w:rsidR="005C07FF" w:rsidRPr="009E5735" w:rsidRDefault="005C07FF" w:rsidP="005C07FF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9E5735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21/06</w:t>
            </w:r>
          </w:p>
        </w:tc>
        <w:tc>
          <w:tcPr>
            <w:tcW w:w="2835" w:type="dxa"/>
            <w:vAlign w:val="center"/>
          </w:tcPr>
          <w:p w14:paraId="476899C0" w14:textId="69159C97" w:rsidR="005C07FF" w:rsidRPr="007E1D7C" w:rsidRDefault="00FA2D2F" w:rsidP="00FA2D2F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Um dia no médico</w:t>
            </w:r>
          </w:p>
        </w:tc>
        <w:tc>
          <w:tcPr>
            <w:tcW w:w="3260" w:type="dxa"/>
            <w:vAlign w:val="center"/>
          </w:tcPr>
          <w:p w14:paraId="476899C1" w14:textId="45AC720F" w:rsidR="005C07FF" w:rsidRPr="007E1D7C" w:rsidRDefault="005C07FF" w:rsidP="005C07FF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>Vídeos</w:t>
            </w:r>
            <w:r w:rsidR="00FA2D2F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 áudios</w:t>
            </w:r>
            <w:r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mostrando pequenas formar de fazer agendamento o falar de doenças e sintomas</w:t>
            </w:r>
            <w:r w:rsidR="00160AAE">
              <w:rPr>
                <w:rFonts w:eastAsia="Calibri" w:cstheme="minorHAnsi"/>
                <w:sz w:val="24"/>
                <w:szCs w:val="24"/>
                <w:lang w:val="pt-BR" w:eastAsia="pt-BR"/>
              </w:rPr>
              <w:t>, assim como partes do corpo</w:t>
            </w:r>
            <w:r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  <w:tc>
          <w:tcPr>
            <w:tcW w:w="2127" w:type="dxa"/>
            <w:vAlign w:val="center"/>
          </w:tcPr>
          <w:p w14:paraId="476899C2" w14:textId="0B09B231" w:rsidR="005C07FF" w:rsidRPr="007E1D7C" w:rsidRDefault="005C07FF" w:rsidP="005C07FF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>Xerox, lousa branca, som e notebook</w:t>
            </w:r>
            <w:r w:rsidR="00FA2D2F">
              <w:rPr>
                <w:rFonts w:eastAsia="Calibri" w:cstheme="minorHAnsi"/>
                <w:sz w:val="24"/>
                <w:szCs w:val="24"/>
                <w:lang w:val="pt-BR" w:eastAsia="pt-BR"/>
              </w:rPr>
              <w:t>, diálogo em papel</w:t>
            </w:r>
            <w:r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3457" w:type="dxa"/>
            <w:vAlign w:val="center"/>
          </w:tcPr>
          <w:p w14:paraId="476899C3" w14:textId="57CB8D71" w:rsidR="005C07FF" w:rsidRPr="007E1D7C" w:rsidRDefault="00FA2D2F" w:rsidP="00FA2D2F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Ensinar </w:t>
            </w:r>
            <w:r w:rsidR="005C07FF"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>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s</w:t>
            </w:r>
            <w:r w:rsidR="005C07FF"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aluno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s</w:t>
            </w:r>
            <w:r w:rsidR="005C07FF"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a solicitar consultas, pedir socorro e falar adequadamente d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>e</w:t>
            </w:r>
            <w:r w:rsidR="005C07FF" w:rsidRPr="007E1D7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sintomas. </w:t>
            </w:r>
          </w:p>
        </w:tc>
      </w:tr>
      <w:tr w:rsidR="005C07FF" w:rsidRPr="001C0CAF" w14:paraId="476899CA" w14:textId="77777777" w:rsidTr="00CE65D0">
        <w:tc>
          <w:tcPr>
            <w:tcW w:w="1271" w:type="dxa"/>
            <w:vAlign w:val="center"/>
          </w:tcPr>
          <w:p w14:paraId="476899C5" w14:textId="17BE82FD" w:rsidR="005C07FF" w:rsidRPr="009E5735" w:rsidRDefault="005C07FF" w:rsidP="005C07FF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9E5735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28/06</w:t>
            </w:r>
          </w:p>
        </w:tc>
        <w:tc>
          <w:tcPr>
            <w:tcW w:w="2835" w:type="dxa"/>
            <w:vAlign w:val="center"/>
          </w:tcPr>
          <w:p w14:paraId="476899C6" w14:textId="43A11DF7" w:rsidR="005C07FF" w:rsidRPr="001008C7" w:rsidRDefault="00782970" w:rsidP="005C07FF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782970">
              <w:rPr>
                <w:rFonts w:eastAsia="Calibri" w:cstheme="minorHAnsi"/>
                <w:sz w:val="24"/>
                <w:szCs w:val="24"/>
                <w:lang w:val="pt-BR" w:eastAsia="pt-BR"/>
              </w:rPr>
              <w:t>De passeio no zoológico</w:t>
            </w:r>
          </w:p>
        </w:tc>
        <w:tc>
          <w:tcPr>
            <w:tcW w:w="3260" w:type="dxa"/>
            <w:vAlign w:val="center"/>
          </w:tcPr>
          <w:p w14:paraId="476899C7" w14:textId="35515D2F" w:rsidR="005C07FF" w:rsidRPr="001008C7" w:rsidRDefault="00782970" w:rsidP="005C07FF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782970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Croqui do zoológico mostrando informações de animais e localização dentro do zoológico. </w:t>
            </w:r>
          </w:p>
        </w:tc>
        <w:tc>
          <w:tcPr>
            <w:tcW w:w="2127" w:type="dxa"/>
            <w:vAlign w:val="center"/>
          </w:tcPr>
          <w:p w14:paraId="476899C8" w14:textId="4437843C" w:rsidR="005C07FF" w:rsidRPr="001008C7" w:rsidRDefault="00782970" w:rsidP="00782970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782970">
              <w:rPr>
                <w:rFonts w:eastAsia="Calibri" w:cstheme="minorHAnsi"/>
                <w:sz w:val="24"/>
                <w:szCs w:val="24"/>
                <w:lang w:val="pt-BR" w:eastAsia="pt-BR"/>
              </w:rPr>
              <w:t>Mapa do Zoológico</w:t>
            </w:r>
            <w:r w:rsidR="005C07FF" w:rsidRPr="00782970">
              <w:rPr>
                <w:rFonts w:eastAsia="Calibri" w:cstheme="minorHAnsi"/>
                <w:sz w:val="24"/>
                <w:szCs w:val="24"/>
                <w:lang w:val="pt-BR" w:eastAsia="pt-BR"/>
              </w:rPr>
              <w:t>, som, notebook, Xerox e lousa branca.</w:t>
            </w:r>
          </w:p>
        </w:tc>
        <w:tc>
          <w:tcPr>
            <w:tcW w:w="3457" w:type="dxa"/>
            <w:vAlign w:val="center"/>
          </w:tcPr>
          <w:p w14:paraId="476899C9" w14:textId="02F00284" w:rsidR="005C07FF" w:rsidRPr="001008C7" w:rsidRDefault="00782970" w:rsidP="0078297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5C07FF">
              <w:rPr>
                <w:rFonts w:eastAsia="Calibri" w:cstheme="minorHAnsi"/>
                <w:sz w:val="24"/>
                <w:szCs w:val="24"/>
                <w:lang w:val="pt-BR" w:eastAsia="pt-BR"/>
              </w:rPr>
              <w:t>Fixação de novas palavras através da música</w:t>
            </w:r>
            <w:r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reforço de vocabulário de pedir e solicitar endereço. Fazer descrição de animais e objetos. 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AEFBD" w14:textId="77777777" w:rsidR="00BB02D2" w:rsidRDefault="00BB02D2" w:rsidP="001008C7">
      <w:pPr>
        <w:spacing w:after="0" w:line="240" w:lineRule="auto"/>
      </w:pPr>
      <w:r>
        <w:separator/>
      </w:r>
    </w:p>
  </w:endnote>
  <w:endnote w:type="continuationSeparator" w:id="0">
    <w:p w14:paraId="377FA31E" w14:textId="77777777" w:rsidR="00BB02D2" w:rsidRDefault="00BB02D2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00836" w14:textId="77777777" w:rsidR="00BB02D2" w:rsidRDefault="00BB02D2" w:rsidP="001008C7">
      <w:pPr>
        <w:spacing w:after="0" w:line="240" w:lineRule="auto"/>
      </w:pPr>
      <w:r>
        <w:separator/>
      </w:r>
    </w:p>
  </w:footnote>
  <w:footnote w:type="continuationSeparator" w:id="0">
    <w:p w14:paraId="7BF9AF07" w14:textId="77777777" w:rsidR="00BB02D2" w:rsidRDefault="00BB02D2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LW0NDU2tzA1NjNW0lEKTi0uzszPAykwrAUAicM5hSwAAAA="/>
  </w:docVars>
  <w:rsids>
    <w:rsidRoot w:val="00E21BB9"/>
    <w:rsid w:val="000A03C1"/>
    <w:rsid w:val="000A40F6"/>
    <w:rsid w:val="001008C7"/>
    <w:rsid w:val="00120002"/>
    <w:rsid w:val="00160AAE"/>
    <w:rsid w:val="001C0CAF"/>
    <w:rsid w:val="00265976"/>
    <w:rsid w:val="00387E9E"/>
    <w:rsid w:val="0039656E"/>
    <w:rsid w:val="00434A1C"/>
    <w:rsid w:val="0053214F"/>
    <w:rsid w:val="005B4D4E"/>
    <w:rsid w:val="005C07FF"/>
    <w:rsid w:val="005C11A5"/>
    <w:rsid w:val="00682190"/>
    <w:rsid w:val="006A794C"/>
    <w:rsid w:val="00741E88"/>
    <w:rsid w:val="00782970"/>
    <w:rsid w:val="007D18E7"/>
    <w:rsid w:val="007E0692"/>
    <w:rsid w:val="007E105D"/>
    <w:rsid w:val="007E1D7C"/>
    <w:rsid w:val="00836D84"/>
    <w:rsid w:val="00851F38"/>
    <w:rsid w:val="008A1A12"/>
    <w:rsid w:val="00963674"/>
    <w:rsid w:val="00965DD3"/>
    <w:rsid w:val="009D424E"/>
    <w:rsid w:val="009E5735"/>
    <w:rsid w:val="00A46CB3"/>
    <w:rsid w:val="00A73780"/>
    <w:rsid w:val="00BB02D2"/>
    <w:rsid w:val="00C21AD8"/>
    <w:rsid w:val="00CE65D0"/>
    <w:rsid w:val="00CF7E4E"/>
    <w:rsid w:val="00D37549"/>
    <w:rsid w:val="00DA6907"/>
    <w:rsid w:val="00E21BB9"/>
    <w:rsid w:val="00EB7D27"/>
    <w:rsid w:val="00F1361C"/>
    <w:rsid w:val="00F31B01"/>
    <w:rsid w:val="00F84207"/>
    <w:rsid w:val="00FA2D2F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47</cp:revision>
  <dcterms:created xsi:type="dcterms:W3CDTF">2018-11-05T17:26:00Z</dcterms:created>
  <dcterms:modified xsi:type="dcterms:W3CDTF">2022-06-07T20:26:00Z</dcterms:modified>
</cp:coreProperties>
</file>