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99A6" w14:textId="5E2F3F69" w:rsidR="00741E88" w:rsidRPr="001008C7" w:rsidRDefault="00741E88" w:rsidP="007E105D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r w:rsidRPr="001008C7">
        <w:rPr>
          <w:rFonts w:eastAsia="Calibri" w:cstheme="minorHAnsi"/>
          <w:b/>
          <w:sz w:val="28"/>
          <w:szCs w:val="28"/>
          <w:lang w:val="pt-BR"/>
        </w:rPr>
        <w:t>C</w:t>
      </w:r>
      <w:r w:rsidR="007E105D">
        <w:rPr>
          <w:rFonts w:eastAsia="Calibri" w:cstheme="minorHAnsi"/>
          <w:b/>
          <w:sz w:val="28"/>
          <w:szCs w:val="28"/>
          <w:lang w:val="pt-BR"/>
        </w:rPr>
        <w:t>ronograma de Aulas</w:t>
      </w:r>
    </w:p>
    <w:p w14:paraId="476899A7" w14:textId="13E4AB53" w:rsidR="00741E88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387E9E">
        <w:rPr>
          <w:rFonts w:eastAsia="Calibri" w:cstheme="minorHAnsi"/>
          <w:b/>
          <w:color w:val="FF0000"/>
          <w:sz w:val="24"/>
          <w:szCs w:val="24"/>
          <w:lang w:val="pt-BR"/>
        </w:rPr>
        <w:t>curso</w:t>
      </w:r>
    </w:p>
    <w:p w14:paraId="476899A8" w14:textId="4D2F0121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387E9E">
        <w:rPr>
          <w:rFonts w:eastAsia="Calibri" w:cstheme="minorHAnsi"/>
          <w:b/>
          <w:color w:val="FF0000"/>
          <w:sz w:val="24"/>
          <w:szCs w:val="24"/>
          <w:lang w:val="pt-BR"/>
        </w:rPr>
        <w:t>faixa etária atendida</w:t>
      </w:r>
    </w:p>
    <w:p w14:paraId="476899A9" w14:textId="77777777" w:rsidR="00E21BB9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1008C7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CE65D0"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MM</w:t>
      </w:r>
      <w:r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/</w:t>
      </w:r>
      <w:r w:rsidR="00CE65D0"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AAAA</w:t>
      </w:r>
    </w:p>
    <w:p w14:paraId="476899AA" w14:textId="77777777" w:rsidR="00741E88" w:rsidRPr="001008C7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Prof.: </w:t>
      </w:r>
      <w:r w:rsidR="00CE65D0" w:rsidRPr="001008C7">
        <w:rPr>
          <w:rFonts w:eastAsia="Calibri" w:cstheme="minorHAnsi"/>
          <w:b/>
          <w:color w:val="FF0000"/>
          <w:sz w:val="24"/>
          <w:szCs w:val="24"/>
          <w:lang w:val="pt-BR"/>
        </w:rPr>
        <w:t>XXX</w:t>
      </w:r>
    </w:p>
    <w:p w14:paraId="476899AB" w14:textId="77777777" w:rsidR="00CE65D0" w:rsidRPr="001008C7" w:rsidRDefault="00CE65D0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CE65D0" w:rsidRPr="001008C7" w14:paraId="476899B8" w14:textId="77777777" w:rsidTr="00CE65D0">
        <w:tc>
          <w:tcPr>
            <w:tcW w:w="1271" w:type="dxa"/>
            <w:vAlign w:val="center"/>
          </w:tcPr>
          <w:p w14:paraId="476899B2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06/11</w:t>
            </w:r>
          </w:p>
        </w:tc>
        <w:tc>
          <w:tcPr>
            <w:tcW w:w="2835" w:type="dxa"/>
            <w:vAlign w:val="center"/>
          </w:tcPr>
          <w:p w14:paraId="476899B3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Um diálogo sobre trabalho e estudo. Lição 16</w:t>
            </w:r>
          </w:p>
        </w:tc>
        <w:tc>
          <w:tcPr>
            <w:tcW w:w="3260" w:type="dxa"/>
            <w:vAlign w:val="center"/>
          </w:tcPr>
          <w:p w14:paraId="476899B4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uma música natalina. Um jogo interativo e traduzir frases de português a inglês.</w:t>
            </w:r>
          </w:p>
        </w:tc>
        <w:tc>
          <w:tcPr>
            <w:tcW w:w="2127" w:type="dxa"/>
            <w:vAlign w:val="center"/>
          </w:tcPr>
          <w:p w14:paraId="476899B5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Som, notebook, bola, lousa branca e Xerox.</w:t>
            </w:r>
          </w:p>
        </w:tc>
        <w:tc>
          <w:tcPr>
            <w:tcW w:w="3457" w:type="dxa"/>
            <w:vAlign w:val="center"/>
          </w:tcPr>
          <w:p w14:paraId="476899B6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Aumentar a atenção dos alunos.</w:t>
            </w:r>
          </w:p>
          <w:p w14:paraId="476899B7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 música será cantada numa apresentação pública no final do semestre.</w:t>
            </w:r>
          </w:p>
        </w:tc>
      </w:tr>
      <w:tr w:rsidR="00CE65D0" w:rsidRPr="001008C7" w14:paraId="476899BE" w14:textId="77777777" w:rsidTr="00CE65D0">
        <w:tc>
          <w:tcPr>
            <w:tcW w:w="1271" w:type="dxa"/>
            <w:vAlign w:val="center"/>
          </w:tcPr>
          <w:p w14:paraId="476899B9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13/11</w:t>
            </w:r>
          </w:p>
        </w:tc>
        <w:tc>
          <w:tcPr>
            <w:tcW w:w="2835" w:type="dxa"/>
            <w:vAlign w:val="center"/>
          </w:tcPr>
          <w:p w14:paraId="476899BA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Apresentar os verbos,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read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e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write</w:t>
            </w:r>
            <w:proofErr w:type="spellEnd"/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. Como ler o relógio e pronunciar a hora.</w:t>
            </w:r>
          </w:p>
        </w:tc>
        <w:tc>
          <w:tcPr>
            <w:tcW w:w="3260" w:type="dxa"/>
            <w:vAlign w:val="center"/>
          </w:tcPr>
          <w:p w14:paraId="476899BB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a música com gestos. Os alunos repetem as frases. Traduzem do português para o inglês.</w:t>
            </w:r>
          </w:p>
        </w:tc>
        <w:tc>
          <w:tcPr>
            <w:tcW w:w="2127" w:type="dxa"/>
            <w:vAlign w:val="center"/>
          </w:tcPr>
          <w:p w14:paraId="476899BC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Som, notebook, relógio analógico. Bingo </w:t>
            </w:r>
          </w:p>
        </w:tc>
        <w:tc>
          <w:tcPr>
            <w:tcW w:w="3457" w:type="dxa"/>
            <w:vAlign w:val="center"/>
          </w:tcPr>
          <w:p w14:paraId="476899BD" w14:textId="77777777" w:rsidR="00CE65D0" w:rsidRPr="001008C7" w:rsidRDefault="00CE65D0" w:rsidP="00CE65D0">
            <w:pPr>
              <w:tabs>
                <w:tab w:val="left" w:pos="1217"/>
              </w:tabs>
              <w:spacing w:before="100" w:beforeAutospacing="1" w:after="100" w:afterAutospacing="1"/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Times New Roman" w:cstheme="minorHAnsi"/>
                <w:color w:val="FF0000"/>
                <w:sz w:val="24"/>
                <w:szCs w:val="24"/>
                <w:lang w:val="pt-BR" w:eastAsia="pt-BR"/>
              </w:rPr>
              <w:t>Saber como usar os verbos corretamente e falar as horas do relógio.</w:t>
            </w:r>
          </w:p>
        </w:tc>
      </w:tr>
      <w:tr w:rsidR="00CE65D0" w:rsidRPr="001008C7" w14:paraId="476899C4" w14:textId="77777777" w:rsidTr="00CE65D0">
        <w:tc>
          <w:tcPr>
            <w:tcW w:w="1271" w:type="dxa"/>
            <w:vAlign w:val="center"/>
          </w:tcPr>
          <w:p w14:paraId="476899B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20/11</w:t>
            </w:r>
          </w:p>
        </w:tc>
        <w:tc>
          <w:tcPr>
            <w:tcW w:w="2835" w:type="dxa"/>
            <w:vAlign w:val="center"/>
          </w:tcPr>
          <w:p w14:paraId="476899C0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Um diálogo usando perguntas com respostas positivas e negativas.</w:t>
            </w:r>
          </w:p>
        </w:tc>
        <w:tc>
          <w:tcPr>
            <w:tcW w:w="3260" w:type="dxa"/>
            <w:vAlign w:val="center"/>
          </w:tcPr>
          <w:p w14:paraId="476899C1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a música com vozes e gestos. Dividindo-se em pares, treina o diálogo.</w:t>
            </w:r>
          </w:p>
        </w:tc>
        <w:tc>
          <w:tcPr>
            <w:tcW w:w="2127" w:type="dxa"/>
            <w:vAlign w:val="center"/>
          </w:tcPr>
          <w:p w14:paraId="476899C2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 xml:space="preserve">Xerox, lousa branca, som, bola e notebook. </w:t>
            </w:r>
          </w:p>
        </w:tc>
        <w:tc>
          <w:tcPr>
            <w:tcW w:w="3457" w:type="dxa"/>
            <w:vAlign w:val="center"/>
          </w:tcPr>
          <w:p w14:paraId="476899C3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Aperfeiçoar a entonação ao dialogar.</w:t>
            </w:r>
          </w:p>
        </w:tc>
      </w:tr>
      <w:tr w:rsidR="00CE65D0" w:rsidRPr="001008C7" w14:paraId="476899CA" w14:textId="77777777" w:rsidTr="00CE65D0">
        <w:tc>
          <w:tcPr>
            <w:tcW w:w="1271" w:type="dxa"/>
            <w:vAlign w:val="center"/>
          </w:tcPr>
          <w:p w14:paraId="476899C5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color w:val="FF0000"/>
                <w:sz w:val="24"/>
                <w:szCs w:val="24"/>
                <w:lang w:val="pt-BR" w:eastAsia="pt-BR"/>
              </w:rPr>
              <w:t>27/11</w:t>
            </w:r>
          </w:p>
        </w:tc>
        <w:tc>
          <w:tcPr>
            <w:tcW w:w="2835" w:type="dxa"/>
            <w:vAlign w:val="center"/>
          </w:tcPr>
          <w:p w14:paraId="476899C6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3ª Revisão. Praticar a pronúncia, os verbos e as horas do relógio.</w:t>
            </w:r>
          </w:p>
        </w:tc>
        <w:tc>
          <w:tcPr>
            <w:tcW w:w="3260" w:type="dxa"/>
            <w:vAlign w:val="center"/>
          </w:tcPr>
          <w:p w14:paraId="476899C7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Ensaiar a música natalina com gestos. Fazer uma brincadeira com o giro de uma garrafa.</w:t>
            </w:r>
          </w:p>
        </w:tc>
        <w:tc>
          <w:tcPr>
            <w:tcW w:w="2127" w:type="dxa"/>
            <w:vAlign w:val="center"/>
          </w:tcPr>
          <w:p w14:paraId="476899C8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Garrafa plástica, som, notebook, Xerox e lousa branca.</w:t>
            </w:r>
          </w:p>
        </w:tc>
        <w:tc>
          <w:tcPr>
            <w:tcW w:w="3457" w:type="dxa"/>
            <w:vAlign w:val="center"/>
          </w:tcPr>
          <w:p w14:paraId="476899C9" w14:textId="77777777" w:rsidR="00CE65D0" w:rsidRPr="001008C7" w:rsidRDefault="00CE65D0" w:rsidP="00CE65D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  <w:t>Reforçar tudo que foi ensinado desde a última revisão.</w:t>
            </w: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BAD0" w14:textId="77777777" w:rsidR="00CF7E4E" w:rsidRDefault="00CF7E4E" w:rsidP="001008C7">
      <w:pPr>
        <w:spacing w:after="0" w:line="240" w:lineRule="auto"/>
      </w:pPr>
      <w:r>
        <w:separator/>
      </w:r>
    </w:p>
  </w:endnote>
  <w:endnote w:type="continuationSeparator" w:id="0">
    <w:p w14:paraId="0171298B" w14:textId="77777777" w:rsidR="00CF7E4E" w:rsidRDefault="00CF7E4E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E4E5" w14:textId="77777777" w:rsidR="00CF7E4E" w:rsidRDefault="00CF7E4E" w:rsidP="001008C7">
      <w:pPr>
        <w:spacing w:after="0" w:line="240" w:lineRule="auto"/>
      </w:pPr>
      <w:r>
        <w:separator/>
      </w:r>
    </w:p>
  </w:footnote>
  <w:footnote w:type="continuationSeparator" w:id="0">
    <w:p w14:paraId="495024FE" w14:textId="77777777" w:rsidR="00CF7E4E" w:rsidRDefault="00CF7E4E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99D0" w14:textId="51AD6983" w:rsidR="001008C7" w:rsidRDefault="008A1A12" w:rsidP="001008C7">
    <w:pPr>
      <w:pStyle w:val="Cabealho"/>
      <w:jc w:val="right"/>
    </w:pPr>
    <w:r>
      <w:rPr>
        <w:noProof/>
      </w:rPr>
      <w:drawing>
        <wp:inline distT="0" distB="0" distL="0" distR="0" wp14:anchorId="04B5B9E9" wp14:editId="393A7821">
          <wp:extent cx="1192211" cy="709683"/>
          <wp:effectExtent l="0" t="0" r="8255" b="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799" cy="728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B9"/>
    <w:rsid w:val="000A40F6"/>
    <w:rsid w:val="001008C7"/>
    <w:rsid w:val="00265976"/>
    <w:rsid w:val="00387E9E"/>
    <w:rsid w:val="00741E88"/>
    <w:rsid w:val="007D18E7"/>
    <w:rsid w:val="007E105D"/>
    <w:rsid w:val="00851F38"/>
    <w:rsid w:val="008A1A12"/>
    <w:rsid w:val="00963674"/>
    <w:rsid w:val="009D424E"/>
    <w:rsid w:val="00A73780"/>
    <w:rsid w:val="00C21AD8"/>
    <w:rsid w:val="00CE65D0"/>
    <w:rsid w:val="00CF7E4E"/>
    <w:rsid w:val="00D37549"/>
    <w:rsid w:val="00E2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Nib Curitiba</cp:lastModifiedBy>
  <cp:revision>10</cp:revision>
  <dcterms:created xsi:type="dcterms:W3CDTF">2018-11-05T17:26:00Z</dcterms:created>
  <dcterms:modified xsi:type="dcterms:W3CDTF">2022-05-13T17:00:00Z</dcterms:modified>
</cp:coreProperties>
</file>