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REGULAMIN REKRUTACJI I UCZESTNICTWA W PROJEKCIE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SWA/A-02</w:t>
      </w:r>
    </w:p>
    <w:p>
      <w:pPr>
        <w:spacing w:after="40" w:before="0"/>
        <w:jc w:val="center"/>
      </w:pPr>
      <w:r>
        <w:rPr>
          <w:rFonts w:ascii="Arial" w:hAnsi="Arial" w:cs="Arial"/>
          <w:sz w:val="20"/>
          <w:szCs w:val="20"/>
          <w:b/>
          <w:bCs/>
          <w:i/>
          <w:iCs/>
        </w:rPr>
        <w:t xml:space="preserve">„Smartfon w akcji – rozwój umiejętności podstawowych dorosłych Lubuszan”</w:t>
      </w:r>
    </w:p>
    <w:p>
      <w:pPr>
        <w:spacing w:after="120" w:before="0"/>
        <w:jc w:val="center"/>
      </w:pPr>
      <w:r>
        <w:rPr>
          <w:rFonts w:ascii="Arial" w:hAnsi="Arial" w:cs="Arial"/>
          <w:sz w:val="20"/>
          <w:szCs w:val="20"/>
        </w:rPr>
        <w:t xml:space="preserve">FELB.06.08-IZ.00-0004/25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1. POSTANOWIENIA OGÓLNE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Niniejszy Regulamin określa zasady rekrutacji i uczestnictwa w projekcie „Smartfon w akcji – rozwój umiejętności podstawowych dorosłych Lubuszan”.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Projekt jest realizowany przez Stowarzyszenie na Rzecz Edukacji „Pomost” z siedzibą w Świebodzinie.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Projekt jest współfinansowany ze środków Unii Europejskiej w ramach programu Fundusze Europejskie dla Lubuskiego 2021–2027, Działanie 6.8 Edukacja dorosłych.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Okres realizacji: 01.01.2026 – 31.12.2027.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2. KRYTERIA KWALIFIKOWALNOŚCI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Uczestnikiem/Uczestniczką projektu może zostać osoba, która spełnia łącznie następujące warunki: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a) jest osobą dorosłą (ukończony 18. rok życia),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b) zamieszkuje, pracuje lub przebywa na terenie województwa lubuskiego,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c) nie uczestniczy w dalszym kształceniu w systemie oświaty,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d) nie prowadzi działalności gospodarczej ani oświatowej,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e) z własnej woli zgłasza chęć podnoszenia umiejętności podstawowych.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3. PROCES REKRUTACJI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Rekrutacja prowadzona jest w sposób ciągły do momentu zrekrutowania wymaganej liczby uczestników.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Rekrutacja odbywa się w dwóch cyklach: I cykl (2026), II cykl (2027).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Zgłoszenie następuje poprzez złożenie wypełnionego Pakietu Zgłoszeniowego (SWA/A-01).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Komisja rekrutacyjna dokonuje oceny formalnej i merytorycznej zgłoszeń.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5. </w:t>
      </w:r>
      <w:r>
        <w:rPr>
          <w:rFonts w:ascii="Arial" w:hAnsi="Arial" w:cs="Arial"/>
          <w:sz w:val="20"/>
          <w:szCs w:val="20"/>
        </w:rPr>
        <w:t xml:space="preserve">Osoby niezakwalifikowane zostają umieszczone na liście rezerwowej.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4. KRYTERIA PIERWSZĘSTWA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W przypadku większej liczby zgłoszeń niż miejsc, stosuje się następujące kryteria premiujące: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a) osoby 60+ (5 pkt),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b) osoby z niepełnosprawnością (5 pkt),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c) osoby z terenów wiejskich (3 pkt),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d) kobiety (2 pkt),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e) osoby z wykształceniem niższym niż średnie (2 pkt),</w:t>
      </w:r>
    </w:p>
    <w:p>
      <w:pPr>
        <w:spacing w:after="40" w:before="0"/>
      </w:pPr>
      <w:r>
        <w:rPr>
          <w:rFonts w:ascii="Arial" w:hAnsi="Arial" w:cs="Arial"/>
          <w:sz w:val="20"/>
          <w:szCs w:val="20"/>
        </w:rPr>
        <w:t xml:space="preserve">   f) kolejność zgłoszeń.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5. PRAWA UCZESTNIKA/UCZESTNICZKI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Bezpłatny udział we wszystkich formach wsparcia.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Otrzymanie smartfona na czas trwania projektu, z możliwością przekazania na własność.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Otrzymanie materiałów szkoleniowych.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Wsparcie w zakresie opieki nad osobą zależną (jeśli dotyczy).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5. </w:t>
      </w:r>
      <w:r>
        <w:rPr>
          <w:rFonts w:ascii="Arial" w:hAnsi="Arial" w:cs="Arial"/>
          <w:sz w:val="20"/>
          <w:szCs w:val="20"/>
        </w:rPr>
        <w:t xml:space="preserve">Certyfikat potwierdzający podniesienie umiejętności (po pozytywnej walidacji).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6. OBOWIĄZKI UCZESTNIKA/UCZESTNICZKI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Obecność na co najmniej 80% zajęć.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Udział w diagnozie, walidacji i ankietach ewaluacyjnych.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Informowanie o zmianach danych osobowych i zamiarze rezygnacji.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4. </w:t>
      </w:r>
      <w:r>
        <w:rPr>
          <w:rFonts w:ascii="Arial" w:hAnsi="Arial" w:cs="Arial"/>
          <w:sz w:val="20"/>
          <w:szCs w:val="20"/>
        </w:rPr>
        <w:t xml:space="preserve">Dbanie o powierzony sprzęt (smartfon).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7. REZYGNACJA I SKREŚLENIE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Uczestnik/Uczestniczka może zrezygnować z udziału w każdym momencie, składając pisemne oświadczenie.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Realizator może skreślić uczestnika z listy w przypadku: nieusprawiedliwionej nieobecności powyżej 20%, rażącego naruszenia Regulaminu, podania nieprawdziwych danych.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Na zwolnione miejsce kwalifikowana jest osoba z listy rezerwowej.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§ 8. POSTANOWIENIA KOŃCOWE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1. </w:t>
      </w:r>
      <w:r>
        <w:rPr>
          <w:rFonts w:ascii="Arial" w:hAnsi="Arial" w:cs="Arial"/>
          <w:sz w:val="20"/>
          <w:szCs w:val="20"/>
        </w:rPr>
        <w:t xml:space="preserve">Regulamin wchodzi w życie z dniem podpisania przez Koordynatora projektu.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2. </w:t>
      </w:r>
      <w:r>
        <w:rPr>
          <w:rFonts w:ascii="Arial" w:hAnsi="Arial" w:cs="Arial"/>
          <w:sz w:val="20"/>
          <w:szCs w:val="20"/>
        </w:rPr>
        <w:t xml:space="preserve">Realizator zastrzega sobie prawo do zmian w Regulaminie, o czym poinformuje uczestników.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3. </w:t>
      </w:r>
      <w:r>
        <w:rPr>
          <w:rFonts w:ascii="Arial" w:hAnsi="Arial" w:cs="Arial"/>
          <w:sz w:val="20"/>
          <w:szCs w:val="20"/>
        </w:rPr>
        <w:t xml:space="preserve">W sprawach nieuregulowanych zastosowanie mają przepisy Kodeksu Cywilnego i przepisy dot. funduszy UE.</w:t>
      </w:r>
    </w:p>
    <w:p>
      <w:pPr>
        <w:spacing w:after="40"/>
      </w:pPr>
    </w:p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Miejscowość, data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</w:t>
      </w:r>
    </w:p>
    <w:p>
      <w:pPr>
        <w:spacing w:after="40"/>
      </w:pPr>
    </w:p>
    <w:p>
      <w:pPr>
        <w:spacing w:after="40"/>
      </w:pPr>
    </w:p>
    <w:p>
      <w:pPr>
        <w:spacing w:after="20" w:before="0"/>
        <w:jc w:val="center"/>
      </w:pPr>
      <w:r>
        <w:rPr>
          <w:rFonts w:ascii="Arial" w:hAnsi="Arial" w:cs="Arial"/>
          <w:sz w:val="20"/>
          <w:szCs w:val="20"/>
        </w:rPr>
        <w:t xml:space="preserve">.......................................................</w:t>
      </w:r>
    </w:p>
    <w:p>
      <w:pPr>
        <w:spacing w:after="80" w:before="0"/>
        <w:jc w:val="center"/>
      </w:pPr>
      <w:r>
        <w:rPr>
          <w:rFonts w:ascii="Arial" w:hAnsi="Arial" w:cs="Arial"/>
          <w:sz w:val="16"/>
          <w:szCs w:val="16"/>
          <w:i/>
          <w:iCs/>
          <w:color w:val="666666"/>
        </w:rPr>
        <w:t xml:space="preserve">(podpis Koordynatora projektu)</w:t>
      </w:r>
    </w:p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