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b/>
          <w:bCs/>
          <w:i w:val="false"/>
          <w:iCs w:val="false"/>
          <w:color w:val="000000"/>
          <w:sz w:val="25"/>
          <w:szCs w:val="25"/>
        </w:rPr>
        <w:t xml:space="preserve">INDYWIDUALNY PROGRAM ROZWOJU (IPR)</w:t>
      </w:r>
    </w:p>
    <w:p>
      <w:pPr>
        <w:spacing w:after="40" w:before="40"/>
        <w:jc w:val="center"/>
      </w:pPr>
      <w:r>
        <w:rPr>
          <w:b/>
          <w:bCs/>
          <w:i w:val="false"/>
          <w:iCs w:val="false"/>
          <w:color w:val="1F4E79"/>
          <w:sz w:val="19"/>
          <w:szCs w:val="19"/>
        </w:rPr>
        <w:t xml:space="preserve">Formularz CIS/B-04</w:t>
      </w:r>
    </w:p>
    <w:p>
      <w:pPr>
        <w:spacing w:after="40" w:before="40"/>
        <w:jc w:val="center"/>
      </w:pPr>
      <w:r>
        <w:rPr>
          <w:b w:val="false"/>
          <w:bCs w:val="false"/>
          <w:i/>
          <w:iCs/>
          <w:color w:val="000000"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30" w:before="6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Indywidualny Program Rozwoju (IPR) — dokument operacyjny ścieżki reintegracji dla osób biernych zawodowo oraz osób bezrobotnych spoza CIS, opracowany na podstawie diagnozy kompleksowej (CIS/B-02). Realizowany w ramach aktywnej integracji (Działanie 6.11).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I. DANE UCZESTNIKA / UCZESTNICZKI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0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Imię i nazwisko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{{imie_nazwisko}}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PESEL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{{pesel}}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 osoba bierna zawodowo   ☐ osoba bezrobotna spoza CIS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Okres realizacji programu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II. CELE REINTEGRACJI SPOŁECZNO-ZAWODOWEJ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Cel główny: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3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Cele szczegółowe: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III. PLANOWANE DZIAŁANIA I FORMY WSPARCIA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6"/>
        <w:gridCol w:w="1500"/>
        <w:gridCol w:w="2000"/>
      </w:tblGrid>
      <w:tr>
        <w:trPr>
          <w:tblHeader/>
        </w:trP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Działanie / forma wsparcia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Zakres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Wymiar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Termin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Aktywizacja społeczna (warsztaty, wsparcie specjalistów)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Doradztwo zawodowe i Indywidualny Plan Działania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Kurs / szkolenie zawodowe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Pośrednictwo pracy / staż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Świadczenia towarzyszące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26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IV. OCZEKIWANE REZULTATY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Poprawa sytuacji społecznej po zakończeniu udziału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Uzyskanie kwalifikacji / kompetencji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Podjęcie zatrudnienia lub aktywne poszukiwanie pracy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V. MONITOROWANIE I AKTUALIZACJA</w:t>
      </w:r>
    </w:p>
    <w:p>
      <w:pPr>
        <w:spacing w:after="30" w:before="30"/>
      </w:pPr>
      <w:r>
        <w:rPr>
          <w:b w:val="false"/>
          <w:bCs w:val="false"/>
          <w:i w:val="false"/>
          <w:iCs w:val="false"/>
          <w:color w:val="000000"/>
          <w:sz w:val="19"/>
          <w:szCs w:val="19"/>
        </w:rPr>
        <w:t xml:space="preserve">Realizację programu monitoruje koordynator procesu włączenia we współpracy z doradcą zawodowym i pracownikiem socjalnym. Program podlega aktualizacji w razie zmiany sytuacji uczestnika.</w:t>
      </w:r>
    </w:p>
    <w:p>
      <w:pPr>
        <w:spacing w:after="40" w:before="26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…………………………………                                   …………………………………</w:t>
      </w:r>
    </w:p>
    <w:p>
      <w:pPr>
        <w:spacing w:after="40" w:before="40"/>
      </w:pPr>
      <w:r>
        <w:rPr>
          <w:b w:val="false"/>
          <w:bCs w:val="false"/>
          <w:i w:val="false"/>
          <w:iCs w:val="false"/>
          <w:color w:val="000000"/>
          <w:sz w:val="15"/>
          <w:szCs w:val="15"/>
        </w:rPr>
        <w:t xml:space="preserve">        podpis uczestnika/uczestniczki                                   podpis koordynatora procesu włączenia</w:t>
      </w:r>
    </w:p>
    <w:sectPr>
      <w:headerReference w:type="default" r:id="rId7"/>
      <w:footerReference w:type="default" r:id="rId8"/>
      <w:pgSz w:w="11906" w:h="16838" w:orient="portrait"/>
      <w:pgMar w:top="1640" w:right="1100" w:bottom="1640" w:left="1100" w:header="56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5334000" cy="866775"/>
          <wp:effectExtent t="0" r="0" b="0" l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2026-06-09T09:31:55.702Z</dcterms:created>
  <dcterms:modified xsi:type="dcterms:W3CDTF">2026-06-09T09:31:55.702Z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