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b/>
          <w:bCs/>
          <w:i w:val="false"/>
          <w:iCs w:val="false"/>
          <w:color w:val="000000"/>
          <w:sz w:val="25"/>
          <w:szCs w:val="25"/>
        </w:rPr>
        <w:t xml:space="preserve">INDYWIDUALNY PROGRAM ROZWOJU (IPR)</w:t>
      </w:r>
    </w:p>
    <w:p>
      <w:pPr>
        <w:spacing w:after="40" w:before="40"/>
        <w:jc w:val="center"/>
      </w:pPr>
      <w:r>
        <w:rPr>
          <w:b/>
          <w:bCs/>
          <w:i w:val="false"/>
          <w:iCs w:val="false"/>
          <w:color w:val="1F4E79"/>
          <w:sz w:val="19"/>
          <w:szCs w:val="19"/>
        </w:rPr>
        <w:t xml:space="preserve">Formularz CIS/B-04</w:t>
      </w:r>
    </w:p>
    <w:p>
      <w:pPr>
        <w:spacing w:after="40" w:before="40"/>
        <w:jc w:val="center"/>
      </w:pPr>
      <w:r>
        <w:rPr>
          <w:b w:val="false"/>
          <w:bCs w:val="false"/>
          <w:i/>
          <w:iCs/>
          <w:color w:val="000000"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30" w:before="60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Indywidualny Program Rozwoju (IPR) — dokument operacyjny ścieżki reintegracji dla osób biernych zawodowo oraz osób bezrobotnych spoza CIS, opracowany na podstawie diagnozy kompleksowej (CIS/B-02). Realizowany w ramach aktywnej integracji (Działanie 6.11).</w:t>
      </w:r>
    </w:p>
    <w:p>
      <w:pPr>
        <w:shd w:fill="D9E2F3" w:val="clear"/>
        <w:spacing w:after="70" w:before="150"/>
      </w:pPr>
      <w:r>
        <w:rPr>
          <w:b/>
          <w:bCs/>
          <w:i w:val="false"/>
          <w:iCs w:val="false"/>
          <w:color w:val="1F4E79"/>
          <w:sz w:val="21"/>
          <w:szCs w:val="21"/>
        </w:rPr>
        <w:t xml:space="preserve">I. DANE UCZESTNIKA / UCZESTNICZKI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62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Imię i nazwisko</w:t>
            </w:r>
          </w:p>
        </w:tc>
        <w:tc>
          <w:tcPr>
            <w:tcW w:type="dxa" w:w="6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PESEL</w:t>
            </w:r>
          </w:p>
        </w:tc>
        <w:tc>
          <w:tcPr>
            <w:tcW w:type="dxa" w:w="6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osoba bierna zawodowo   ☐ osoba bezrobotna spoza CIS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Okres realizacji programu</w:t>
            </w:r>
          </w:p>
        </w:tc>
        <w:tc>
          <w:tcPr>
            <w:tcW w:type="dxa" w:w="6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hd w:fill="D9E2F3" w:val="clear"/>
        <w:spacing w:after="70" w:before="150"/>
      </w:pPr>
      <w:r>
        <w:rPr>
          <w:b/>
          <w:bCs/>
          <w:i w:val="false"/>
          <w:iCs w:val="false"/>
          <w:color w:val="1F4E79"/>
          <w:sz w:val="21"/>
          <w:szCs w:val="21"/>
        </w:rPr>
        <w:t xml:space="preserve">II. CELE REINTEGRACJI SPOŁECZNO-ZAWODOWEJ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Cel główny: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……………………………………………………………………</w:t>
      </w:r>
    </w:p>
    <w:p>
      <w:pPr>
        <w:spacing w:after="30" w:before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Cele szczegółowe: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……………………………………………………………………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……………………………………………………………………</w:t>
      </w:r>
    </w:p>
    <w:p>
      <w:pPr>
        <w:shd w:fill="D9E2F3" w:val="clear"/>
        <w:spacing w:after="70" w:before="150"/>
      </w:pPr>
      <w:r>
        <w:rPr>
          <w:b/>
          <w:bCs/>
          <w:i w:val="false"/>
          <w:iCs w:val="false"/>
          <w:color w:val="1F4E79"/>
          <w:sz w:val="21"/>
          <w:szCs w:val="21"/>
        </w:rPr>
        <w:t xml:space="preserve">III. PLANOWANE DZIAŁANIA I FORMY WSPARCIA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606"/>
        <w:gridCol w:w="1500"/>
        <w:gridCol w:w="20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Działanie / forma wsparcia</w:t>
            </w:r>
          </w:p>
        </w:tc>
        <w:tc>
          <w:tcPr>
            <w:tcW w:type="dxa" w:w="2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Zakres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Wymiar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Termin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Aktywizacja społeczna (warsztaty, wsparcie specjalistów)</w:t>
            </w:r>
          </w:p>
        </w:tc>
        <w:tc>
          <w:tcPr>
            <w:tcW w:type="dxa" w:w="2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Doradztwo zawodowe i Indywidualny Plan Działania</w:t>
            </w:r>
          </w:p>
        </w:tc>
        <w:tc>
          <w:tcPr>
            <w:tcW w:type="dxa" w:w="2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Kurs / szkolenie zawodowe</w:t>
            </w:r>
          </w:p>
        </w:tc>
        <w:tc>
          <w:tcPr>
            <w:tcW w:type="dxa" w:w="2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Pośrednictwo pracy / staż</w:t>
            </w:r>
          </w:p>
        </w:tc>
        <w:tc>
          <w:tcPr>
            <w:tcW w:type="dxa" w:w="2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Świadczenia towarzyszące</w:t>
            </w:r>
          </w:p>
        </w:tc>
        <w:tc>
          <w:tcPr>
            <w:tcW w:type="dxa" w:w="2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hd w:fill="D9E2F3" w:val="clear"/>
        <w:spacing w:after="70" w:before="150"/>
      </w:pPr>
      <w:r>
        <w:rPr>
          <w:b/>
          <w:bCs/>
          <w:i w:val="false"/>
          <w:iCs w:val="false"/>
          <w:color w:val="1F4E79"/>
          <w:sz w:val="21"/>
          <w:szCs w:val="21"/>
        </w:rPr>
        <w:t xml:space="preserve">IV. OCZEKIWANE REZULTATY</w:t>
      </w:r>
    </w:p>
    <w:p>
      <w:pPr>
        <w:spacing w:after="20" w:before="20"/>
        <w:ind w:left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 Poprawa sytuacji społecznej po zakończeniu udziału</w:t>
      </w:r>
    </w:p>
    <w:p>
      <w:pPr>
        <w:spacing w:after="20" w:before="20"/>
        <w:ind w:left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 Uzyskanie kwalifikacji / kompetencji</w:t>
      </w:r>
    </w:p>
    <w:p>
      <w:pPr>
        <w:spacing w:after="20" w:before="20"/>
        <w:ind w:left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 Podjęcie zatrudnienia lub aktywne poszukiwanie pracy</w:t>
      </w:r>
    </w:p>
    <w:p>
      <w:pPr>
        <w:shd w:fill="D9E2F3" w:val="clear"/>
        <w:spacing w:after="70" w:before="150"/>
      </w:pPr>
      <w:r>
        <w:rPr>
          <w:b/>
          <w:bCs/>
          <w:i w:val="false"/>
          <w:iCs w:val="false"/>
          <w:color w:val="1F4E79"/>
          <w:sz w:val="21"/>
          <w:szCs w:val="21"/>
        </w:rPr>
        <w:t xml:space="preserve">V. MONITOROWANIE I AKTUALIZACJA</w:t>
      </w:r>
    </w:p>
    <w:p>
      <w:pPr>
        <w:spacing w:after="30" w:before="30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Realizację programu monitoruje koordynator procesu włączenia we współpracy z doradcą zawodowym i pracownikiem socjalnym. Program podlega aktualizacji w razie zmiany sytuacji uczestnika.</w:t>
      </w:r>
    </w:p>
    <w:p>
      <w:pPr>
        <w:spacing w:after="40" w:before="260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…………………………………                                   …………………………………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15"/>
          <w:szCs w:val="15"/>
        </w:rPr>
        <w:t xml:space="preserve">        podpis uczestnika/uczestniczki                                   podpis koordynatora procesu włączenia</w:t>
      </w:r>
    </w:p>
    <w:sectPr>
      <w:headerReference w:type="default" r:id="rId7"/>
      <w:footerReference w:type="default" r:id="rId8"/>
      <w:pgSz w:w="11906" w:h="16838" w:orient="portrait"/>
      <w:pgMar w:top="1640" w:right="1100" w:bottom="1640" w:left="1100" w:header="56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" descr="x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334000" cy="866775"/>
          <wp:effectExtent t="0" r="0" b="0" l="0"/>
          <wp:docPr id="1" name="h" descr="x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2026-06-09T09:31:55.702Z</dcterms:created>
  <dcterms:modified xsi:type="dcterms:W3CDTF">2026-06-09T09:31:55.702Z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