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FD03" w14:textId="77777777" w:rsidR="00B86B97" w:rsidRPr="00B86B97" w:rsidRDefault="00B86B97" w:rsidP="00B86B97">
      <w:r w:rsidRPr="00B86B97">
        <w:t>Doctoral Residency II</w:t>
      </w:r>
    </w:p>
    <w:p w14:paraId="56D82C1D" w14:textId="77777777" w:rsidR="00B86B97" w:rsidRPr="00B86B97" w:rsidRDefault="00B86B97" w:rsidP="00B86B97">
      <w:r w:rsidRPr="00B86B97">
        <w:t>Chapter 6 Summary</w:t>
      </w:r>
    </w:p>
    <w:p w14:paraId="3E212E13" w14:textId="77777777" w:rsidR="00B86B97" w:rsidRPr="00B86B97" w:rsidRDefault="00B86B97" w:rsidP="00B86B97">
      <w:pPr>
        <w:rPr>
          <w:rStyle w:val="Hyperlink"/>
        </w:rPr>
      </w:pPr>
      <w:r w:rsidRPr="00B86B97">
        <w:fldChar w:fldCharType="begin"/>
      </w:r>
      <w:r w:rsidRPr="00B86B97">
        <w:instrText>HYPERLINK "https://olympus.mygreatlearning.com/courses/146326/modules/items/8745377?pb_id=20224"</w:instrText>
      </w:r>
      <w:r w:rsidRPr="00B86B97">
        <w:fldChar w:fldCharType="separate"/>
      </w:r>
    </w:p>
    <w:p w14:paraId="19F16B11" w14:textId="77777777" w:rsidR="00B86B97" w:rsidRPr="00B86B97" w:rsidRDefault="00B86B97" w:rsidP="00B86B97">
      <w:pPr>
        <w:rPr>
          <w:rStyle w:val="Hyperlink"/>
        </w:rPr>
      </w:pPr>
      <w:r w:rsidRPr="00B86B97">
        <w:fldChar w:fldCharType="end"/>
      </w:r>
      <w:r w:rsidRPr="00B86B97">
        <w:fldChar w:fldCharType="begin"/>
      </w:r>
      <w:r w:rsidRPr="00B86B97">
        <w:instrText>HYPERLINK "https://olympus.mygreatlearning.com/courses/146326/modules/items/8745382?pb_id=20224"</w:instrText>
      </w:r>
      <w:r w:rsidRPr="00B86B97">
        <w:fldChar w:fldCharType="separate"/>
      </w:r>
    </w:p>
    <w:p w14:paraId="5DA52EAF" w14:textId="77777777" w:rsidR="00B86B97" w:rsidRPr="00B86B97" w:rsidRDefault="00B86B97" w:rsidP="00B86B97">
      <w:r w:rsidRPr="00B86B97">
        <w:fldChar w:fldCharType="end"/>
      </w:r>
    </w:p>
    <w:p w14:paraId="24FCE2AB" w14:textId="77777777" w:rsidR="00B86B97" w:rsidRPr="00B86B97" w:rsidRDefault="00B86B97" w:rsidP="00B86B97"/>
    <w:p w14:paraId="14906D9A" w14:textId="77777777" w:rsidR="00B86B97" w:rsidRPr="00B86B97" w:rsidRDefault="00B86B97" w:rsidP="00B86B97">
      <w:r w:rsidRPr="00B86B97">
        <w:t>This chapter emphasizes that success in a doctoral program relies heavily on developing a well-rounded set of academic skills beyond subject matter expertise. These skills encompass critical thinking, analytical abilities, writing proficiency, research methodologies, and technological competency. The chapter argues that developing these skills is crucial for engaging with complex ideas, producing high-quality research, and contributing meaningfully to one's field. As the text notes, "By developing these critical academic skills, you will not only enhance your research and writing capabilities but also position yourself for long-term success in your doctoral journey."</w:t>
      </w:r>
    </w:p>
    <w:p w14:paraId="03C95842" w14:textId="77777777" w:rsidR="00B86B97" w:rsidRPr="00B86B97" w:rsidRDefault="00B86B97" w:rsidP="00B86B97">
      <w:r w:rsidRPr="00B86B97">
        <w:rPr>
          <w:b/>
          <w:bCs/>
        </w:rPr>
        <w:t>Key Areas and Ideas:</w:t>
      </w:r>
    </w:p>
    <w:p w14:paraId="5E4B8F00" w14:textId="77777777" w:rsidR="00B86B97" w:rsidRPr="00B86B97" w:rsidRDefault="00B86B97" w:rsidP="00B86B97">
      <w:pPr>
        <w:numPr>
          <w:ilvl w:val="0"/>
          <w:numId w:val="1"/>
        </w:numPr>
      </w:pPr>
      <w:r w:rsidRPr="00B86B97">
        <w:rPr>
          <w:b/>
          <w:bCs/>
        </w:rPr>
        <w:t>Critical Thinking and Analytical Skills:</w:t>
      </w:r>
    </w:p>
    <w:p w14:paraId="13B9E797" w14:textId="77777777" w:rsidR="00B86B97" w:rsidRPr="00B86B97" w:rsidRDefault="00B86B97" w:rsidP="00B86B97">
      <w:pPr>
        <w:numPr>
          <w:ilvl w:val="0"/>
          <w:numId w:val="2"/>
        </w:numPr>
      </w:pPr>
      <w:r w:rsidRPr="00B86B97">
        <w:rPr>
          <w:b/>
          <w:bCs/>
        </w:rPr>
        <w:t>Importance:</w:t>
      </w:r>
      <w:r w:rsidRPr="00B86B97">
        <w:t> These skills are foundational for doctoral-level work. They enable students to evaluate information, question validity, and apply knowledge to their own research. As the text says, "Critical thinking and analytical skills are the foundation of success in any doctoral program."</w:t>
      </w:r>
    </w:p>
    <w:p w14:paraId="5DF6579B" w14:textId="77777777" w:rsidR="00B86B97" w:rsidRPr="00B86B97" w:rsidRDefault="00B86B97" w:rsidP="00B86B97">
      <w:pPr>
        <w:numPr>
          <w:ilvl w:val="0"/>
          <w:numId w:val="2"/>
        </w:numPr>
      </w:pPr>
      <w:r w:rsidRPr="00B86B97">
        <w:rPr>
          <w:b/>
          <w:bCs/>
        </w:rPr>
        <w:t>Critical Literature Evaluation:</w:t>
      </w:r>
      <w:r w:rsidRPr="00B86B97">
        <w:t xml:space="preserve"> A core component is the ability to move beyond summarizing literature to </w:t>
      </w:r>
      <w:proofErr w:type="spellStart"/>
      <w:r w:rsidRPr="00B86B97">
        <w:t>analyzing</w:t>
      </w:r>
      <w:proofErr w:type="spellEnd"/>
      <w:r w:rsidRPr="00B86B97">
        <w:t xml:space="preserve"> strengths, weaknesses, assumptions, and gaps. The text suggests asking questions like: "What are the key arguments or hypotheses of the paper? What evidence does the author provide, and is it sufficient to support their claims? Are there any methodological flaws or biases in the research?"</w:t>
      </w:r>
    </w:p>
    <w:p w14:paraId="4E8BC7A6" w14:textId="77777777" w:rsidR="00B86B97" w:rsidRPr="00B86B97" w:rsidRDefault="00B86B97" w:rsidP="00B86B97">
      <w:pPr>
        <w:numPr>
          <w:ilvl w:val="0"/>
          <w:numId w:val="2"/>
        </w:numPr>
      </w:pPr>
      <w:r w:rsidRPr="00B86B97">
        <w:rPr>
          <w:b/>
          <w:bCs/>
        </w:rPr>
        <w:t>Debates and Discussions:</w:t>
      </w:r>
      <w:r w:rsidRPr="00B86B97">
        <w:t xml:space="preserve"> Active participation in academic discussions is vital for refining analytical thinking, defending ideas, considering alternative perspectives, and strengthening arguments. The chapter states, "Engaging with peers, faculty, or broader academic </w:t>
      </w:r>
      <w:proofErr w:type="gramStart"/>
      <w:r w:rsidRPr="00B86B97">
        <w:t>communities</w:t>
      </w:r>
      <w:proofErr w:type="gramEnd"/>
      <w:r w:rsidRPr="00B86B97">
        <w:t xml:space="preserve"> challenges you to defend your ideas, consider alternative perspectives, and refine your arguments based on feedback."</w:t>
      </w:r>
    </w:p>
    <w:p w14:paraId="63770C2F" w14:textId="77777777" w:rsidR="00B86B97" w:rsidRPr="00B86B97" w:rsidRDefault="00B86B97" w:rsidP="00B86B97">
      <w:pPr>
        <w:numPr>
          <w:ilvl w:val="0"/>
          <w:numId w:val="3"/>
        </w:numPr>
      </w:pPr>
      <w:r w:rsidRPr="00B86B97">
        <w:rPr>
          <w:b/>
          <w:bCs/>
        </w:rPr>
        <w:t>Writing Proficiency:</w:t>
      </w:r>
    </w:p>
    <w:p w14:paraId="691B61F4" w14:textId="77777777" w:rsidR="00B86B97" w:rsidRPr="00B86B97" w:rsidRDefault="00B86B97" w:rsidP="00B86B97">
      <w:pPr>
        <w:numPr>
          <w:ilvl w:val="0"/>
          <w:numId w:val="4"/>
        </w:numPr>
      </w:pPr>
      <w:r w:rsidRPr="00B86B97">
        <w:rPr>
          <w:b/>
          <w:bCs/>
        </w:rPr>
        <w:t>Importance:</w:t>
      </w:r>
      <w:r w:rsidRPr="00B86B97">
        <w:t> Strong writing skills are essential for communicating complex ideas clearly and persuasively in various formats (research papers, thesis chapters, journal articles). "Academic writing is not just about conveying information; it’s about crafting arguments, presenting evidence, and engaging with existing scholarship in a structured and coherent way."</w:t>
      </w:r>
    </w:p>
    <w:p w14:paraId="5A89C9A5" w14:textId="77777777" w:rsidR="00B86B97" w:rsidRPr="00B86B97" w:rsidRDefault="00B86B97" w:rsidP="00B86B97">
      <w:pPr>
        <w:numPr>
          <w:ilvl w:val="0"/>
          <w:numId w:val="4"/>
        </w:numPr>
      </w:pPr>
      <w:r w:rsidRPr="00B86B97">
        <w:rPr>
          <w:b/>
          <w:bCs/>
        </w:rPr>
        <w:t>Key Elements:</w:t>
      </w:r>
      <w:r w:rsidRPr="00B86B97">
        <w:t> Clear and persuasive writing requires clarity, logical structure, strong argumentation, and cohesion/flow. The document specifically lays out guidelines for writing improvement.</w:t>
      </w:r>
    </w:p>
    <w:p w14:paraId="7309B061" w14:textId="77777777" w:rsidR="00B86B97" w:rsidRPr="00B86B97" w:rsidRDefault="00B86B97" w:rsidP="00B86B97">
      <w:pPr>
        <w:numPr>
          <w:ilvl w:val="0"/>
          <w:numId w:val="4"/>
        </w:numPr>
      </w:pPr>
      <w:r w:rsidRPr="00B86B97">
        <w:rPr>
          <w:b/>
          <w:bCs/>
        </w:rPr>
        <w:lastRenderedPageBreak/>
        <w:t>Writing Support:</w:t>
      </w:r>
      <w:r w:rsidRPr="00B86B97">
        <w:t> Utilizing writing workshops and tutorials offered by universities or online platforms is encouraged. These resources can help with structuring papers, dissertation writing, improving grammar, and refining style.</w:t>
      </w:r>
    </w:p>
    <w:p w14:paraId="55C07997" w14:textId="77777777" w:rsidR="00B86B97" w:rsidRPr="00B86B97" w:rsidRDefault="00B86B97" w:rsidP="00B86B97">
      <w:pPr>
        <w:numPr>
          <w:ilvl w:val="0"/>
          <w:numId w:val="5"/>
        </w:numPr>
      </w:pPr>
      <w:r w:rsidRPr="00B86B97">
        <w:rPr>
          <w:b/>
          <w:bCs/>
        </w:rPr>
        <w:t>Research Methodologies:</w:t>
      </w:r>
    </w:p>
    <w:p w14:paraId="5405758A" w14:textId="77777777" w:rsidR="00B86B97" w:rsidRPr="00B86B97" w:rsidRDefault="00B86B97" w:rsidP="00B86B97">
      <w:pPr>
        <w:numPr>
          <w:ilvl w:val="0"/>
          <w:numId w:val="6"/>
        </w:numPr>
      </w:pPr>
      <w:r w:rsidRPr="00B86B97">
        <w:rPr>
          <w:b/>
          <w:bCs/>
        </w:rPr>
        <w:t>Importance:</w:t>
      </w:r>
      <w:r w:rsidRPr="00B86B97">
        <w:t> Mastering research methodologies (qualitative, quantitative, or mixed methods) is fundamental for conducting rigorous and credible research. Whether your field requires qualitative, quantitative, or mixed methods, developing expertise in these approaches is essential for conducting rigorous and credible research.</w:t>
      </w:r>
    </w:p>
    <w:p w14:paraId="707B073F" w14:textId="77777777" w:rsidR="00B86B97" w:rsidRPr="00B86B97" w:rsidRDefault="00B86B97" w:rsidP="00B86B97">
      <w:pPr>
        <w:numPr>
          <w:ilvl w:val="0"/>
          <w:numId w:val="6"/>
        </w:numPr>
      </w:pPr>
      <w:r w:rsidRPr="00B86B97">
        <w:rPr>
          <w:b/>
          <w:bCs/>
        </w:rPr>
        <w:t>Qualitative vs. Quantitative:</w:t>
      </w:r>
      <w:r w:rsidRPr="00B86B97">
        <w:t xml:space="preserve"> The text explains the strengths of both qualitative (exploring complex phenomena, understanding experiences) and quantitative (measuring data, </w:t>
      </w:r>
      <w:proofErr w:type="spellStart"/>
      <w:r w:rsidRPr="00B86B97">
        <w:t>analyzing</w:t>
      </w:r>
      <w:proofErr w:type="spellEnd"/>
      <w:r w:rsidRPr="00B86B97">
        <w:t xml:space="preserve"> trends) methods.</w:t>
      </w:r>
    </w:p>
    <w:p w14:paraId="3AD1ED1B" w14:textId="77777777" w:rsidR="00B86B97" w:rsidRPr="00B86B97" w:rsidRDefault="00B86B97" w:rsidP="00B86B97">
      <w:pPr>
        <w:numPr>
          <w:ilvl w:val="0"/>
          <w:numId w:val="6"/>
        </w:numPr>
      </w:pPr>
      <w:r w:rsidRPr="00B86B97">
        <w:rPr>
          <w:b/>
          <w:bCs/>
        </w:rPr>
        <w:t>Tools and Techniques:</w:t>
      </w:r>
      <w:r w:rsidRPr="00B86B97">
        <w:t> Familiarity with tools like SPSS (for quantitative data analysis), NVivo (for qualitative data analysis), and visualization tools (Excel, Tableau, Python libraries) are crucial for efficient and accurate research.</w:t>
      </w:r>
    </w:p>
    <w:p w14:paraId="2281E9F8" w14:textId="77777777" w:rsidR="00B86B97" w:rsidRPr="00B86B97" w:rsidRDefault="00B86B97" w:rsidP="00B86B97">
      <w:pPr>
        <w:numPr>
          <w:ilvl w:val="0"/>
          <w:numId w:val="7"/>
        </w:numPr>
      </w:pPr>
      <w:r w:rsidRPr="00B86B97">
        <w:rPr>
          <w:b/>
          <w:bCs/>
        </w:rPr>
        <w:t>Mastering Technology for Research:</w:t>
      </w:r>
    </w:p>
    <w:p w14:paraId="6CF99BAB" w14:textId="77777777" w:rsidR="00B86B97" w:rsidRPr="00B86B97" w:rsidRDefault="00B86B97" w:rsidP="00B86B97">
      <w:pPr>
        <w:numPr>
          <w:ilvl w:val="0"/>
          <w:numId w:val="8"/>
        </w:numPr>
      </w:pPr>
      <w:r w:rsidRPr="00B86B97">
        <w:rPr>
          <w:b/>
          <w:bCs/>
        </w:rPr>
        <w:t>Importance:</w:t>
      </w:r>
      <w:r w:rsidRPr="00B86B97">
        <w:t> Technological tools are essential for enhancing efficiency and quality in academic work. The text claims that "Incorporating these tools into your workflow enables better organization, faster data processing, and more accurate analysis, ultimately leading to more productive research outcomes."</w:t>
      </w:r>
    </w:p>
    <w:p w14:paraId="3ED5E163" w14:textId="77777777" w:rsidR="00B86B97" w:rsidRPr="00B86B97" w:rsidRDefault="00B86B97" w:rsidP="00B86B97">
      <w:pPr>
        <w:numPr>
          <w:ilvl w:val="0"/>
          <w:numId w:val="8"/>
        </w:numPr>
      </w:pPr>
      <w:r w:rsidRPr="00B86B97">
        <w:rPr>
          <w:b/>
          <w:bCs/>
        </w:rPr>
        <w:t>Reference Management Software:</w:t>
      </w:r>
      <w:r w:rsidRPr="00B86B97">
        <w:t> Using software like EndNote or Zotero is vital for organizing sources, automating citations, and ensuring consistency in bibliographies.</w:t>
      </w:r>
    </w:p>
    <w:p w14:paraId="2E346CF5" w14:textId="77777777" w:rsidR="00B86B97" w:rsidRPr="00B86B97" w:rsidRDefault="00B86B97" w:rsidP="00B86B97">
      <w:pPr>
        <w:numPr>
          <w:ilvl w:val="0"/>
          <w:numId w:val="8"/>
        </w:numPr>
      </w:pPr>
      <w:r w:rsidRPr="00B86B97">
        <w:rPr>
          <w:b/>
          <w:bCs/>
        </w:rPr>
        <w:t>Generative AI Tools:</w:t>
      </w:r>
      <w:r w:rsidRPr="00B86B97">
        <w:t> Leveraging AI-driven tools like Semantic Scholar, Elicit and Iris.ai for literature reviews and research gap identification can significantly streamline the research process and identify novel areas of inquiry. As the chapter discusses, "Incorporating generative AI tools into your research workflow allows you to gain deeper insights in less time, as these tools can process vast datasets otherwise taking months to analyze manually."</w:t>
      </w:r>
    </w:p>
    <w:p w14:paraId="2C44AC40" w14:textId="77777777" w:rsidR="00B86B97" w:rsidRPr="00B86B97" w:rsidRDefault="00B86B97" w:rsidP="00B86B97">
      <w:r w:rsidRPr="00B86B97">
        <w:rPr>
          <w:b/>
          <w:bCs/>
        </w:rPr>
        <w:t>Conclusion</w:t>
      </w:r>
    </w:p>
    <w:p w14:paraId="6190E465" w14:textId="77777777" w:rsidR="00B86B97" w:rsidRPr="00B86B97" w:rsidRDefault="00B86B97" w:rsidP="00B86B97">
      <w:r w:rsidRPr="00B86B97">
        <w:t>Chapter six emphasizes that by developing and integrating these academic skills, doctoral students can enhance their research capabilities, improve the quality of their work, and ultimately position themselves for long-term success in their doctoral journey and beyond. Mastering technology, critical thinking, and research methods can help to create innovative and well-informed research.</w:t>
      </w:r>
    </w:p>
    <w:p w14:paraId="070B2552"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860AA"/>
    <w:multiLevelType w:val="multilevel"/>
    <w:tmpl w:val="6BB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0E7653"/>
    <w:multiLevelType w:val="multilevel"/>
    <w:tmpl w:val="26D2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40B7E"/>
    <w:multiLevelType w:val="multilevel"/>
    <w:tmpl w:val="28E8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025C78"/>
    <w:multiLevelType w:val="multilevel"/>
    <w:tmpl w:val="50E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E27E64"/>
    <w:multiLevelType w:val="multilevel"/>
    <w:tmpl w:val="27D8D8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2C2F47"/>
    <w:multiLevelType w:val="multilevel"/>
    <w:tmpl w:val="CE9235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31810"/>
    <w:multiLevelType w:val="multilevel"/>
    <w:tmpl w:val="C7963E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EA68D3"/>
    <w:multiLevelType w:val="multilevel"/>
    <w:tmpl w:val="5E1A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369428">
    <w:abstractNumId w:val="1"/>
  </w:num>
  <w:num w:numId="2" w16cid:durableId="1463882485">
    <w:abstractNumId w:val="2"/>
  </w:num>
  <w:num w:numId="3" w16cid:durableId="599799182">
    <w:abstractNumId w:val="5"/>
  </w:num>
  <w:num w:numId="4" w16cid:durableId="2139956241">
    <w:abstractNumId w:val="3"/>
  </w:num>
  <w:num w:numId="5" w16cid:durableId="1706295361">
    <w:abstractNumId w:val="6"/>
  </w:num>
  <w:num w:numId="6" w16cid:durableId="1919631943">
    <w:abstractNumId w:val="7"/>
  </w:num>
  <w:num w:numId="7" w16cid:durableId="1908105856">
    <w:abstractNumId w:val="4"/>
  </w:num>
  <w:num w:numId="8" w16cid:durableId="1901475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97"/>
    <w:rsid w:val="004277F1"/>
    <w:rsid w:val="00731989"/>
    <w:rsid w:val="00B86B97"/>
    <w:rsid w:val="00CE2C92"/>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A908"/>
  <w15:chartTrackingRefBased/>
  <w15:docId w15:val="{AE80A154-0631-4398-9DFD-EF730EB21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B97"/>
    <w:rPr>
      <w:rFonts w:eastAsiaTheme="majorEastAsia" w:cstheme="majorBidi"/>
      <w:color w:val="272727" w:themeColor="text1" w:themeTint="D8"/>
    </w:rPr>
  </w:style>
  <w:style w:type="paragraph" w:styleId="Title">
    <w:name w:val="Title"/>
    <w:basedOn w:val="Normal"/>
    <w:next w:val="Normal"/>
    <w:link w:val="TitleChar"/>
    <w:uiPriority w:val="10"/>
    <w:qFormat/>
    <w:rsid w:val="00B8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B97"/>
    <w:pPr>
      <w:spacing w:before="160"/>
      <w:jc w:val="center"/>
    </w:pPr>
    <w:rPr>
      <w:i/>
      <w:iCs/>
      <w:color w:val="404040" w:themeColor="text1" w:themeTint="BF"/>
    </w:rPr>
  </w:style>
  <w:style w:type="character" w:customStyle="1" w:styleId="QuoteChar">
    <w:name w:val="Quote Char"/>
    <w:basedOn w:val="DefaultParagraphFont"/>
    <w:link w:val="Quote"/>
    <w:uiPriority w:val="29"/>
    <w:rsid w:val="00B86B97"/>
    <w:rPr>
      <w:i/>
      <w:iCs/>
      <w:color w:val="404040" w:themeColor="text1" w:themeTint="BF"/>
    </w:rPr>
  </w:style>
  <w:style w:type="paragraph" w:styleId="ListParagraph">
    <w:name w:val="List Paragraph"/>
    <w:basedOn w:val="Normal"/>
    <w:uiPriority w:val="34"/>
    <w:qFormat/>
    <w:rsid w:val="00B86B97"/>
    <w:pPr>
      <w:ind w:left="720"/>
      <w:contextualSpacing/>
    </w:pPr>
  </w:style>
  <w:style w:type="character" w:styleId="IntenseEmphasis">
    <w:name w:val="Intense Emphasis"/>
    <w:basedOn w:val="DefaultParagraphFont"/>
    <w:uiPriority w:val="21"/>
    <w:qFormat/>
    <w:rsid w:val="00B86B97"/>
    <w:rPr>
      <w:i/>
      <w:iCs/>
      <w:color w:val="2F5496" w:themeColor="accent1" w:themeShade="BF"/>
    </w:rPr>
  </w:style>
  <w:style w:type="paragraph" w:styleId="IntenseQuote">
    <w:name w:val="Intense Quote"/>
    <w:basedOn w:val="Normal"/>
    <w:next w:val="Normal"/>
    <w:link w:val="IntenseQuoteChar"/>
    <w:uiPriority w:val="30"/>
    <w:qFormat/>
    <w:rsid w:val="00B86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B97"/>
    <w:rPr>
      <w:i/>
      <w:iCs/>
      <w:color w:val="2F5496" w:themeColor="accent1" w:themeShade="BF"/>
    </w:rPr>
  </w:style>
  <w:style w:type="character" w:styleId="IntenseReference">
    <w:name w:val="Intense Reference"/>
    <w:basedOn w:val="DefaultParagraphFont"/>
    <w:uiPriority w:val="32"/>
    <w:qFormat/>
    <w:rsid w:val="00B86B97"/>
    <w:rPr>
      <w:b/>
      <w:bCs/>
      <w:smallCaps/>
      <w:color w:val="2F5496" w:themeColor="accent1" w:themeShade="BF"/>
      <w:spacing w:val="5"/>
    </w:rPr>
  </w:style>
  <w:style w:type="character" w:styleId="Hyperlink">
    <w:name w:val="Hyperlink"/>
    <w:basedOn w:val="DefaultParagraphFont"/>
    <w:uiPriority w:val="99"/>
    <w:unhideWhenUsed/>
    <w:rsid w:val="00B86B97"/>
    <w:rPr>
      <w:color w:val="0563C1" w:themeColor="hyperlink"/>
      <w:u w:val="single"/>
    </w:rPr>
  </w:style>
  <w:style w:type="character" w:styleId="UnresolvedMention">
    <w:name w:val="Unresolved Mention"/>
    <w:basedOn w:val="DefaultParagraphFont"/>
    <w:uiPriority w:val="99"/>
    <w:semiHidden/>
    <w:unhideWhenUsed/>
    <w:rsid w:val="00B86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2026-06-11T06:37:00Z</dcterms:created>
  <dcterms:modified xsi:type="dcterms:W3CDTF">2026-06-11T06:38:00Z</dcterms:modified>
</cp:coreProperties>
</file>