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66496764" w:rsidR="00574F9E" w:rsidRDefault="00DA701F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Chat Away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0"/>
        <w:gridCol w:w="1292"/>
        <w:gridCol w:w="1899"/>
        <w:gridCol w:w="5179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685DEF38" w:rsidR="00037A7A" w:rsidRPr="00522D19" w:rsidRDefault="00DA701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16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2024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17F58ABE" w:rsidR="00037A7A" w:rsidRPr="00522D19" w:rsidRDefault="00DA701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Armon Wilson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26FE5BFC" w:rsidR="00037A7A" w:rsidRPr="00522D19" w:rsidRDefault="00DA701F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Initial release of the Chat Away mobile application software design template. 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7201DB5" w14:textId="14372F48" w:rsidR="00DC14B0" w:rsidRDefault="00DC14B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  <w:r w:rsidRPr="00DC14B0">
        <w:rPr>
          <w:rFonts w:ascii="Calibri" w:hAnsi="Calibri" w:cs="Calibri"/>
          <w:iCs/>
          <w:sz w:val="22"/>
          <w:szCs w:val="22"/>
        </w:rPr>
        <w:t xml:space="preserve">Chat Away, a </w:t>
      </w:r>
      <w:r>
        <w:rPr>
          <w:rFonts w:ascii="Calibri" w:hAnsi="Calibri" w:cs="Calibri"/>
          <w:iCs/>
          <w:sz w:val="22"/>
          <w:szCs w:val="22"/>
        </w:rPr>
        <w:t>successful</w:t>
      </w:r>
      <w:r w:rsidRPr="00DC14B0">
        <w:rPr>
          <w:rFonts w:ascii="Calibri" w:hAnsi="Calibri" w:cs="Calibri"/>
          <w:iCs/>
          <w:sz w:val="22"/>
          <w:szCs w:val="22"/>
        </w:rPr>
        <w:t xml:space="preserve"> online social </w:t>
      </w:r>
      <w:r>
        <w:rPr>
          <w:rFonts w:ascii="Calibri" w:hAnsi="Calibri" w:cs="Calibri"/>
          <w:iCs/>
          <w:sz w:val="22"/>
          <w:szCs w:val="22"/>
        </w:rPr>
        <w:t>media company</w:t>
      </w:r>
      <w:r w:rsidRPr="00DC14B0">
        <w:rPr>
          <w:rFonts w:ascii="Calibri" w:hAnsi="Calibri" w:cs="Calibri"/>
          <w:iCs/>
          <w:sz w:val="22"/>
          <w:szCs w:val="22"/>
        </w:rPr>
        <w:t>, seeks to grow its footprint and boost income through a</w:t>
      </w:r>
      <w:r>
        <w:rPr>
          <w:rFonts w:ascii="Calibri" w:hAnsi="Calibri" w:cs="Calibri"/>
          <w:iCs/>
          <w:sz w:val="22"/>
          <w:szCs w:val="22"/>
        </w:rPr>
        <w:t xml:space="preserve"> mobile app</w:t>
      </w:r>
      <w:r w:rsidRPr="00DC14B0">
        <w:rPr>
          <w:rFonts w:ascii="Calibri" w:hAnsi="Calibri" w:cs="Calibri"/>
          <w:iCs/>
          <w:sz w:val="22"/>
          <w:szCs w:val="22"/>
        </w:rPr>
        <w:t>. The client has approached our consultant firm with the goal of outsourcing the project while staying within their budget. The main hurdle</w:t>
      </w:r>
      <w:r>
        <w:rPr>
          <w:rFonts w:ascii="Calibri" w:hAnsi="Calibri" w:cs="Calibri"/>
          <w:iCs/>
          <w:sz w:val="22"/>
          <w:szCs w:val="22"/>
        </w:rPr>
        <w:t>,</w:t>
      </w:r>
      <w:r w:rsidRPr="00DC14B0">
        <w:rPr>
          <w:rFonts w:ascii="Calibri" w:hAnsi="Calibri" w:cs="Calibri"/>
          <w:iCs/>
          <w:sz w:val="22"/>
          <w:szCs w:val="22"/>
        </w:rPr>
        <w:t xml:space="preserve"> </w:t>
      </w:r>
      <w:r w:rsidRPr="00DC14B0">
        <w:rPr>
          <w:rFonts w:ascii="Calibri" w:hAnsi="Calibri" w:cs="Calibri"/>
          <w:iCs/>
          <w:sz w:val="22"/>
          <w:szCs w:val="22"/>
        </w:rPr>
        <w:t>develop</w:t>
      </w:r>
      <w:r w:rsidRPr="00DC14B0">
        <w:rPr>
          <w:rFonts w:ascii="Calibri" w:hAnsi="Calibri" w:cs="Calibri"/>
          <w:iCs/>
          <w:sz w:val="22"/>
          <w:szCs w:val="22"/>
        </w:rPr>
        <w:t xml:space="preserve"> an all-inclusive mobile application compatible with both iPhone and Android devices</w:t>
      </w:r>
      <w:r>
        <w:rPr>
          <w:rFonts w:ascii="Calibri" w:hAnsi="Calibri" w:cs="Calibri"/>
          <w:iCs/>
          <w:sz w:val="22"/>
          <w:szCs w:val="22"/>
        </w:rPr>
        <w:t xml:space="preserve"> to</w:t>
      </w:r>
      <w:r w:rsidRPr="00DC14B0">
        <w:t xml:space="preserve"> </w:t>
      </w:r>
      <w:r w:rsidRPr="00DC14B0">
        <w:rPr>
          <w:rFonts w:ascii="Calibri" w:hAnsi="Calibri" w:cs="Calibri"/>
          <w:iCs/>
          <w:sz w:val="22"/>
          <w:szCs w:val="22"/>
        </w:rPr>
        <w:t xml:space="preserve">cater to a </w:t>
      </w:r>
      <w:r>
        <w:rPr>
          <w:rFonts w:ascii="Calibri" w:hAnsi="Calibri" w:cs="Calibri"/>
          <w:iCs/>
          <w:sz w:val="22"/>
          <w:szCs w:val="22"/>
        </w:rPr>
        <w:t>broader</w:t>
      </w:r>
      <w:r w:rsidRPr="00DC14B0">
        <w:rPr>
          <w:rFonts w:ascii="Calibri" w:hAnsi="Calibri" w:cs="Calibri"/>
          <w:iCs/>
          <w:sz w:val="22"/>
          <w:szCs w:val="22"/>
        </w:rPr>
        <w:t xml:space="preserve"> customer base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3E4059A9" w14:textId="77777777" w:rsidR="00DC14B0" w:rsidRPr="00DC14B0" w:rsidRDefault="00DC14B0" w:rsidP="00522D19">
      <w:pPr>
        <w:suppressAutoHyphens/>
        <w:contextualSpacing/>
        <w:rPr>
          <w:rFonts w:ascii="Calibri" w:hAnsi="Calibri" w:cs="Calibri"/>
          <w:iCs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067E6A76" w14:textId="706B314D" w:rsidR="003D35ED" w:rsidRDefault="00DC14B0" w:rsidP="00DC14B0">
      <w:pPr>
        <w:pStyle w:val="ListParagraph"/>
        <w:numPr>
          <w:ilvl w:val="0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Business Requirements:</w:t>
      </w:r>
    </w:p>
    <w:p w14:paraId="0C54BC2B" w14:textId="1410FA0E" w:rsidR="00DC14B0" w:rsidRDefault="00DC14B0" w:rsidP="00DC14B0">
      <w:pPr>
        <w:pStyle w:val="ListParagraph"/>
        <w:numPr>
          <w:ilvl w:val="1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Mobile application development shall be completed within the provided budgetary constraints. </w:t>
      </w:r>
    </w:p>
    <w:p w14:paraId="075B3AC4" w14:textId="5A059CBC" w:rsidR="00DC14B0" w:rsidRDefault="00DC14B0" w:rsidP="00DC14B0">
      <w:pPr>
        <w:pStyle w:val="ListParagraph"/>
        <w:numPr>
          <w:ilvl w:val="1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mobile application shall be available in both Android and IPhone app stores. </w:t>
      </w:r>
    </w:p>
    <w:p w14:paraId="7573C0A8" w14:textId="40D698B5" w:rsidR="00DC14B0" w:rsidRDefault="00DC14B0" w:rsidP="00DC14B0">
      <w:pPr>
        <w:pStyle w:val="ListParagraph"/>
        <w:numPr>
          <w:ilvl w:val="0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Technical Requirements:</w:t>
      </w:r>
    </w:p>
    <w:p w14:paraId="24A8192A" w14:textId="6C2CBEE9" w:rsidR="00DC14B0" w:rsidRDefault="00DC14B0" w:rsidP="00DC14B0">
      <w:pPr>
        <w:pStyle w:val="ListParagraph"/>
        <w:numPr>
          <w:ilvl w:val="1"/>
          <w:numId w:val="5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The mobile application shall be developed for use on both Android and IOS mobile operating systems.</w:t>
      </w:r>
    </w:p>
    <w:p w14:paraId="26DFAA96" w14:textId="77777777" w:rsidR="00DC14B0" w:rsidRPr="00522D19" w:rsidRDefault="00DC14B0" w:rsidP="00522D19">
      <w:pPr>
        <w:rPr>
          <w:sz w:val="22"/>
          <w:szCs w:val="22"/>
        </w:rPr>
      </w:pP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473B72CE" w14:textId="03A949C4" w:rsidR="003D35ED" w:rsidRDefault="004C4366" w:rsidP="004C4366">
      <w:pPr>
        <w:pStyle w:val="ListParagraph"/>
        <w:numPr>
          <w:ilvl w:val="0"/>
          <w:numId w:val="6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The mobile application must comply with any design requirements held for inclusion within both the Android and Iphone app stores.</w:t>
      </w:r>
    </w:p>
    <w:p w14:paraId="09D2F3EC" w14:textId="5E327E3B" w:rsidR="004C4366" w:rsidRDefault="004C4366" w:rsidP="004C4366">
      <w:pPr>
        <w:pStyle w:val="ListParagraph"/>
        <w:numPr>
          <w:ilvl w:val="0"/>
          <w:numId w:val="6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Cost-effective development processes must be met to complete the project within budget. </w:t>
      </w:r>
    </w:p>
    <w:p w14:paraId="2625A522" w14:textId="26ECEFC9" w:rsidR="004C4366" w:rsidRPr="004C4366" w:rsidRDefault="00DA701F" w:rsidP="004C4366">
      <w:pPr>
        <w:pStyle w:val="ListParagraph"/>
        <w:numPr>
          <w:ilvl w:val="0"/>
          <w:numId w:val="6"/>
        </w:numPr>
        <w:suppressAutoHyphens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The mobile application will likely need to integrate with the existing website. </w:t>
      </w:r>
    </w:p>
    <w:p w14:paraId="5A8CEBE6" w14:textId="77777777" w:rsidR="004C4366" w:rsidRPr="00522D19" w:rsidRDefault="004C4366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02E162FC" w14:textId="19D33135" w:rsidR="00DA701F" w:rsidRDefault="00DA701F" w:rsidP="00DA701F">
      <w:pPr>
        <w:pStyle w:val="ListParagraph"/>
        <w:numPr>
          <w:ilvl w:val="0"/>
          <w:numId w:val="8"/>
        </w:numPr>
        <w:suppressAutoHyphens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Without the implementation of the design requirements for app store inclusion, there exists </w:t>
      </w:r>
      <w:proofErr w:type="gramStart"/>
      <w:r>
        <w:rPr>
          <w:rFonts w:ascii="Calibri" w:hAnsi="Calibri" w:cs="Calibri"/>
          <w:iCs/>
          <w:sz w:val="22"/>
          <w:szCs w:val="22"/>
        </w:rPr>
        <w:t>high</w:t>
      </w:r>
      <w:proofErr w:type="gramEnd"/>
      <w:r>
        <w:rPr>
          <w:rFonts w:ascii="Calibri" w:hAnsi="Calibri" w:cs="Calibri"/>
          <w:iCs/>
          <w:sz w:val="22"/>
          <w:szCs w:val="22"/>
        </w:rPr>
        <w:t xml:space="preserve"> risk of rejection when the app is submitted to be deployed to the Android or IOS app stores.</w:t>
      </w:r>
    </w:p>
    <w:p w14:paraId="44077D78" w14:textId="4388BB61" w:rsidR="00E418C3" w:rsidRDefault="00DA701F" w:rsidP="00DA701F">
      <w:pPr>
        <w:pStyle w:val="ListParagraph"/>
        <w:numPr>
          <w:ilvl w:val="0"/>
          <w:numId w:val="8"/>
        </w:numPr>
        <w:suppressAutoHyphens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 Completing the project within the budget constraint will require careful resource allocation and efficient project management practices. </w:t>
      </w:r>
    </w:p>
    <w:p w14:paraId="01D3DE4E" w14:textId="0B6BDC10" w:rsidR="00DA701F" w:rsidRPr="00DA701F" w:rsidRDefault="00DA701F" w:rsidP="00DA701F">
      <w:pPr>
        <w:pStyle w:val="ListParagraph"/>
        <w:numPr>
          <w:ilvl w:val="0"/>
          <w:numId w:val="8"/>
        </w:numPr>
        <w:suppressAutoHyphens/>
        <w:ind w:left="360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Integration with existing infrastructure will be necessary for user consistency across platforms. </w:t>
      </w:r>
    </w:p>
    <w:sectPr w:rsidR="00DA701F" w:rsidRPr="00DA701F" w:rsidSect="00C563E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C19F" w14:textId="77777777" w:rsidR="00C563EA" w:rsidRDefault="00C563EA" w:rsidP="004B7ACE">
      <w:r>
        <w:separator/>
      </w:r>
    </w:p>
  </w:endnote>
  <w:endnote w:type="continuationSeparator" w:id="0">
    <w:p w14:paraId="4FDC9EA3" w14:textId="77777777" w:rsidR="00C563EA" w:rsidRDefault="00C563EA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5702664A" w:rsidR="004B7ACE" w:rsidRPr="00EA2981" w:rsidRDefault="00DA701F" w:rsidP="00522D19">
    <w:pPr>
      <w:pStyle w:val="Footer"/>
      <w:rPr>
        <w:sz w:val="22"/>
        <w:szCs w:val="22"/>
      </w:rPr>
    </w:pPr>
    <w:r>
      <w:rPr>
        <w:sz w:val="22"/>
        <w:szCs w:val="22"/>
      </w:rPr>
      <w:t>Chat Away</w:t>
    </w:r>
    <w:r w:rsidR="004B7ACE" w:rsidRPr="00EA2981">
      <w:rPr>
        <w:sz w:val="22"/>
        <w:szCs w:val="22"/>
      </w:rPr>
      <w:ptab w:relativeTo="margin" w:alignment="center" w:leader="none"/>
    </w:r>
    <w:r>
      <w:rPr>
        <w:sz w:val="22"/>
        <w:szCs w:val="22"/>
      </w:rPr>
      <w:t>January 16</w:t>
    </w:r>
    <w:r w:rsidR="004B7ACE" w:rsidRPr="00EA2981">
      <w:rPr>
        <w:sz w:val="22"/>
        <w:szCs w:val="22"/>
      </w:rPr>
      <w:t xml:space="preserve">, </w:t>
    </w:r>
    <w:r>
      <w:rPr>
        <w:sz w:val="22"/>
        <w:szCs w:val="22"/>
      </w:rPr>
      <w:t>2024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36C8" w14:textId="77777777" w:rsidR="00C563EA" w:rsidRDefault="00C563EA" w:rsidP="004B7ACE">
      <w:r>
        <w:separator/>
      </w:r>
    </w:p>
  </w:footnote>
  <w:footnote w:type="continuationSeparator" w:id="0">
    <w:p w14:paraId="3F2C4CA7" w14:textId="77777777" w:rsidR="00C563EA" w:rsidRDefault="00C563EA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238"/>
    <w:multiLevelType w:val="hybridMultilevel"/>
    <w:tmpl w:val="E0385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138A0"/>
    <w:multiLevelType w:val="hybridMultilevel"/>
    <w:tmpl w:val="78503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E97F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032B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9161B1C"/>
    <w:multiLevelType w:val="hybridMultilevel"/>
    <w:tmpl w:val="8402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C6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2619193">
    <w:abstractNumId w:val="3"/>
  </w:num>
  <w:num w:numId="2" w16cid:durableId="84688994">
    <w:abstractNumId w:val="1"/>
  </w:num>
  <w:num w:numId="3" w16cid:durableId="1361708712">
    <w:abstractNumId w:val="6"/>
  </w:num>
  <w:num w:numId="4" w16cid:durableId="1892880107">
    <w:abstractNumId w:val="7"/>
  </w:num>
  <w:num w:numId="5" w16cid:durableId="516043854">
    <w:abstractNumId w:val="4"/>
  </w:num>
  <w:num w:numId="6" w16cid:durableId="617294859">
    <w:abstractNumId w:val="5"/>
  </w:num>
  <w:num w:numId="7" w16cid:durableId="1855681419">
    <w:abstractNumId w:val="0"/>
  </w:num>
  <w:num w:numId="8" w16cid:durableId="888885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92645"/>
    <w:rsid w:val="002A0C34"/>
    <w:rsid w:val="002C5A58"/>
    <w:rsid w:val="0030396F"/>
    <w:rsid w:val="00360A4D"/>
    <w:rsid w:val="00383CB9"/>
    <w:rsid w:val="003A63F1"/>
    <w:rsid w:val="003D35ED"/>
    <w:rsid w:val="00431A73"/>
    <w:rsid w:val="00463E76"/>
    <w:rsid w:val="004B7ACE"/>
    <w:rsid w:val="004C4366"/>
    <w:rsid w:val="004F02CB"/>
    <w:rsid w:val="00522D19"/>
    <w:rsid w:val="00541017"/>
    <w:rsid w:val="00545474"/>
    <w:rsid w:val="00566D04"/>
    <w:rsid w:val="00574F9E"/>
    <w:rsid w:val="00596E35"/>
    <w:rsid w:val="0075281F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E3283"/>
    <w:rsid w:val="00C50B4F"/>
    <w:rsid w:val="00C532D2"/>
    <w:rsid w:val="00C563EA"/>
    <w:rsid w:val="00C86C0A"/>
    <w:rsid w:val="00D02529"/>
    <w:rsid w:val="00D63266"/>
    <w:rsid w:val="00D7346C"/>
    <w:rsid w:val="00DA701F"/>
    <w:rsid w:val="00DC14B0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BC61E546-AC85-49D7-AF09-98FB76B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armon wilson</cp:lastModifiedBy>
  <cp:revision>2</cp:revision>
  <dcterms:created xsi:type="dcterms:W3CDTF">2024-01-16T22:30:00Z</dcterms:created>
  <dcterms:modified xsi:type="dcterms:W3CDTF">2024-01-16T22:30:00Z</dcterms:modified>
</cp:coreProperties>
</file>