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38FF2AD" w:rsidR="00705D42" w:rsidRPr="000B05B1" w:rsidRDefault="005D4AE3" w:rsidP="004609FD">
            <w:pPr>
              <w:suppressAutoHyphens/>
              <w:spacing w:after="0" w:line="240" w:lineRule="auto"/>
              <w:contextualSpacing/>
              <w:jc w:val="center"/>
              <w:rPr>
                <w:rFonts w:eastAsia="Times New Roman" w:cstheme="minorHAnsi"/>
                <w:b/>
                <w:bCs/>
              </w:rPr>
            </w:pPr>
            <w:r>
              <w:rPr>
                <w:rFonts w:eastAsia="Times New Roman" w:cstheme="minorHAnsi"/>
                <w:b/>
                <w:bCs/>
              </w:rPr>
              <w:t>7/20/2024</w:t>
            </w:r>
          </w:p>
        </w:tc>
        <w:tc>
          <w:tcPr>
            <w:tcW w:w="2338" w:type="dxa"/>
            <w:tcMar>
              <w:left w:w="115" w:type="dxa"/>
              <w:right w:w="115" w:type="dxa"/>
            </w:tcMar>
          </w:tcPr>
          <w:p w14:paraId="3389EEA3" w14:textId="1C892E7C" w:rsidR="00705D42" w:rsidRPr="000B05B1" w:rsidRDefault="005D4AE3" w:rsidP="004609FD">
            <w:pPr>
              <w:suppressAutoHyphens/>
              <w:spacing w:after="0" w:line="240" w:lineRule="auto"/>
              <w:contextualSpacing/>
              <w:jc w:val="center"/>
              <w:rPr>
                <w:rFonts w:eastAsia="Times New Roman" w:cstheme="minorHAnsi"/>
                <w:b/>
                <w:bCs/>
              </w:rPr>
            </w:pPr>
            <w:r>
              <w:rPr>
                <w:rFonts w:eastAsia="Times New Roman" w:cstheme="minorHAnsi"/>
                <w:b/>
                <w:bCs/>
              </w:rPr>
              <w:t>Armon Wilson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CD27C7E" w:rsidR="531DB269" w:rsidRDefault="003C0546" w:rsidP="000B05B1">
      <w:pPr>
        <w:suppressAutoHyphens/>
        <w:spacing w:after="0" w:line="240" w:lineRule="auto"/>
        <w:contextualSpacing/>
        <w:rPr>
          <w:rFonts w:cstheme="minorHAnsi"/>
          <w:color w:val="000000" w:themeColor="text1"/>
        </w:rPr>
      </w:pPr>
      <w:r>
        <w:rPr>
          <w:rFonts w:cstheme="minorHAnsi"/>
          <w:color w:val="000000" w:themeColor="text1"/>
        </w:rPr>
        <w:t>Armon Wilson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29EF893B" w14:textId="77777777" w:rsidR="00821033" w:rsidRPr="00821033" w:rsidRDefault="00821033" w:rsidP="00821033">
      <w:pPr>
        <w:suppressAutoHyphens/>
        <w:spacing w:after="0" w:line="240" w:lineRule="auto"/>
        <w:contextualSpacing/>
        <w:rPr>
          <w:rFonts w:cstheme="minorHAnsi"/>
          <w:color w:val="000000" w:themeColor="text1"/>
        </w:rPr>
      </w:pPr>
      <w:r w:rsidRPr="00821033">
        <w:rPr>
          <w:rFonts w:cstheme="minorHAnsi"/>
          <w:color w:val="000000" w:themeColor="text1"/>
        </w:rPr>
        <w:t>Secure communications are crucial for Artemis Financial as they ensure data confidentiality, integrity, authentication, authorization, regulatory compliance, and uphold the company's reputation and client trust. These communications prevent unauthorized access to sensitive financial data, protect client privacy, and ensure the integrity of financial transactions.</w:t>
      </w:r>
    </w:p>
    <w:p w14:paraId="65705527" w14:textId="77777777" w:rsidR="00821033" w:rsidRPr="00821033" w:rsidRDefault="00821033" w:rsidP="00821033">
      <w:pPr>
        <w:suppressAutoHyphens/>
        <w:spacing w:after="0" w:line="240" w:lineRule="auto"/>
        <w:contextualSpacing/>
        <w:rPr>
          <w:rFonts w:cstheme="minorHAnsi"/>
          <w:color w:val="000000" w:themeColor="text1"/>
        </w:rPr>
      </w:pPr>
    </w:p>
    <w:p w14:paraId="217FA644" w14:textId="77777777" w:rsidR="00821033" w:rsidRPr="00821033" w:rsidRDefault="00821033" w:rsidP="00821033">
      <w:pPr>
        <w:suppressAutoHyphens/>
        <w:spacing w:after="0" w:line="240" w:lineRule="auto"/>
        <w:contextualSpacing/>
        <w:rPr>
          <w:rFonts w:cstheme="minorHAnsi"/>
          <w:color w:val="000000" w:themeColor="text1"/>
        </w:rPr>
      </w:pPr>
      <w:r w:rsidRPr="00821033">
        <w:rPr>
          <w:rFonts w:cstheme="minorHAnsi"/>
          <w:color w:val="000000" w:themeColor="text1"/>
        </w:rPr>
        <w:t>The prompt does not specify whether Artemis Financial conducts international transactions. However, it is prudent to assume that, as a consulting company with a global client base, secure communications are critical. International transactions can introduce additional security challenges due to cross-border data transfers and varying regulatory requirements, such as GDPR in Europe and CCPA in California.</w:t>
      </w:r>
    </w:p>
    <w:p w14:paraId="391A442A" w14:textId="77777777" w:rsidR="00821033" w:rsidRPr="00821033" w:rsidRDefault="00821033" w:rsidP="00821033">
      <w:pPr>
        <w:suppressAutoHyphens/>
        <w:spacing w:after="0" w:line="240" w:lineRule="auto"/>
        <w:contextualSpacing/>
        <w:rPr>
          <w:rFonts w:cstheme="minorHAnsi"/>
          <w:color w:val="000000" w:themeColor="text1"/>
        </w:rPr>
      </w:pPr>
    </w:p>
    <w:p w14:paraId="3FB5C158" w14:textId="77777777" w:rsidR="00821033" w:rsidRPr="00821033" w:rsidRDefault="00821033" w:rsidP="00821033">
      <w:pPr>
        <w:suppressAutoHyphens/>
        <w:spacing w:after="0" w:line="240" w:lineRule="auto"/>
        <w:contextualSpacing/>
        <w:rPr>
          <w:rFonts w:cstheme="minorHAnsi"/>
          <w:color w:val="000000" w:themeColor="text1"/>
        </w:rPr>
      </w:pPr>
      <w:r w:rsidRPr="00821033">
        <w:rPr>
          <w:rFonts w:cstheme="minorHAnsi"/>
          <w:color w:val="000000" w:themeColor="text1"/>
        </w:rPr>
        <w:t xml:space="preserve">Governmental restrictions on secure communications may exist depending on the </w:t>
      </w:r>
      <w:proofErr w:type="gramStart"/>
      <w:r w:rsidRPr="00821033">
        <w:rPr>
          <w:rFonts w:cstheme="minorHAnsi"/>
          <w:color w:val="000000" w:themeColor="text1"/>
        </w:rPr>
        <w:t>jurisdictions</w:t>
      </w:r>
      <w:proofErr w:type="gramEnd"/>
      <w:r w:rsidRPr="00821033">
        <w:rPr>
          <w:rFonts w:cstheme="minorHAnsi"/>
          <w:color w:val="000000" w:themeColor="text1"/>
        </w:rPr>
        <w:t xml:space="preserve"> in which Artemis Financial operates. These could include data localization requirements, encryption standards, or limitations on specific technologies. Examples of relevant regulations include GDPR (General Data Protection Regulation) in the European Union, CCPA (California Consumer Privacy Act) in California, and HIPAA (Health Insurance Portability and Accountability Act) in the United States.</w:t>
      </w:r>
    </w:p>
    <w:p w14:paraId="3AC72EC0" w14:textId="77777777" w:rsidR="00821033" w:rsidRPr="00821033" w:rsidRDefault="00821033" w:rsidP="00821033">
      <w:pPr>
        <w:suppressAutoHyphens/>
        <w:spacing w:after="0" w:line="240" w:lineRule="auto"/>
        <w:contextualSpacing/>
        <w:rPr>
          <w:rFonts w:cstheme="minorHAnsi"/>
          <w:color w:val="000000" w:themeColor="text1"/>
        </w:rPr>
      </w:pPr>
    </w:p>
    <w:p w14:paraId="2A2249AD" w14:textId="0659572B" w:rsidR="001F7A32" w:rsidRDefault="00821033" w:rsidP="00821033">
      <w:pPr>
        <w:suppressAutoHyphens/>
        <w:spacing w:after="0" w:line="240" w:lineRule="auto"/>
        <w:contextualSpacing/>
        <w:rPr>
          <w:rFonts w:cstheme="minorHAnsi"/>
          <w:color w:val="000000" w:themeColor="text1"/>
        </w:rPr>
      </w:pPr>
      <w:r w:rsidRPr="00821033">
        <w:rPr>
          <w:rFonts w:cstheme="minorHAnsi"/>
          <w:color w:val="000000" w:themeColor="text1"/>
        </w:rPr>
        <w:t xml:space="preserve">External threats to Artemis </w:t>
      </w:r>
      <w:proofErr w:type="spellStart"/>
      <w:r w:rsidRPr="00821033">
        <w:rPr>
          <w:rFonts w:cstheme="minorHAnsi"/>
          <w:color w:val="000000" w:themeColor="text1"/>
        </w:rPr>
        <w:t>Financial’s</w:t>
      </w:r>
      <w:proofErr w:type="spellEnd"/>
      <w:r w:rsidRPr="00821033">
        <w:rPr>
          <w:rFonts w:cstheme="minorHAnsi"/>
          <w:color w:val="000000" w:themeColor="text1"/>
        </w:rPr>
        <w:t xml:space="preserve"> web-based application include data breaches, phishing attacks, malware and ransomware, denial-of-service (DoS) attacks, and injection attacks, such as SQL injection and cross-site scripting (XSS). Each of these threats can compromise the security and functionality of the application, leading to potential data loss, financial damage, and reputational harm.</w:t>
      </w:r>
    </w:p>
    <w:p w14:paraId="2098EB23" w14:textId="77777777" w:rsidR="00821033" w:rsidRDefault="00821033" w:rsidP="00821033">
      <w:pPr>
        <w:suppressAutoHyphens/>
        <w:spacing w:after="0" w:line="240" w:lineRule="auto"/>
        <w:contextualSpacing/>
        <w:rPr>
          <w:rFonts w:cstheme="minorHAnsi"/>
          <w:color w:val="000000" w:themeColor="text1"/>
        </w:rPr>
      </w:pPr>
    </w:p>
    <w:p w14:paraId="72449AB9" w14:textId="1B6524F3" w:rsidR="00821033" w:rsidRDefault="00821033" w:rsidP="00821033">
      <w:pPr>
        <w:suppressAutoHyphens/>
        <w:spacing w:after="0" w:line="240" w:lineRule="auto"/>
        <w:contextualSpacing/>
        <w:rPr>
          <w:rFonts w:cstheme="minorHAnsi"/>
          <w:color w:val="000000" w:themeColor="text1"/>
        </w:rPr>
      </w:pPr>
      <w:r w:rsidRPr="00821033">
        <w:rPr>
          <w:rFonts w:cstheme="minorHAnsi"/>
          <w:color w:val="000000" w:themeColor="text1"/>
        </w:rPr>
        <w:t>To modernize and mitigate these threats, Artemis Financial should consider enhancing the security of open-source libraries, adopting new security frameworks and tools, conducting regular security assessments and updates, and adhering to secure coding practices.</w:t>
      </w:r>
    </w:p>
    <w:p w14:paraId="56F28A6F" w14:textId="77777777" w:rsidR="00C17A19" w:rsidRDefault="00C17A19" w:rsidP="000B05B1">
      <w:pPr>
        <w:suppressAutoHyphens/>
        <w:spacing w:after="0" w:line="240" w:lineRule="auto"/>
        <w:contextualSpacing/>
        <w:rPr>
          <w:rFonts w:cstheme="minorHAnsi"/>
          <w:b/>
          <w:bCs/>
          <w:color w:val="000000" w:themeColor="text1"/>
        </w:rPr>
      </w:pPr>
    </w:p>
    <w:p w14:paraId="0FC28B47" w14:textId="3565EB40" w:rsidR="00821033" w:rsidRDefault="00821033">
      <w:pPr>
        <w:rPr>
          <w:rFonts w:cstheme="minorHAnsi"/>
          <w:b/>
          <w:bCs/>
          <w:color w:val="000000" w:themeColor="text1"/>
        </w:rPr>
      </w:pPr>
      <w:r>
        <w:rPr>
          <w:rFonts w:cstheme="minorHAnsi"/>
          <w:b/>
          <w:bCs/>
          <w:color w:val="000000" w:themeColor="text1"/>
        </w:rPr>
        <w:br w:type="page"/>
      </w:r>
    </w:p>
    <w:p w14:paraId="21FEC287" w14:textId="77777777" w:rsidR="00821033" w:rsidRDefault="00821033"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19F5775A" w14:textId="02AA7BFB" w:rsidR="00C17A19" w:rsidRPr="00C17A19" w:rsidRDefault="00C17A19" w:rsidP="00C17A19">
      <w:pPr>
        <w:suppressAutoHyphens/>
        <w:spacing w:after="0" w:line="240" w:lineRule="auto"/>
        <w:contextualSpacing/>
        <w:rPr>
          <w:rFonts w:cstheme="minorHAnsi"/>
          <w:color w:val="000000" w:themeColor="text1"/>
        </w:rPr>
      </w:pPr>
      <w:r w:rsidRPr="00C17A19">
        <w:rPr>
          <w:rFonts w:cstheme="minorHAnsi"/>
          <w:color w:val="000000" w:themeColor="text1"/>
        </w:rPr>
        <w:t xml:space="preserve">Based on the Vulnerability Assessment Process Flow Diagram and the nature of Artemis </w:t>
      </w:r>
      <w:r w:rsidRPr="00C17A19">
        <w:rPr>
          <w:rFonts w:cstheme="minorHAnsi"/>
          <w:color w:val="000000" w:themeColor="text1"/>
        </w:rPr>
        <w:t>financials’</w:t>
      </w:r>
      <w:r w:rsidRPr="00C17A19">
        <w:rPr>
          <w:rFonts w:cstheme="minorHAnsi"/>
          <w:color w:val="000000" w:themeColor="text1"/>
        </w:rPr>
        <w:t xml:space="preserve"> software application, the following areas of security are relevant:</w:t>
      </w:r>
    </w:p>
    <w:p w14:paraId="78F07DFA" w14:textId="3460162F" w:rsidR="00C17A19" w:rsidRPr="00C17A19" w:rsidRDefault="00C17A19" w:rsidP="00C17A19">
      <w:pPr>
        <w:numPr>
          <w:ilvl w:val="0"/>
          <w:numId w:val="26"/>
        </w:numPr>
        <w:suppressAutoHyphens/>
        <w:spacing w:after="0" w:line="240" w:lineRule="auto"/>
        <w:contextualSpacing/>
        <w:rPr>
          <w:rFonts w:cstheme="minorHAnsi"/>
          <w:color w:val="000000" w:themeColor="text1"/>
        </w:rPr>
      </w:pPr>
      <w:r w:rsidRPr="00C17A19">
        <w:rPr>
          <w:rFonts w:cstheme="minorHAnsi"/>
          <w:b/>
          <w:bCs/>
          <w:color w:val="000000" w:themeColor="text1"/>
        </w:rPr>
        <w:t>Input Validation:</w:t>
      </w:r>
      <w:r w:rsidRPr="00C17A19">
        <w:rPr>
          <w:rFonts w:cstheme="minorHAnsi"/>
          <w:color w:val="000000" w:themeColor="text1"/>
        </w:rPr>
        <w:t xml:space="preserve"> </w:t>
      </w:r>
      <w:r w:rsidR="00821033" w:rsidRPr="00821033">
        <w:rPr>
          <w:rFonts w:cstheme="minorHAnsi"/>
          <w:color w:val="000000" w:themeColor="text1"/>
        </w:rPr>
        <w:t>Since the application is web-based and interacts with users, validating input is crucial to prevent vulnerabilities like injection attacks (e.g., SQL injection, cross-site scripting). For example, login forms, search bars, and any user input fields must be validated to ensure that only expected data is processed.</w:t>
      </w:r>
    </w:p>
    <w:p w14:paraId="3D1DC832" w14:textId="78CE53CE" w:rsidR="00C17A19" w:rsidRPr="00C17A19" w:rsidRDefault="00C17A19" w:rsidP="00C17A19">
      <w:pPr>
        <w:numPr>
          <w:ilvl w:val="0"/>
          <w:numId w:val="26"/>
        </w:numPr>
        <w:suppressAutoHyphens/>
        <w:spacing w:after="0" w:line="240" w:lineRule="auto"/>
        <w:contextualSpacing/>
        <w:rPr>
          <w:rFonts w:cstheme="minorHAnsi"/>
          <w:color w:val="000000" w:themeColor="text1"/>
        </w:rPr>
      </w:pPr>
      <w:r w:rsidRPr="00C17A19">
        <w:rPr>
          <w:rFonts w:cstheme="minorHAnsi"/>
          <w:b/>
          <w:bCs/>
          <w:color w:val="000000" w:themeColor="text1"/>
        </w:rPr>
        <w:t>Secure Input and Representations:</w:t>
      </w:r>
      <w:r w:rsidRPr="00C17A19">
        <w:rPr>
          <w:rFonts w:cstheme="minorHAnsi"/>
          <w:color w:val="000000" w:themeColor="text1"/>
        </w:rPr>
        <w:t xml:space="preserve"> </w:t>
      </w:r>
      <w:r w:rsidR="00821033" w:rsidRPr="00821033">
        <w:rPr>
          <w:rFonts w:cstheme="minorHAnsi"/>
          <w:color w:val="000000" w:themeColor="text1"/>
        </w:rPr>
        <w:t>This is important to ensure that data entered by users is properly sanitized and encoded to prevent malicious input from being interpreted as code. Techniques include using prepared statements for SQL queries and encoding user inputs in HTML to prevent cross-site scripting (XSS</w:t>
      </w:r>
      <w:proofErr w:type="gramStart"/>
      <w:r w:rsidR="00821033" w:rsidRPr="00821033">
        <w:rPr>
          <w:rFonts w:cstheme="minorHAnsi"/>
          <w:color w:val="000000" w:themeColor="text1"/>
        </w:rPr>
        <w:t>).</w:t>
      </w:r>
      <w:r w:rsidRPr="00C17A19">
        <w:rPr>
          <w:rFonts w:cstheme="minorHAnsi"/>
          <w:color w:val="000000" w:themeColor="text1"/>
        </w:rPr>
        <w:t>.</w:t>
      </w:r>
      <w:proofErr w:type="gramEnd"/>
    </w:p>
    <w:p w14:paraId="6397913A" w14:textId="77777777" w:rsidR="00821033" w:rsidRDefault="00C17A19" w:rsidP="00BB6069">
      <w:pPr>
        <w:numPr>
          <w:ilvl w:val="0"/>
          <w:numId w:val="26"/>
        </w:numPr>
        <w:suppressAutoHyphens/>
        <w:spacing w:after="0" w:line="240" w:lineRule="auto"/>
        <w:contextualSpacing/>
        <w:rPr>
          <w:rFonts w:cstheme="minorHAnsi"/>
          <w:color w:val="000000" w:themeColor="text1"/>
        </w:rPr>
      </w:pPr>
      <w:r w:rsidRPr="00C17A19">
        <w:rPr>
          <w:rFonts w:cstheme="minorHAnsi"/>
          <w:b/>
          <w:bCs/>
          <w:color w:val="000000" w:themeColor="text1"/>
        </w:rPr>
        <w:t>Architecture Review:</w:t>
      </w:r>
      <w:r w:rsidRPr="00C17A19">
        <w:rPr>
          <w:rFonts w:cstheme="minorHAnsi"/>
          <w:color w:val="000000" w:themeColor="text1"/>
        </w:rPr>
        <w:t xml:space="preserve"> </w:t>
      </w:r>
      <w:r w:rsidR="00821033" w:rsidRPr="00821033">
        <w:rPr>
          <w:rFonts w:cstheme="minorHAnsi"/>
          <w:color w:val="000000" w:themeColor="text1"/>
        </w:rPr>
        <w:t>An architecture review is necessary to identify potential design flaws that could be exploited by attackers. This includes analyzing the overall structure of the application, its components, and how they interact. It also involves checking for common issues such as improper separation of concerns, insecure communication channels, and lack of redundancy for critical components.</w:t>
      </w:r>
    </w:p>
    <w:p w14:paraId="737870BA" w14:textId="77777777" w:rsidR="00821033" w:rsidRDefault="00C17A19" w:rsidP="00196E63">
      <w:pPr>
        <w:numPr>
          <w:ilvl w:val="0"/>
          <w:numId w:val="26"/>
        </w:numPr>
        <w:suppressAutoHyphens/>
        <w:spacing w:after="0" w:line="240" w:lineRule="auto"/>
        <w:contextualSpacing/>
        <w:rPr>
          <w:rFonts w:cstheme="minorHAnsi"/>
          <w:color w:val="000000" w:themeColor="text1"/>
        </w:rPr>
      </w:pPr>
      <w:r w:rsidRPr="00C17A19">
        <w:rPr>
          <w:rFonts w:cstheme="minorHAnsi"/>
          <w:b/>
          <w:bCs/>
          <w:color w:val="000000" w:themeColor="text1"/>
        </w:rPr>
        <w:t>Code Review:</w:t>
      </w:r>
      <w:r w:rsidRPr="00C17A19">
        <w:rPr>
          <w:rFonts w:cstheme="minorHAnsi"/>
          <w:color w:val="000000" w:themeColor="text1"/>
        </w:rPr>
        <w:t xml:space="preserve"> </w:t>
      </w:r>
      <w:r w:rsidR="00821033" w:rsidRPr="00821033">
        <w:rPr>
          <w:rFonts w:cstheme="minorHAnsi"/>
          <w:color w:val="000000" w:themeColor="text1"/>
        </w:rPr>
        <w:t>A manual code review is essential to identify vulnerabilities that may not be detected by automated tools. This includes checking for insecure coding practices, logic errors, and potential backdoors. Automated tools can quickly identify common issues, while manual reviews can catch more complex or context-specific vulnerabilities.</w:t>
      </w:r>
    </w:p>
    <w:p w14:paraId="21341521" w14:textId="3067B96C" w:rsidR="00C17A19" w:rsidRPr="00C17A19" w:rsidRDefault="00C17A19" w:rsidP="00196E63">
      <w:pPr>
        <w:numPr>
          <w:ilvl w:val="0"/>
          <w:numId w:val="26"/>
        </w:numPr>
        <w:suppressAutoHyphens/>
        <w:spacing w:after="0" w:line="240" w:lineRule="auto"/>
        <w:contextualSpacing/>
        <w:rPr>
          <w:rFonts w:cstheme="minorHAnsi"/>
          <w:color w:val="000000" w:themeColor="text1"/>
        </w:rPr>
      </w:pPr>
      <w:r w:rsidRPr="00C17A19">
        <w:rPr>
          <w:rFonts w:cstheme="minorHAnsi"/>
          <w:b/>
          <w:bCs/>
          <w:color w:val="000000" w:themeColor="text1"/>
        </w:rPr>
        <w:t>Encapsulation:</w:t>
      </w:r>
      <w:r w:rsidRPr="00C17A19">
        <w:rPr>
          <w:rFonts w:cstheme="minorHAnsi"/>
          <w:color w:val="000000" w:themeColor="text1"/>
        </w:rPr>
        <w:t xml:space="preserve"> </w:t>
      </w:r>
      <w:r w:rsidR="00821033" w:rsidRPr="00821033">
        <w:rPr>
          <w:rFonts w:cstheme="minorHAnsi"/>
          <w:color w:val="000000" w:themeColor="text1"/>
        </w:rPr>
        <w:t>Proper encapsulation of data and functionality helps to limit the impact of potential vulnerabilities. This means restricting access to sensitive data and ensuring that objects can only be modified in controlled ways. Applying the principle of least privilege ensures that components only have access to the data and functionality they need.</w:t>
      </w:r>
    </w:p>
    <w:p w14:paraId="2C6A19EB" w14:textId="5DA2E04C" w:rsidR="00C17A19" w:rsidRPr="00C17A19" w:rsidRDefault="00C17A19" w:rsidP="007605E7">
      <w:pPr>
        <w:numPr>
          <w:ilvl w:val="0"/>
          <w:numId w:val="26"/>
        </w:numPr>
        <w:suppressAutoHyphens/>
        <w:spacing w:after="0" w:line="240" w:lineRule="auto"/>
        <w:contextualSpacing/>
        <w:rPr>
          <w:rFonts w:cstheme="minorHAnsi"/>
          <w:color w:val="000000" w:themeColor="text1"/>
        </w:rPr>
      </w:pPr>
      <w:r w:rsidRPr="00C17A19">
        <w:rPr>
          <w:rFonts w:cstheme="minorHAnsi"/>
          <w:b/>
          <w:bCs/>
          <w:color w:val="000000" w:themeColor="text1"/>
        </w:rPr>
        <w:t>APIs:</w:t>
      </w:r>
      <w:r w:rsidRPr="00C17A19">
        <w:rPr>
          <w:rFonts w:cstheme="minorHAnsi"/>
          <w:color w:val="000000" w:themeColor="text1"/>
        </w:rPr>
        <w:t xml:space="preserve"> </w:t>
      </w:r>
      <w:r w:rsidR="00383554" w:rsidRPr="00383554">
        <w:rPr>
          <w:rFonts w:cstheme="minorHAnsi"/>
          <w:color w:val="000000" w:themeColor="text1"/>
        </w:rPr>
        <w:t xml:space="preserve">Since Artemis </w:t>
      </w:r>
      <w:proofErr w:type="spellStart"/>
      <w:r w:rsidR="00383554" w:rsidRPr="00383554">
        <w:rPr>
          <w:rFonts w:cstheme="minorHAnsi"/>
          <w:color w:val="000000" w:themeColor="text1"/>
        </w:rPr>
        <w:t>Financial's</w:t>
      </w:r>
      <w:proofErr w:type="spellEnd"/>
      <w:r w:rsidR="00383554" w:rsidRPr="00383554">
        <w:rPr>
          <w:rFonts w:cstheme="minorHAnsi"/>
          <w:color w:val="000000" w:themeColor="text1"/>
        </w:rPr>
        <w:t xml:space="preserve"> software application is a RESTful web API, it's crucial to review the security of the API endpoints, authentication mechanisms, and data exposure. This includes implementing measures such as rate limiting, API key management, and using secure tokens for authentication.</w:t>
      </w:r>
    </w:p>
    <w:p w14:paraId="795021B8" w14:textId="0462457B" w:rsidR="531DB269" w:rsidRPr="000B05B1" w:rsidRDefault="00C17A19" w:rsidP="000B05B1">
      <w:pPr>
        <w:suppressAutoHyphens/>
        <w:spacing w:after="0" w:line="240" w:lineRule="auto"/>
        <w:contextualSpacing/>
        <w:rPr>
          <w:rFonts w:cstheme="minorHAnsi"/>
          <w:color w:val="000000" w:themeColor="text1"/>
        </w:rPr>
      </w:pPr>
      <w:r w:rsidRPr="00C17A19">
        <w:rPr>
          <w:rFonts w:cstheme="minorHAnsi"/>
          <w:color w:val="000000" w:themeColor="text1"/>
        </w:rPr>
        <w:t xml:space="preserve">The areas of Cryptography and Secure Error Handling may not be directly applicable in this assessment, as the provided information doesn't indicate the use of encryption or specific error handling mechanisms within the application. </w:t>
      </w:r>
      <w:r w:rsidR="00383554">
        <w:rPr>
          <w:rFonts w:cstheme="minorHAnsi"/>
          <w:color w:val="000000" w:themeColor="text1"/>
        </w:rPr>
        <w:t>T</w:t>
      </w:r>
      <w:r w:rsidRPr="00C17A19">
        <w:rPr>
          <w:rFonts w:cstheme="minorHAnsi"/>
          <w:color w:val="000000" w:themeColor="text1"/>
        </w:rPr>
        <w:t>hese areas could become relevant depending on the specific implementation of the software.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322F39EB" w14:textId="77777777" w:rsidR="00C04C0A" w:rsidRDefault="00C04C0A" w:rsidP="00182439">
      <w:pPr>
        <w:pStyle w:val="ListParagraph"/>
        <w:numPr>
          <w:ilvl w:val="0"/>
          <w:numId w:val="27"/>
        </w:numPr>
        <w:suppressAutoHyphens/>
        <w:spacing w:after="0" w:line="240" w:lineRule="auto"/>
        <w:rPr>
          <w:rFonts w:cstheme="minorHAnsi"/>
          <w:color w:val="000000" w:themeColor="text1"/>
        </w:rPr>
      </w:pPr>
      <w:r w:rsidRPr="00821033">
        <w:rPr>
          <w:rFonts w:cstheme="minorHAnsi"/>
          <w:b/>
          <w:bCs/>
          <w:color w:val="000000" w:themeColor="text1"/>
        </w:rPr>
        <w:t>Insecure Dependency</w:t>
      </w:r>
      <w:r w:rsidRPr="00C04C0A">
        <w:rPr>
          <w:rFonts w:cstheme="minorHAnsi"/>
          <w:color w:val="000000" w:themeColor="text1"/>
        </w:rPr>
        <w:t>: The project's pom.xml file includes an outdated version of the Bouncy Castle library (version 1.46). This library has known vulnerabilities that could be exploited by attackers.</w:t>
      </w:r>
    </w:p>
    <w:p w14:paraId="16C01306" w14:textId="43FA60D6" w:rsidR="00C04C0A" w:rsidRDefault="00C04C0A" w:rsidP="00EB5421">
      <w:pPr>
        <w:pStyle w:val="ListParagraph"/>
        <w:numPr>
          <w:ilvl w:val="0"/>
          <w:numId w:val="27"/>
        </w:numPr>
        <w:suppressAutoHyphens/>
        <w:spacing w:after="0" w:line="240" w:lineRule="auto"/>
        <w:rPr>
          <w:rFonts w:cstheme="minorHAnsi"/>
          <w:color w:val="000000" w:themeColor="text1"/>
        </w:rPr>
      </w:pPr>
      <w:r w:rsidRPr="00821033">
        <w:rPr>
          <w:rFonts w:cstheme="minorHAnsi"/>
          <w:b/>
          <w:bCs/>
          <w:color w:val="000000" w:themeColor="text1"/>
        </w:rPr>
        <w:lastRenderedPageBreak/>
        <w:t>Hardcoded Credentials</w:t>
      </w:r>
      <w:r w:rsidRPr="00C04C0A">
        <w:rPr>
          <w:rFonts w:cstheme="minorHAnsi"/>
          <w:color w:val="000000" w:themeColor="text1"/>
        </w:rPr>
        <w:t>: In the DocData.java file, there are hardcoded database credentials ("root," "root"). This is a security risk as it allows anyone with access to the code to connect to the database.</w:t>
      </w:r>
    </w:p>
    <w:p w14:paraId="1E374D43" w14:textId="77777777" w:rsidR="00C04C0A" w:rsidRDefault="00C04C0A" w:rsidP="00875502">
      <w:pPr>
        <w:pStyle w:val="ListParagraph"/>
        <w:numPr>
          <w:ilvl w:val="0"/>
          <w:numId w:val="27"/>
        </w:numPr>
        <w:suppressAutoHyphens/>
        <w:spacing w:after="0" w:line="240" w:lineRule="auto"/>
        <w:rPr>
          <w:rFonts w:cstheme="minorHAnsi"/>
          <w:color w:val="000000" w:themeColor="text1"/>
        </w:rPr>
      </w:pPr>
      <w:r w:rsidRPr="00821033">
        <w:rPr>
          <w:rFonts w:cstheme="minorHAnsi"/>
          <w:b/>
          <w:bCs/>
          <w:color w:val="000000" w:themeColor="text1"/>
        </w:rPr>
        <w:t>SQL Injection Vulnerability:</w:t>
      </w:r>
      <w:r w:rsidRPr="00C04C0A">
        <w:rPr>
          <w:rFonts w:cstheme="minorHAnsi"/>
          <w:color w:val="000000" w:themeColor="text1"/>
        </w:rPr>
        <w:t xml:space="preserve"> The read_document method in DocData.java appears to be vulnerable to SQL injection. The method does not properly sanitize the input parameters (key and value) before using them in a SQL query.</w:t>
      </w:r>
    </w:p>
    <w:p w14:paraId="7F4A65B7" w14:textId="77777777" w:rsidR="00C04C0A" w:rsidRDefault="00C04C0A" w:rsidP="008576E3">
      <w:pPr>
        <w:pStyle w:val="ListParagraph"/>
        <w:numPr>
          <w:ilvl w:val="0"/>
          <w:numId w:val="27"/>
        </w:numPr>
        <w:suppressAutoHyphens/>
        <w:spacing w:after="0" w:line="240" w:lineRule="auto"/>
        <w:rPr>
          <w:rFonts w:cstheme="minorHAnsi"/>
          <w:color w:val="000000" w:themeColor="text1"/>
        </w:rPr>
      </w:pPr>
      <w:r w:rsidRPr="00821033">
        <w:rPr>
          <w:rFonts w:cstheme="minorHAnsi"/>
          <w:b/>
          <w:bCs/>
          <w:color w:val="000000" w:themeColor="text1"/>
        </w:rPr>
        <w:t>Lack of Input Validation:</w:t>
      </w:r>
      <w:r w:rsidRPr="00C04C0A">
        <w:rPr>
          <w:rFonts w:cstheme="minorHAnsi"/>
          <w:color w:val="000000" w:themeColor="text1"/>
        </w:rPr>
        <w:t xml:space="preserve"> The CRUDController.java file does not validate the input parameter (name) received from the /read endpoint. This could lead to various vulnerabilities, including injection attacks.</w:t>
      </w:r>
    </w:p>
    <w:p w14:paraId="5131022D" w14:textId="77777777" w:rsidR="00C04C0A" w:rsidRDefault="00C04C0A" w:rsidP="003B4A17">
      <w:pPr>
        <w:pStyle w:val="ListParagraph"/>
        <w:numPr>
          <w:ilvl w:val="0"/>
          <w:numId w:val="27"/>
        </w:numPr>
        <w:suppressAutoHyphens/>
        <w:spacing w:after="0" w:line="240" w:lineRule="auto"/>
        <w:rPr>
          <w:rFonts w:cstheme="minorHAnsi"/>
          <w:color w:val="000000" w:themeColor="text1"/>
        </w:rPr>
      </w:pPr>
      <w:r w:rsidRPr="00821033">
        <w:rPr>
          <w:rFonts w:cstheme="minorHAnsi"/>
          <w:b/>
          <w:bCs/>
          <w:color w:val="000000" w:themeColor="text1"/>
        </w:rPr>
        <w:t>Information Exposure:</w:t>
      </w:r>
      <w:r w:rsidRPr="00C04C0A">
        <w:rPr>
          <w:rFonts w:cstheme="minorHAnsi"/>
          <w:color w:val="000000" w:themeColor="text1"/>
        </w:rPr>
        <w:t xml:space="preserve"> The CRUD class in CRUD.java has two constructors that take the same input (content) and store it in two different fields (content and content2). This could potentially lead to unintended information exposure if both fields are returned in a response.</w:t>
      </w:r>
    </w:p>
    <w:p w14:paraId="68B3B0A0" w14:textId="77777777" w:rsidR="00C04C0A" w:rsidRDefault="00C04C0A" w:rsidP="00CC26A5">
      <w:pPr>
        <w:pStyle w:val="ListParagraph"/>
        <w:numPr>
          <w:ilvl w:val="0"/>
          <w:numId w:val="27"/>
        </w:numPr>
        <w:suppressAutoHyphens/>
        <w:spacing w:after="0" w:line="240" w:lineRule="auto"/>
        <w:rPr>
          <w:rFonts w:cstheme="minorHAnsi"/>
          <w:color w:val="000000" w:themeColor="text1"/>
        </w:rPr>
      </w:pPr>
      <w:r w:rsidRPr="00821033">
        <w:rPr>
          <w:rFonts w:cstheme="minorHAnsi"/>
          <w:b/>
          <w:bCs/>
          <w:color w:val="000000" w:themeColor="text1"/>
        </w:rPr>
        <w:t>Unprotected Customer Information</w:t>
      </w:r>
      <w:r w:rsidRPr="00C04C0A">
        <w:rPr>
          <w:rFonts w:cstheme="minorHAnsi"/>
          <w:color w:val="000000" w:themeColor="text1"/>
        </w:rPr>
        <w:t>: The customer.java file contains methods (showInfo and deposit) that directly access and modify customer account information without proper authorization or access controls.</w:t>
      </w:r>
    </w:p>
    <w:p w14:paraId="240D92BA" w14:textId="77777777" w:rsidR="00C04C0A" w:rsidRDefault="00C04C0A" w:rsidP="00567B1F">
      <w:pPr>
        <w:pStyle w:val="ListParagraph"/>
        <w:numPr>
          <w:ilvl w:val="0"/>
          <w:numId w:val="27"/>
        </w:numPr>
        <w:suppressAutoHyphens/>
        <w:spacing w:after="0" w:line="240" w:lineRule="auto"/>
        <w:rPr>
          <w:rFonts w:cstheme="minorHAnsi"/>
          <w:color w:val="000000" w:themeColor="text1"/>
        </w:rPr>
      </w:pPr>
      <w:r w:rsidRPr="00821033">
        <w:rPr>
          <w:rFonts w:cstheme="minorHAnsi"/>
          <w:b/>
          <w:bCs/>
          <w:color w:val="000000" w:themeColor="text1"/>
        </w:rPr>
        <w:t>Insufficient Logging:</w:t>
      </w:r>
      <w:r w:rsidRPr="00C04C0A">
        <w:rPr>
          <w:rFonts w:cstheme="minorHAnsi"/>
          <w:color w:val="000000" w:themeColor="text1"/>
        </w:rPr>
        <w:t xml:space="preserve"> The code base lacks sufficient logging mechanisms. Logging is essential for security as it helps to track and investigate suspicious activities or errors.</w:t>
      </w:r>
    </w:p>
    <w:p w14:paraId="750F9215" w14:textId="77777777" w:rsidR="00C04C0A" w:rsidRDefault="00C04C0A" w:rsidP="00E2449C">
      <w:pPr>
        <w:pStyle w:val="ListParagraph"/>
        <w:numPr>
          <w:ilvl w:val="0"/>
          <w:numId w:val="27"/>
        </w:numPr>
        <w:suppressAutoHyphens/>
        <w:spacing w:after="0" w:line="240" w:lineRule="auto"/>
        <w:rPr>
          <w:rFonts w:cstheme="minorHAnsi"/>
          <w:color w:val="000000" w:themeColor="text1"/>
        </w:rPr>
      </w:pPr>
      <w:r w:rsidRPr="00821033">
        <w:rPr>
          <w:rFonts w:cstheme="minorHAnsi"/>
          <w:b/>
          <w:bCs/>
          <w:color w:val="000000" w:themeColor="text1"/>
        </w:rPr>
        <w:t>Insecure Direct Object Reference</w:t>
      </w:r>
      <w:r w:rsidRPr="00C04C0A">
        <w:rPr>
          <w:rFonts w:cstheme="minorHAnsi"/>
          <w:color w:val="000000" w:themeColor="text1"/>
        </w:rPr>
        <w:t>: In the CRUDController.java file, the CRUD method directly returns a DocData object. This could potentially expose sensitive information if the object contains data that should not be accessible to the client.</w:t>
      </w:r>
    </w:p>
    <w:p w14:paraId="29A6CB21" w14:textId="28533326" w:rsidR="00C04C0A" w:rsidRDefault="00C04C0A" w:rsidP="00D615B5">
      <w:pPr>
        <w:pStyle w:val="ListParagraph"/>
        <w:numPr>
          <w:ilvl w:val="0"/>
          <w:numId w:val="27"/>
        </w:numPr>
        <w:suppressAutoHyphens/>
        <w:spacing w:after="0" w:line="240" w:lineRule="auto"/>
        <w:rPr>
          <w:rFonts w:cstheme="minorHAnsi"/>
          <w:color w:val="000000" w:themeColor="text1"/>
        </w:rPr>
      </w:pPr>
      <w:r w:rsidRPr="00821033">
        <w:rPr>
          <w:rFonts w:cstheme="minorHAnsi"/>
          <w:b/>
          <w:bCs/>
          <w:color w:val="000000" w:themeColor="text1"/>
        </w:rPr>
        <w:t>Lack of Exception Handling</w:t>
      </w:r>
      <w:r w:rsidRPr="00C04C0A">
        <w:rPr>
          <w:rFonts w:cstheme="minorHAnsi"/>
          <w:color w:val="000000" w:themeColor="text1"/>
        </w:rPr>
        <w:t xml:space="preserve">: The </w:t>
      </w:r>
      <w:r w:rsidR="00BE3AE7" w:rsidRPr="00C04C0A">
        <w:rPr>
          <w:rFonts w:cstheme="minorHAnsi"/>
          <w:color w:val="000000" w:themeColor="text1"/>
        </w:rPr>
        <w:t>read document</w:t>
      </w:r>
      <w:r w:rsidRPr="00C04C0A">
        <w:rPr>
          <w:rFonts w:cstheme="minorHAnsi"/>
          <w:color w:val="000000" w:themeColor="text1"/>
        </w:rPr>
        <w:t xml:space="preserve"> method in DocData.java does not properly handle exceptions that may occur during database operations. This could lead to unexpected behavior and potential information leakage.</w:t>
      </w:r>
    </w:p>
    <w:p w14:paraId="7E91C408" w14:textId="0DAC64E1" w:rsidR="003A2F8A" w:rsidRPr="00C04C0A" w:rsidRDefault="00C04C0A" w:rsidP="00D615B5">
      <w:pPr>
        <w:pStyle w:val="ListParagraph"/>
        <w:numPr>
          <w:ilvl w:val="0"/>
          <w:numId w:val="27"/>
        </w:numPr>
        <w:suppressAutoHyphens/>
        <w:spacing w:after="0" w:line="240" w:lineRule="auto"/>
        <w:rPr>
          <w:rFonts w:cstheme="minorHAnsi"/>
          <w:color w:val="000000" w:themeColor="text1"/>
        </w:rPr>
      </w:pPr>
      <w:r w:rsidRPr="00821033">
        <w:rPr>
          <w:rFonts w:cstheme="minorHAnsi"/>
          <w:b/>
          <w:bCs/>
          <w:color w:val="000000" w:themeColor="text1"/>
        </w:rPr>
        <w:t>Insufficient Transport Layer Protection</w:t>
      </w:r>
      <w:r w:rsidRPr="00C04C0A">
        <w:rPr>
          <w:rFonts w:cstheme="minorHAnsi"/>
          <w:color w:val="000000" w:themeColor="text1"/>
        </w:rPr>
        <w:t>: The application does not enforce HTTPS for secure communication, leaving it vulnerable to man-in-the-middle attacks where data can be intercepted and modified in transit.</w:t>
      </w:r>
    </w:p>
    <w:p w14:paraId="3A27343B" w14:textId="77777777" w:rsidR="00C04C0A" w:rsidRDefault="00C04C0A" w:rsidP="00C04C0A">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color w:val="000000" w:themeColor="text1"/>
        </w:rPr>
      </w:pPr>
    </w:p>
    <w:p w14:paraId="4C6DEF20" w14:textId="3D17A846" w:rsidR="003C2C7C" w:rsidRPr="003C2C7C" w:rsidRDefault="003C2C7C" w:rsidP="003C2C7C">
      <w:pPr>
        <w:pStyle w:val="ListParagraph"/>
        <w:numPr>
          <w:ilvl w:val="0"/>
          <w:numId w:val="25"/>
        </w:numPr>
        <w:suppressAutoHyphens/>
        <w:spacing w:after="0" w:line="240" w:lineRule="auto"/>
        <w:rPr>
          <w:rFonts w:cstheme="minorHAnsi"/>
          <w:color w:val="000000" w:themeColor="text1"/>
        </w:rPr>
      </w:pPr>
      <w:r w:rsidRPr="00821033">
        <w:rPr>
          <w:rFonts w:cstheme="minorHAnsi"/>
          <w:b/>
          <w:bCs/>
          <w:color w:val="000000" w:themeColor="text1"/>
        </w:rPr>
        <w:t>Dependency:</w:t>
      </w:r>
      <w:r w:rsidRPr="003C2C7C">
        <w:rPr>
          <w:rFonts w:cstheme="minorHAnsi"/>
          <w:color w:val="000000" w:themeColor="text1"/>
        </w:rPr>
        <w:t xml:space="preserve"> bcprov-jdk15on-1.46.jar</w:t>
      </w:r>
    </w:p>
    <w:p w14:paraId="60FE216D" w14:textId="77777777" w:rsidR="003C2C7C" w:rsidRDefault="003C2C7C" w:rsidP="00823EC2">
      <w:pPr>
        <w:pStyle w:val="ListParagraph"/>
        <w:numPr>
          <w:ilvl w:val="1"/>
          <w:numId w:val="28"/>
        </w:numPr>
        <w:suppressAutoHyphens/>
        <w:spacing w:after="0" w:line="240" w:lineRule="auto"/>
        <w:ind w:left="1440"/>
        <w:rPr>
          <w:rFonts w:cstheme="minorHAnsi"/>
          <w:color w:val="000000" w:themeColor="text1"/>
        </w:rPr>
      </w:pPr>
      <w:r w:rsidRPr="00821033">
        <w:rPr>
          <w:rFonts w:cstheme="minorHAnsi"/>
          <w:b/>
          <w:bCs/>
          <w:color w:val="000000" w:themeColor="text1"/>
        </w:rPr>
        <w:t>Description:</w:t>
      </w:r>
      <w:r w:rsidRPr="003C2C7C">
        <w:rPr>
          <w:rFonts w:cstheme="minorHAnsi"/>
          <w:color w:val="000000" w:themeColor="text1"/>
        </w:rPr>
        <w:t xml:space="preserve"> The Bouncy Castle Crypto package is a Java implementation of cryptographic algorithms. This jar contains JCE provider and lightweight API for the Bouncy Castle Cryptography APIs for JDK 1.5 to JDK 1.7.</w:t>
      </w:r>
    </w:p>
    <w:p w14:paraId="4D7D76A3" w14:textId="77777777" w:rsidR="003C2C7C" w:rsidRPr="00821033" w:rsidRDefault="003C2C7C" w:rsidP="00823EC2">
      <w:pPr>
        <w:pStyle w:val="ListParagraph"/>
        <w:numPr>
          <w:ilvl w:val="1"/>
          <w:numId w:val="28"/>
        </w:numPr>
        <w:suppressAutoHyphens/>
        <w:spacing w:after="0" w:line="240" w:lineRule="auto"/>
        <w:ind w:left="1440"/>
        <w:rPr>
          <w:rFonts w:cstheme="minorHAnsi"/>
          <w:b/>
          <w:bCs/>
          <w:color w:val="000000" w:themeColor="text1"/>
        </w:rPr>
      </w:pPr>
      <w:r w:rsidRPr="00821033">
        <w:rPr>
          <w:rFonts w:cstheme="minorHAnsi"/>
          <w:b/>
          <w:bCs/>
          <w:color w:val="000000" w:themeColor="text1"/>
        </w:rPr>
        <w:t xml:space="preserve">Vulnerabilities: </w:t>
      </w:r>
    </w:p>
    <w:p w14:paraId="7D92C419" w14:textId="77777777" w:rsidR="003C2C7C" w:rsidRDefault="003C2C7C" w:rsidP="00823EC2">
      <w:pPr>
        <w:pStyle w:val="ListParagraph"/>
        <w:numPr>
          <w:ilvl w:val="2"/>
          <w:numId w:val="28"/>
        </w:numPr>
        <w:suppressAutoHyphens/>
        <w:spacing w:after="0" w:line="240" w:lineRule="auto"/>
        <w:ind w:left="1800"/>
        <w:rPr>
          <w:rFonts w:cstheme="minorHAnsi"/>
          <w:color w:val="000000" w:themeColor="text1"/>
        </w:rPr>
      </w:pPr>
      <w:r w:rsidRPr="003C2C7C">
        <w:rPr>
          <w:rFonts w:cstheme="minorHAnsi"/>
          <w:color w:val="000000" w:themeColor="text1"/>
        </w:rPr>
        <w:t xml:space="preserve">CVE-2024-34447 (OSSINDEX) </w:t>
      </w:r>
    </w:p>
    <w:p w14:paraId="07E7577F" w14:textId="77777777" w:rsidR="003C2C7C" w:rsidRDefault="003C2C7C" w:rsidP="00823EC2">
      <w:pPr>
        <w:pStyle w:val="ListParagraph"/>
        <w:numPr>
          <w:ilvl w:val="3"/>
          <w:numId w:val="28"/>
        </w:numPr>
        <w:suppressAutoHyphens/>
        <w:spacing w:after="0" w:line="240" w:lineRule="auto"/>
        <w:ind w:left="2880"/>
        <w:rPr>
          <w:rFonts w:cstheme="minorHAnsi"/>
          <w:color w:val="000000" w:themeColor="text1"/>
        </w:rPr>
      </w:pPr>
      <w:proofErr w:type="spellStart"/>
      <w:r w:rsidRPr="003C2C7C">
        <w:rPr>
          <w:rFonts w:cstheme="minorHAnsi"/>
          <w:color w:val="000000" w:themeColor="text1"/>
        </w:rPr>
        <w:t>bouncycastle</w:t>
      </w:r>
      <w:proofErr w:type="spellEnd"/>
      <w:r w:rsidRPr="003C2C7C">
        <w:rPr>
          <w:rFonts w:cstheme="minorHAnsi"/>
          <w:color w:val="000000" w:themeColor="text1"/>
        </w:rPr>
        <w:t xml:space="preserve"> - Improper Validation of Certificate with Host Mismatch.</w:t>
      </w:r>
    </w:p>
    <w:p w14:paraId="7C58BCA9" w14:textId="77777777" w:rsidR="003C2C7C" w:rsidRDefault="003C2C7C" w:rsidP="00823EC2">
      <w:pPr>
        <w:pStyle w:val="ListParagraph"/>
        <w:numPr>
          <w:ilvl w:val="3"/>
          <w:numId w:val="28"/>
        </w:numPr>
        <w:suppressAutoHyphens/>
        <w:spacing w:after="0" w:line="240" w:lineRule="auto"/>
        <w:ind w:left="2880"/>
        <w:rPr>
          <w:rFonts w:cstheme="minorHAnsi"/>
          <w:color w:val="000000" w:themeColor="text1"/>
        </w:rPr>
      </w:pPr>
      <w:r w:rsidRPr="003C2C7C">
        <w:rPr>
          <w:rFonts w:cstheme="minorHAnsi"/>
          <w:color w:val="000000" w:themeColor="text1"/>
        </w:rPr>
        <w:t xml:space="preserve">Fully check the hostname of the certificate and provide the user with adequate information about the nature of the problem and how to </w:t>
      </w:r>
      <w:r w:rsidRPr="003C2C7C">
        <w:rPr>
          <w:rFonts w:cstheme="minorHAnsi"/>
          <w:color w:val="000000" w:themeColor="text1"/>
        </w:rPr>
        <w:lastRenderedPageBreak/>
        <w:t>proceed. If certificate pinning is being used, ensure that all relevant properties of the certificate are fully validated before the certificate is pinned, including the host name.</w:t>
      </w:r>
    </w:p>
    <w:p w14:paraId="20193609" w14:textId="77777777" w:rsidR="00AE6867" w:rsidRDefault="003C2C7C" w:rsidP="00823EC2">
      <w:pPr>
        <w:pStyle w:val="ListParagraph"/>
        <w:numPr>
          <w:ilvl w:val="3"/>
          <w:numId w:val="28"/>
        </w:numPr>
        <w:suppressAutoHyphens/>
        <w:spacing w:after="0" w:line="240" w:lineRule="auto"/>
        <w:ind w:left="2880"/>
        <w:rPr>
          <w:rFonts w:cstheme="minorHAnsi"/>
          <w:color w:val="000000" w:themeColor="text1"/>
        </w:rPr>
      </w:pPr>
      <w:r w:rsidRPr="00821033">
        <w:rPr>
          <w:rFonts w:cstheme="minorHAnsi"/>
          <w:b/>
          <w:bCs/>
          <w:color w:val="000000" w:themeColor="text1"/>
        </w:rPr>
        <w:t>Attribution:</w:t>
      </w:r>
      <w:r w:rsidRPr="003C2C7C">
        <w:rPr>
          <w:rFonts w:cstheme="minorHAnsi"/>
          <w:color w:val="000000" w:themeColor="text1"/>
        </w:rPr>
        <w:t xml:space="preserve"> </w:t>
      </w:r>
      <w:hyperlink r:id="rId12" w:history="1">
        <w:r w:rsidRPr="0068593B">
          <w:rPr>
            <w:rStyle w:val="Hyperlink"/>
            <w:rFonts w:cstheme="minorHAnsi"/>
          </w:rPr>
          <w:t>https://cwe.mitre.org/data/definitions/297.html</w:t>
        </w:r>
      </w:hyperlink>
    </w:p>
    <w:p w14:paraId="18F3ABFE" w14:textId="77777777" w:rsidR="00AE6867" w:rsidRDefault="003C2C7C" w:rsidP="00A3134B">
      <w:pPr>
        <w:pStyle w:val="ListParagraph"/>
        <w:numPr>
          <w:ilvl w:val="2"/>
          <w:numId w:val="28"/>
        </w:numPr>
        <w:suppressAutoHyphens/>
        <w:spacing w:before="240" w:after="0" w:line="240" w:lineRule="auto"/>
        <w:ind w:left="1980"/>
        <w:rPr>
          <w:rFonts w:cstheme="minorHAnsi"/>
          <w:color w:val="000000" w:themeColor="text1"/>
        </w:rPr>
      </w:pPr>
      <w:r w:rsidRPr="00AE6867">
        <w:rPr>
          <w:rFonts w:cstheme="minorHAnsi"/>
          <w:color w:val="000000" w:themeColor="text1"/>
        </w:rPr>
        <w:t xml:space="preserve">CVE-2024-29857 (OSSINDEX) </w:t>
      </w:r>
    </w:p>
    <w:p w14:paraId="1C894886" w14:textId="77777777" w:rsidR="00AE6867" w:rsidRDefault="003C2C7C" w:rsidP="00823EC2">
      <w:pPr>
        <w:pStyle w:val="ListParagraph"/>
        <w:numPr>
          <w:ilvl w:val="3"/>
          <w:numId w:val="28"/>
        </w:numPr>
        <w:suppressAutoHyphens/>
        <w:spacing w:after="0" w:line="240" w:lineRule="auto"/>
        <w:ind w:left="2880"/>
        <w:rPr>
          <w:rFonts w:cstheme="minorHAnsi"/>
          <w:color w:val="000000" w:themeColor="text1"/>
        </w:rPr>
      </w:pPr>
      <w:r w:rsidRPr="00AE6867">
        <w:rPr>
          <w:rFonts w:cstheme="minorHAnsi"/>
          <w:color w:val="000000" w:themeColor="text1"/>
        </w:rPr>
        <w:t xml:space="preserve">An issue was discovered in ECCurve.java and </w:t>
      </w:r>
      <w:proofErr w:type="spellStart"/>
      <w:r w:rsidRPr="00AE6867">
        <w:rPr>
          <w:rFonts w:cstheme="minorHAnsi"/>
          <w:color w:val="000000" w:themeColor="text1"/>
        </w:rPr>
        <w:t>ECCurve.cs</w:t>
      </w:r>
      <w:proofErr w:type="spellEnd"/>
      <w:r w:rsidRPr="00AE6867">
        <w:rPr>
          <w:rFonts w:cstheme="minorHAnsi"/>
          <w:color w:val="000000" w:themeColor="text1"/>
        </w:rPr>
        <w:t xml:space="preserve"> in Bouncy Castle Java (BC Java) before 1.78, BC Java LTS before 2.73.6, BC-FJA before 1.0.2.5, and BC C# .Net before 2.3.1. Importing an EC certificate with crafted F2m parameters can lead to excessive CPU consumption during the evaluation of the curve parameters.</w:t>
      </w:r>
    </w:p>
    <w:p w14:paraId="66387C5E" w14:textId="380FDB44" w:rsidR="00AE6867" w:rsidRDefault="003C2C7C" w:rsidP="00823EC2">
      <w:pPr>
        <w:pStyle w:val="ListParagraph"/>
        <w:numPr>
          <w:ilvl w:val="3"/>
          <w:numId w:val="28"/>
        </w:numPr>
        <w:suppressAutoHyphens/>
        <w:spacing w:after="0" w:line="240" w:lineRule="auto"/>
        <w:ind w:left="2880"/>
        <w:rPr>
          <w:rFonts w:cstheme="minorHAnsi"/>
          <w:color w:val="000000" w:themeColor="text1"/>
        </w:rPr>
      </w:pPr>
      <w:r w:rsidRPr="00AE6867">
        <w:rPr>
          <w:rFonts w:cstheme="minorHAnsi"/>
          <w:color w:val="000000" w:themeColor="text1"/>
        </w:rPr>
        <w:t>Upgrade to the latest version of Bouncy Castle to address this vulnerability</w:t>
      </w:r>
      <w:r w:rsidR="00A3134B">
        <w:rPr>
          <w:rFonts w:cstheme="minorHAnsi"/>
          <w:color w:val="000000" w:themeColor="text1"/>
        </w:rPr>
        <w:t xml:space="preserve"> (Release 1.78.1)</w:t>
      </w:r>
      <w:r w:rsidRPr="00AE6867">
        <w:rPr>
          <w:rFonts w:cstheme="minorHAnsi"/>
          <w:color w:val="000000" w:themeColor="text1"/>
        </w:rPr>
        <w:t>.</w:t>
      </w:r>
    </w:p>
    <w:p w14:paraId="0378E360" w14:textId="7FA4A0F1" w:rsidR="00AE6867" w:rsidRPr="00821033" w:rsidRDefault="003C2C7C" w:rsidP="00823EC2">
      <w:pPr>
        <w:pStyle w:val="ListParagraph"/>
        <w:numPr>
          <w:ilvl w:val="3"/>
          <w:numId w:val="28"/>
        </w:numPr>
        <w:suppressAutoHyphens/>
        <w:spacing w:after="0" w:line="240" w:lineRule="auto"/>
        <w:ind w:left="2880"/>
        <w:rPr>
          <w:rFonts w:cstheme="minorHAnsi"/>
          <w:b/>
          <w:bCs/>
          <w:color w:val="000000" w:themeColor="text1"/>
        </w:rPr>
      </w:pPr>
      <w:r w:rsidRPr="00821033">
        <w:rPr>
          <w:rFonts w:cstheme="minorHAnsi"/>
          <w:b/>
          <w:bCs/>
          <w:color w:val="000000" w:themeColor="text1"/>
        </w:rPr>
        <w:t>Attribution</w:t>
      </w:r>
      <w:r w:rsidR="00A3134B" w:rsidRPr="00821033">
        <w:rPr>
          <w:rFonts w:cstheme="minorHAnsi"/>
          <w:b/>
          <w:bCs/>
          <w:color w:val="000000" w:themeColor="text1"/>
        </w:rPr>
        <w:t>s</w:t>
      </w:r>
      <w:r w:rsidRPr="00821033">
        <w:rPr>
          <w:rFonts w:cstheme="minorHAnsi"/>
          <w:b/>
          <w:bCs/>
          <w:color w:val="000000" w:themeColor="text1"/>
        </w:rPr>
        <w:t xml:space="preserve">: </w:t>
      </w:r>
    </w:p>
    <w:p w14:paraId="78A32341" w14:textId="0520B371" w:rsidR="00A3134B" w:rsidRDefault="00A3134B" w:rsidP="00A3134B">
      <w:pPr>
        <w:pStyle w:val="ListParagraph"/>
        <w:numPr>
          <w:ilvl w:val="4"/>
          <w:numId w:val="28"/>
        </w:numPr>
        <w:suppressAutoHyphens/>
        <w:spacing w:after="0" w:line="240" w:lineRule="auto"/>
        <w:rPr>
          <w:rFonts w:cstheme="minorHAnsi"/>
          <w:color w:val="000000" w:themeColor="text1"/>
        </w:rPr>
      </w:pPr>
      <w:hyperlink r:id="rId13" w:history="1">
        <w:r w:rsidRPr="00A3134B">
          <w:rPr>
            <w:rStyle w:val="Hyperlink"/>
            <w:rFonts w:cstheme="minorHAnsi"/>
          </w:rPr>
          <w:t>https://nvd.nist.gov/vuln/detail/CVE-2024-29857</w:t>
        </w:r>
      </w:hyperlink>
    </w:p>
    <w:p w14:paraId="6E14FA34" w14:textId="35CF8B56" w:rsidR="00A3134B" w:rsidRDefault="00A3134B" w:rsidP="00A3134B">
      <w:pPr>
        <w:pStyle w:val="ListParagraph"/>
        <w:numPr>
          <w:ilvl w:val="4"/>
          <w:numId w:val="28"/>
        </w:numPr>
        <w:suppressAutoHyphens/>
        <w:spacing w:after="0" w:line="240" w:lineRule="auto"/>
        <w:rPr>
          <w:rFonts w:cstheme="minorHAnsi"/>
          <w:color w:val="000000" w:themeColor="text1"/>
        </w:rPr>
      </w:pPr>
      <w:hyperlink r:id="rId14" w:history="1">
        <w:r w:rsidRPr="00A3134B">
          <w:rPr>
            <w:rStyle w:val="Hyperlink"/>
            <w:rFonts w:cstheme="minorHAnsi"/>
          </w:rPr>
          <w:t>https://cwe.mitre.org/data/definitions/400.html</w:t>
        </w:r>
      </w:hyperlink>
    </w:p>
    <w:p w14:paraId="73D02288" w14:textId="77777777" w:rsidR="00AE6867" w:rsidRDefault="003C2C7C" w:rsidP="00823EC2">
      <w:pPr>
        <w:pStyle w:val="ListParagraph"/>
        <w:numPr>
          <w:ilvl w:val="2"/>
          <w:numId w:val="28"/>
        </w:numPr>
        <w:suppressAutoHyphens/>
        <w:spacing w:after="0" w:line="240" w:lineRule="auto"/>
        <w:ind w:left="1980"/>
        <w:rPr>
          <w:rFonts w:cstheme="minorHAnsi"/>
          <w:color w:val="000000" w:themeColor="text1"/>
        </w:rPr>
      </w:pPr>
      <w:r w:rsidRPr="00AE6867">
        <w:rPr>
          <w:rFonts w:cstheme="minorHAnsi"/>
          <w:color w:val="000000" w:themeColor="text1"/>
        </w:rPr>
        <w:t xml:space="preserve">CVE-2023-33202 </w:t>
      </w:r>
    </w:p>
    <w:p w14:paraId="2AA68455" w14:textId="77777777" w:rsidR="00AE6867" w:rsidRDefault="003C2C7C" w:rsidP="00823EC2">
      <w:pPr>
        <w:pStyle w:val="ListParagraph"/>
        <w:numPr>
          <w:ilvl w:val="3"/>
          <w:numId w:val="28"/>
        </w:numPr>
        <w:suppressAutoHyphens/>
        <w:spacing w:after="0" w:line="240" w:lineRule="auto"/>
        <w:ind w:left="2880"/>
        <w:rPr>
          <w:rFonts w:cstheme="minorHAnsi"/>
          <w:color w:val="000000" w:themeColor="text1"/>
        </w:rPr>
      </w:pPr>
      <w:r w:rsidRPr="00AE6867">
        <w:rPr>
          <w:rFonts w:cstheme="minorHAnsi"/>
          <w:color w:val="000000" w:themeColor="text1"/>
        </w:rPr>
        <w:t xml:space="preserve">Bouncy Castle for Java before 1.73 contains a potential Denial of Service (DoS) issue within the Bouncy Castle </w:t>
      </w:r>
      <w:proofErr w:type="spellStart"/>
      <w:proofErr w:type="gramStart"/>
      <w:r w:rsidRPr="00AE6867">
        <w:rPr>
          <w:rFonts w:cstheme="minorHAnsi"/>
          <w:color w:val="000000" w:themeColor="text1"/>
        </w:rPr>
        <w:t>org.bouncycastle</w:t>
      </w:r>
      <w:proofErr w:type="gramEnd"/>
      <w:r w:rsidRPr="00AE6867">
        <w:rPr>
          <w:rFonts w:cstheme="minorHAnsi"/>
          <w:color w:val="000000" w:themeColor="text1"/>
        </w:rPr>
        <w:t>.openssl.PEMParser</w:t>
      </w:r>
      <w:proofErr w:type="spellEnd"/>
      <w:r w:rsidRPr="00AE6867">
        <w:rPr>
          <w:rFonts w:cstheme="minorHAnsi"/>
          <w:color w:val="000000" w:themeColor="text1"/>
        </w:rPr>
        <w:t xml:space="preserve"> class. This class parses OpenSSL PEM encoded streams containing X.509 certificates, PKCS8 encoded keys, and PKCS7 objects. Parsing a file that has crafted ASN.1 data through the </w:t>
      </w:r>
      <w:proofErr w:type="spellStart"/>
      <w:r w:rsidRPr="00AE6867">
        <w:rPr>
          <w:rFonts w:cstheme="minorHAnsi"/>
          <w:color w:val="000000" w:themeColor="text1"/>
        </w:rPr>
        <w:t>PEMParser</w:t>
      </w:r>
      <w:proofErr w:type="spellEnd"/>
      <w:r w:rsidRPr="00AE6867">
        <w:rPr>
          <w:rFonts w:cstheme="minorHAnsi"/>
          <w:color w:val="000000" w:themeColor="text1"/>
        </w:rPr>
        <w:t xml:space="preserve"> causes an </w:t>
      </w:r>
      <w:proofErr w:type="spellStart"/>
      <w:r w:rsidRPr="00AE6867">
        <w:rPr>
          <w:rFonts w:cstheme="minorHAnsi"/>
          <w:color w:val="000000" w:themeColor="text1"/>
        </w:rPr>
        <w:t>OutOfMemoryError</w:t>
      </w:r>
      <w:proofErr w:type="spellEnd"/>
      <w:r w:rsidRPr="00AE6867">
        <w:rPr>
          <w:rFonts w:cstheme="minorHAnsi"/>
          <w:color w:val="000000" w:themeColor="text1"/>
        </w:rPr>
        <w:t xml:space="preserve">, which can enable a </w:t>
      </w:r>
      <w:proofErr w:type="gramStart"/>
      <w:r w:rsidRPr="00AE6867">
        <w:rPr>
          <w:rFonts w:cstheme="minorHAnsi"/>
          <w:color w:val="000000" w:themeColor="text1"/>
        </w:rPr>
        <w:t>denial of service</w:t>
      </w:r>
      <w:proofErr w:type="gramEnd"/>
      <w:r w:rsidRPr="00AE6867">
        <w:rPr>
          <w:rFonts w:cstheme="minorHAnsi"/>
          <w:color w:val="000000" w:themeColor="text1"/>
        </w:rPr>
        <w:t xml:space="preserve"> attack. (For users of the FIPS Java API: BC-FJA 1.0.2.3 and earlier are affected; BC-FJA 1.0.2.4 is fixed.)</w:t>
      </w:r>
    </w:p>
    <w:p w14:paraId="17CEE999" w14:textId="5EFE4231" w:rsidR="00AE6867" w:rsidRDefault="003C2C7C" w:rsidP="00823EC2">
      <w:pPr>
        <w:pStyle w:val="ListParagraph"/>
        <w:numPr>
          <w:ilvl w:val="3"/>
          <w:numId w:val="28"/>
        </w:numPr>
        <w:suppressAutoHyphens/>
        <w:spacing w:after="0" w:line="240" w:lineRule="auto"/>
        <w:ind w:left="2880"/>
        <w:rPr>
          <w:rFonts w:cstheme="minorHAnsi"/>
          <w:color w:val="000000" w:themeColor="text1"/>
        </w:rPr>
      </w:pPr>
      <w:r w:rsidRPr="00AE6867">
        <w:rPr>
          <w:rFonts w:cstheme="minorHAnsi"/>
          <w:color w:val="000000" w:themeColor="text1"/>
        </w:rPr>
        <w:t>Upgrade to the latest version of Bouncy Castle to address this vulnerability.</w:t>
      </w:r>
      <w:r w:rsidR="00EB44F8">
        <w:rPr>
          <w:rFonts w:cstheme="minorHAnsi"/>
          <w:color w:val="000000" w:themeColor="text1"/>
        </w:rPr>
        <w:t xml:space="preserve"> </w:t>
      </w:r>
      <w:r w:rsidR="00EB44F8" w:rsidRPr="00EB44F8">
        <w:rPr>
          <w:rFonts w:cstheme="minorHAnsi"/>
          <w:color w:val="000000" w:themeColor="text1"/>
        </w:rPr>
        <w:t xml:space="preserve">Design throttling mechanisms into the system architecture. The best protection is to limit the </w:t>
      </w:r>
      <w:proofErr w:type="gramStart"/>
      <w:r w:rsidR="00EB44F8" w:rsidRPr="00EB44F8">
        <w:rPr>
          <w:rFonts w:cstheme="minorHAnsi"/>
          <w:color w:val="000000" w:themeColor="text1"/>
        </w:rPr>
        <w:t>amount</w:t>
      </w:r>
      <w:proofErr w:type="gramEnd"/>
      <w:r w:rsidR="00EB44F8" w:rsidRPr="00EB44F8">
        <w:rPr>
          <w:rFonts w:cstheme="minorHAnsi"/>
          <w:color w:val="000000" w:themeColor="text1"/>
        </w:rPr>
        <w:t xml:space="preserve"> of resources that an unauthorized user can </w:t>
      </w:r>
      <w:proofErr w:type="gramStart"/>
      <w:r w:rsidR="00EB44F8" w:rsidRPr="00EB44F8">
        <w:rPr>
          <w:rFonts w:cstheme="minorHAnsi"/>
          <w:color w:val="000000" w:themeColor="text1"/>
        </w:rPr>
        <w:t>cause to be expended</w:t>
      </w:r>
      <w:proofErr w:type="gramEnd"/>
      <w:r w:rsidR="00EB44F8" w:rsidRPr="00EB44F8">
        <w:rPr>
          <w:rFonts w:cstheme="minorHAnsi"/>
          <w:color w:val="000000" w:themeColor="text1"/>
        </w:rPr>
        <w:t xml:space="preserve">. A strong authentication and access control model will help prevent such attacks from occurring in the first place. The login application should be protected against DoS attacks as much as possible. Limiting </w:t>
      </w:r>
      <w:proofErr w:type="gramStart"/>
      <w:r w:rsidR="00EB44F8" w:rsidRPr="00EB44F8">
        <w:rPr>
          <w:rFonts w:cstheme="minorHAnsi"/>
          <w:color w:val="000000" w:themeColor="text1"/>
        </w:rPr>
        <w:t>the database</w:t>
      </w:r>
      <w:proofErr w:type="gramEnd"/>
      <w:r w:rsidR="00EB44F8" w:rsidRPr="00EB44F8">
        <w:rPr>
          <w:rFonts w:cstheme="minorHAnsi"/>
          <w:color w:val="000000" w:themeColor="text1"/>
        </w:rPr>
        <w:t xml:space="preserve"> access, perhaps by caching result sets, can help minimize the resources expended. To further limit the potential for a DoS attack, consider tracking the rate of requests received from users and blocking requests that exceed a defined rate threshold.</w:t>
      </w:r>
    </w:p>
    <w:p w14:paraId="4FFCA913" w14:textId="5BA6B552" w:rsidR="00AE6867" w:rsidRPr="00821033" w:rsidRDefault="003C2C7C" w:rsidP="00823EC2">
      <w:pPr>
        <w:pStyle w:val="ListParagraph"/>
        <w:numPr>
          <w:ilvl w:val="3"/>
          <w:numId w:val="28"/>
        </w:numPr>
        <w:suppressAutoHyphens/>
        <w:spacing w:after="0" w:line="240" w:lineRule="auto"/>
        <w:ind w:left="2880"/>
        <w:rPr>
          <w:rFonts w:cstheme="minorHAnsi"/>
          <w:b/>
          <w:bCs/>
          <w:color w:val="000000" w:themeColor="text1"/>
        </w:rPr>
      </w:pPr>
      <w:r w:rsidRPr="00821033">
        <w:rPr>
          <w:rFonts w:cstheme="minorHAnsi"/>
          <w:b/>
          <w:bCs/>
          <w:color w:val="000000" w:themeColor="text1"/>
        </w:rPr>
        <w:t xml:space="preserve">Attribution: </w:t>
      </w:r>
    </w:p>
    <w:p w14:paraId="437F2057" w14:textId="775905B4" w:rsidR="00EB44F8" w:rsidRDefault="00EB44F8" w:rsidP="00EB44F8">
      <w:pPr>
        <w:pStyle w:val="ListParagraph"/>
        <w:numPr>
          <w:ilvl w:val="4"/>
          <w:numId w:val="28"/>
        </w:numPr>
        <w:suppressAutoHyphens/>
        <w:spacing w:after="0" w:line="240" w:lineRule="auto"/>
        <w:rPr>
          <w:rFonts w:cstheme="minorHAnsi"/>
          <w:color w:val="000000" w:themeColor="text1"/>
        </w:rPr>
      </w:pPr>
      <w:hyperlink r:id="rId15" w:history="1">
        <w:r w:rsidRPr="0068593B">
          <w:rPr>
            <w:rStyle w:val="Hyperlink"/>
            <w:rFonts w:cstheme="minorHAnsi"/>
          </w:rPr>
          <w:t>https://nvd.nist.gov/vuln/detail/CVE-2023-33202</w:t>
        </w:r>
      </w:hyperlink>
    </w:p>
    <w:p w14:paraId="2B8E7CB8" w14:textId="6904E153" w:rsidR="00EB44F8" w:rsidRDefault="00EB44F8" w:rsidP="00EB44F8">
      <w:pPr>
        <w:pStyle w:val="ListParagraph"/>
        <w:numPr>
          <w:ilvl w:val="4"/>
          <w:numId w:val="28"/>
        </w:numPr>
        <w:suppressAutoHyphens/>
        <w:spacing w:after="0" w:line="240" w:lineRule="auto"/>
        <w:rPr>
          <w:rFonts w:cstheme="minorHAnsi"/>
          <w:color w:val="000000" w:themeColor="text1"/>
        </w:rPr>
      </w:pPr>
      <w:hyperlink r:id="rId16" w:history="1">
        <w:r w:rsidRPr="00EB44F8">
          <w:rPr>
            <w:rStyle w:val="Hyperlink"/>
            <w:rFonts w:cstheme="minorHAnsi"/>
          </w:rPr>
          <w:t>http://cwe.mitre.org/data/definitions/400.html</w:t>
        </w:r>
      </w:hyperlink>
    </w:p>
    <w:p w14:paraId="5882E265" w14:textId="77777777" w:rsidR="00AE6867" w:rsidRDefault="003C2C7C" w:rsidP="00823EC2">
      <w:pPr>
        <w:pStyle w:val="ListParagraph"/>
        <w:numPr>
          <w:ilvl w:val="2"/>
          <w:numId w:val="28"/>
        </w:numPr>
        <w:suppressAutoHyphens/>
        <w:spacing w:after="0" w:line="240" w:lineRule="auto"/>
        <w:ind w:left="1800"/>
        <w:rPr>
          <w:rFonts w:cstheme="minorHAnsi"/>
          <w:color w:val="000000" w:themeColor="text1"/>
        </w:rPr>
      </w:pPr>
      <w:r w:rsidRPr="00AE6867">
        <w:rPr>
          <w:rFonts w:cstheme="minorHAnsi"/>
          <w:color w:val="000000" w:themeColor="text1"/>
        </w:rPr>
        <w:t xml:space="preserve">CVE-2023-33201 (OSSINDEX) </w:t>
      </w:r>
    </w:p>
    <w:p w14:paraId="69B7DD12" w14:textId="318E91C5" w:rsidR="00AE6867" w:rsidRDefault="003C2C7C" w:rsidP="00823EC2">
      <w:pPr>
        <w:pStyle w:val="ListParagraph"/>
        <w:numPr>
          <w:ilvl w:val="3"/>
          <w:numId w:val="28"/>
        </w:numPr>
        <w:suppressAutoHyphens/>
        <w:spacing w:after="0" w:line="240" w:lineRule="auto"/>
        <w:ind w:left="2880"/>
        <w:rPr>
          <w:rFonts w:cstheme="minorHAnsi"/>
          <w:color w:val="000000" w:themeColor="text1"/>
        </w:rPr>
      </w:pPr>
      <w:r w:rsidRPr="00AE6867">
        <w:rPr>
          <w:rFonts w:cstheme="minorHAnsi"/>
          <w:color w:val="000000" w:themeColor="text1"/>
        </w:rPr>
        <w:t xml:space="preserve">Bouncy Castle </w:t>
      </w:r>
      <w:r w:rsidR="00EB44F8" w:rsidRPr="00AE6867">
        <w:rPr>
          <w:rFonts w:cstheme="minorHAnsi"/>
          <w:color w:val="000000" w:themeColor="text1"/>
        </w:rPr>
        <w:t>for</w:t>
      </w:r>
      <w:r w:rsidRPr="00AE6867">
        <w:rPr>
          <w:rFonts w:cstheme="minorHAnsi"/>
          <w:color w:val="000000" w:themeColor="text1"/>
        </w:rPr>
        <w:t xml:space="preserve"> Java before 1.74 is affected by an LDAP injection vulnerability. The vulnerability only affects applications that use an LDAP </w:t>
      </w:r>
      <w:proofErr w:type="spellStart"/>
      <w:r w:rsidRPr="00AE6867">
        <w:rPr>
          <w:rFonts w:cstheme="minorHAnsi"/>
          <w:color w:val="000000" w:themeColor="text1"/>
        </w:rPr>
        <w:t>CertStore</w:t>
      </w:r>
      <w:proofErr w:type="spellEnd"/>
      <w:r w:rsidRPr="00AE6867">
        <w:rPr>
          <w:rFonts w:cstheme="minorHAnsi"/>
          <w:color w:val="000000" w:themeColor="text1"/>
        </w:rPr>
        <w:t xml:space="preserve"> from Bouncy Castle to validate X.509 certificates. During the certificate validation process, Bouncy Castle inserts the certificate's Subject Name into an LDAP search filter without any escaping, which leads to an LDAP injection vulnerability.</w:t>
      </w:r>
    </w:p>
    <w:p w14:paraId="2F877C06" w14:textId="4C158290" w:rsidR="00AE6867" w:rsidRDefault="003C2C7C" w:rsidP="00823EC2">
      <w:pPr>
        <w:pStyle w:val="ListParagraph"/>
        <w:numPr>
          <w:ilvl w:val="3"/>
          <w:numId w:val="28"/>
        </w:numPr>
        <w:suppressAutoHyphens/>
        <w:spacing w:after="0" w:line="240" w:lineRule="auto"/>
        <w:ind w:left="2880"/>
        <w:rPr>
          <w:rFonts w:cstheme="minorHAnsi"/>
          <w:color w:val="000000" w:themeColor="text1"/>
        </w:rPr>
      </w:pPr>
      <w:r w:rsidRPr="00AE6867">
        <w:rPr>
          <w:rFonts w:cstheme="minorHAnsi"/>
          <w:color w:val="000000" w:themeColor="text1"/>
        </w:rPr>
        <w:t>Upgrade to the latest version of Bouncy Castle to address this vulnerability.</w:t>
      </w:r>
      <w:r w:rsidR="00EB44F8">
        <w:rPr>
          <w:rFonts w:cstheme="minorHAnsi"/>
          <w:color w:val="000000" w:themeColor="text1"/>
        </w:rPr>
        <w:t xml:space="preserve"> </w:t>
      </w:r>
      <w:r w:rsidR="00EB44F8" w:rsidRPr="00EB44F8">
        <w:rPr>
          <w:rFonts w:cstheme="minorHAnsi"/>
          <w:color w:val="000000" w:themeColor="text1"/>
        </w:rPr>
        <w:t xml:space="preserve">Certificates should be carefully managed and checked to </w:t>
      </w:r>
      <w:r w:rsidR="00EB44F8" w:rsidRPr="00EB44F8">
        <w:rPr>
          <w:rFonts w:cstheme="minorHAnsi"/>
          <w:color w:val="000000" w:themeColor="text1"/>
        </w:rPr>
        <w:lastRenderedPageBreak/>
        <w:t>assure that data are encrypted with the intended owner's public key.</w:t>
      </w:r>
      <w:r w:rsidR="00EB44F8">
        <w:rPr>
          <w:rFonts w:cstheme="minorHAnsi"/>
          <w:color w:val="000000" w:themeColor="text1"/>
        </w:rPr>
        <w:t xml:space="preserve"> I</w:t>
      </w:r>
      <w:r w:rsidR="00EB44F8" w:rsidRPr="00EB44F8">
        <w:rPr>
          <w:rFonts w:cstheme="minorHAnsi"/>
          <w:color w:val="000000" w:themeColor="text1"/>
        </w:rPr>
        <w:t xml:space="preserve">f certificate pinning is being used, ensure that all relevant properties of the certificate are fully validated before the certificate is pinned, including the </w:t>
      </w:r>
      <w:proofErr w:type="gramStart"/>
      <w:r w:rsidR="00EB44F8" w:rsidRPr="00EB44F8">
        <w:rPr>
          <w:rFonts w:cstheme="minorHAnsi"/>
          <w:color w:val="000000" w:themeColor="text1"/>
        </w:rPr>
        <w:t>hostname</w:t>
      </w:r>
      <w:proofErr w:type="gramEnd"/>
      <w:r w:rsidR="00EB44F8" w:rsidRPr="00EB44F8">
        <w:rPr>
          <w:rFonts w:cstheme="minorHAnsi"/>
          <w:color w:val="000000" w:themeColor="text1"/>
        </w:rPr>
        <w:t>.</w:t>
      </w:r>
    </w:p>
    <w:p w14:paraId="6FA68231" w14:textId="2010CAA0" w:rsidR="00AE6867" w:rsidRDefault="003C2C7C" w:rsidP="00823EC2">
      <w:pPr>
        <w:pStyle w:val="ListParagraph"/>
        <w:numPr>
          <w:ilvl w:val="3"/>
          <w:numId w:val="28"/>
        </w:numPr>
        <w:suppressAutoHyphens/>
        <w:spacing w:after="0" w:line="240" w:lineRule="auto"/>
        <w:ind w:left="2880"/>
        <w:rPr>
          <w:rFonts w:cstheme="minorHAnsi"/>
          <w:color w:val="000000" w:themeColor="text1"/>
        </w:rPr>
      </w:pPr>
      <w:r w:rsidRPr="00821033">
        <w:rPr>
          <w:rFonts w:cstheme="minorHAnsi"/>
          <w:b/>
          <w:bCs/>
          <w:color w:val="000000" w:themeColor="text1"/>
        </w:rPr>
        <w:t>Attribution:</w:t>
      </w:r>
      <w:r w:rsidRPr="00AE6867">
        <w:rPr>
          <w:rFonts w:cstheme="minorHAnsi"/>
          <w:color w:val="000000" w:themeColor="text1"/>
        </w:rPr>
        <w:t xml:space="preserve"> </w:t>
      </w:r>
      <w:hyperlink r:id="rId17" w:history="1">
        <w:r w:rsidR="00EB44F8" w:rsidRPr="00EB44F8">
          <w:rPr>
            <w:rStyle w:val="Hyperlink"/>
            <w:rFonts w:cstheme="minorHAnsi"/>
          </w:rPr>
          <w:t>https://cwe.mitre.org/data/definitions/295.html</w:t>
        </w:r>
      </w:hyperlink>
    </w:p>
    <w:p w14:paraId="48ADB02B" w14:textId="77777777" w:rsidR="00AE6867" w:rsidRDefault="003C2C7C" w:rsidP="00823EC2">
      <w:pPr>
        <w:pStyle w:val="ListParagraph"/>
        <w:numPr>
          <w:ilvl w:val="2"/>
          <w:numId w:val="28"/>
        </w:numPr>
        <w:suppressAutoHyphens/>
        <w:spacing w:after="0" w:line="240" w:lineRule="auto"/>
        <w:ind w:left="1800"/>
        <w:rPr>
          <w:rFonts w:cstheme="minorHAnsi"/>
          <w:color w:val="000000" w:themeColor="text1"/>
        </w:rPr>
      </w:pPr>
      <w:r w:rsidRPr="00AE6867">
        <w:rPr>
          <w:rFonts w:cstheme="minorHAnsi"/>
          <w:color w:val="000000" w:themeColor="text1"/>
        </w:rPr>
        <w:t xml:space="preserve">CVE-2020-26939 (OSSINDEX) </w:t>
      </w:r>
    </w:p>
    <w:p w14:paraId="027B36CA" w14:textId="77777777" w:rsidR="00AE6867" w:rsidRDefault="003C2C7C" w:rsidP="00823EC2">
      <w:pPr>
        <w:pStyle w:val="ListParagraph"/>
        <w:numPr>
          <w:ilvl w:val="3"/>
          <w:numId w:val="28"/>
        </w:numPr>
        <w:suppressAutoHyphens/>
        <w:spacing w:after="0" w:line="240" w:lineRule="auto"/>
        <w:ind w:left="2880"/>
        <w:rPr>
          <w:rFonts w:cstheme="minorHAnsi"/>
          <w:color w:val="000000" w:themeColor="text1"/>
        </w:rPr>
      </w:pPr>
      <w:r w:rsidRPr="00AE6867">
        <w:rPr>
          <w:rFonts w:cstheme="minorHAnsi"/>
          <w:color w:val="000000" w:themeColor="text1"/>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AE6867">
        <w:rPr>
          <w:rFonts w:cstheme="minorHAnsi"/>
          <w:color w:val="000000" w:themeColor="text1"/>
        </w:rPr>
        <w:t>org.bouncycastle</w:t>
      </w:r>
      <w:proofErr w:type="gramEnd"/>
      <w:r w:rsidRPr="00AE6867">
        <w:rPr>
          <w:rFonts w:cstheme="minorHAnsi"/>
          <w:color w:val="000000" w:themeColor="text1"/>
        </w:rPr>
        <w:t>.crypto.encodings.OAEPEncoding</w:t>
      </w:r>
      <w:proofErr w:type="spellEnd"/>
      <w:r w:rsidRPr="00AE6867">
        <w:rPr>
          <w:rFonts w:cstheme="minorHAnsi"/>
          <w:color w:val="000000" w:themeColor="text1"/>
        </w:rPr>
        <w:t>. Sending invalid ciphertext that decrypts to a short payload in the OAEP Decoder could result in the throwing of an early exception, potentially leaking some information about the private exponent of the RSA private key performing the encryption.</w:t>
      </w:r>
    </w:p>
    <w:p w14:paraId="7530F9E5" w14:textId="3E79F57D" w:rsidR="00AE6867" w:rsidRPr="00C32E7F" w:rsidRDefault="003C2C7C" w:rsidP="00D35054">
      <w:pPr>
        <w:pStyle w:val="ListParagraph"/>
        <w:numPr>
          <w:ilvl w:val="3"/>
          <w:numId w:val="28"/>
        </w:numPr>
        <w:suppressAutoHyphens/>
        <w:spacing w:after="0" w:line="240" w:lineRule="auto"/>
        <w:ind w:left="2880"/>
        <w:rPr>
          <w:rFonts w:cstheme="minorHAnsi"/>
          <w:color w:val="000000" w:themeColor="text1"/>
        </w:rPr>
      </w:pPr>
      <w:r w:rsidRPr="00C32E7F">
        <w:rPr>
          <w:rFonts w:cstheme="minorHAnsi"/>
          <w:color w:val="000000" w:themeColor="text1"/>
        </w:rPr>
        <w:t>Upgrade to the latest version of Bouncy Castle to address this vulnerability.</w:t>
      </w:r>
      <w:r w:rsidR="00C32E7F" w:rsidRPr="00C32E7F">
        <w:rPr>
          <w:rFonts w:ascii="Verdana" w:eastAsia="Times New Roman" w:hAnsi="Verdana" w:cs="Times New Roman"/>
          <w:color w:val="E8E6E3"/>
          <w:sz w:val="27"/>
          <w:szCs w:val="27"/>
        </w:rPr>
        <w:t xml:space="preserve"> </w:t>
      </w:r>
      <w:r w:rsidR="00C32E7F" w:rsidRPr="00C32E7F">
        <w:rPr>
          <w:rFonts w:cstheme="minorHAnsi"/>
          <w:color w:val="000000" w:themeColor="text1"/>
        </w:rPr>
        <w:t>Ensure that error messages only contain minimal details that are useful to the intended audience and no one else. The messages need to strike the balance between being too cryptic (which can confuse users) or being too detailed (which may reveal more than intended). The messages should not reveal the methods that were used to determine the error. Attackers can use detailed information to refine or optimize their original attack, thereby increasing their chances of success.</w:t>
      </w:r>
      <w:r w:rsidR="00C32E7F" w:rsidRPr="00C32E7F">
        <w:rPr>
          <w:rFonts w:cstheme="minorHAnsi"/>
          <w:color w:val="000000" w:themeColor="text1"/>
        </w:rPr>
        <w:t xml:space="preserve"> </w:t>
      </w:r>
      <w:r w:rsidR="00C32E7F" w:rsidRPr="00C32E7F">
        <w:rPr>
          <w:rFonts w:cstheme="minorHAnsi"/>
          <w:color w:val="000000" w:themeColor="text1"/>
        </w:rPr>
        <w:t>If errors must be captured in some detail, record them in log messages, but consider what could occur if the log messages can be viewed by attackers. Highly sensitive information such as passwords should never be saved to log files.</w:t>
      </w:r>
      <w:r w:rsidR="00C32E7F" w:rsidRPr="00C32E7F">
        <w:rPr>
          <w:rFonts w:cstheme="minorHAnsi"/>
          <w:color w:val="000000" w:themeColor="text1"/>
        </w:rPr>
        <w:t xml:space="preserve"> </w:t>
      </w:r>
      <w:r w:rsidR="00C32E7F" w:rsidRPr="00C32E7F">
        <w:rPr>
          <w:rFonts w:cstheme="minorHAnsi"/>
          <w:color w:val="000000" w:themeColor="text1"/>
        </w:rPr>
        <w:t>Avoid inconsistent messaging that might accidentally tip off an attacker about internal state, such as whether a user account exists or not.</w:t>
      </w:r>
    </w:p>
    <w:p w14:paraId="50165D99" w14:textId="77777777" w:rsidR="00C32E7F" w:rsidRPr="00821033" w:rsidRDefault="003C2C7C" w:rsidP="00823EC2">
      <w:pPr>
        <w:pStyle w:val="ListParagraph"/>
        <w:numPr>
          <w:ilvl w:val="3"/>
          <w:numId w:val="28"/>
        </w:numPr>
        <w:suppressAutoHyphens/>
        <w:spacing w:after="0" w:line="240" w:lineRule="auto"/>
        <w:ind w:left="2880"/>
        <w:rPr>
          <w:rFonts w:cstheme="minorHAnsi"/>
          <w:b/>
          <w:bCs/>
          <w:color w:val="000000" w:themeColor="text1"/>
        </w:rPr>
      </w:pPr>
      <w:r w:rsidRPr="00821033">
        <w:rPr>
          <w:rFonts w:cstheme="minorHAnsi"/>
          <w:b/>
          <w:bCs/>
          <w:color w:val="000000" w:themeColor="text1"/>
        </w:rPr>
        <w:t>Attribution:</w:t>
      </w:r>
    </w:p>
    <w:p w14:paraId="25934D46" w14:textId="11B10B97" w:rsidR="003C2C7C" w:rsidRDefault="003C2C7C" w:rsidP="00C32E7F">
      <w:pPr>
        <w:pStyle w:val="ListParagraph"/>
        <w:numPr>
          <w:ilvl w:val="4"/>
          <w:numId w:val="28"/>
        </w:numPr>
        <w:suppressAutoHyphens/>
        <w:spacing w:after="0" w:line="240" w:lineRule="auto"/>
        <w:rPr>
          <w:rFonts w:cstheme="minorHAnsi"/>
          <w:color w:val="000000" w:themeColor="text1"/>
        </w:rPr>
      </w:pPr>
      <w:r w:rsidRPr="00AE6867">
        <w:rPr>
          <w:rFonts w:cstheme="minorHAnsi"/>
          <w:color w:val="000000" w:themeColor="text1"/>
        </w:rPr>
        <w:t xml:space="preserve"> </w:t>
      </w:r>
      <w:hyperlink r:id="rId18" w:history="1">
        <w:r w:rsidR="00C32E7F" w:rsidRPr="00C32E7F">
          <w:rPr>
            <w:rStyle w:val="Hyperlink"/>
            <w:rFonts w:cstheme="minorHAnsi"/>
          </w:rPr>
          <w:t>https://cwe.mitre.org/data/definitions/203.html</w:t>
        </w:r>
      </w:hyperlink>
    </w:p>
    <w:p w14:paraId="275AB180" w14:textId="7ABFBDCF" w:rsidR="00853BA4" w:rsidRDefault="00C32E7F" w:rsidP="00853BA4">
      <w:pPr>
        <w:pStyle w:val="ListParagraph"/>
        <w:numPr>
          <w:ilvl w:val="4"/>
          <w:numId w:val="28"/>
        </w:numPr>
        <w:suppressAutoHyphens/>
        <w:spacing w:after="0" w:line="240" w:lineRule="auto"/>
        <w:rPr>
          <w:rFonts w:cstheme="minorHAnsi"/>
          <w:color w:val="000000" w:themeColor="text1"/>
        </w:rPr>
      </w:pPr>
      <w:hyperlink r:id="rId19" w:history="1">
        <w:r w:rsidRPr="0068593B">
          <w:rPr>
            <w:rStyle w:val="Hyperlink"/>
            <w:rFonts w:cstheme="minorHAnsi"/>
          </w:rPr>
          <w:t>https://nvd.nist.gov/vuln/detail/CVE-2020-26939</w:t>
        </w:r>
      </w:hyperlink>
    </w:p>
    <w:p w14:paraId="1AF2F3BA" w14:textId="77777777" w:rsidR="00853BA4" w:rsidRPr="00853BA4" w:rsidRDefault="00853BA4" w:rsidP="00853BA4">
      <w:pPr>
        <w:pStyle w:val="ListParagraph"/>
        <w:numPr>
          <w:ilvl w:val="0"/>
          <w:numId w:val="28"/>
        </w:numPr>
        <w:suppressAutoHyphens/>
        <w:spacing w:after="0" w:line="240" w:lineRule="auto"/>
        <w:ind w:left="720"/>
        <w:rPr>
          <w:rFonts w:cstheme="minorHAnsi"/>
          <w:color w:val="000000" w:themeColor="text1"/>
        </w:rPr>
      </w:pPr>
      <w:r w:rsidRPr="00821033">
        <w:rPr>
          <w:rFonts w:cstheme="minorHAnsi"/>
          <w:b/>
          <w:bCs/>
          <w:color w:val="000000" w:themeColor="text1"/>
        </w:rPr>
        <w:t>Dependency:</w:t>
      </w:r>
      <w:r w:rsidRPr="00853BA4">
        <w:rPr>
          <w:rFonts w:cstheme="minorHAnsi"/>
          <w:color w:val="000000" w:themeColor="text1"/>
        </w:rPr>
        <w:t xml:space="preserve"> hibernate-validator-6.0.18.Final.jar </w:t>
      </w:r>
    </w:p>
    <w:p w14:paraId="757CD76C" w14:textId="77777777" w:rsidR="00853BA4" w:rsidRPr="00853BA4" w:rsidRDefault="00853BA4" w:rsidP="00853BA4">
      <w:pPr>
        <w:pStyle w:val="ListParagraph"/>
        <w:numPr>
          <w:ilvl w:val="1"/>
          <w:numId w:val="28"/>
        </w:numPr>
        <w:suppressAutoHyphens/>
        <w:spacing w:after="0" w:line="240" w:lineRule="auto"/>
        <w:ind w:left="1440"/>
        <w:rPr>
          <w:rFonts w:cstheme="minorHAnsi"/>
          <w:color w:val="000000" w:themeColor="text1"/>
        </w:rPr>
      </w:pPr>
      <w:r w:rsidRPr="00821033">
        <w:rPr>
          <w:rFonts w:cstheme="minorHAnsi"/>
          <w:b/>
          <w:bCs/>
          <w:color w:val="000000" w:themeColor="text1"/>
        </w:rPr>
        <w:t>Description:</w:t>
      </w:r>
      <w:r w:rsidRPr="00853BA4">
        <w:rPr>
          <w:rFonts w:cstheme="minorHAnsi"/>
          <w:color w:val="000000" w:themeColor="text1"/>
        </w:rPr>
        <w:t xml:space="preserve"> </w:t>
      </w:r>
      <w:proofErr w:type="spellStart"/>
      <w:r w:rsidRPr="00853BA4">
        <w:rPr>
          <w:rFonts w:cstheme="minorHAnsi"/>
          <w:color w:val="000000" w:themeColor="text1"/>
        </w:rPr>
        <w:t>Hibernate's</w:t>
      </w:r>
      <w:proofErr w:type="spellEnd"/>
      <w:r w:rsidRPr="00853BA4">
        <w:rPr>
          <w:rFonts w:cstheme="minorHAnsi"/>
          <w:color w:val="000000" w:themeColor="text1"/>
        </w:rPr>
        <w:t xml:space="preserve"> Bean Validation (JSR-380) reference implementation.</w:t>
      </w:r>
    </w:p>
    <w:p w14:paraId="5161348F" w14:textId="77777777" w:rsidR="00853BA4" w:rsidRPr="00853BA4" w:rsidRDefault="00853BA4" w:rsidP="00853BA4">
      <w:pPr>
        <w:pStyle w:val="ListParagraph"/>
        <w:numPr>
          <w:ilvl w:val="1"/>
          <w:numId w:val="28"/>
        </w:numPr>
        <w:suppressAutoHyphens/>
        <w:spacing w:after="0" w:line="240" w:lineRule="auto"/>
        <w:ind w:left="1440"/>
        <w:rPr>
          <w:rFonts w:cstheme="minorHAnsi"/>
          <w:color w:val="000000" w:themeColor="text1"/>
        </w:rPr>
      </w:pPr>
      <w:r w:rsidRPr="00853BA4">
        <w:rPr>
          <w:rFonts w:cstheme="minorHAnsi"/>
          <w:color w:val="000000" w:themeColor="text1"/>
        </w:rPr>
        <w:t>Vulnerabilities:</w:t>
      </w:r>
    </w:p>
    <w:p w14:paraId="192A2233" w14:textId="77777777" w:rsidR="00853BA4" w:rsidRPr="00853BA4" w:rsidRDefault="00853BA4" w:rsidP="00853BA4">
      <w:pPr>
        <w:pStyle w:val="ListParagraph"/>
        <w:numPr>
          <w:ilvl w:val="2"/>
          <w:numId w:val="28"/>
        </w:numPr>
        <w:suppressAutoHyphens/>
        <w:spacing w:after="0" w:line="240" w:lineRule="auto"/>
        <w:ind w:left="2160"/>
        <w:rPr>
          <w:rFonts w:cstheme="minorHAnsi"/>
          <w:color w:val="000000" w:themeColor="text1"/>
        </w:rPr>
      </w:pPr>
      <w:r w:rsidRPr="00853BA4">
        <w:rPr>
          <w:rFonts w:cstheme="minorHAnsi"/>
          <w:color w:val="000000" w:themeColor="text1"/>
        </w:rPr>
        <w:t>CVE-2020-10693</w:t>
      </w:r>
    </w:p>
    <w:p w14:paraId="006EC69D" w14:textId="77777777" w:rsidR="00853BA4" w:rsidRPr="00853BA4" w:rsidRDefault="00853BA4" w:rsidP="00853BA4">
      <w:pPr>
        <w:pStyle w:val="ListParagraph"/>
        <w:numPr>
          <w:ilvl w:val="3"/>
          <w:numId w:val="28"/>
        </w:numPr>
        <w:suppressAutoHyphens/>
        <w:spacing w:after="0" w:line="240" w:lineRule="auto"/>
        <w:ind w:left="2880"/>
        <w:rPr>
          <w:rFonts w:cstheme="minorHAnsi"/>
          <w:color w:val="000000" w:themeColor="text1"/>
        </w:rPr>
      </w:pPr>
      <w:r w:rsidRPr="00853BA4">
        <w:rPr>
          <w:rFonts w:cstheme="minorHAnsi"/>
          <w:color w:val="000000" w:themeColor="text1"/>
        </w:rPr>
        <w:t>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3D066DB5" w14:textId="23FAD6C9" w:rsidR="00853BA4" w:rsidRPr="00853BA4" w:rsidRDefault="00853BA4" w:rsidP="004271A6">
      <w:pPr>
        <w:pStyle w:val="ListParagraph"/>
        <w:numPr>
          <w:ilvl w:val="3"/>
          <w:numId w:val="28"/>
        </w:numPr>
        <w:suppressAutoHyphens/>
        <w:spacing w:after="0" w:line="240" w:lineRule="auto"/>
        <w:ind w:left="2880"/>
        <w:rPr>
          <w:rFonts w:cstheme="minorHAnsi"/>
          <w:color w:val="000000" w:themeColor="text1"/>
        </w:rPr>
      </w:pPr>
      <w:r w:rsidRPr="00853BA4">
        <w:rPr>
          <w:rFonts w:cstheme="minorHAnsi"/>
          <w:color w:val="000000" w:themeColor="text1"/>
        </w:rPr>
        <w:t>Upgrade to version 6.0.</w:t>
      </w:r>
      <w:proofErr w:type="gramStart"/>
      <w:r w:rsidRPr="00853BA4">
        <w:rPr>
          <w:rFonts w:cstheme="minorHAnsi"/>
          <w:color w:val="000000" w:themeColor="text1"/>
        </w:rPr>
        <w:t>20.Final</w:t>
      </w:r>
      <w:proofErr w:type="gramEnd"/>
      <w:r w:rsidRPr="00853BA4">
        <w:rPr>
          <w:rFonts w:cstheme="minorHAnsi"/>
          <w:color w:val="000000" w:themeColor="text1"/>
        </w:rPr>
        <w:t xml:space="preserve"> or higher.</w:t>
      </w:r>
      <w:r w:rsidRPr="00853BA4">
        <w:rPr>
          <w:rFonts w:cstheme="minorHAnsi"/>
          <w:color w:val="000000" w:themeColor="text1"/>
        </w:rPr>
        <w:t xml:space="preserve"> </w:t>
      </w:r>
      <w:r w:rsidRPr="00853BA4">
        <w:rPr>
          <w:rFonts w:cstheme="minorHAnsi"/>
          <w:color w:val="000000" w:themeColor="text1"/>
        </w:rPr>
        <w:t xml:space="preserve">Assume all input is malicious. Use an "accept known good" input validation strategy, i.e., use a list of acceptable inputs that strictly conform to specifications. Reject any input that does not strictly conform to </w:t>
      </w:r>
      <w:proofErr w:type="gramStart"/>
      <w:r w:rsidRPr="00853BA4">
        <w:rPr>
          <w:rFonts w:cstheme="minorHAnsi"/>
          <w:color w:val="000000" w:themeColor="text1"/>
        </w:rPr>
        <w:t>specifications, or</w:t>
      </w:r>
      <w:proofErr w:type="gramEnd"/>
      <w:r w:rsidRPr="00853BA4">
        <w:rPr>
          <w:rFonts w:cstheme="minorHAnsi"/>
          <w:color w:val="000000" w:themeColor="text1"/>
        </w:rPr>
        <w:t xml:space="preserve"> transform it into something that does.</w:t>
      </w:r>
      <w:r w:rsidRPr="00853BA4">
        <w:rPr>
          <w:rFonts w:cstheme="minorHAnsi"/>
          <w:color w:val="000000" w:themeColor="text1"/>
        </w:rPr>
        <w:t xml:space="preserve"> </w:t>
      </w:r>
      <w:r w:rsidRPr="00853BA4">
        <w:rPr>
          <w:rFonts w:cstheme="minorHAnsi"/>
          <w:color w:val="000000" w:themeColor="text1"/>
        </w:rPr>
        <w:t xml:space="preserve">When performing input validation, consider all potentially relevant properties, including length, type of input, the full range of acceptable values, missing or extra inputs, syntax, </w:t>
      </w:r>
      <w:r w:rsidRPr="00853BA4">
        <w:rPr>
          <w:rFonts w:cstheme="minorHAnsi"/>
          <w:color w:val="000000" w:themeColor="text1"/>
        </w:rPr>
        <w:lastRenderedPageBreak/>
        <w:t>consistency across related fields, and conformance to business rules. As an example of business rule logic, "boat" may be syntactically valid because it only contains alphanumeric characters, but it is not valid if the input is only expected to contain colors such as "red" or "blue."</w:t>
      </w:r>
      <w:r>
        <w:rPr>
          <w:rFonts w:cstheme="minorHAnsi"/>
          <w:color w:val="000000" w:themeColor="text1"/>
        </w:rPr>
        <w:t xml:space="preserve"> </w:t>
      </w:r>
      <w:r w:rsidRPr="00853BA4">
        <w:rPr>
          <w:rFonts w:cstheme="minorHAnsi"/>
          <w:color w:val="000000" w:themeColor="text1"/>
        </w:rPr>
        <w:t>Do not rely exclusively on looking for malicious or malformed inputs. This is likely to miss at least one undesirable input, especially if the code's environment changes. This can give attackers enough room to bypass the intended validation. However, denylists can be useful for detecting potential attacks or determining which inputs are so malformed that they should be rejected outright.</w:t>
      </w:r>
    </w:p>
    <w:p w14:paraId="2F8BCC98" w14:textId="45757ACE" w:rsidR="00853BA4" w:rsidRPr="00821033" w:rsidRDefault="00853BA4" w:rsidP="00853BA4">
      <w:pPr>
        <w:pStyle w:val="ListParagraph"/>
        <w:numPr>
          <w:ilvl w:val="3"/>
          <w:numId w:val="28"/>
        </w:numPr>
        <w:suppressAutoHyphens/>
        <w:spacing w:after="0" w:line="240" w:lineRule="auto"/>
        <w:ind w:left="2880"/>
        <w:rPr>
          <w:rFonts w:cstheme="minorHAnsi"/>
          <w:b/>
          <w:bCs/>
          <w:color w:val="000000" w:themeColor="text1"/>
        </w:rPr>
      </w:pPr>
      <w:r w:rsidRPr="00821033">
        <w:rPr>
          <w:rFonts w:cstheme="minorHAnsi"/>
          <w:b/>
          <w:bCs/>
          <w:color w:val="000000" w:themeColor="text1"/>
        </w:rPr>
        <w:t xml:space="preserve">Attribution: </w:t>
      </w:r>
    </w:p>
    <w:p w14:paraId="416B033C" w14:textId="7C52266D" w:rsidR="00853BA4" w:rsidRDefault="00853BA4" w:rsidP="00853BA4">
      <w:pPr>
        <w:pStyle w:val="ListParagraph"/>
        <w:numPr>
          <w:ilvl w:val="4"/>
          <w:numId w:val="28"/>
        </w:numPr>
        <w:suppressAutoHyphens/>
        <w:spacing w:after="0" w:line="240" w:lineRule="auto"/>
        <w:rPr>
          <w:rFonts w:cstheme="minorHAnsi"/>
          <w:color w:val="000000" w:themeColor="text1"/>
        </w:rPr>
      </w:pPr>
      <w:hyperlink r:id="rId20" w:history="1">
        <w:r w:rsidRPr="0068593B">
          <w:rPr>
            <w:rStyle w:val="Hyperlink"/>
            <w:rFonts w:cstheme="minorHAnsi"/>
          </w:rPr>
          <w:t>https://cwe.mitre.org/data/definitions/20.html</w:t>
        </w:r>
      </w:hyperlink>
    </w:p>
    <w:p w14:paraId="36BB3F40" w14:textId="440CA096" w:rsidR="00853BA4" w:rsidRDefault="00853BA4" w:rsidP="00853BA4">
      <w:pPr>
        <w:pStyle w:val="ListParagraph"/>
        <w:numPr>
          <w:ilvl w:val="4"/>
          <w:numId w:val="28"/>
        </w:numPr>
        <w:suppressAutoHyphens/>
        <w:spacing w:after="0" w:line="240" w:lineRule="auto"/>
        <w:rPr>
          <w:rFonts w:cstheme="minorHAnsi"/>
          <w:color w:val="000000" w:themeColor="text1"/>
        </w:rPr>
      </w:pPr>
      <w:hyperlink r:id="rId21" w:history="1">
        <w:r w:rsidRPr="0068593B">
          <w:rPr>
            <w:rStyle w:val="Hyperlink"/>
            <w:rFonts w:cstheme="minorHAnsi"/>
          </w:rPr>
          <w:t>https://nvd.nist.gov/vuln/detail/CVE-2020-10693</w:t>
        </w:r>
      </w:hyperlink>
    </w:p>
    <w:p w14:paraId="54227584" w14:textId="77777777" w:rsidR="00853BA4" w:rsidRPr="00853BA4" w:rsidRDefault="00853BA4" w:rsidP="00853BA4">
      <w:pPr>
        <w:pStyle w:val="ListParagraph"/>
        <w:suppressAutoHyphens/>
        <w:spacing w:after="0" w:line="240" w:lineRule="auto"/>
        <w:ind w:left="3960"/>
        <w:rPr>
          <w:rFonts w:cstheme="minorHAnsi"/>
          <w:color w:val="000000" w:themeColor="text1"/>
        </w:rPr>
      </w:pPr>
    </w:p>
    <w:p w14:paraId="750EF59C" w14:textId="77777777" w:rsidR="00853BA4" w:rsidRPr="00853BA4" w:rsidRDefault="00853BA4" w:rsidP="00853BA4">
      <w:pPr>
        <w:pStyle w:val="ListParagraph"/>
        <w:suppressAutoHyphens/>
        <w:spacing w:after="0" w:line="240" w:lineRule="auto"/>
        <w:rPr>
          <w:rFonts w:cstheme="minorHAnsi"/>
          <w:color w:val="000000" w:themeColor="text1"/>
        </w:rPr>
      </w:pPr>
    </w:p>
    <w:p w14:paraId="1CEAA9A5" w14:textId="77777777" w:rsidR="00AE6867" w:rsidRDefault="003C2C7C" w:rsidP="003B0D6A">
      <w:pPr>
        <w:pStyle w:val="ListParagraph"/>
        <w:numPr>
          <w:ilvl w:val="0"/>
          <w:numId w:val="29"/>
        </w:numPr>
        <w:suppressAutoHyphens/>
        <w:spacing w:after="0" w:line="240" w:lineRule="auto"/>
        <w:rPr>
          <w:rFonts w:cstheme="minorHAnsi"/>
          <w:color w:val="000000" w:themeColor="text1"/>
        </w:rPr>
      </w:pPr>
      <w:r w:rsidRPr="00821033">
        <w:rPr>
          <w:rFonts w:cstheme="minorHAnsi"/>
          <w:b/>
          <w:bCs/>
          <w:color w:val="000000" w:themeColor="text1"/>
        </w:rPr>
        <w:t>Dependency:</w:t>
      </w:r>
      <w:r w:rsidRPr="00AE6867">
        <w:rPr>
          <w:rFonts w:cstheme="minorHAnsi"/>
          <w:color w:val="000000" w:themeColor="text1"/>
        </w:rPr>
        <w:t xml:space="preserve"> logback-core-1.2.3.jar</w:t>
      </w:r>
    </w:p>
    <w:p w14:paraId="552BD50A" w14:textId="77777777" w:rsidR="00AE6867" w:rsidRDefault="003C2C7C" w:rsidP="005821BD">
      <w:pPr>
        <w:pStyle w:val="ListParagraph"/>
        <w:numPr>
          <w:ilvl w:val="1"/>
          <w:numId w:val="29"/>
        </w:numPr>
        <w:suppressAutoHyphens/>
        <w:spacing w:after="0" w:line="240" w:lineRule="auto"/>
        <w:rPr>
          <w:rFonts w:cstheme="minorHAnsi"/>
          <w:color w:val="000000" w:themeColor="text1"/>
        </w:rPr>
      </w:pPr>
      <w:r w:rsidRPr="00821033">
        <w:rPr>
          <w:rFonts w:cstheme="minorHAnsi"/>
          <w:b/>
          <w:bCs/>
          <w:color w:val="000000" w:themeColor="text1"/>
        </w:rPr>
        <w:t>Description:</w:t>
      </w:r>
      <w:r w:rsidRPr="00AE6867">
        <w:rPr>
          <w:rFonts w:cstheme="minorHAnsi"/>
          <w:color w:val="000000" w:themeColor="text1"/>
        </w:rPr>
        <w:t xml:space="preserve"> </w:t>
      </w:r>
      <w:proofErr w:type="spellStart"/>
      <w:r w:rsidRPr="00AE6867">
        <w:rPr>
          <w:rFonts w:cstheme="minorHAnsi"/>
          <w:color w:val="000000" w:themeColor="text1"/>
        </w:rPr>
        <w:t>Logback</w:t>
      </w:r>
      <w:proofErr w:type="spellEnd"/>
      <w:r w:rsidRPr="00AE6867">
        <w:rPr>
          <w:rFonts w:cstheme="minorHAnsi"/>
          <w:color w:val="000000" w:themeColor="text1"/>
        </w:rPr>
        <w:t xml:space="preserve"> is intended as a successor to the popular log4j project.</w:t>
      </w:r>
    </w:p>
    <w:p w14:paraId="4DC42B3B" w14:textId="77777777" w:rsidR="00AE6867" w:rsidRDefault="003C2C7C" w:rsidP="004872E8">
      <w:pPr>
        <w:pStyle w:val="ListParagraph"/>
        <w:numPr>
          <w:ilvl w:val="1"/>
          <w:numId w:val="29"/>
        </w:numPr>
        <w:suppressAutoHyphens/>
        <w:spacing w:after="0" w:line="240" w:lineRule="auto"/>
        <w:rPr>
          <w:rFonts w:cstheme="minorHAnsi"/>
          <w:color w:val="000000" w:themeColor="text1"/>
        </w:rPr>
      </w:pPr>
      <w:r w:rsidRPr="00AE6867">
        <w:rPr>
          <w:rFonts w:cstheme="minorHAnsi"/>
          <w:color w:val="000000" w:themeColor="text1"/>
        </w:rPr>
        <w:t xml:space="preserve">Vulnerabilities: </w:t>
      </w:r>
    </w:p>
    <w:p w14:paraId="6E5918D2" w14:textId="77777777" w:rsidR="00AE6867" w:rsidRDefault="003C2C7C" w:rsidP="00176514">
      <w:pPr>
        <w:pStyle w:val="ListParagraph"/>
        <w:numPr>
          <w:ilvl w:val="2"/>
          <w:numId w:val="29"/>
        </w:numPr>
        <w:suppressAutoHyphens/>
        <w:spacing w:after="0" w:line="240" w:lineRule="auto"/>
        <w:rPr>
          <w:rFonts w:cstheme="minorHAnsi"/>
          <w:color w:val="000000" w:themeColor="text1"/>
        </w:rPr>
      </w:pPr>
      <w:r w:rsidRPr="00AE6867">
        <w:rPr>
          <w:rFonts w:cstheme="minorHAnsi"/>
          <w:color w:val="000000" w:themeColor="text1"/>
        </w:rPr>
        <w:t xml:space="preserve">CVE-2021-42550 </w:t>
      </w:r>
    </w:p>
    <w:p w14:paraId="7EF0A851" w14:textId="0D292931" w:rsidR="00AE6867" w:rsidRDefault="003C2C7C" w:rsidP="00AE6867">
      <w:pPr>
        <w:pStyle w:val="ListParagraph"/>
        <w:numPr>
          <w:ilvl w:val="3"/>
          <w:numId w:val="29"/>
        </w:numPr>
        <w:suppressAutoHyphens/>
        <w:spacing w:after="0" w:line="240" w:lineRule="auto"/>
        <w:rPr>
          <w:rFonts w:cstheme="minorHAnsi"/>
          <w:color w:val="000000" w:themeColor="text1"/>
        </w:rPr>
      </w:pPr>
      <w:proofErr w:type="spellStart"/>
      <w:r w:rsidRPr="00AE6867">
        <w:rPr>
          <w:rFonts w:cstheme="minorHAnsi"/>
          <w:color w:val="000000" w:themeColor="text1"/>
        </w:rPr>
        <w:t>Logback</w:t>
      </w:r>
      <w:proofErr w:type="spellEnd"/>
      <w:r w:rsidRPr="00AE6867">
        <w:rPr>
          <w:rFonts w:cstheme="minorHAnsi"/>
          <w:color w:val="000000" w:themeColor="text1"/>
        </w:rPr>
        <w:t xml:space="preserve"> before version 1.2.10 is vulnerable to a </w:t>
      </w:r>
      <w:proofErr w:type="gramStart"/>
      <w:r w:rsidRPr="00AE6867">
        <w:rPr>
          <w:rFonts w:cstheme="minorHAnsi"/>
          <w:color w:val="000000" w:themeColor="text1"/>
        </w:rPr>
        <w:t>denial of service</w:t>
      </w:r>
      <w:proofErr w:type="gramEnd"/>
      <w:r w:rsidRPr="00AE6867">
        <w:rPr>
          <w:rFonts w:cstheme="minorHAnsi"/>
          <w:color w:val="000000" w:themeColor="text1"/>
        </w:rPr>
        <w:t xml:space="preserve"> attack when a large (gigabytes) lookahead is used in </w:t>
      </w:r>
      <w:proofErr w:type="spellStart"/>
      <w:r w:rsidRPr="00AE6867">
        <w:rPr>
          <w:rFonts w:cstheme="minorHAnsi"/>
          <w:color w:val="000000" w:themeColor="text1"/>
        </w:rPr>
        <w:t>PatternLayout</w:t>
      </w:r>
      <w:proofErr w:type="spellEnd"/>
      <w:r w:rsidRPr="00AE6867">
        <w:rPr>
          <w:rFonts w:cstheme="minorHAnsi"/>
          <w:color w:val="000000" w:themeColor="text1"/>
        </w:rPr>
        <w:t>.</w:t>
      </w:r>
      <w:r w:rsidR="00C32E7F">
        <w:rPr>
          <w:rFonts w:cstheme="minorHAnsi"/>
          <w:color w:val="000000" w:themeColor="text1"/>
        </w:rPr>
        <w:t xml:space="preserve"> </w:t>
      </w:r>
    </w:p>
    <w:p w14:paraId="7E91806B" w14:textId="6C016915" w:rsidR="00AE6867" w:rsidRPr="00C32E7F" w:rsidRDefault="003C2C7C" w:rsidP="00164571">
      <w:pPr>
        <w:pStyle w:val="ListParagraph"/>
        <w:numPr>
          <w:ilvl w:val="3"/>
          <w:numId w:val="29"/>
        </w:numPr>
        <w:suppressAutoHyphens/>
        <w:spacing w:after="0" w:line="240" w:lineRule="auto"/>
        <w:rPr>
          <w:rFonts w:cstheme="minorHAnsi"/>
          <w:color w:val="000000" w:themeColor="text1"/>
        </w:rPr>
      </w:pPr>
      <w:r w:rsidRPr="00C32E7F">
        <w:rPr>
          <w:rFonts w:cstheme="minorHAnsi"/>
          <w:color w:val="000000" w:themeColor="text1"/>
        </w:rPr>
        <w:t xml:space="preserve">Update </w:t>
      </w:r>
      <w:proofErr w:type="spellStart"/>
      <w:r w:rsidRPr="00C32E7F">
        <w:rPr>
          <w:rFonts w:cstheme="minorHAnsi"/>
          <w:color w:val="000000" w:themeColor="text1"/>
        </w:rPr>
        <w:t>logback</w:t>
      </w:r>
      <w:proofErr w:type="spellEnd"/>
      <w:r w:rsidRPr="00C32E7F">
        <w:rPr>
          <w:rFonts w:cstheme="minorHAnsi"/>
          <w:color w:val="000000" w:themeColor="text1"/>
        </w:rPr>
        <w:t>-core to version 1.2.10 or higher.</w:t>
      </w:r>
      <w:r w:rsidR="00C32E7F" w:rsidRPr="00C32E7F">
        <w:rPr>
          <w:rFonts w:cstheme="minorHAnsi"/>
          <w:color w:val="000000" w:themeColor="text1"/>
        </w:rPr>
        <w:t xml:space="preserve"> </w:t>
      </w:r>
      <w:r w:rsidR="00C32E7F" w:rsidRPr="00C32E7F">
        <w:rPr>
          <w:rFonts w:cstheme="minorHAnsi"/>
          <w:color w:val="000000" w:themeColor="text1"/>
        </w:rPr>
        <w:t>Make fields transient to protect them from deserialization.</w:t>
      </w:r>
      <w:r w:rsidR="00C32E7F">
        <w:rPr>
          <w:rFonts w:cstheme="minorHAnsi"/>
          <w:color w:val="000000" w:themeColor="text1"/>
        </w:rPr>
        <w:t xml:space="preserve"> </w:t>
      </w:r>
      <w:r w:rsidR="00C32E7F" w:rsidRPr="00C32E7F">
        <w:rPr>
          <w:rFonts w:cstheme="minorHAnsi"/>
          <w:color w:val="000000" w:themeColor="text1"/>
        </w:rPr>
        <w:t>An attempt to serialize and then deserialize a class containing transient fields will result in NULLs where the transient data should be. This is an excellent way to prevent time, environment-based, or sensitive variables from being carried over and used improperly.</w:t>
      </w:r>
    </w:p>
    <w:p w14:paraId="087ADF59" w14:textId="77777777" w:rsidR="00C32E7F" w:rsidRPr="00821033" w:rsidRDefault="003C2C7C" w:rsidP="00AE6867">
      <w:pPr>
        <w:pStyle w:val="ListParagraph"/>
        <w:numPr>
          <w:ilvl w:val="3"/>
          <w:numId w:val="29"/>
        </w:numPr>
        <w:suppressAutoHyphens/>
        <w:spacing w:after="0" w:line="240" w:lineRule="auto"/>
        <w:rPr>
          <w:rFonts w:cstheme="minorHAnsi"/>
          <w:b/>
          <w:bCs/>
          <w:color w:val="000000" w:themeColor="text1"/>
        </w:rPr>
      </w:pPr>
      <w:r w:rsidRPr="00821033">
        <w:rPr>
          <w:rFonts w:cstheme="minorHAnsi"/>
          <w:b/>
          <w:bCs/>
          <w:color w:val="000000" w:themeColor="text1"/>
        </w:rPr>
        <w:t xml:space="preserve">Attribution: </w:t>
      </w:r>
    </w:p>
    <w:p w14:paraId="48557B37" w14:textId="13112802" w:rsidR="003C2C7C" w:rsidRDefault="00C32E7F" w:rsidP="00C32E7F">
      <w:pPr>
        <w:pStyle w:val="ListParagraph"/>
        <w:numPr>
          <w:ilvl w:val="4"/>
          <w:numId w:val="29"/>
        </w:numPr>
        <w:suppressAutoHyphens/>
        <w:spacing w:after="0" w:line="240" w:lineRule="auto"/>
        <w:rPr>
          <w:rFonts w:cstheme="minorHAnsi"/>
          <w:color w:val="000000" w:themeColor="text1"/>
        </w:rPr>
      </w:pPr>
      <w:hyperlink r:id="rId22" w:history="1">
        <w:r w:rsidRPr="0068593B">
          <w:rPr>
            <w:rStyle w:val="Hyperlink"/>
            <w:rFonts w:cstheme="minorHAnsi"/>
          </w:rPr>
          <w:t>https://cwe.mitre.org/data/definitions/502.html</w:t>
        </w:r>
      </w:hyperlink>
    </w:p>
    <w:p w14:paraId="49931885" w14:textId="0A73FE66" w:rsidR="00C32E7F" w:rsidRDefault="00C32E7F" w:rsidP="00C32E7F">
      <w:pPr>
        <w:pStyle w:val="ListParagraph"/>
        <w:numPr>
          <w:ilvl w:val="4"/>
          <w:numId w:val="29"/>
        </w:numPr>
        <w:suppressAutoHyphens/>
        <w:spacing w:after="0" w:line="240" w:lineRule="auto"/>
        <w:rPr>
          <w:rFonts w:cstheme="minorHAnsi"/>
          <w:color w:val="000000" w:themeColor="text1"/>
        </w:rPr>
      </w:pPr>
      <w:hyperlink r:id="rId23" w:history="1">
        <w:r w:rsidRPr="00C32E7F">
          <w:rPr>
            <w:rStyle w:val="Hyperlink"/>
            <w:rFonts w:cstheme="minorHAnsi"/>
          </w:rPr>
          <w:t>https://nvd.nist.gov/vuln/detail/CVE-2023-6378</w:t>
        </w:r>
      </w:hyperlink>
    </w:p>
    <w:p w14:paraId="3708A1F2" w14:textId="77777777" w:rsidR="00C32E7F" w:rsidRPr="00AE6867" w:rsidRDefault="00C32E7F" w:rsidP="00C32E7F">
      <w:pPr>
        <w:pStyle w:val="ListParagraph"/>
        <w:suppressAutoHyphens/>
        <w:spacing w:after="0" w:line="240" w:lineRule="auto"/>
        <w:ind w:left="3600"/>
        <w:rPr>
          <w:rFonts w:cstheme="minorHAnsi"/>
          <w:color w:val="000000" w:themeColor="text1"/>
        </w:rPr>
      </w:pPr>
    </w:p>
    <w:p w14:paraId="1CE5331E" w14:textId="77777777" w:rsidR="00AE6867" w:rsidRDefault="003C2C7C" w:rsidP="0054513D">
      <w:pPr>
        <w:pStyle w:val="ListParagraph"/>
        <w:numPr>
          <w:ilvl w:val="0"/>
          <w:numId w:val="29"/>
        </w:numPr>
        <w:suppressAutoHyphens/>
        <w:spacing w:after="0" w:line="240" w:lineRule="auto"/>
        <w:rPr>
          <w:rFonts w:cstheme="minorHAnsi"/>
          <w:color w:val="000000" w:themeColor="text1"/>
        </w:rPr>
      </w:pPr>
      <w:r w:rsidRPr="00821033">
        <w:rPr>
          <w:rFonts w:cstheme="minorHAnsi"/>
          <w:b/>
          <w:bCs/>
          <w:color w:val="000000" w:themeColor="text1"/>
        </w:rPr>
        <w:t>Dependency:</w:t>
      </w:r>
      <w:r w:rsidRPr="00AE6867">
        <w:rPr>
          <w:rFonts w:cstheme="minorHAnsi"/>
          <w:color w:val="000000" w:themeColor="text1"/>
        </w:rPr>
        <w:t xml:space="preserve"> tomcat-embed-core-9.0.30.jar &amp; tomcat-embed-websocket-9.0.30.jar</w:t>
      </w:r>
    </w:p>
    <w:p w14:paraId="631C8D4B" w14:textId="1E215B05" w:rsidR="00AE6867" w:rsidRDefault="003C2C7C" w:rsidP="002D3691">
      <w:pPr>
        <w:pStyle w:val="ListParagraph"/>
        <w:numPr>
          <w:ilvl w:val="1"/>
          <w:numId w:val="29"/>
        </w:numPr>
        <w:suppressAutoHyphens/>
        <w:spacing w:after="0" w:line="240" w:lineRule="auto"/>
        <w:rPr>
          <w:rFonts w:cstheme="minorHAnsi"/>
          <w:color w:val="000000" w:themeColor="text1"/>
        </w:rPr>
      </w:pPr>
      <w:r w:rsidRPr="00AE6867">
        <w:rPr>
          <w:rFonts w:cstheme="minorHAnsi"/>
          <w:color w:val="000000" w:themeColor="text1"/>
        </w:rPr>
        <w:t xml:space="preserve">Description: The Apache Tomcat software is an </w:t>
      </w:r>
      <w:proofErr w:type="gramStart"/>
      <w:r w:rsidRPr="00AE6867">
        <w:rPr>
          <w:rFonts w:cstheme="minorHAnsi"/>
          <w:color w:val="000000" w:themeColor="text1"/>
        </w:rPr>
        <w:t>open source</w:t>
      </w:r>
      <w:proofErr w:type="gramEnd"/>
      <w:r w:rsidRPr="00AE6867">
        <w:rPr>
          <w:rFonts w:cstheme="minorHAnsi"/>
          <w:color w:val="000000" w:themeColor="text1"/>
        </w:rPr>
        <w:t xml:space="preserve"> implementation of the Java Servlet, </w:t>
      </w:r>
      <w:proofErr w:type="spellStart"/>
      <w:r w:rsidRPr="00AE6867">
        <w:rPr>
          <w:rFonts w:cstheme="minorHAnsi"/>
          <w:color w:val="000000" w:themeColor="text1"/>
        </w:rPr>
        <w:t>JavaServer</w:t>
      </w:r>
      <w:proofErr w:type="spellEnd"/>
      <w:r w:rsidRPr="00AE6867">
        <w:rPr>
          <w:rFonts w:cstheme="minorHAnsi"/>
          <w:color w:val="000000" w:themeColor="text1"/>
        </w:rPr>
        <w:t xml:space="preserve"> Pages, Java Expression Language and Java WebSocket technologies.</w:t>
      </w:r>
    </w:p>
    <w:p w14:paraId="59E1722B" w14:textId="77777777" w:rsidR="00AE6867" w:rsidRDefault="003C2C7C" w:rsidP="00E76150">
      <w:pPr>
        <w:pStyle w:val="ListParagraph"/>
        <w:numPr>
          <w:ilvl w:val="1"/>
          <w:numId w:val="29"/>
        </w:numPr>
        <w:suppressAutoHyphens/>
        <w:spacing w:after="0" w:line="240" w:lineRule="auto"/>
        <w:rPr>
          <w:rFonts w:cstheme="minorHAnsi"/>
          <w:color w:val="000000" w:themeColor="text1"/>
        </w:rPr>
      </w:pPr>
      <w:r w:rsidRPr="00AE6867">
        <w:rPr>
          <w:rFonts w:cstheme="minorHAnsi"/>
          <w:color w:val="000000" w:themeColor="text1"/>
        </w:rPr>
        <w:t xml:space="preserve">Vulnerabilities: </w:t>
      </w:r>
    </w:p>
    <w:p w14:paraId="1598AC4B" w14:textId="77777777" w:rsidR="00AE6867" w:rsidRDefault="003C2C7C" w:rsidP="004225A8">
      <w:pPr>
        <w:pStyle w:val="ListParagraph"/>
        <w:numPr>
          <w:ilvl w:val="2"/>
          <w:numId w:val="29"/>
        </w:numPr>
        <w:suppressAutoHyphens/>
        <w:spacing w:after="0" w:line="240" w:lineRule="auto"/>
        <w:rPr>
          <w:rFonts w:cstheme="minorHAnsi"/>
          <w:color w:val="000000" w:themeColor="text1"/>
        </w:rPr>
      </w:pPr>
      <w:r w:rsidRPr="00AE6867">
        <w:rPr>
          <w:rFonts w:cstheme="minorHAnsi"/>
          <w:color w:val="000000" w:themeColor="text1"/>
        </w:rPr>
        <w:t xml:space="preserve">CVE-2020-13935 </w:t>
      </w:r>
    </w:p>
    <w:p w14:paraId="20597FB9" w14:textId="77777777" w:rsidR="00AE6867" w:rsidRDefault="003C2C7C" w:rsidP="00AE6867">
      <w:pPr>
        <w:pStyle w:val="ListParagraph"/>
        <w:numPr>
          <w:ilvl w:val="3"/>
          <w:numId w:val="29"/>
        </w:numPr>
        <w:suppressAutoHyphens/>
        <w:spacing w:after="0" w:line="240" w:lineRule="auto"/>
        <w:rPr>
          <w:rFonts w:cstheme="minorHAnsi"/>
          <w:color w:val="000000" w:themeColor="text1"/>
        </w:rPr>
      </w:pPr>
      <w:r w:rsidRPr="00AE6867">
        <w:rPr>
          <w:rFonts w:cstheme="minorHAnsi"/>
          <w:color w:val="000000" w:themeColor="text1"/>
        </w:rPr>
        <w:t xml:space="preserve">When using Apache Tomcat versions 10.0.0-M1 to 10.0.0-M4, 9.0.0.M1 to 9.0.30, 8.5.0 to 8.5.51 and 7.0.0 to 7.0.99 if a) an attacker is able to control the contents and name of a file on the server; and b) the server allows HTTP PUT requests to be made to a context mapping which is configured with </w:t>
      </w:r>
      <w:proofErr w:type="spellStart"/>
      <w:r w:rsidRPr="00AE6867">
        <w:rPr>
          <w:rFonts w:cstheme="minorHAnsi"/>
          <w:color w:val="000000" w:themeColor="text1"/>
        </w:rPr>
        <w:t>readonly</w:t>
      </w:r>
      <w:proofErr w:type="spellEnd"/>
      <w:r w:rsidRPr="00AE6867">
        <w:rPr>
          <w:rFonts w:cstheme="minorHAnsi"/>
          <w:color w:val="000000" w:themeColor="text1"/>
        </w:rPr>
        <w:t xml:space="preserve"> initialized to false, then the attacker can overwrite any file in the web application directory.</w:t>
      </w:r>
    </w:p>
    <w:p w14:paraId="3D5B0F19" w14:textId="77777777" w:rsidR="00F70527" w:rsidRPr="00821033" w:rsidRDefault="00F70527" w:rsidP="00F70527">
      <w:pPr>
        <w:pStyle w:val="ListParagraph"/>
        <w:numPr>
          <w:ilvl w:val="3"/>
          <w:numId w:val="29"/>
        </w:numPr>
        <w:suppressAutoHyphens/>
        <w:spacing w:after="0" w:line="240" w:lineRule="auto"/>
        <w:rPr>
          <w:rFonts w:cstheme="minorHAnsi"/>
          <w:b/>
          <w:bCs/>
          <w:color w:val="000000" w:themeColor="text1"/>
        </w:rPr>
      </w:pPr>
      <w:r w:rsidRPr="00821033">
        <w:rPr>
          <w:rFonts w:cstheme="minorHAnsi"/>
          <w:b/>
          <w:bCs/>
          <w:color w:val="000000" w:themeColor="text1"/>
        </w:rPr>
        <w:t>Mitigation:</w:t>
      </w:r>
    </w:p>
    <w:p w14:paraId="3BD3D5C4" w14:textId="31777EEC" w:rsidR="00F70527" w:rsidRP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The payload length in a WebSocket frame was not correctly validated. Invalid payload lengths could trigger an infinite loop. Multiple requests with invalid payload lengths could lead to a denial of service.</w:t>
      </w:r>
    </w:p>
    <w:p w14:paraId="695F19B5" w14:textId="77777777" w:rsidR="00F70527" w:rsidRP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lastRenderedPageBreak/>
        <w:t>- Upgrade to Apache Tomcat 10.0.0-M7 or later</w:t>
      </w:r>
    </w:p>
    <w:p w14:paraId="006A169D" w14:textId="77777777" w:rsidR="00F70527" w:rsidRP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 Upgrade to Apache Tomcat 9.0.37 or later</w:t>
      </w:r>
    </w:p>
    <w:p w14:paraId="32580607" w14:textId="00F2410F" w:rsid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 Upgrade to Apache Tomcat 8.5.57 or later</w:t>
      </w:r>
    </w:p>
    <w:p w14:paraId="7FA42F79" w14:textId="77777777" w:rsidR="00F70527" w:rsidRPr="00821033" w:rsidRDefault="003C2C7C" w:rsidP="00F70527">
      <w:pPr>
        <w:pStyle w:val="ListParagraph"/>
        <w:numPr>
          <w:ilvl w:val="3"/>
          <w:numId w:val="29"/>
        </w:numPr>
        <w:suppressAutoHyphens/>
        <w:spacing w:after="0" w:line="240" w:lineRule="auto"/>
        <w:rPr>
          <w:rFonts w:cstheme="minorHAnsi"/>
          <w:b/>
          <w:bCs/>
          <w:color w:val="000000" w:themeColor="text1"/>
        </w:rPr>
      </w:pPr>
      <w:r w:rsidRPr="00821033">
        <w:rPr>
          <w:rFonts w:cstheme="minorHAnsi"/>
          <w:b/>
          <w:bCs/>
          <w:color w:val="000000" w:themeColor="text1"/>
        </w:rPr>
        <w:t>Attribution:</w:t>
      </w:r>
    </w:p>
    <w:p w14:paraId="71A72A66" w14:textId="3C721534" w:rsidR="00F70527" w:rsidRDefault="003C2C7C" w:rsidP="00F70527">
      <w:pPr>
        <w:pStyle w:val="ListParagraph"/>
        <w:numPr>
          <w:ilvl w:val="4"/>
          <w:numId w:val="29"/>
        </w:numPr>
        <w:suppressAutoHyphens/>
        <w:spacing w:after="0" w:line="240" w:lineRule="auto"/>
        <w:rPr>
          <w:rFonts w:cstheme="minorHAnsi"/>
          <w:color w:val="000000" w:themeColor="text1"/>
        </w:rPr>
      </w:pPr>
      <w:r w:rsidRPr="00AE6867">
        <w:rPr>
          <w:rFonts w:cstheme="minorHAnsi"/>
          <w:color w:val="000000" w:themeColor="text1"/>
        </w:rPr>
        <w:t xml:space="preserve"> </w:t>
      </w:r>
      <w:hyperlink r:id="rId24" w:history="1">
        <w:r w:rsidR="00F70527" w:rsidRPr="0068593B">
          <w:rPr>
            <w:rStyle w:val="Hyperlink"/>
            <w:rFonts w:cstheme="minorHAnsi"/>
          </w:rPr>
          <w:t>https://nvd.nist.gov/vuln/detail/CVE-2020-13935</w:t>
        </w:r>
      </w:hyperlink>
    </w:p>
    <w:p w14:paraId="131E8240" w14:textId="0E0E96AE" w:rsidR="00F70527" w:rsidRDefault="00F70527" w:rsidP="00F70527">
      <w:pPr>
        <w:pStyle w:val="ListParagraph"/>
        <w:numPr>
          <w:ilvl w:val="4"/>
          <w:numId w:val="29"/>
        </w:numPr>
        <w:suppressAutoHyphens/>
        <w:spacing w:after="0" w:line="240" w:lineRule="auto"/>
        <w:rPr>
          <w:rFonts w:cstheme="minorHAnsi"/>
          <w:color w:val="000000" w:themeColor="text1"/>
        </w:rPr>
      </w:pPr>
      <w:hyperlink r:id="rId25" w:history="1">
        <w:r w:rsidRPr="0068593B">
          <w:rPr>
            <w:rStyle w:val="Hyperlink"/>
            <w:rFonts w:cstheme="minorHAnsi"/>
          </w:rPr>
          <w:t>https://lists.apache.org/thread/r7m5zthg1k9grytzqz0cwlnfb7wjfonz</w:t>
        </w:r>
      </w:hyperlink>
    </w:p>
    <w:p w14:paraId="07A53F7F" w14:textId="77777777" w:rsidR="00F70527" w:rsidRPr="00F70527" w:rsidRDefault="00F70527" w:rsidP="00F70527">
      <w:pPr>
        <w:pStyle w:val="ListParagraph"/>
        <w:suppressAutoHyphens/>
        <w:spacing w:after="0" w:line="240" w:lineRule="auto"/>
        <w:ind w:left="3600"/>
        <w:rPr>
          <w:rFonts w:cstheme="minorHAnsi"/>
          <w:color w:val="000000" w:themeColor="text1"/>
        </w:rPr>
      </w:pPr>
    </w:p>
    <w:p w14:paraId="72981514" w14:textId="77777777" w:rsidR="00AE6867" w:rsidRDefault="003C2C7C" w:rsidP="004C30FD">
      <w:pPr>
        <w:pStyle w:val="ListParagraph"/>
        <w:numPr>
          <w:ilvl w:val="2"/>
          <w:numId w:val="29"/>
        </w:numPr>
        <w:suppressAutoHyphens/>
        <w:spacing w:after="0" w:line="240" w:lineRule="auto"/>
        <w:rPr>
          <w:rFonts w:cstheme="minorHAnsi"/>
          <w:color w:val="000000" w:themeColor="text1"/>
        </w:rPr>
      </w:pPr>
      <w:r w:rsidRPr="00AE6867">
        <w:rPr>
          <w:rFonts w:cstheme="minorHAnsi"/>
          <w:color w:val="000000" w:themeColor="text1"/>
        </w:rPr>
        <w:t xml:space="preserve">CVE-2020-9484 </w:t>
      </w:r>
    </w:p>
    <w:p w14:paraId="250C1419" w14:textId="77777777" w:rsidR="00AE6867" w:rsidRDefault="003C2C7C" w:rsidP="00B420ED">
      <w:pPr>
        <w:pStyle w:val="ListParagraph"/>
        <w:numPr>
          <w:ilvl w:val="3"/>
          <w:numId w:val="29"/>
        </w:numPr>
        <w:suppressAutoHyphens/>
        <w:spacing w:after="0" w:line="240" w:lineRule="auto"/>
        <w:rPr>
          <w:rFonts w:cstheme="minorHAnsi"/>
          <w:color w:val="000000" w:themeColor="text1"/>
        </w:rPr>
      </w:pPr>
      <w:r w:rsidRPr="00AE6867">
        <w:rPr>
          <w:rFonts w:cstheme="minorHAnsi"/>
          <w:color w:val="000000" w:themeColor="text1"/>
        </w:rPr>
        <w:t xml:space="preserve">When running Apache Tomcat 9.0.0.M1 to 9.0.30, 8.5.0 to 8.5.50 and 7.0.0 to 7.0.99 on Windows with HTTP PUTs enabled (e.g. via setting the </w:t>
      </w:r>
      <w:proofErr w:type="spellStart"/>
      <w:r w:rsidRPr="00AE6867">
        <w:rPr>
          <w:rFonts w:cstheme="minorHAnsi"/>
          <w:color w:val="000000" w:themeColor="text1"/>
        </w:rPr>
        <w:t>readonly</w:t>
      </w:r>
      <w:proofErr w:type="spellEnd"/>
      <w:r w:rsidRPr="00AE6867">
        <w:rPr>
          <w:rFonts w:cstheme="minorHAnsi"/>
          <w:color w:val="000000" w:themeColor="text1"/>
        </w:rPr>
        <w:t xml:space="preserve"> </w:t>
      </w:r>
      <w:proofErr w:type="spellStart"/>
      <w:r w:rsidRPr="00AE6867">
        <w:rPr>
          <w:rFonts w:cstheme="minorHAnsi"/>
          <w:color w:val="000000" w:themeColor="text1"/>
        </w:rPr>
        <w:t>initialisation</w:t>
      </w:r>
      <w:proofErr w:type="spellEnd"/>
      <w:r w:rsidRPr="00AE6867">
        <w:rPr>
          <w:rFonts w:cstheme="minorHAnsi"/>
          <w:color w:val="000000" w:themeColor="text1"/>
        </w:rPr>
        <w:t xml:space="preserve"> parameter of a Context to false) it was possible to upload a JSP file to the server via a specially crafted request. This could then be requested and any code it contained would be executed by the server.</w:t>
      </w:r>
    </w:p>
    <w:p w14:paraId="43AD82DE" w14:textId="77777777" w:rsidR="00F70527" w:rsidRDefault="00F70527" w:rsidP="00B420ED">
      <w:pPr>
        <w:pStyle w:val="ListParagraph"/>
        <w:numPr>
          <w:ilvl w:val="3"/>
          <w:numId w:val="29"/>
        </w:numPr>
        <w:suppressAutoHyphens/>
        <w:spacing w:after="0" w:line="240" w:lineRule="auto"/>
        <w:rPr>
          <w:rFonts w:cstheme="minorHAnsi"/>
          <w:color w:val="000000" w:themeColor="text1"/>
        </w:rPr>
      </w:pPr>
      <w:r w:rsidRPr="00F70527">
        <w:rPr>
          <w:rFonts w:cstheme="minorHAnsi"/>
          <w:color w:val="000000" w:themeColor="text1"/>
        </w:rPr>
        <w:t>If:</w:t>
      </w:r>
    </w:p>
    <w:p w14:paraId="0FF38948" w14:textId="77777777" w:rsid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 xml:space="preserve"> a) an attacker </w:t>
      </w:r>
      <w:proofErr w:type="gramStart"/>
      <w:r w:rsidRPr="00F70527">
        <w:rPr>
          <w:rFonts w:cstheme="minorHAnsi"/>
          <w:color w:val="000000" w:themeColor="text1"/>
        </w:rPr>
        <w:t>is able to</w:t>
      </w:r>
      <w:proofErr w:type="gramEnd"/>
      <w:r w:rsidRPr="00F70527">
        <w:rPr>
          <w:rFonts w:cstheme="minorHAnsi"/>
          <w:color w:val="000000" w:themeColor="text1"/>
        </w:rPr>
        <w:t xml:space="preserve"> control the contents and name of a file on the server; and </w:t>
      </w:r>
    </w:p>
    <w:p w14:paraId="4B2C5DCF" w14:textId="77777777" w:rsid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 xml:space="preserve">b) the server is configured to use the </w:t>
      </w:r>
      <w:proofErr w:type="spellStart"/>
      <w:r w:rsidRPr="00F70527">
        <w:rPr>
          <w:rFonts w:cstheme="minorHAnsi"/>
          <w:color w:val="000000" w:themeColor="text1"/>
        </w:rPr>
        <w:t>PersistenceManager</w:t>
      </w:r>
      <w:proofErr w:type="spellEnd"/>
      <w:r w:rsidRPr="00F70527">
        <w:rPr>
          <w:rFonts w:cstheme="minorHAnsi"/>
          <w:color w:val="000000" w:themeColor="text1"/>
        </w:rPr>
        <w:t xml:space="preserve"> with a </w:t>
      </w:r>
      <w:proofErr w:type="spellStart"/>
      <w:r w:rsidRPr="00F70527">
        <w:rPr>
          <w:rFonts w:cstheme="minorHAnsi"/>
          <w:color w:val="000000" w:themeColor="text1"/>
        </w:rPr>
        <w:t>FileStore</w:t>
      </w:r>
      <w:proofErr w:type="spellEnd"/>
      <w:r w:rsidRPr="00F70527">
        <w:rPr>
          <w:rFonts w:cstheme="minorHAnsi"/>
          <w:color w:val="000000" w:themeColor="text1"/>
        </w:rPr>
        <w:t xml:space="preserve">; and </w:t>
      </w:r>
    </w:p>
    <w:p w14:paraId="29F062AA" w14:textId="77777777" w:rsid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 xml:space="preserve">c) the </w:t>
      </w:r>
      <w:proofErr w:type="spellStart"/>
      <w:r w:rsidRPr="00F70527">
        <w:rPr>
          <w:rFonts w:cstheme="minorHAnsi"/>
          <w:color w:val="000000" w:themeColor="text1"/>
        </w:rPr>
        <w:t>PersistenceManager</w:t>
      </w:r>
      <w:proofErr w:type="spellEnd"/>
      <w:r w:rsidRPr="00F70527">
        <w:rPr>
          <w:rFonts w:cstheme="minorHAnsi"/>
          <w:color w:val="000000" w:themeColor="text1"/>
        </w:rPr>
        <w:t xml:space="preserve"> is configured with </w:t>
      </w:r>
      <w:proofErr w:type="spellStart"/>
      <w:r w:rsidRPr="00F70527">
        <w:rPr>
          <w:rFonts w:cstheme="minorHAnsi"/>
          <w:color w:val="000000" w:themeColor="text1"/>
        </w:rPr>
        <w:t>sessionAttributeValueClassNameFilter</w:t>
      </w:r>
      <w:proofErr w:type="spellEnd"/>
      <w:r w:rsidRPr="00F70527">
        <w:rPr>
          <w:rFonts w:cstheme="minorHAnsi"/>
          <w:color w:val="000000" w:themeColor="text1"/>
        </w:rPr>
        <w:t xml:space="preserve">="null" (the default unless a </w:t>
      </w:r>
      <w:proofErr w:type="spellStart"/>
      <w:r w:rsidRPr="00F70527">
        <w:rPr>
          <w:rFonts w:cstheme="minorHAnsi"/>
          <w:color w:val="000000" w:themeColor="text1"/>
        </w:rPr>
        <w:t>SecurityManager</w:t>
      </w:r>
      <w:proofErr w:type="spellEnd"/>
      <w:r w:rsidRPr="00F70527">
        <w:rPr>
          <w:rFonts w:cstheme="minorHAnsi"/>
          <w:color w:val="000000" w:themeColor="text1"/>
        </w:rPr>
        <w:t xml:space="preserve"> is used) or a sufficiently lax filter to allow the attacker provided object to be deserialized; and d) the attacker knows the relative file path from the storage location used by </w:t>
      </w:r>
      <w:proofErr w:type="spellStart"/>
      <w:r w:rsidRPr="00F70527">
        <w:rPr>
          <w:rFonts w:cstheme="minorHAnsi"/>
          <w:color w:val="000000" w:themeColor="text1"/>
        </w:rPr>
        <w:t>FileStore</w:t>
      </w:r>
      <w:proofErr w:type="spellEnd"/>
      <w:r w:rsidRPr="00F70527">
        <w:rPr>
          <w:rFonts w:cstheme="minorHAnsi"/>
          <w:color w:val="000000" w:themeColor="text1"/>
        </w:rPr>
        <w:t xml:space="preserve"> to the file the attacker has control over; then, using a specifically crafted request, the attacker will be able to trigger remote code execution via deserialization of the file under their control. </w:t>
      </w:r>
    </w:p>
    <w:p w14:paraId="1C4C7FF4" w14:textId="0017BE69" w:rsid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Note that all of conditions a) to d) must be true for the attack to succeed.</w:t>
      </w:r>
    </w:p>
    <w:p w14:paraId="6168F6A2" w14:textId="77777777" w:rsidR="00F70527" w:rsidRPr="00821033" w:rsidRDefault="00F70527" w:rsidP="00F70527">
      <w:pPr>
        <w:pStyle w:val="ListParagraph"/>
        <w:numPr>
          <w:ilvl w:val="3"/>
          <w:numId w:val="29"/>
        </w:numPr>
        <w:suppressAutoHyphens/>
        <w:spacing w:after="0" w:line="240" w:lineRule="auto"/>
        <w:rPr>
          <w:rFonts w:cstheme="minorHAnsi"/>
          <w:b/>
          <w:bCs/>
          <w:color w:val="000000" w:themeColor="text1"/>
        </w:rPr>
      </w:pPr>
      <w:r w:rsidRPr="00821033">
        <w:rPr>
          <w:rFonts w:cstheme="minorHAnsi"/>
          <w:b/>
          <w:bCs/>
          <w:color w:val="000000" w:themeColor="text1"/>
        </w:rPr>
        <w:t>Mitigation:</w:t>
      </w:r>
    </w:p>
    <w:p w14:paraId="12CA9A44" w14:textId="77777777" w:rsidR="00F70527" w:rsidRP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 Upgrade to Apache Tomcat 10.0.0-M5 or later</w:t>
      </w:r>
    </w:p>
    <w:p w14:paraId="018CEE63" w14:textId="77777777" w:rsidR="00F70527" w:rsidRP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 Upgrade to Apache Tomcat 9.0.35 or later</w:t>
      </w:r>
    </w:p>
    <w:p w14:paraId="16A1EA9D" w14:textId="77777777" w:rsidR="00F70527" w:rsidRP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 Upgrade to Apache Tomcat 8.5.55 or later</w:t>
      </w:r>
    </w:p>
    <w:p w14:paraId="5CB247AD" w14:textId="77777777" w:rsidR="00F70527" w:rsidRP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 Upgrade to Apache Tomcat 7.0.104 or later</w:t>
      </w:r>
    </w:p>
    <w:p w14:paraId="2B81B104" w14:textId="5B34BBFD" w:rsidR="00F70527" w:rsidRPr="00F70527" w:rsidRDefault="00F70527" w:rsidP="00F70527">
      <w:pPr>
        <w:pStyle w:val="ListParagraph"/>
        <w:numPr>
          <w:ilvl w:val="4"/>
          <w:numId w:val="29"/>
        </w:numPr>
        <w:suppressAutoHyphens/>
        <w:spacing w:after="0" w:line="240" w:lineRule="auto"/>
        <w:rPr>
          <w:rFonts w:cstheme="minorHAnsi"/>
          <w:color w:val="000000" w:themeColor="text1"/>
        </w:rPr>
      </w:pPr>
      <w:r w:rsidRPr="00F70527">
        <w:rPr>
          <w:rFonts w:cstheme="minorHAnsi"/>
          <w:color w:val="000000" w:themeColor="text1"/>
        </w:rPr>
        <w:t xml:space="preserve">Alternatively, users may configure the </w:t>
      </w:r>
      <w:proofErr w:type="spellStart"/>
      <w:r w:rsidRPr="00F70527">
        <w:rPr>
          <w:rFonts w:cstheme="minorHAnsi"/>
          <w:color w:val="000000" w:themeColor="text1"/>
        </w:rPr>
        <w:t>PersistenceManager</w:t>
      </w:r>
      <w:proofErr w:type="spellEnd"/>
      <w:r w:rsidRPr="00F70527">
        <w:rPr>
          <w:rFonts w:cstheme="minorHAnsi"/>
          <w:color w:val="000000" w:themeColor="text1"/>
        </w:rPr>
        <w:t xml:space="preserve"> with an</w:t>
      </w:r>
      <w:r w:rsidRPr="00F70527">
        <w:rPr>
          <w:rFonts w:cstheme="minorHAnsi"/>
          <w:color w:val="000000" w:themeColor="text1"/>
        </w:rPr>
        <w:t xml:space="preserve"> </w:t>
      </w:r>
      <w:r w:rsidRPr="00F70527">
        <w:rPr>
          <w:rFonts w:cstheme="minorHAnsi"/>
          <w:color w:val="000000" w:themeColor="text1"/>
        </w:rPr>
        <w:t xml:space="preserve">appropriate value for </w:t>
      </w:r>
      <w:proofErr w:type="spellStart"/>
      <w:r w:rsidRPr="00F70527">
        <w:rPr>
          <w:rFonts w:cstheme="minorHAnsi"/>
          <w:color w:val="000000" w:themeColor="text1"/>
        </w:rPr>
        <w:t>sessionAttributeValueClassNameFilter</w:t>
      </w:r>
      <w:proofErr w:type="spellEnd"/>
      <w:r w:rsidRPr="00F70527">
        <w:rPr>
          <w:rFonts w:cstheme="minorHAnsi"/>
          <w:color w:val="000000" w:themeColor="text1"/>
        </w:rPr>
        <w:t xml:space="preserve"> to ensure</w:t>
      </w:r>
      <w:r>
        <w:rPr>
          <w:rFonts w:cstheme="minorHAnsi"/>
          <w:color w:val="000000" w:themeColor="text1"/>
        </w:rPr>
        <w:t xml:space="preserve"> </w:t>
      </w:r>
      <w:r w:rsidRPr="00F70527">
        <w:rPr>
          <w:rFonts w:cstheme="minorHAnsi"/>
          <w:color w:val="000000" w:themeColor="text1"/>
        </w:rPr>
        <w:t>that only application provided attributes are serialized and deserialized.</w:t>
      </w:r>
    </w:p>
    <w:p w14:paraId="62EAE4E7" w14:textId="620AEFC0" w:rsidR="003C2C7C" w:rsidRPr="00821033" w:rsidRDefault="003C2C7C" w:rsidP="00B420ED">
      <w:pPr>
        <w:pStyle w:val="ListParagraph"/>
        <w:numPr>
          <w:ilvl w:val="3"/>
          <w:numId w:val="29"/>
        </w:numPr>
        <w:suppressAutoHyphens/>
        <w:spacing w:after="0" w:line="240" w:lineRule="auto"/>
        <w:rPr>
          <w:rFonts w:cstheme="minorHAnsi"/>
          <w:b/>
          <w:bCs/>
          <w:color w:val="000000" w:themeColor="text1"/>
        </w:rPr>
      </w:pPr>
      <w:r w:rsidRPr="00821033">
        <w:rPr>
          <w:rFonts w:cstheme="minorHAnsi"/>
          <w:b/>
          <w:bCs/>
          <w:color w:val="000000" w:themeColor="text1"/>
        </w:rPr>
        <w:t xml:space="preserve">Attribution: </w:t>
      </w:r>
    </w:p>
    <w:p w14:paraId="0A0C412C" w14:textId="4BDA088E" w:rsidR="00F70527" w:rsidRDefault="00F70527" w:rsidP="00F70527">
      <w:pPr>
        <w:pStyle w:val="ListParagraph"/>
        <w:numPr>
          <w:ilvl w:val="4"/>
          <w:numId w:val="29"/>
        </w:numPr>
        <w:suppressAutoHyphens/>
        <w:spacing w:after="0" w:line="240" w:lineRule="auto"/>
        <w:rPr>
          <w:rFonts w:cstheme="minorHAnsi"/>
          <w:color w:val="000000" w:themeColor="text1"/>
        </w:rPr>
      </w:pPr>
      <w:hyperlink r:id="rId26" w:history="1">
        <w:r w:rsidRPr="0068593B">
          <w:rPr>
            <w:rStyle w:val="Hyperlink"/>
            <w:rFonts w:cstheme="minorHAnsi"/>
          </w:rPr>
          <w:t>https://nvd.nist.gov/vuln/detail/CVE-2020-9484</w:t>
        </w:r>
      </w:hyperlink>
    </w:p>
    <w:p w14:paraId="7ADC6FE2" w14:textId="439C3A4A" w:rsidR="00F70527" w:rsidRDefault="00F70527" w:rsidP="00F70527">
      <w:pPr>
        <w:pStyle w:val="ListParagraph"/>
        <w:numPr>
          <w:ilvl w:val="4"/>
          <w:numId w:val="29"/>
        </w:numPr>
        <w:suppressAutoHyphens/>
        <w:spacing w:after="0" w:line="240" w:lineRule="auto"/>
        <w:rPr>
          <w:rFonts w:cstheme="minorHAnsi"/>
          <w:color w:val="000000" w:themeColor="text1"/>
        </w:rPr>
      </w:pPr>
      <w:hyperlink r:id="rId27" w:history="1">
        <w:r w:rsidRPr="0068593B">
          <w:rPr>
            <w:rStyle w:val="Hyperlink"/>
            <w:rFonts w:cstheme="minorHAnsi"/>
          </w:rPr>
          <w:t>https://lists.apache.org/thread/jgqg9ftb9zwpd0kt7mxb5sj0hfnd4xym</w:t>
        </w:r>
      </w:hyperlink>
    </w:p>
    <w:p w14:paraId="2314D450" w14:textId="77777777" w:rsidR="00F70527" w:rsidRDefault="00F70527" w:rsidP="00F70527">
      <w:pPr>
        <w:suppressAutoHyphens/>
        <w:spacing w:after="0" w:line="240" w:lineRule="auto"/>
        <w:rPr>
          <w:rFonts w:cstheme="minorHAnsi"/>
          <w:color w:val="000000" w:themeColor="text1"/>
        </w:rPr>
      </w:pPr>
    </w:p>
    <w:p w14:paraId="152AC8B7" w14:textId="77777777" w:rsidR="00F70527" w:rsidRPr="00F70527" w:rsidRDefault="00F70527" w:rsidP="00F70527">
      <w:pPr>
        <w:suppressAutoHyphens/>
        <w:spacing w:after="0" w:line="240" w:lineRule="auto"/>
        <w:rPr>
          <w:rFonts w:cstheme="minorHAnsi"/>
          <w:color w:val="000000" w:themeColor="text1"/>
        </w:rPr>
      </w:pPr>
    </w:p>
    <w:p w14:paraId="6DF89288" w14:textId="77777777" w:rsidR="00F70527" w:rsidRPr="00F70527" w:rsidRDefault="00F70527" w:rsidP="00F70527">
      <w:pPr>
        <w:suppressAutoHyphens/>
        <w:spacing w:after="0" w:line="240" w:lineRule="auto"/>
        <w:rPr>
          <w:rFonts w:cstheme="minorHAnsi"/>
          <w:color w:val="000000" w:themeColor="text1"/>
        </w:rPr>
      </w:pPr>
      <w:r w:rsidRPr="00F70527">
        <w:rPr>
          <w:rFonts w:cstheme="minorHAnsi"/>
          <w:color w:val="000000" w:themeColor="text1"/>
        </w:rPr>
        <w:t>The following dependencies were identified as false positives in the dependency check report:</w:t>
      </w:r>
    </w:p>
    <w:p w14:paraId="246A736D" w14:textId="77777777" w:rsidR="00F70527" w:rsidRPr="00F70527" w:rsidRDefault="00F70527" w:rsidP="00F70527">
      <w:pPr>
        <w:pStyle w:val="ListParagraph"/>
        <w:numPr>
          <w:ilvl w:val="0"/>
          <w:numId w:val="29"/>
        </w:numPr>
        <w:suppressAutoHyphens/>
        <w:spacing w:after="0" w:line="240" w:lineRule="auto"/>
        <w:rPr>
          <w:rFonts w:cstheme="minorHAnsi"/>
          <w:color w:val="000000" w:themeColor="text1"/>
        </w:rPr>
      </w:pPr>
      <w:r w:rsidRPr="00821033">
        <w:rPr>
          <w:rFonts w:cstheme="minorHAnsi"/>
          <w:b/>
          <w:bCs/>
          <w:color w:val="000000" w:themeColor="text1"/>
        </w:rPr>
        <w:lastRenderedPageBreak/>
        <w:t>Dependency:</w:t>
      </w:r>
      <w:r w:rsidRPr="00F70527">
        <w:rPr>
          <w:rFonts w:cstheme="minorHAnsi"/>
          <w:color w:val="000000" w:themeColor="text1"/>
        </w:rPr>
        <w:t xml:space="preserve"> jackson-databind-2.10.2.jar </w:t>
      </w:r>
    </w:p>
    <w:p w14:paraId="22DAE714" w14:textId="77777777" w:rsidR="00F70527" w:rsidRPr="00F70527" w:rsidRDefault="00F70527" w:rsidP="00F70527">
      <w:pPr>
        <w:pStyle w:val="ListParagraph"/>
        <w:numPr>
          <w:ilvl w:val="1"/>
          <w:numId w:val="29"/>
        </w:numPr>
        <w:suppressAutoHyphens/>
        <w:spacing w:after="0" w:line="240" w:lineRule="auto"/>
        <w:rPr>
          <w:rFonts w:cstheme="minorHAnsi"/>
          <w:color w:val="000000" w:themeColor="text1"/>
        </w:rPr>
      </w:pPr>
      <w:r w:rsidRPr="00821033">
        <w:rPr>
          <w:rFonts w:cstheme="minorHAnsi"/>
          <w:b/>
          <w:bCs/>
          <w:color w:val="000000" w:themeColor="text1"/>
        </w:rPr>
        <w:t>Reasoning:</w:t>
      </w:r>
      <w:r w:rsidRPr="00F70527">
        <w:rPr>
          <w:rFonts w:cstheme="minorHAnsi"/>
          <w:color w:val="000000" w:themeColor="text1"/>
        </w:rPr>
        <w:t xml:space="preserve"> The vulnerabilities reported for this dependency are related to deserialization of untrusted data and resource exhaustion. However, the project does not use these features in a way that would expose it to these vulnerabilities.</w:t>
      </w:r>
    </w:p>
    <w:p w14:paraId="42DFB2DF" w14:textId="77777777" w:rsidR="00F70527" w:rsidRPr="00F70527" w:rsidRDefault="00F70527" w:rsidP="00F70527">
      <w:pPr>
        <w:pStyle w:val="ListParagraph"/>
        <w:numPr>
          <w:ilvl w:val="0"/>
          <w:numId w:val="29"/>
        </w:numPr>
        <w:suppressAutoHyphens/>
        <w:spacing w:after="0" w:line="240" w:lineRule="auto"/>
        <w:rPr>
          <w:rFonts w:cstheme="minorHAnsi"/>
          <w:color w:val="000000" w:themeColor="text1"/>
        </w:rPr>
      </w:pPr>
      <w:r w:rsidRPr="00821033">
        <w:rPr>
          <w:rFonts w:cstheme="minorHAnsi"/>
          <w:b/>
          <w:bCs/>
          <w:color w:val="000000" w:themeColor="text1"/>
        </w:rPr>
        <w:t>Dependency:</w:t>
      </w:r>
      <w:r w:rsidRPr="00F70527">
        <w:rPr>
          <w:rFonts w:cstheme="minorHAnsi"/>
          <w:color w:val="000000" w:themeColor="text1"/>
        </w:rPr>
        <w:t xml:space="preserve"> log4j-api-2.12.1.jar </w:t>
      </w:r>
    </w:p>
    <w:p w14:paraId="1ADDEF3A" w14:textId="77777777" w:rsidR="00F70527" w:rsidRPr="00F70527" w:rsidRDefault="00F70527" w:rsidP="00F70527">
      <w:pPr>
        <w:pStyle w:val="ListParagraph"/>
        <w:numPr>
          <w:ilvl w:val="1"/>
          <w:numId w:val="29"/>
        </w:numPr>
        <w:suppressAutoHyphens/>
        <w:spacing w:after="0" w:line="240" w:lineRule="auto"/>
        <w:rPr>
          <w:rFonts w:cstheme="minorHAnsi"/>
          <w:color w:val="000000" w:themeColor="text1"/>
        </w:rPr>
      </w:pPr>
      <w:r w:rsidRPr="00821033">
        <w:rPr>
          <w:rFonts w:cstheme="minorHAnsi"/>
          <w:b/>
          <w:bCs/>
          <w:color w:val="000000" w:themeColor="text1"/>
        </w:rPr>
        <w:t>Reasoning:</w:t>
      </w:r>
      <w:r w:rsidRPr="00F70527">
        <w:rPr>
          <w:rFonts w:cstheme="minorHAnsi"/>
          <w:color w:val="000000" w:themeColor="text1"/>
        </w:rPr>
        <w:t xml:space="preserve"> The reported vulnerability (CVE-2020-9488) is related to the SMTP </w:t>
      </w:r>
      <w:proofErr w:type="spellStart"/>
      <w:r w:rsidRPr="00F70527">
        <w:rPr>
          <w:rFonts w:cstheme="minorHAnsi"/>
          <w:color w:val="000000" w:themeColor="text1"/>
        </w:rPr>
        <w:t>appender</w:t>
      </w:r>
      <w:proofErr w:type="spellEnd"/>
      <w:r w:rsidRPr="00F70527">
        <w:rPr>
          <w:rFonts w:cstheme="minorHAnsi"/>
          <w:color w:val="000000" w:themeColor="text1"/>
        </w:rPr>
        <w:t>, which is not used in this project.</w:t>
      </w:r>
    </w:p>
    <w:p w14:paraId="4F2F5238" w14:textId="77777777" w:rsidR="00F70527" w:rsidRPr="00F70527" w:rsidRDefault="00F70527" w:rsidP="00F70527">
      <w:pPr>
        <w:pStyle w:val="ListParagraph"/>
        <w:numPr>
          <w:ilvl w:val="0"/>
          <w:numId w:val="29"/>
        </w:numPr>
        <w:suppressAutoHyphens/>
        <w:spacing w:after="0" w:line="240" w:lineRule="auto"/>
        <w:rPr>
          <w:rFonts w:cstheme="minorHAnsi"/>
          <w:color w:val="000000" w:themeColor="text1"/>
        </w:rPr>
      </w:pPr>
      <w:r w:rsidRPr="00821033">
        <w:rPr>
          <w:rFonts w:cstheme="minorHAnsi"/>
          <w:b/>
          <w:bCs/>
          <w:color w:val="000000" w:themeColor="text1"/>
        </w:rPr>
        <w:t xml:space="preserve">Dependency: </w:t>
      </w:r>
      <w:r w:rsidRPr="00F70527">
        <w:rPr>
          <w:rFonts w:cstheme="minorHAnsi"/>
          <w:color w:val="000000" w:themeColor="text1"/>
        </w:rPr>
        <w:t xml:space="preserve">spring-boot-2.2.4.RELEASE.jar &amp; spring-boot-starter-web-2.2.4.RELEASE.jar </w:t>
      </w:r>
    </w:p>
    <w:p w14:paraId="6572197D" w14:textId="0461555B" w:rsidR="00F70527" w:rsidRPr="00F70527" w:rsidRDefault="00F70527" w:rsidP="00F70527">
      <w:pPr>
        <w:pStyle w:val="ListParagraph"/>
        <w:numPr>
          <w:ilvl w:val="1"/>
          <w:numId w:val="29"/>
        </w:numPr>
        <w:suppressAutoHyphens/>
        <w:spacing w:after="0" w:line="240" w:lineRule="auto"/>
        <w:rPr>
          <w:rFonts w:cstheme="minorHAnsi"/>
          <w:color w:val="000000" w:themeColor="text1"/>
        </w:rPr>
      </w:pPr>
      <w:r w:rsidRPr="00821033">
        <w:rPr>
          <w:rFonts w:cstheme="minorHAnsi"/>
          <w:b/>
          <w:bCs/>
          <w:color w:val="000000" w:themeColor="text1"/>
        </w:rPr>
        <w:t>Reasoning:</w:t>
      </w:r>
      <w:r w:rsidRPr="00F70527">
        <w:rPr>
          <w:rFonts w:cstheme="minorHAnsi"/>
          <w:color w:val="000000" w:themeColor="text1"/>
        </w:rPr>
        <w:t xml:space="preserve"> The vulnerabilities reported for these dependencies are related to specific deployment scenarios and features that are not relevant to this project.</w:t>
      </w:r>
    </w:p>
    <w:p w14:paraId="6548C6DF" w14:textId="77777777" w:rsidR="00F70527" w:rsidRPr="00F70527" w:rsidRDefault="00F70527" w:rsidP="00F70527">
      <w:pPr>
        <w:pStyle w:val="ListParagraph"/>
        <w:numPr>
          <w:ilvl w:val="0"/>
          <w:numId w:val="29"/>
        </w:numPr>
        <w:suppressAutoHyphens/>
        <w:spacing w:after="0" w:line="240" w:lineRule="auto"/>
        <w:rPr>
          <w:rFonts w:cstheme="minorHAnsi"/>
          <w:color w:val="000000" w:themeColor="text1"/>
        </w:rPr>
      </w:pPr>
      <w:r w:rsidRPr="00821033">
        <w:rPr>
          <w:rFonts w:cstheme="minorHAnsi"/>
          <w:b/>
          <w:bCs/>
          <w:color w:val="000000" w:themeColor="text1"/>
        </w:rPr>
        <w:t>Dependency:</w:t>
      </w:r>
      <w:r w:rsidRPr="00F70527">
        <w:rPr>
          <w:rFonts w:cstheme="minorHAnsi"/>
          <w:color w:val="000000" w:themeColor="text1"/>
        </w:rPr>
        <w:t xml:space="preserve"> spring-core-5.2.3.RELEASE.jar, spring-web-5.2.3.RELEASE.jar, &amp; spring-webmvc-5.2.3.RELEASE.jar </w:t>
      </w:r>
    </w:p>
    <w:p w14:paraId="34023985" w14:textId="1F10A542" w:rsidR="00F70527" w:rsidRPr="00F70527" w:rsidRDefault="00F70527" w:rsidP="00F70527">
      <w:pPr>
        <w:pStyle w:val="ListParagraph"/>
        <w:numPr>
          <w:ilvl w:val="1"/>
          <w:numId w:val="29"/>
        </w:numPr>
        <w:suppressAutoHyphens/>
        <w:spacing w:after="0" w:line="240" w:lineRule="auto"/>
        <w:rPr>
          <w:rFonts w:cstheme="minorHAnsi"/>
          <w:color w:val="000000" w:themeColor="text1"/>
        </w:rPr>
      </w:pPr>
      <w:r w:rsidRPr="00821033">
        <w:rPr>
          <w:rFonts w:cstheme="minorHAnsi"/>
          <w:b/>
          <w:bCs/>
          <w:color w:val="000000" w:themeColor="text1"/>
        </w:rPr>
        <w:t>Reasoning:</w:t>
      </w:r>
      <w:r w:rsidRPr="00F70527">
        <w:rPr>
          <w:rFonts w:cstheme="minorHAnsi"/>
          <w:color w:val="000000" w:themeColor="text1"/>
        </w:rPr>
        <w:t xml:space="preserve"> The vulnerabilities reported for these dependencies are related to specific configurations and features (data binding, </w:t>
      </w:r>
      <w:proofErr w:type="spellStart"/>
      <w:r w:rsidRPr="00F70527">
        <w:rPr>
          <w:rFonts w:cstheme="minorHAnsi"/>
          <w:color w:val="000000" w:themeColor="text1"/>
        </w:rPr>
        <w:t>SpEL</w:t>
      </w:r>
      <w:proofErr w:type="spellEnd"/>
      <w:r w:rsidRPr="00F70527">
        <w:rPr>
          <w:rFonts w:cstheme="minorHAnsi"/>
          <w:color w:val="000000" w:themeColor="text1"/>
        </w:rPr>
        <w:t xml:space="preserve"> expressions, file uploads) that are not used in a way that would expose the project to these vulnerabilities.</w:t>
      </w:r>
    </w:p>
    <w:p w14:paraId="4F3FB202" w14:textId="690EA805" w:rsidR="00853BA4" w:rsidRDefault="00853BA4">
      <w:pPr>
        <w:rPr>
          <w:rFonts w:cstheme="minorHAnsi"/>
          <w:b/>
          <w:bCs/>
          <w:color w:val="000000" w:themeColor="text1"/>
        </w:rPr>
      </w:pPr>
      <w:r>
        <w:rPr>
          <w:rFonts w:cstheme="minorHAnsi"/>
          <w:b/>
          <w:bCs/>
          <w:color w:val="000000" w:themeColor="text1"/>
        </w:rPr>
        <w:br w:type="page"/>
      </w:r>
    </w:p>
    <w:p w14:paraId="7250C133" w14:textId="77777777" w:rsidR="00BE3AE7" w:rsidRDefault="00BE3AE7"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2636690C"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Insecure Dependency (bcprov-jdk15on-1.46.jar):</w:t>
      </w:r>
      <w:r w:rsidRPr="00D7159A">
        <w:rPr>
          <w:rFonts w:cstheme="minorHAnsi"/>
          <w:color w:val="000000" w:themeColor="text1"/>
        </w:rPr>
        <w:t xml:space="preserve"> Update the Bouncy Castle library to the latest version (1.74 or higher). This will address the identified vulnerabilities related to improper certificate validation, CPU consumption, denial of service, LDAP injection, and information exposure.</w:t>
      </w:r>
    </w:p>
    <w:p w14:paraId="1068C954"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Hardcoded Credentials (DocData.java):</w:t>
      </w:r>
      <w:r w:rsidRPr="00D7159A">
        <w:rPr>
          <w:rFonts w:cstheme="minorHAnsi"/>
          <w:color w:val="000000" w:themeColor="text1"/>
        </w:rPr>
        <w:t xml:space="preserve"> Remove the hardcoded credentials from the code and store them securely using environment variables, configuration files, or a secrets management tool.</w:t>
      </w:r>
    </w:p>
    <w:p w14:paraId="1F00586F"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SQL Injection Vulnerability (DocData.java):</w:t>
      </w:r>
      <w:r w:rsidRPr="00D7159A">
        <w:rPr>
          <w:rFonts w:cstheme="minorHAnsi"/>
          <w:color w:val="000000" w:themeColor="text1"/>
        </w:rPr>
        <w:t xml:space="preserve"> Sanitize user input using prepared statements or parameterized queries. This will prevent attackers from injecting malicious SQL code into the application.</w:t>
      </w:r>
    </w:p>
    <w:p w14:paraId="6B4D67A6"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Lack of Input Validation (CRUDController.java):</w:t>
      </w:r>
      <w:r w:rsidRPr="00D7159A">
        <w:rPr>
          <w:rFonts w:cstheme="minorHAnsi"/>
          <w:color w:val="000000" w:themeColor="text1"/>
        </w:rPr>
        <w:t xml:space="preserve"> Implement input validation for the name parameter in the /read endpoint. This can be done using regular expressions, whitelisting, or other appropriate validation techniques.</w:t>
      </w:r>
    </w:p>
    <w:p w14:paraId="138E3688"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Information Exposure (CRUD.java):</w:t>
      </w:r>
      <w:r w:rsidRPr="00D7159A">
        <w:rPr>
          <w:rFonts w:cstheme="minorHAnsi"/>
          <w:color w:val="000000" w:themeColor="text1"/>
        </w:rPr>
        <w:t xml:space="preserve"> Refactor the CRUD class to avoid storing the same input in multiple fields. If both fields are necessary, ensure that only the appropriate field is returned in the response.</w:t>
      </w:r>
    </w:p>
    <w:p w14:paraId="51CEB02F"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Unprotected Customer Information (customer.java):</w:t>
      </w:r>
      <w:r w:rsidRPr="00D7159A">
        <w:rPr>
          <w:rFonts w:cstheme="minorHAnsi"/>
          <w:color w:val="000000" w:themeColor="text1"/>
        </w:rPr>
        <w:t xml:space="preserve"> Implement proper authorization and access controls for the showInfo and deposit methods. This could involve using authentication tokens, role-based access control, or other security mechanisms.</w:t>
      </w:r>
    </w:p>
    <w:p w14:paraId="0149DE6F"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Insufficient Logging:</w:t>
      </w:r>
      <w:r w:rsidRPr="00D7159A">
        <w:rPr>
          <w:rFonts w:cstheme="minorHAnsi"/>
          <w:color w:val="000000" w:themeColor="text1"/>
        </w:rPr>
        <w:t xml:space="preserve"> Add comprehensive logging mechanisms to the application to track user actions, errors, and exceptions. This will help in identifying and investigating security incidents.</w:t>
      </w:r>
    </w:p>
    <w:p w14:paraId="09E6F642"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Insecure Direct Object Reference (CRUDController.java):</w:t>
      </w:r>
      <w:r w:rsidRPr="00D7159A">
        <w:rPr>
          <w:rFonts w:cstheme="minorHAnsi"/>
          <w:color w:val="000000" w:themeColor="text1"/>
        </w:rPr>
        <w:t xml:space="preserve"> Avoid directly returning domain objects like DocData. Instead, create a data transfer object (DTO) that only exposes the necessary information to the client.</w:t>
      </w:r>
    </w:p>
    <w:p w14:paraId="7C8202B6"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Lack of Exception Handling (DocData.java):</w:t>
      </w:r>
      <w:r w:rsidRPr="00D7159A">
        <w:rPr>
          <w:rFonts w:cstheme="minorHAnsi"/>
          <w:color w:val="000000" w:themeColor="text1"/>
        </w:rPr>
        <w:t xml:space="preserve"> Implement proper exception handling in the read_document method to catch and log any errors that occur during database operations. This will prevent unexpected behavior and potential information leakage.</w:t>
      </w:r>
    </w:p>
    <w:p w14:paraId="22AF096D"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Insufficient Transport Layer Protection:</w:t>
      </w:r>
      <w:r w:rsidRPr="00D7159A">
        <w:rPr>
          <w:rFonts w:cstheme="minorHAnsi"/>
          <w:color w:val="000000" w:themeColor="text1"/>
        </w:rPr>
        <w:t xml:space="preserve"> Enforce HTTPS for all communication between the client and server. This can be done by configuring the server to redirect HTTP requests to HTTPS and obtaining a valid SSL/TLS certificate.</w:t>
      </w:r>
    </w:p>
    <w:p w14:paraId="30095BDD"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Denial of Service (logback-core-1.2.3.jar):</w:t>
      </w:r>
      <w:r w:rsidRPr="00D7159A">
        <w:rPr>
          <w:rFonts w:cstheme="minorHAnsi"/>
          <w:color w:val="000000" w:themeColor="text1"/>
        </w:rPr>
        <w:t xml:space="preserve"> Update </w:t>
      </w:r>
      <w:proofErr w:type="spellStart"/>
      <w:r w:rsidRPr="00D7159A">
        <w:rPr>
          <w:rFonts w:cstheme="minorHAnsi"/>
          <w:color w:val="000000" w:themeColor="text1"/>
        </w:rPr>
        <w:t>logback</w:t>
      </w:r>
      <w:proofErr w:type="spellEnd"/>
      <w:r w:rsidRPr="00D7159A">
        <w:rPr>
          <w:rFonts w:cstheme="minorHAnsi"/>
          <w:color w:val="000000" w:themeColor="text1"/>
        </w:rPr>
        <w:t>-core to version 1.2.10 or higher.</w:t>
      </w:r>
    </w:p>
    <w:p w14:paraId="7215E8C7" w14:textId="77777777"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Remote Code Execution (tomcat-embed-core-9.0.30.jar):</w:t>
      </w:r>
      <w:r w:rsidRPr="00D7159A">
        <w:rPr>
          <w:rFonts w:cstheme="minorHAnsi"/>
          <w:color w:val="000000" w:themeColor="text1"/>
        </w:rPr>
        <w:t xml:space="preserve"> Update Apache Tomcat to the latest version.</w:t>
      </w:r>
    </w:p>
    <w:p w14:paraId="27DD3F5B" w14:textId="405376DB" w:rsidR="00D7159A" w:rsidRPr="00D7159A" w:rsidRDefault="00D7159A" w:rsidP="00D7159A">
      <w:pPr>
        <w:numPr>
          <w:ilvl w:val="0"/>
          <w:numId w:val="30"/>
        </w:numPr>
        <w:suppressAutoHyphens/>
        <w:spacing w:after="0" w:line="240" w:lineRule="auto"/>
        <w:contextualSpacing/>
        <w:rPr>
          <w:rFonts w:cstheme="minorHAnsi"/>
          <w:color w:val="000000" w:themeColor="text1"/>
        </w:rPr>
      </w:pPr>
      <w:r w:rsidRPr="00D7159A">
        <w:rPr>
          <w:rFonts w:cstheme="minorHAnsi"/>
          <w:b/>
          <w:bCs/>
          <w:color w:val="000000" w:themeColor="text1"/>
        </w:rPr>
        <w:t>Improper Input Validation (hibernate-validator-6.0.18.Final.jar):</w:t>
      </w:r>
      <w:r w:rsidRPr="00D7159A">
        <w:rPr>
          <w:rFonts w:cstheme="minorHAnsi"/>
          <w:color w:val="000000" w:themeColor="text1"/>
        </w:rPr>
        <w:t xml:space="preserve"> Upgrade to version 6.0.</w:t>
      </w:r>
      <w:proofErr w:type="gramStart"/>
      <w:r w:rsidRPr="00D7159A">
        <w:rPr>
          <w:rFonts w:cstheme="minorHAnsi"/>
          <w:color w:val="000000" w:themeColor="text1"/>
        </w:rPr>
        <w:t>20.Final</w:t>
      </w:r>
      <w:proofErr w:type="gramEnd"/>
      <w:r w:rsidRPr="00D7159A">
        <w:rPr>
          <w:rFonts w:cstheme="minorHAnsi"/>
          <w:color w:val="000000" w:themeColor="text1"/>
        </w:rPr>
        <w:t xml:space="preserve"> or higher.</w:t>
      </w:r>
    </w:p>
    <w:p w14:paraId="6A69540B" w14:textId="25BEDD24" w:rsidR="322AA2CB" w:rsidRPr="000B05B1" w:rsidRDefault="322AA2CB" w:rsidP="00D7159A">
      <w:pPr>
        <w:suppressAutoHyphens/>
        <w:spacing w:after="0" w:line="240" w:lineRule="auto"/>
        <w:contextualSpacing/>
        <w:rPr>
          <w:rFonts w:cstheme="minorHAnsi"/>
        </w:rPr>
      </w:pPr>
    </w:p>
    <w:sectPr w:rsidR="322AA2CB" w:rsidRPr="000B05B1" w:rsidSect="00F20525">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2B114" w14:textId="77777777" w:rsidR="00141A70" w:rsidRDefault="00141A70" w:rsidP="002F3F84">
      <w:r>
        <w:separator/>
      </w:r>
    </w:p>
  </w:endnote>
  <w:endnote w:type="continuationSeparator" w:id="0">
    <w:p w14:paraId="4A6D2C0E" w14:textId="77777777" w:rsidR="00141A70" w:rsidRDefault="00141A70" w:rsidP="002F3F84">
      <w:r>
        <w:continuationSeparator/>
      </w:r>
    </w:p>
  </w:endnote>
  <w:endnote w:type="continuationNotice" w:id="1">
    <w:p w14:paraId="04171346" w14:textId="77777777" w:rsidR="00141A70" w:rsidRDefault="00141A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13F22" w14:textId="77777777" w:rsidR="00141A70" w:rsidRDefault="00141A70" w:rsidP="002F3F84">
      <w:r>
        <w:separator/>
      </w:r>
    </w:p>
  </w:footnote>
  <w:footnote w:type="continuationSeparator" w:id="0">
    <w:p w14:paraId="575D4B6F" w14:textId="77777777" w:rsidR="00141A70" w:rsidRDefault="00141A70" w:rsidP="002F3F84">
      <w:r>
        <w:continuationSeparator/>
      </w:r>
    </w:p>
  </w:footnote>
  <w:footnote w:type="continuationNotice" w:id="1">
    <w:p w14:paraId="471CFA66" w14:textId="77777777" w:rsidR="00141A70" w:rsidRDefault="00141A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600E6380"/>
    <w:lvl w:ilvl="0" w:tplc="04090001">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340" w:hanging="360"/>
      </w:pPr>
      <w:rPr>
        <w:rFonts w:ascii="Wingdings" w:hAnsi="Wingdings" w:hint="default"/>
      </w:rPr>
    </w:lvl>
    <w:lvl w:ilvl="3" w:tplc="AD24B696">
      <w:start w:val="1"/>
      <w:numFmt w:val="bullet"/>
      <w:lvlText w:val=""/>
      <w:lvlJc w:val="left"/>
      <w:pPr>
        <w:ind w:left="720" w:hanging="360"/>
      </w:pPr>
      <w:rPr>
        <w:rFonts w:ascii="Symbol" w:hAnsi="Symbol" w:hint="default"/>
      </w:rPr>
    </w:lvl>
    <w:lvl w:ilvl="4" w:tplc="AD24B696">
      <w:start w:val="1"/>
      <w:numFmt w:val="bullet"/>
      <w:lvlText w:val=""/>
      <w:lvlJc w:val="left"/>
      <w:pPr>
        <w:ind w:left="720" w:hanging="360"/>
      </w:pPr>
      <w:rPr>
        <w:rFonts w:ascii="Symbol" w:hAnsi="Symbol" w:hint="default"/>
      </w:rPr>
    </w:lvl>
    <w:lvl w:ilvl="5" w:tplc="04090001">
      <w:start w:val="1"/>
      <w:numFmt w:val="bullet"/>
      <w:lvlText w:val=""/>
      <w:lvlJc w:val="left"/>
      <w:pPr>
        <w:ind w:left="4500" w:hanging="360"/>
      </w:pPr>
      <w:rPr>
        <w:rFonts w:ascii="Symbol" w:hAnsi="Symbol" w:hint="default"/>
      </w:r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443033B"/>
    <w:multiLevelType w:val="multilevel"/>
    <w:tmpl w:val="4DBE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950CC4"/>
    <w:multiLevelType w:val="hybridMultilevel"/>
    <w:tmpl w:val="B4781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E09D3"/>
    <w:multiLevelType w:val="multilevel"/>
    <w:tmpl w:val="251E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A6191"/>
    <w:multiLevelType w:val="hybridMultilevel"/>
    <w:tmpl w:val="9A2E5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F4BFD"/>
    <w:multiLevelType w:val="hybridMultilevel"/>
    <w:tmpl w:val="AD1A4E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38FE3363"/>
    <w:multiLevelType w:val="multilevel"/>
    <w:tmpl w:val="41B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9"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8"/>
  </w:num>
  <w:num w:numId="2" w16cid:durableId="1080641033">
    <w:abstractNumId w:val="8"/>
  </w:num>
  <w:num w:numId="3" w16cid:durableId="48696316">
    <w:abstractNumId w:val="6"/>
  </w:num>
  <w:num w:numId="4" w16cid:durableId="400517338">
    <w:abstractNumId w:val="29"/>
  </w:num>
  <w:num w:numId="5" w16cid:durableId="1327516238">
    <w:abstractNumId w:val="26"/>
  </w:num>
  <w:num w:numId="6" w16cid:durableId="1023173312">
    <w:abstractNumId w:val="1"/>
  </w:num>
  <w:num w:numId="7" w16cid:durableId="667905391">
    <w:abstractNumId w:val="7"/>
  </w:num>
  <w:num w:numId="8" w16cid:durableId="2056158376">
    <w:abstractNumId w:val="21"/>
  </w:num>
  <w:num w:numId="9" w16cid:durableId="2034652499">
    <w:abstractNumId w:val="19"/>
  </w:num>
  <w:num w:numId="10" w16cid:durableId="667711553">
    <w:abstractNumId w:val="17"/>
  </w:num>
  <w:num w:numId="11" w16cid:durableId="1200625610">
    <w:abstractNumId w:val="10"/>
  </w:num>
  <w:num w:numId="12" w16cid:durableId="702367391">
    <w:abstractNumId w:val="24"/>
  </w:num>
  <w:num w:numId="13" w16cid:durableId="1732731064">
    <w:abstractNumId w:val="22"/>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5"/>
  </w:num>
  <w:num w:numId="18" w16cid:durableId="54864448">
    <w:abstractNumId w:val="13"/>
  </w:num>
  <w:num w:numId="19" w16cid:durableId="189877605">
    <w:abstractNumId w:val="5"/>
  </w:num>
  <w:num w:numId="20" w16cid:durableId="1198857267">
    <w:abstractNumId w:val="27"/>
  </w:num>
  <w:num w:numId="21" w16cid:durableId="1595164647">
    <w:abstractNumId w:val="30"/>
  </w:num>
  <w:num w:numId="22" w16cid:durableId="502403426">
    <w:abstractNumId w:val="9"/>
  </w:num>
  <w:num w:numId="23" w16cid:durableId="1402559692">
    <w:abstractNumId w:val="2"/>
  </w:num>
  <w:num w:numId="24" w16cid:durableId="210264192">
    <w:abstractNumId w:val="23"/>
  </w:num>
  <w:num w:numId="25" w16cid:durableId="318656350">
    <w:abstractNumId w:val="4"/>
  </w:num>
  <w:num w:numId="26" w16cid:durableId="205456694">
    <w:abstractNumId w:val="12"/>
  </w:num>
  <w:num w:numId="27" w16cid:durableId="302078442">
    <w:abstractNumId w:val="16"/>
  </w:num>
  <w:num w:numId="28" w16cid:durableId="47144500">
    <w:abstractNumId w:val="18"/>
  </w:num>
  <w:num w:numId="29" w16cid:durableId="1224948533">
    <w:abstractNumId w:val="14"/>
  </w:num>
  <w:num w:numId="30" w16cid:durableId="1015033523">
    <w:abstractNumId w:val="15"/>
  </w:num>
  <w:num w:numId="31" w16cid:durableId="7300791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41A70"/>
    <w:rsid w:val="0016475A"/>
    <w:rsid w:val="001650C9"/>
    <w:rsid w:val="00173CC0"/>
    <w:rsid w:val="00187548"/>
    <w:rsid w:val="001A381D"/>
    <w:rsid w:val="001C55A7"/>
    <w:rsid w:val="001E2BC4"/>
    <w:rsid w:val="001E5399"/>
    <w:rsid w:val="001E664A"/>
    <w:rsid w:val="001F347C"/>
    <w:rsid w:val="001F7A32"/>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83554"/>
    <w:rsid w:val="00393181"/>
    <w:rsid w:val="003A0BF9"/>
    <w:rsid w:val="003A2F8A"/>
    <w:rsid w:val="003C0546"/>
    <w:rsid w:val="003C2AE6"/>
    <w:rsid w:val="003C2C7C"/>
    <w:rsid w:val="003D5918"/>
    <w:rsid w:val="003E399D"/>
    <w:rsid w:val="003E5350"/>
    <w:rsid w:val="003F32E7"/>
    <w:rsid w:val="003F4787"/>
    <w:rsid w:val="003F695D"/>
    <w:rsid w:val="004079F2"/>
    <w:rsid w:val="004333E0"/>
    <w:rsid w:val="004609FD"/>
    <w:rsid w:val="00460DE5"/>
    <w:rsid w:val="0046151B"/>
    <w:rsid w:val="00462F70"/>
    <w:rsid w:val="004802CA"/>
    <w:rsid w:val="00481ACE"/>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D4AE3"/>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9137E"/>
    <w:rsid w:val="007C4CA8"/>
    <w:rsid w:val="007D31B5"/>
    <w:rsid w:val="007E5EA6"/>
    <w:rsid w:val="00801F57"/>
    <w:rsid w:val="00811600"/>
    <w:rsid w:val="00812410"/>
    <w:rsid w:val="008162CD"/>
    <w:rsid w:val="00821033"/>
    <w:rsid w:val="00823EC2"/>
    <w:rsid w:val="00841BCB"/>
    <w:rsid w:val="00844851"/>
    <w:rsid w:val="00847593"/>
    <w:rsid w:val="00853BA4"/>
    <w:rsid w:val="00861EC1"/>
    <w:rsid w:val="00871474"/>
    <w:rsid w:val="008E7E10"/>
    <w:rsid w:val="008F26B4"/>
    <w:rsid w:val="008F3828"/>
    <w:rsid w:val="0090104E"/>
    <w:rsid w:val="00921C2E"/>
    <w:rsid w:val="009279EB"/>
    <w:rsid w:val="00940B1A"/>
    <w:rsid w:val="00944D65"/>
    <w:rsid w:val="00966538"/>
    <w:rsid w:val="00967D69"/>
    <w:rsid w:val="009714E8"/>
    <w:rsid w:val="00974AE3"/>
    <w:rsid w:val="009774F3"/>
    <w:rsid w:val="00985428"/>
    <w:rsid w:val="009A1F3E"/>
    <w:rsid w:val="009B0AA5"/>
    <w:rsid w:val="009B1496"/>
    <w:rsid w:val="009C11B9"/>
    <w:rsid w:val="009C6202"/>
    <w:rsid w:val="00A12BCB"/>
    <w:rsid w:val="00A3134B"/>
    <w:rsid w:val="00A36CDD"/>
    <w:rsid w:val="00A45B2C"/>
    <w:rsid w:val="00A472D7"/>
    <w:rsid w:val="00A57A92"/>
    <w:rsid w:val="00A71C4B"/>
    <w:rsid w:val="00A728D4"/>
    <w:rsid w:val="00A9068B"/>
    <w:rsid w:val="00AB22BF"/>
    <w:rsid w:val="00AE28C6"/>
    <w:rsid w:val="00AE3626"/>
    <w:rsid w:val="00AE5B33"/>
    <w:rsid w:val="00AE6867"/>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3AE7"/>
    <w:rsid w:val="00BE5AC6"/>
    <w:rsid w:val="00BF2E4C"/>
    <w:rsid w:val="00BF4E7E"/>
    <w:rsid w:val="00C04C0A"/>
    <w:rsid w:val="00C06A29"/>
    <w:rsid w:val="00C17A19"/>
    <w:rsid w:val="00C32E7F"/>
    <w:rsid w:val="00C40227"/>
    <w:rsid w:val="00C41B36"/>
    <w:rsid w:val="00C431BF"/>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7159A"/>
    <w:rsid w:val="00D8455A"/>
    <w:rsid w:val="00DA28C0"/>
    <w:rsid w:val="00DB63D9"/>
    <w:rsid w:val="00DC2970"/>
    <w:rsid w:val="00DC5AB3"/>
    <w:rsid w:val="00DD3256"/>
    <w:rsid w:val="00E02BD0"/>
    <w:rsid w:val="00E2188F"/>
    <w:rsid w:val="00E2280C"/>
    <w:rsid w:val="00E51AA6"/>
    <w:rsid w:val="00E66FC0"/>
    <w:rsid w:val="00E81328"/>
    <w:rsid w:val="00E83958"/>
    <w:rsid w:val="00EB44F8"/>
    <w:rsid w:val="00EE3EAE"/>
    <w:rsid w:val="00F053DB"/>
    <w:rsid w:val="00F143F0"/>
    <w:rsid w:val="00F20525"/>
    <w:rsid w:val="00F22275"/>
    <w:rsid w:val="00F41864"/>
    <w:rsid w:val="00F66C9E"/>
    <w:rsid w:val="00F67F76"/>
    <w:rsid w:val="00F70527"/>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967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13048">
      <w:bodyDiv w:val="1"/>
      <w:marLeft w:val="0"/>
      <w:marRight w:val="0"/>
      <w:marTop w:val="0"/>
      <w:marBottom w:val="0"/>
      <w:divBdr>
        <w:top w:val="none" w:sz="0" w:space="0" w:color="auto"/>
        <w:left w:val="none" w:sz="0" w:space="0" w:color="auto"/>
        <w:bottom w:val="none" w:sz="0" w:space="0" w:color="auto"/>
        <w:right w:val="none" w:sz="0" w:space="0" w:color="auto"/>
      </w:divBdr>
    </w:div>
    <w:div w:id="88283263">
      <w:bodyDiv w:val="1"/>
      <w:marLeft w:val="0"/>
      <w:marRight w:val="0"/>
      <w:marTop w:val="0"/>
      <w:marBottom w:val="0"/>
      <w:divBdr>
        <w:top w:val="none" w:sz="0" w:space="0" w:color="auto"/>
        <w:left w:val="none" w:sz="0" w:space="0" w:color="auto"/>
        <w:bottom w:val="none" w:sz="0" w:space="0" w:color="auto"/>
        <w:right w:val="none" w:sz="0" w:space="0" w:color="auto"/>
      </w:divBdr>
      <w:divsChild>
        <w:div w:id="416824716">
          <w:marLeft w:val="0"/>
          <w:marRight w:val="0"/>
          <w:marTop w:val="0"/>
          <w:marBottom w:val="0"/>
          <w:divBdr>
            <w:top w:val="none" w:sz="0" w:space="0" w:color="auto"/>
            <w:left w:val="none" w:sz="0" w:space="0" w:color="auto"/>
            <w:bottom w:val="none" w:sz="0" w:space="0" w:color="auto"/>
            <w:right w:val="none" w:sz="0" w:space="0" w:color="auto"/>
          </w:divBdr>
        </w:div>
        <w:div w:id="1693149865">
          <w:marLeft w:val="0"/>
          <w:marRight w:val="0"/>
          <w:marTop w:val="0"/>
          <w:marBottom w:val="0"/>
          <w:divBdr>
            <w:top w:val="none" w:sz="0" w:space="0" w:color="auto"/>
            <w:left w:val="none" w:sz="0" w:space="0" w:color="auto"/>
            <w:bottom w:val="none" w:sz="0" w:space="0" w:color="auto"/>
            <w:right w:val="none" w:sz="0" w:space="0" w:color="auto"/>
          </w:divBdr>
          <w:divsChild>
            <w:div w:id="11807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4743">
      <w:bodyDiv w:val="1"/>
      <w:marLeft w:val="0"/>
      <w:marRight w:val="0"/>
      <w:marTop w:val="0"/>
      <w:marBottom w:val="0"/>
      <w:divBdr>
        <w:top w:val="none" w:sz="0" w:space="0" w:color="auto"/>
        <w:left w:val="none" w:sz="0" w:space="0" w:color="auto"/>
        <w:bottom w:val="none" w:sz="0" w:space="0" w:color="auto"/>
        <w:right w:val="none" w:sz="0" w:space="0" w:color="auto"/>
      </w:divBdr>
      <w:divsChild>
        <w:div w:id="496313112">
          <w:marLeft w:val="0"/>
          <w:marRight w:val="0"/>
          <w:marTop w:val="0"/>
          <w:marBottom w:val="0"/>
          <w:divBdr>
            <w:top w:val="none" w:sz="0" w:space="0" w:color="auto"/>
            <w:left w:val="none" w:sz="0" w:space="0" w:color="auto"/>
            <w:bottom w:val="none" w:sz="0" w:space="0" w:color="auto"/>
            <w:right w:val="none" w:sz="0" w:space="0" w:color="auto"/>
          </w:divBdr>
        </w:div>
        <w:div w:id="2134206068">
          <w:marLeft w:val="0"/>
          <w:marRight w:val="0"/>
          <w:marTop w:val="0"/>
          <w:marBottom w:val="0"/>
          <w:divBdr>
            <w:top w:val="none" w:sz="0" w:space="0" w:color="auto"/>
            <w:left w:val="none" w:sz="0" w:space="0" w:color="auto"/>
            <w:bottom w:val="none" w:sz="0" w:space="0" w:color="auto"/>
            <w:right w:val="none" w:sz="0" w:space="0" w:color="auto"/>
          </w:divBdr>
          <w:divsChild>
            <w:div w:id="14314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774">
      <w:bodyDiv w:val="1"/>
      <w:marLeft w:val="0"/>
      <w:marRight w:val="0"/>
      <w:marTop w:val="0"/>
      <w:marBottom w:val="0"/>
      <w:divBdr>
        <w:top w:val="none" w:sz="0" w:space="0" w:color="auto"/>
        <w:left w:val="none" w:sz="0" w:space="0" w:color="auto"/>
        <w:bottom w:val="none" w:sz="0" w:space="0" w:color="auto"/>
        <w:right w:val="none" w:sz="0" w:space="0" w:color="auto"/>
      </w:divBdr>
    </w:div>
    <w:div w:id="348332945">
      <w:bodyDiv w:val="1"/>
      <w:marLeft w:val="0"/>
      <w:marRight w:val="0"/>
      <w:marTop w:val="0"/>
      <w:marBottom w:val="0"/>
      <w:divBdr>
        <w:top w:val="none" w:sz="0" w:space="0" w:color="auto"/>
        <w:left w:val="none" w:sz="0" w:space="0" w:color="auto"/>
        <w:bottom w:val="none" w:sz="0" w:space="0" w:color="auto"/>
        <w:right w:val="none" w:sz="0" w:space="0" w:color="auto"/>
      </w:divBdr>
    </w:div>
    <w:div w:id="397703016">
      <w:bodyDiv w:val="1"/>
      <w:marLeft w:val="0"/>
      <w:marRight w:val="0"/>
      <w:marTop w:val="0"/>
      <w:marBottom w:val="0"/>
      <w:divBdr>
        <w:top w:val="none" w:sz="0" w:space="0" w:color="auto"/>
        <w:left w:val="none" w:sz="0" w:space="0" w:color="auto"/>
        <w:bottom w:val="none" w:sz="0" w:space="0" w:color="auto"/>
        <w:right w:val="none" w:sz="0" w:space="0" w:color="auto"/>
      </w:divBdr>
      <w:divsChild>
        <w:div w:id="226652976">
          <w:marLeft w:val="0"/>
          <w:marRight w:val="0"/>
          <w:marTop w:val="0"/>
          <w:marBottom w:val="0"/>
          <w:divBdr>
            <w:top w:val="none" w:sz="0" w:space="0" w:color="auto"/>
            <w:left w:val="none" w:sz="0" w:space="0" w:color="auto"/>
            <w:bottom w:val="none" w:sz="0" w:space="0" w:color="auto"/>
            <w:right w:val="none" w:sz="0" w:space="0" w:color="auto"/>
          </w:divBdr>
        </w:div>
        <w:div w:id="1233734238">
          <w:marLeft w:val="0"/>
          <w:marRight w:val="0"/>
          <w:marTop w:val="0"/>
          <w:marBottom w:val="0"/>
          <w:divBdr>
            <w:top w:val="none" w:sz="0" w:space="0" w:color="auto"/>
            <w:left w:val="none" w:sz="0" w:space="0" w:color="auto"/>
            <w:bottom w:val="none" w:sz="0" w:space="0" w:color="auto"/>
            <w:right w:val="none" w:sz="0" w:space="0" w:color="auto"/>
          </w:divBdr>
          <w:divsChild>
            <w:div w:id="7871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2547654">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0204279">
      <w:bodyDiv w:val="1"/>
      <w:marLeft w:val="0"/>
      <w:marRight w:val="0"/>
      <w:marTop w:val="0"/>
      <w:marBottom w:val="0"/>
      <w:divBdr>
        <w:top w:val="none" w:sz="0" w:space="0" w:color="auto"/>
        <w:left w:val="none" w:sz="0" w:space="0" w:color="auto"/>
        <w:bottom w:val="none" w:sz="0" w:space="0" w:color="auto"/>
        <w:right w:val="none" w:sz="0" w:space="0" w:color="auto"/>
      </w:divBdr>
      <w:divsChild>
        <w:div w:id="37970551">
          <w:marLeft w:val="375"/>
          <w:marRight w:val="375"/>
          <w:marTop w:val="0"/>
          <w:marBottom w:val="0"/>
          <w:divBdr>
            <w:top w:val="none" w:sz="0" w:space="0" w:color="auto"/>
            <w:left w:val="none" w:sz="0" w:space="0" w:color="auto"/>
            <w:bottom w:val="none" w:sz="0" w:space="0" w:color="auto"/>
            <w:right w:val="none" w:sz="0" w:space="0" w:color="auto"/>
          </w:divBdr>
        </w:div>
        <w:div w:id="639849208">
          <w:marLeft w:val="375"/>
          <w:marRight w:val="375"/>
          <w:marTop w:val="0"/>
          <w:marBottom w:val="0"/>
          <w:divBdr>
            <w:top w:val="none" w:sz="0" w:space="0" w:color="auto"/>
            <w:left w:val="none" w:sz="0" w:space="0" w:color="auto"/>
            <w:bottom w:val="none" w:sz="0" w:space="0" w:color="auto"/>
            <w:right w:val="none" w:sz="0" w:space="0" w:color="auto"/>
          </w:divBdr>
        </w:div>
        <w:div w:id="213126106">
          <w:marLeft w:val="375"/>
          <w:marRight w:val="375"/>
          <w:marTop w:val="0"/>
          <w:marBottom w:val="0"/>
          <w:divBdr>
            <w:top w:val="none" w:sz="0" w:space="0" w:color="auto"/>
            <w:left w:val="none" w:sz="0" w:space="0" w:color="auto"/>
            <w:bottom w:val="none" w:sz="0" w:space="0" w:color="auto"/>
            <w:right w:val="none" w:sz="0" w:space="0" w:color="auto"/>
          </w:divBdr>
        </w:div>
      </w:divsChild>
    </w:div>
    <w:div w:id="726301538">
      <w:bodyDiv w:val="1"/>
      <w:marLeft w:val="0"/>
      <w:marRight w:val="0"/>
      <w:marTop w:val="0"/>
      <w:marBottom w:val="0"/>
      <w:divBdr>
        <w:top w:val="none" w:sz="0" w:space="0" w:color="auto"/>
        <w:left w:val="none" w:sz="0" w:space="0" w:color="auto"/>
        <w:bottom w:val="none" w:sz="0" w:space="0" w:color="auto"/>
        <w:right w:val="none" w:sz="0" w:space="0" w:color="auto"/>
      </w:divBdr>
      <w:divsChild>
        <w:div w:id="68121930">
          <w:marLeft w:val="375"/>
          <w:marRight w:val="375"/>
          <w:marTop w:val="0"/>
          <w:marBottom w:val="0"/>
          <w:divBdr>
            <w:top w:val="none" w:sz="0" w:space="0" w:color="auto"/>
            <w:left w:val="none" w:sz="0" w:space="0" w:color="auto"/>
            <w:bottom w:val="none" w:sz="0" w:space="0" w:color="auto"/>
            <w:right w:val="none" w:sz="0" w:space="0" w:color="auto"/>
          </w:divBdr>
        </w:div>
        <w:div w:id="806507755">
          <w:marLeft w:val="375"/>
          <w:marRight w:val="375"/>
          <w:marTop w:val="0"/>
          <w:marBottom w:val="0"/>
          <w:divBdr>
            <w:top w:val="none" w:sz="0" w:space="0" w:color="auto"/>
            <w:left w:val="none" w:sz="0" w:space="0" w:color="auto"/>
            <w:bottom w:val="none" w:sz="0" w:space="0" w:color="auto"/>
            <w:right w:val="none" w:sz="0" w:space="0" w:color="auto"/>
          </w:divBdr>
        </w:div>
        <w:div w:id="1670937313">
          <w:marLeft w:val="375"/>
          <w:marRight w:val="375"/>
          <w:marTop w:val="0"/>
          <w:marBottom w:val="0"/>
          <w:divBdr>
            <w:top w:val="none" w:sz="0" w:space="0" w:color="auto"/>
            <w:left w:val="none" w:sz="0" w:space="0" w:color="auto"/>
            <w:bottom w:val="none" w:sz="0" w:space="0" w:color="auto"/>
            <w:right w:val="none" w:sz="0" w:space="0" w:color="auto"/>
          </w:divBdr>
        </w:div>
      </w:divsChild>
    </w:div>
    <w:div w:id="84747769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08949545">
      <w:bodyDiv w:val="1"/>
      <w:marLeft w:val="0"/>
      <w:marRight w:val="0"/>
      <w:marTop w:val="0"/>
      <w:marBottom w:val="0"/>
      <w:divBdr>
        <w:top w:val="none" w:sz="0" w:space="0" w:color="auto"/>
        <w:left w:val="none" w:sz="0" w:space="0" w:color="auto"/>
        <w:bottom w:val="none" w:sz="0" w:space="0" w:color="auto"/>
        <w:right w:val="none" w:sz="0" w:space="0" w:color="auto"/>
      </w:divBdr>
      <w:divsChild>
        <w:div w:id="291179934">
          <w:marLeft w:val="375"/>
          <w:marRight w:val="375"/>
          <w:marTop w:val="0"/>
          <w:marBottom w:val="0"/>
          <w:divBdr>
            <w:top w:val="none" w:sz="0" w:space="0" w:color="auto"/>
            <w:left w:val="none" w:sz="0" w:space="0" w:color="auto"/>
            <w:bottom w:val="none" w:sz="0" w:space="0" w:color="auto"/>
            <w:right w:val="none" w:sz="0" w:space="0" w:color="auto"/>
          </w:divBdr>
        </w:div>
        <w:div w:id="1639187755">
          <w:marLeft w:val="375"/>
          <w:marRight w:val="375"/>
          <w:marTop w:val="0"/>
          <w:marBottom w:val="0"/>
          <w:divBdr>
            <w:top w:val="none" w:sz="0" w:space="0" w:color="auto"/>
            <w:left w:val="none" w:sz="0" w:space="0" w:color="auto"/>
            <w:bottom w:val="none" w:sz="0" w:space="0" w:color="auto"/>
            <w:right w:val="none" w:sz="0" w:space="0" w:color="auto"/>
          </w:divBdr>
        </w:div>
        <w:div w:id="1458640062">
          <w:marLeft w:val="375"/>
          <w:marRight w:val="375"/>
          <w:marTop w:val="0"/>
          <w:marBottom w:val="0"/>
          <w:divBdr>
            <w:top w:val="none" w:sz="0" w:space="0" w:color="auto"/>
            <w:left w:val="none" w:sz="0" w:space="0" w:color="auto"/>
            <w:bottom w:val="none" w:sz="0" w:space="0" w:color="auto"/>
            <w:right w:val="none" w:sz="0" w:space="0" w:color="auto"/>
          </w:divBdr>
        </w:div>
      </w:divsChild>
    </w:div>
    <w:div w:id="1044914229">
      <w:bodyDiv w:val="1"/>
      <w:marLeft w:val="0"/>
      <w:marRight w:val="0"/>
      <w:marTop w:val="0"/>
      <w:marBottom w:val="0"/>
      <w:divBdr>
        <w:top w:val="none" w:sz="0" w:space="0" w:color="auto"/>
        <w:left w:val="none" w:sz="0" w:space="0" w:color="auto"/>
        <w:bottom w:val="none" w:sz="0" w:space="0" w:color="auto"/>
        <w:right w:val="none" w:sz="0" w:space="0" w:color="auto"/>
      </w:divBdr>
      <w:divsChild>
        <w:div w:id="1374380258">
          <w:marLeft w:val="375"/>
          <w:marRight w:val="375"/>
          <w:marTop w:val="0"/>
          <w:marBottom w:val="0"/>
          <w:divBdr>
            <w:top w:val="none" w:sz="0" w:space="0" w:color="auto"/>
            <w:left w:val="none" w:sz="0" w:space="0" w:color="auto"/>
            <w:bottom w:val="none" w:sz="0" w:space="0" w:color="auto"/>
            <w:right w:val="none" w:sz="0" w:space="0" w:color="auto"/>
          </w:divBdr>
        </w:div>
        <w:div w:id="1971130252">
          <w:marLeft w:val="375"/>
          <w:marRight w:val="375"/>
          <w:marTop w:val="0"/>
          <w:marBottom w:val="0"/>
          <w:divBdr>
            <w:top w:val="none" w:sz="0" w:space="0" w:color="auto"/>
            <w:left w:val="none" w:sz="0" w:space="0" w:color="auto"/>
            <w:bottom w:val="none" w:sz="0" w:space="0" w:color="auto"/>
            <w:right w:val="none" w:sz="0" w:space="0" w:color="auto"/>
          </w:divBdr>
        </w:div>
        <w:div w:id="1875076692">
          <w:marLeft w:val="375"/>
          <w:marRight w:val="375"/>
          <w:marTop w:val="0"/>
          <w:marBottom w:val="0"/>
          <w:divBdr>
            <w:top w:val="none" w:sz="0" w:space="0" w:color="auto"/>
            <w:left w:val="none" w:sz="0" w:space="0" w:color="auto"/>
            <w:bottom w:val="none" w:sz="0" w:space="0" w:color="auto"/>
            <w:right w:val="none" w:sz="0" w:space="0" w:color="auto"/>
          </w:divBdr>
        </w:div>
      </w:divsChild>
    </w:div>
    <w:div w:id="109192566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5127848">
      <w:bodyDiv w:val="1"/>
      <w:marLeft w:val="0"/>
      <w:marRight w:val="0"/>
      <w:marTop w:val="0"/>
      <w:marBottom w:val="0"/>
      <w:divBdr>
        <w:top w:val="none" w:sz="0" w:space="0" w:color="auto"/>
        <w:left w:val="none" w:sz="0" w:space="0" w:color="auto"/>
        <w:bottom w:val="none" w:sz="0" w:space="0" w:color="auto"/>
        <w:right w:val="none" w:sz="0" w:space="0" w:color="auto"/>
      </w:divBdr>
      <w:divsChild>
        <w:div w:id="1188758639">
          <w:marLeft w:val="0"/>
          <w:marRight w:val="0"/>
          <w:marTop w:val="0"/>
          <w:marBottom w:val="0"/>
          <w:divBdr>
            <w:top w:val="none" w:sz="0" w:space="0" w:color="auto"/>
            <w:left w:val="none" w:sz="0" w:space="0" w:color="auto"/>
            <w:bottom w:val="none" w:sz="0" w:space="0" w:color="auto"/>
            <w:right w:val="none" w:sz="0" w:space="0" w:color="auto"/>
          </w:divBdr>
        </w:div>
        <w:div w:id="1561670992">
          <w:marLeft w:val="0"/>
          <w:marRight w:val="0"/>
          <w:marTop w:val="0"/>
          <w:marBottom w:val="0"/>
          <w:divBdr>
            <w:top w:val="none" w:sz="0" w:space="0" w:color="auto"/>
            <w:left w:val="none" w:sz="0" w:space="0" w:color="auto"/>
            <w:bottom w:val="none" w:sz="0" w:space="0" w:color="auto"/>
            <w:right w:val="none" w:sz="0" w:space="0" w:color="auto"/>
          </w:divBdr>
          <w:divsChild>
            <w:div w:id="712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4379">
      <w:bodyDiv w:val="1"/>
      <w:marLeft w:val="0"/>
      <w:marRight w:val="0"/>
      <w:marTop w:val="0"/>
      <w:marBottom w:val="0"/>
      <w:divBdr>
        <w:top w:val="none" w:sz="0" w:space="0" w:color="auto"/>
        <w:left w:val="none" w:sz="0" w:space="0" w:color="auto"/>
        <w:bottom w:val="none" w:sz="0" w:space="0" w:color="auto"/>
        <w:right w:val="none" w:sz="0" w:space="0" w:color="auto"/>
      </w:divBdr>
    </w:div>
    <w:div w:id="1200239072">
      <w:bodyDiv w:val="1"/>
      <w:marLeft w:val="0"/>
      <w:marRight w:val="0"/>
      <w:marTop w:val="0"/>
      <w:marBottom w:val="0"/>
      <w:divBdr>
        <w:top w:val="none" w:sz="0" w:space="0" w:color="auto"/>
        <w:left w:val="none" w:sz="0" w:space="0" w:color="auto"/>
        <w:bottom w:val="none" w:sz="0" w:space="0" w:color="auto"/>
        <w:right w:val="none" w:sz="0" w:space="0" w:color="auto"/>
      </w:divBdr>
      <w:divsChild>
        <w:div w:id="204832219">
          <w:marLeft w:val="375"/>
          <w:marRight w:val="375"/>
          <w:marTop w:val="0"/>
          <w:marBottom w:val="0"/>
          <w:divBdr>
            <w:top w:val="none" w:sz="0" w:space="0" w:color="auto"/>
            <w:left w:val="none" w:sz="0" w:space="0" w:color="auto"/>
            <w:bottom w:val="none" w:sz="0" w:space="0" w:color="auto"/>
            <w:right w:val="none" w:sz="0" w:space="0" w:color="auto"/>
          </w:divBdr>
        </w:div>
        <w:div w:id="1692687462">
          <w:marLeft w:val="375"/>
          <w:marRight w:val="375"/>
          <w:marTop w:val="0"/>
          <w:marBottom w:val="0"/>
          <w:divBdr>
            <w:top w:val="none" w:sz="0" w:space="0" w:color="auto"/>
            <w:left w:val="none" w:sz="0" w:space="0" w:color="auto"/>
            <w:bottom w:val="none" w:sz="0" w:space="0" w:color="auto"/>
            <w:right w:val="none" w:sz="0" w:space="0" w:color="auto"/>
          </w:divBdr>
        </w:div>
      </w:divsChild>
    </w:div>
    <w:div w:id="1214850415">
      <w:bodyDiv w:val="1"/>
      <w:marLeft w:val="0"/>
      <w:marRight w:val="0"/>
      <w:marTop w:val="0"/>
      <w:marBottom w:val="0"/>
      <w:divBdr>
        <w:top w:val="none" w:sz="0" w:space="0" w:color="auto"/>
        <w:left w:val="none" w:sz="0" w:space="0" w:color="auto"/>
        <w:bottom w:val="none" w:sz="0" w:space="0" w:color="auto"/>
        <w:right w:val="none" w:sz="0" w:space="0" w:color="auto"/>
      </w:divBdr>
      <w:divsChild>
        <w:div w:id="399905317">
          <w:marLeft w:val="375"/>
          <w:marRight w:val="375"/>
          <w:marTop w:val="0"/>
          <w:marBottom w:val="0"/>
          <w:divBdr>
            <w:top w:val="none" w:sz="0" w:space="0" w:color="auto"/>
            <w:left w:val="none" w:sz="0" w:space="0" w:color="auto"/>
            <w:bottom w:val="none" w:sz="0" w:space="0" w:color="auto"/>
            <w:right w:val="none" w:sz="0" w:space="0" w:color="auto"/>
          </w:divBdr>
        </w:div>
        <w:div w:id="895046709">
          <w:marLeft w:val="375"/>
          <w:marRight w:val="375"/>
          <w:marTop w:val="0"/>
          <w:marBottom w:val="0"/>
          <w:divBdr>
            <w:top w:val="none" w:sz="0" w:space="0" w:color="auto"/>
            <w:left w:val="none" w:sz="0" w:space="0" w:color="auto"/>
            <w:bottom w:val="none" w:sz="0" w:space="0" w:color="auto"/>
            <w:right w:val="none" w:sz="0" w:space="0" w:color="auto"/>
          </w:divBdr>
        </w:div>
      </w:divsChild>
    </w:div>
    <w:div w:id="1248467206">
      <w:bodyDiv w:val="1"/>
      <w:marLeft w:val="0"/>
      <w:marRight w:val="0"/>
      <w:marTop w:val="0"/>
      <w:marBottom w:val="0"/>
      <w:divBdr>
        <w:top w:val="none" w:sz="0" w:space="0" w:color="auto"/>
        <w:left w:val="none" w:sz="0" w:space="0" w:color="auto"/>
        <w:bottom w:val="none" w:sz="0" w:space="0" w:color="auto"/>
        <w:right w:val="none" w:sz="0" w:space="0" w:color="auto"/>
      </w:divBdr>
      <w:divsChild>
        <w:div w:id="1187594618">
          <w:marLeft w:val="375"/>
          <w:marRight w:val="375"/>
          <w:marTop w:val="0"/>
          <w:marBottom w:val="0"/>
          <w:divBdr>
            <w:top w:val="none" w:sz="0" w:space="0" w:color="auto"/>
            <w:left w:val="none" w:sz="0" w:space="0" w:color="auto"/>
            <w:bottom w:val="none" w:sz="0" w:space="0" w:color="auto"/>
            <w:right w:val="none" w:sz="0" w:space="0" w:color="auto"/>
          </w:divBdr>
        </w:div>
        <w:div w:id="176696852">
          <w:marLeft w:val="375"/>
          <w:marRight w:val="375"/>
          <w:marTop w:val="0"/>
          <w:marBottom w:val="0"/>
          <w:divBdr>
            <w:top w:val="none" w:sz="0" w:space="0" w:color="auto"/>
            <w:left w:val="none" w:sz="0" w:space="0" w:color="auto"/>
            <w:bottom w:val="none" w:sz="0" w:space="0" w:color="auto"/>
            <w:right w:val="none" w:sz="0" w:space="0" w:color="auto"/>
          </w:divBdr>
        </w:div>
      </w:divsChild>
    </w:div>
    <w:div w:id="1447771593">
      <w:bodyDiv w:val="1"/>
      <w:marLeft w:val="0"/>
      <w:marRight w:val="0"/>
      <w:marTop w:val="0"/>
      <w:marBottom w:val="0"/>
      <w:divBdr>
        <w:top w:val="none" w:sz="0" w:space="0" w:color="auto"/>
        <w:left w:val="none" w:sz="0" w:space="0" w:color="auto"/>
        <w:bottom w:val="none" w:sz="0" w:space="0" w:color="auto"/>
        <w:right w:val="none" w:sz="0" w:space="0" w:color="auto"/>
      </w:divBdr>
    </w:div>
    <w:div w:id="1466854186">
      <w:bodyDiv w:val="1"/>
      <w:marLeft w:val="0"/>
      <w:marRight w:val="0"/>
      <w:marTop w:val="0"/>
      <w:marBottom w:val="0"/>
      <w:divBdr>
        <w:top w:val="none" w:sz="0" w:space="0" w:color="auto"/>
        <w:left w:val="none" w:sz="0" w:space="0" w:color="auto"/>
        <w:bottom w:val="none" w:sz="0" w:space="0" w:color="auto"/>
        <w:right w:val="none" w:sz="0" w:space="0" w:color="auto"/>
      </w:divBdr>
      <w:divsChild>
        <w:div w:id="1118061410">
          <w:marLeft w:val="375"/>
          <w:marRight w:val="375"/>
          <w:marTop w:val="0"/>
          <w:marBottom w:val="0"/>
          <w:divBdr>
            <w:top w:val="none" w:sz="0" w:space="0" w:color="auto"/>
            <w:left w:val="none" w:sz="0" w:space="0" w:color="auto"/>
            <w:bottom w:val="none" w:sz="0" w:space="0" w:color="auto"/>
            <w:right w:val="none" w:sz="0" w:space="0" w:color="auto"/>
          </w:divBdr>
        </w:div>
        <w:div w:id="680426572">
          <w:marLeft w:val="375"/>
          <w:marRight w:val="375"/>
          <w:marTop w:val="0"/>
          <w:marBottom w:val="0"/>
          <w:divBdr>
            <w:top w:val="none" w:sz="0" w:space="0" w:color="auto"/>
            <w:left w:val="none" w:sz="0" w:space="0" w:color="auto"/>
            <w:bottom w:val="none" w:sz="0" w:space="0" w:color="auto"/>
            <w:right w:val="none" w:sz="0" w:space="0" w:color="auto"/>
          </w:divBdr>
        </w:div>
        <w:div w:id="249389198">
          <w:marLeft w:val="375"/>
          <w:marRight w:val="375"/>
          <w:marTop w:val="0"/>
          <w:marBottom w:val="0"/>
          <w:divBdr>
            <w:top w:val="none" w:sz="0" w:space="0" w:color="auto"/>
            <w:left w:val="none" w:sz="0" w:space="0" w:color="auto"/>
            <w:bottom w:val="none" w:sz="0" w:space="0" w:color="auto"/>
            <w:right w:val="none" w:sz="0" w:space="0" w:color="auto"/>
          </w:divBdr>
        </w:div>
      </w:divsChild>
    </w:div>
    <w:div w:id="147961522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9122809">
      <w:bodyDiv w:val="1"/>
      <w:marLeft w:val="0"/>
      <w:marRight w:val="0"/>
      <w:marTop w:val="0"/>
      <w:marBottom w:val="0"/>
      <w:divBdr>
        <w:top w:val="none" w:sz="0" w:space="0" w:color="auto"/>
        <w:left w:val="none" w:sz="0" w:space="0" w:color="auto"/>
        <w:bottom w:val="none" w:sz="0" w:space="0" w:color="auto"/>
        <w:right w:val="none" w:sz="0" w:space="0" w:color="auto"/>
      </w:divBdr>
    </w:div>
    <w:div w:id="1623611501">
      <w:bodyDiv w:val="1"/>
      <w:marLeft w:val="0"/>
      <w:marRight w:val="0"/>
      <w:marTop w:val="0"/>
      <w:marBottom w:val="0"/>
      <w:divBdr>
        <w:top w:val="none" w:sz="0" w:space="0" w:color="auto"/>
        <w:left w:val="none" w:sz="0" w:space="0" w:color="auto"/>
        <w:bottom w:val="none" w:sz="0" w:space="0" w:color="auto"/>
        <w:right w:val="none" w:sz="0" w:space="0" w:color="auto"/>
      </w:divBdr>
    </w:div>
    <w:div w:id="167091296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72163753">
      <w:bodyDiv w:val="1"/>
      <w:marLeft w:val="0"/>
      <w:marRight w:val="0"/>
      <w:marTop w:val="0"/>
      <w:marBottom w:val="0"/>
      <w:divBdr>
        <w:top w:val="none" w:sz="0" w:space="0" w:color="auto"/>
        <w:left w:val="none" w:sz="0" w:space="0" w:color="auto"/>
        <w:bottom w:val="none" w:sz="0" w:space="0" w:color="auto"/>
        <w:right w:val="none" w:sz="0" w:space="0" w:color="auto"/>
      </w:divBdr>
      <w:divsChild>
        <w:div w:id="1399088181">
          <w:marLeft w:val="375"/>
          <w:marRight w:val="375"/>
          <w:marTop w:val="0"/>
          <w:marBottom w:val="0"/>
          <w:divBdr>
            <w:top w:val="none" w:sz="0" w:space="0" w:color="auto"/>
            <w:left w:val="none" w:sz="0" w:space="0" w:color="auto"/>
            <w:bottom w:val="none" w:sz="0" w:space="0" w:color="auto"/>
            <w:right w:val="none" w:sz="0" w:space="0" w:color="auto"/>
          </w:divBdr>
        </w:div>
        <w:div w:id="1971283751">
          <w:marLeft w:val="375"/>
          <w:marRight w:val="375"/>
          <w:marTop w:val="0"/>
          <w:marBottom w:val="0"/>
          <w:divBdr>
            <w:top w:val="none" w:sz="0" w:space="0" w:color="auto"/>
            <w:left w:val="none" w:sz="0" w:space="0" w:color="auto"/>
            <w:bottom w:val="none" w:sz="0" w:space="0" w:color="auto"/>
            <w:right w:val="none" w:sz="0" w:space="0" w:color="auto"/>
          </w:divBdr>
        </w:div>
      </w:divsChild>
    </w:div>
    <w:div w:id="1803844139">
      <w:bodyDiv w:val="1"/>
      <w:marLeft w:val="0"/>
      <w:marRight w:val="0"/>
      <w:marTop w:val="0"/>
      <w:marBottom w:val="0"/>
      <w:divBdr>
        <w:top w:val="none" w:sz="0" w:space="0" w:color="auto"/>
        <w:left w:val="none" w:sz="0" w:space="0" w:color="auto"/>
        <w:bottom w:val="none" w:sz="0" w:space="0" w:color="auto"/>
        <w:right w:val="none" w:sz="0" w:space="0" w:color="auto"/>
      </w:divBdr>
    </w:div>
    <w:div w:id="1811357405">
      <w:bodyDiv w:val="1"/>
      <w:marLeft w:val="0"/>
      <w:marRight w:val="0"/>
      <w:marTop w:val="0"/>
      <w:marBottom w:val="0"/>
      <w:divBdr>
        <w:top w:val="none" w:sz="0" w:space="0" w:color="auto"/>
        <w:left w:val="none" w:sz="0" w:space="0" w:color="auto"/>
        <w:bottom w:val="none" w:sz="0" w:space="0" w:color="auto"/>
        <w:right w:val="none" w:sz="0" w:space="0" w:color="auto"/>
      </w:divBdr>
    </w:div>
    <w:div w:id="1886722423">
      <w:bodyDiv w:val="1"/>
      <w:marLeft w:val="0"/>
      <w:marRight w:val="0"/>
      <w:marTop w:val="0"/>
      <w:marBottom w:val="0"/>
      <w:divBdr>
        <w:top w:val="none" w:sz="0" w:space="0" w:color="auto"/>
        <w:left w:val="none" w:sz="0" w:space="0" w:color="auto"/>
        <w:bottom w:val="none" w:sz="0" w:space="0" w:color="auto"/>
        <w:right w:val="none" w:sz="0" w:space="0" w:color="auto"/>
      </w:divBdr>
    </w:div>
    <w:div w:id="190436364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9922878">
      <w:bodyDiv w:val="1"/>
      <w:marLeft w:val="0"/>
      <w:marRight w:val="0"/>
      <w:marTop w:val="0"/>
      <w:marBottom w:val="0"/>
      <w:divBdr>
        <w:top w:val="none" w:sz="0" w:space="0" w:color="auto"/>
        <w:left w:val="none" w:sz="0" w:space="0" w:color="auto"/>
        <w:bottom w:val="none" w:sz="0" w:space="0" w:color="auto"/>
        <w:right w:val="none" w:sz="0" w:space="0" w:color="auto"/>
      </w:divBdr>
      <w:divsChild>
        <w:div w:id="1605378659">
          <w:marLeft w:val="375"/>
          <w:marRight w:val="375"/>
          <w:marTop w:val="0"/>
          <w:marBottom w:val="0"/>
          <w:divBdr>
            <w:top w:val="none" w:sz="0" w:space="0" w:color="auto"/>
            <w:left w:val="none" w:sz="0" w:space="0" w:color="auto"/>
            <w:bottom w:val="none" w:sz="0" w:space="0" w:color="auto"/>
            <w:right w:val="none" w:sz="0" w:space="0" w:color="auto"/>
          </w:divBdr>
        </w:div>
        <w:div w:id="1221867641">
          <w:marLeft w:val="375"/>
          <w:marRight w:val="375"/>
          <w:marTop w:val="0"/>
          <w:marBottom w:val="0"/>
          <w:divBdr>
            <w:top w:val="none" w:sz="0" w:space="0" w:color="auto"/>
            <w:left w:val="none" w:sz="0" w:space="0" w:color="auto"/>
            <w:bottom w:val="none" w:sz="0" w:space="0" w:color="auto"/>
            <w:right w:val="none" w:sz="0" w:space="0" w:color="auto"/>
          </w:divBdr>
        </w:div>
        <w:div w:id="25831743">
          <w:marLeft w:val="375"/>
          <w:marRight w:val="375"/>
          <w:marTop w:val="0"/>
          <w:marBottom w:val="0"/>
          <w:divBdr>
            <w:top w:val="none" w:sz="0" w:space="0" w:color="auto"/>
            <w:left w:val="none" w:sz="0" w:space="0" w:color="auto"/>
            <w:bottom w:val="none" w:sz="0" w:space="0" w:color="auto"/>
            <w:right w:val="none" w:sz="0" w:space="0" w:color="auto"/>
          </w:divBdr>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5274539">
      <w:bodyDiv w:val="1"/>
      <w:marLeft w:val="0"/>
      <w:marRight w:val="0"/>
      <w:marTop w:val="0"/>
      <w:marBottom w:val="0"/>
      <w:divBdr>
        <w:top w:val="none" w:sz="0" w:space="0" w:color="auto"/>
        <w:left w:val="none" w:sz="0" w:space="0" w:color="auto"/>
        <w:bottom w:val="none" w:sz="0" w:space="0" w:color="auto"/>
        <w:right w:val="none" w:sz="0" w:space="0" w:color="auto"/>
      </w:divBdr>
    </w:div>
    <w:div w:id="213864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detail/CVE-2024-29857" TargetMode="External"/><Relationship Id="rId18" Type="http://schemas.openxmlformats.org/officeDocument/2006/relationships/hyperlink" Target="https://cwe.mitre.org/data/definitions/203.html" TargetMode="External"/><Relationship Id="rId26" Type="http://schemas.openxmlformats.org/officeDocument/2006/relationships/hyperlink" Target="https://nvd.nist.gov/vuln/detail/CVE-2020-9484" TargetMode="External"/><Relationship Id="rId3" Type="http://schemas.openxmlformats.org/officeDocument/2006/relationships/customXml" Target="../customXml/item3.xml"/><Relationship Id="rId21" Type="http://schemas.openxmlformats.org/officeDocument/2006/relationships/hyperlink" Target="https://nvd.nist.gov/vuln/detail/CVE-2020-10693" TargetMode="External"/><Relationship Id="rId7" Type="http://schemas.openxmlformats.org/officeDocument/2006/relationships/settings" Target="settings.xml"/><Relationship Id="rId12" Type="http://schemas.openxmlformats.org/officeDocument/2006/relationships/hyperlink" Target="https://cwe.mitre.org/data/definitions/297.html" TargetMode="External"/><Relationship Id="rId17" Type="http://schemas.openxmlformats.org/officeDocument/2006/relationships/hyperlink" Target="https://cwe.mitre.org/data/definitions/295.html" TargetMode="External"/><Relationship Id="rId25" Type="http://schemas.openxmlformats.org/officeDocument/2006/relationships/hyperlink" Target="https://lists.apache.org/thread/r7m5zthg1k9grytzqz0cwlnfb7wjfonz" TargetMode="External"/><Relationship Id="rId33"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cwe.mitre.org/data/definitions/400.html" TargetMode="External"/><Relationship Id="rId20" Type="http://schemas.openxmlformats.org/officeDocument/2006/relationships/hyperlink" Target="https://cwe.mitre.org/data/definitions/20.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detail/CVE-2020-1393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vd.nist.gov/vuln/detail/CVE-2023-33202" TargetMode="External"/><Relationship Id="rId23" Type="http://schemas.openxmlformats.org/officeDocument/2006/relationships/hyperlink" Target="https://nvd.nist.gov/vuln/detail/CVE-2023-6378"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nvd.nist.gov/vuln/detail/CVE-2020-26939"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we.mitre.org/data/definitions/400.html" TargetMode="External"/><Relationship Id="rId22" Type="http://schemas.openxmlformats.org/officeDocument/2006/relationships/hyperlink" Target="https://cwe.mitre.org/data/definitions/502.html" TargetMode="External"/><Relationship Id="rId27" Type="http://schemas.openxmlformats.org/officeDocument/2006/relationships/hyperlink" Target="https://lists.apache.org/thread/jgqg9ftb9zwpd0kt7mxb5sj0hfnd4xym" TargetMode="Externa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3665</Words>
  <Characters>20895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Wilson, Armon</cp:lastModifiedBy>
  <cp:revision>2</cp:revision>
  <dcterms:created xsi:type="dcterms:W3CDTF">2024-07-21T20:15:00Z</dcterms:created>
  <dcterms:modified xsi:type="dcterms:W3CDTF">2024-07-21T20:15:00Z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