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A860" w14:textId="257C56F9" w:rsidR="004D6B86" w:rsidRDefault="00DB1B5D">
      <w:pPr>
        <w:pStyle w:val="Title"/>
      </w:pPr>
      <w:r w:rsidRPr="00DB1B5D">
        <w:t>Sprint Retrospective: SNHU Travel Project</w:t>
      </w:r>
    </w:p>
    <w:p w14:paraId="2C6117FC" w14:textId="79742570" w:rsidR="004D6B86" w:rsidRDefault="00DB1B5D">
      <w:pPr>
        <w:pStyle w:val="Title2"/>
      </w:pPr>
      <w:r>
        <w:t>Armon Wilson</w:t>
      </w:r>
    </w:p>
    <w:p w14:paraId="1874A318" w14:textId="1A04631F" w:rsidR="00DB1B5D" w:rsidRDefault="00DB1B5D">
      <w:pPr>
        <w:pStyle w:val="Title2"/>
      </w:pPr>
      <w:r>
        <w:t>SNHU</w:t>
      </w:r>
    </w:p>
    <w:p w14:paraId="23E1DF5D" w14:textId="1AF12675" w:rsidR="004D6B86" w:rsidRDefault="00DB1B5D">
      <w:pPr>
        <w:pStyle w:val="Title2"/>
      </w:pPr>
      <w:r>
        <w:t>CS-250 SDLC</w:t>
      </w:r>
    </w:p>
    <w:p w14:paraId="51CD3B17" w14:textId="52A2989B" w:rsidR="00DB1B5D" w:rsidRDefault="00DB1B5D">
      <w:pPr>
        <w:pStyle w:val="Title2"/>
      </w:pPr>
      <w:r>
        <w:t>12-5-2023</w:t>
      </w:r>
    </w:p>
    <w:p w14:paraId="183C2A2C" w14:textId="77777777" w:rsidR="00DB1B5D" w:rsidRDefault="00DB1B5D">
      <w:pPr>
        <w:pStyle w:val="Title2"/>
      </w:pPr>
    </w:p>
    <w:p w14:paraId="37A08220" w14:textId="3282DBEF" w:rsidR="00B62D6B" w:rsidRDefault="00B62D6B">
      <w:r>
        <w:br w:type="page"/>
      </w:r>
    </w:p>
    <w:p w14:paraId="4093659F" w14:textId="6FDD578C" w:rsidR="00B62D6B" w:rsidRPr="00DB1B5D" w:rsidRDefault="00DB1B5D" w:rsidP="00DB1B5D">
      <w:pPr>
        <w:jc w:val="center"/>
        <w:rPr>
          <w:b/>
          <w:bCs/>
        </w:rPr>
      </w:pPr>
      <w:r>
        <w:rPr>
          <w:b/>
          <w:bCs/>
        </w:rPr>
        <w:lastRenderedPageBreak/>
        <w:t xml:space="preserve">Sprint </w:t>
      </w:r>
      <w:r w:rsidR="00B62D6B" w:rsidRPr="00DB1B5D">
        <w:rPr>
          <w:b/>
          <w:bCs/>
        </w:rPr>
        <w:t>Retrospective: SNHU Travel Project</w:t>
      </w:r>
    </w:p>
    <w:p w14:paraId="769FE35E" w14:textId="77777777" w:rsidR="0071244F" w:rsidRDefault="0071244F" w:rsidP="0071244F">
      <w:r>
        <w:t>The success of the SNHU Travel project relied heavily on the meticulous coordination among Scrum-Agile roles. Each role's contributions were instrumental in steering the project towards success.</w:t>
      </w:r>
    </w:p>
    <w:p w14:paraId="6EE29750" w14:textId="77777777" w:rsidR="0071244F" w:rsidRDefault="0071244F" w:rsidP="0071244F">
      <w:r>
        <w:t>The Product Owner played a pivotal role, shaping the project vision by engaging stakeholders, aligning user needs with project goals, and meticulously curating the Product Backlog. Their engagement in user meetings and interviews yielded valuable insights into user needs and expectations, crafting user stories that encompassed functional requirements and captured the essence of the user experience. This approach was exemplified when the Product Owner detailed the shift from top travel destinations to a "detox/wellness" theme, aligning project priorities with user expectations.</w:t>
      </w:r>
    </w:p>
    <w:p w14:paraId="05D3D62C" w14:textId="77777777" w:rsidR="0071244F" w:rsidRDefault="0071244F" w:rsidP="0071244F">
      <w:r>
        <w:t>The Development Team's expertise and adaptability fueled the project's progression, translating user stories into high-quality features. They efficiently navigated changes in the project, notably transforming the top destinations list into a slideshow format. Their focus on high-priority features, guided by the user-centric nature of user stories, showcased their responsiveness to evolving requirements and commitment to delivering valuable components first.</w:t>
      </w:r>
    </w:p>
    <w:p w14:paraId="2ACBFE13" w14:textId="77777777" w:rsidR="0071244F" w:rsidRDefault="0071244F" w:rsidP="0071244F">
      <w:r>
        <w:t>The Scrum Master's adept guidance during Scrum events cultivated an adaptable culture, focusing on delivering incremental value. This approach's iterative nature, evident in well-structured Sprint Planning and Daily Scrums, provided a dependable framework for continuous advancement. These routines offered a clear roadmap, enabling the breakdown of complex user stories into achievable tasks, steering the team past challenges, and maintaining a consistent pace toward sprint objectives.</w:t>
      </w:r>
    </w:p>
    <w:p w14:paraId="6EDED932" w14:textId="77777777" w:rsidR="0071244F" w:rsidRDefault="0071244F" w:rsidP="0071244F">
      <w:r>
        <w:lastRenderedPageBreak/>
        <w:t xml:space="preserve">At the heart of the project was the systematic guidance of the Scrum-Agile approach in steering the completion of user stories. This methodology's iterative essence, mirrored in structured Sprint Planning and focused Daily Scrums, formed the foundation for ongoing progress, dissecting intricate user stories into manageable tasks while fostering team alignment. The regularity of Daily Scrums acted as a compass, guiding the team past </w:t>
      </w:r>
      <w:proofErr w:type="gramStart"/>
      <w:r>
        <w:t>obstacles</w:t>
      </w:r>
      <w:proofErr w:type="gramEnd"/>
      <w:r>
        <w:t xml:space="preserve"> and maintaining a steady course toward sprint goals.</w:t>
      </w:r>
    </w:p>
    <w:p w14:paraId="763F3923" w14:textId="77777777" w:rsidR="0071244F" w:rsidRDefault="0071244F" w:rsidP="0071244F">
      <w:r>
        <w:t>Encountering interruptions highlighted the agility of the Scrum-Agile methodology. Retrospectives offered a platform for iterative improvements despite dynamic project landscapes, allowing seamless adaptation to evolving requirements without compromising overall project momentum.</w:t>
      </w:r>
    </w:p>
    <w:p w14:paraId="727FFC28" w14:textId="77777777" w:rsidR="0071244F" w:rsidRDefault="0071244F" w:rsidP="0071244F">
      <w:r>
        <w:t>Effective communication practices underpinned the project's success, fostering a deeper understanding of user needs and concerns. Collaborative refinement of user stories among stakeholders and testers substantially enhanced the accuracy and relevance of development efforts and testing processes. Open channels of communication ensured a well-coordinated team effort.</w:t>
      </w:r>
    </w:p>
    <w:p w14:paraId="32F981E5" w14:textId="77777777" w:rsidR="0071244F" w:rsidRDefault="0071244F" w:rsidP="0071244F">
      <w:r>
        <w:t>Scrum events and project management tools played critical roles in fostering collaboration, promoting transparency, and encouraging continuous improvement. MS Project streamlined project planning, optimizing coordination and efficiency among team members.</w:t>
      </w:r>
    </w:p>
    <w:p w14:paraId="28F8EF4E" w14:textId="77777777" w:rsidR="0071244F" w:rsidRDefault="0071244F" w:rsidP="0071244F">
      <w:r>
        <w:t>Reflection underscored the resilience of the Scrum-Agile approach, significantly contributing to project success. Identified challenges, like gaps in user stories affecting test case precision and communication hurdles, highlight the need for refinements. Future projects could benefit from detailed user stories and refined communication practices for better outcomes.</w:t>
      </w:r>
    </w:p>
    <w:p w14:paraId="71015741" w14:textId="77777777" w:rsidR="0071244F" w:rsidRDefault="0071244F" w:rsidP="0071244F"/>
    <w:p w14:paraId="5B7D433C" w14:textId="77777777" w:rsidR="0071244F" w:rsidRPr="0071244F" w:rsidRDefault="0071244F" w:rsidP="0071244F">
      <w:pPr>
        <w:ind w:left="720" w:firstLine="0"/>
        <w:jc w:val="center"/>
        <w:rPr>
          <w:b/>
          <w:bCs/>
        </w:rPr>
      </w:pPr>
      <w:r w:rsidRPr="0071244F">
        <w:rPr>
          <w:b/>
          <w:bCs/>
        </w:rPr>
        <w:lastRenderedPageBreak/>
        <w:t>Waterfall vs. Scrum-Agile Methodologies:</w:t>
      </w:r>
    </w:p>
    <w:p w14:paraId="6F8940EA" w14:textId="77777777" w:rsidR="0071244F" w:rsidRDefault="0071244F" w:rsidP="0071244F">
      <w:r>
        <w:t>The SNHU Travel project implemented the Scrum-Agile approach, departing from traditional Waterfall methodology. Contrasting these methodologies reveals their distinct characteristics and their potential impact on project outcomes.</w:t>
      </w:r>
    </w:p>
    <w:p w14:paraId="7F8C5554" w14:textId="77777777" w:rsidR="0071244F" w:rsidRDefault="0071244F" w:rsidP="0071244F">
      <w:r>
        <w:t>Waterfall follows a linear and sequential approach, whereas Scrum-Agile emphasizes iterative and flexible development. The latter's continuous feedback and adaptation empower responsiveness to evolving requirements, in contrast to fixed requirements at a project's outset under Waterfall.</w:t>
      </w:r>
    </w:p>
    <w:p w14:paraId="45B26F53" w14:textId="77777777" w:rsidR="0071244F" w:rsidRDefault="0071244F" w:rsidP="0071244F">
      <w:r>
        <w:t>Scrum-</w:t>
      </w:r>
      <w:proofErr w:type="spellStart"/>
      <w:r>
        <w:t>Agile's</w:t>
      </w:r>
      <w:proofErr w:type="spellEnd"/>
      <w:r>
        <w:t xml:space="preserve"> iterative nature allowed continual refinement and adaptation, accommodating changing stakeholder needs and evolving project requirements seamlessly. Conversely, Waterfall's rigid structure might have posed challenges in responding to shifting priorities or user feedback.</w:t>
      </w:r>
    </w:p>
    <w:p w14:paraId="1E51576F" w14:textId="77777777" w:rsidR="0071244F" w:rsidRDefault="0071244F" w:rsidP="0071244F"/>
    <w:p w14:paraId="6965AE13" w14:textId="77777777" w:rsidR="0071244F" w:rsidRPr="0071244F" w:rsidRDefault="0071244F" w:rsidP="0071244F">
      <w:pPr>
        <w:jc w:val="center"/>
        <w:rPr>
          <w:b/>
          <w:bCs/>
        </w:rPr>
      </w:pPr>
      <w:r w:rsidRPr="0071244F">
        <w:rPr>
          <w:b/>
          <w:bCs/>
        </w:rPr>
        <w:t>Conclusion:</w:t>
      </w:r>
    </w:p>
    <w:p w14:paraId="613C2CEC" w14:textId="7CD3F075" w:rsidR="004D6B86" w:rsidRPr="00A4757D" w:rsidRDefault="0071244F" w:rsidP="0071244F">
      <w:r>
        <w:t>Scrum-</w:t>
      </w:r>
      <w:proofErr w:type="spellStart"/>
      <w:r>
        <w:t>Agile's</w:t>
      </w:r>
      <w:proofErr w:type="spellEnd"/>
      <w:r>
        <w:t xml:space="preserve"> adoption for the SNHU Travel project proved advantageous, offering adaptability and responsiveness absent in Waterfall. The iterative and collaborative nature empowered the team to navigate changes, aligning development with user needs and project objectives. Challenges encountered serve as avenues for future improvements, emphasizing the need for enhanced user stories and communication strategies to bolster success.</w:t>
      </w:r>
    </w:p>
    <w:sectPr w:rsidR="004D6B86" w:rsidRPr="00A4757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FD6B0" w14:textId="77777777" w:rsidR="00941AFB" w:rsidRDefault="00941AFB">
      <w:pPr>
        <w:spacing w:line="240" w:lineRule="auto"/>
      </w:pPr>
      <w:r>
        <w:separator/>
      </w:r>
    </w:p>
    <w:p w14:paraId="4CDBD935" w14:textId="77777777" w:rsidR="00941AFB" w:rsidRDefault="00941AFB"/>
  </w:endnote>
  <w:endnote w:type="continuationSeparator" w:id="0">
    <w:p w14:paraId="14B83FBB" w14:textId="77777777" w:rsidR="00941AFB" w:rsidRDefault="00941AFB">
      <w:pPr>
        <w:spacing w:line="240" w:lineRule="auto"/>
      </w:pPr>
      <w:r>
        <w:continuationSeparator/>
      </w:r>
    </w:p>
    <w:p w14:paraId="7B71B7C1" w14:textId="77777777" w:rsidR="00941AFB" w:rsidRDefault="00941A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D2DD8" w14:textId="77777777" w:rsidR="00941AFB" w:rsidRDefault="00941AFB">
      <w:pPr>
        <w:spacing w:line="240" w:lineRule="auto"/>
      </w:pPr>
      <w:r>
        <w:separator/>
      </w:r>
    </w:p>
    <w:p w14:paraId="70C489AA" w14:textId="77777777" w:rsidR="00941AFB" w:rsidRDefault="00941AFB"/>
  </w:footnote>
  <w:footnote w:type="continuationSeparator" w:id="0">
    <w:p w14:paraId="0454C60F" w14:textId="77777777" w:rsidR="00941AFB" w:rsidRDefault="00941AFB">
      <w:pPr>
        <w:spacing w:line="240" w:lineRule="auto"/>
      </w:pPr>
      <w:r>
        <w:continuationSeparator/>
      </w:r>
    </w:p>
    <w:p w14:paraId="433ED576" w14:textId="77777777" w:rsidR="00941AFB" w:rsidRDefault="00941A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712B264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E61A46A" w14:textId="67C69E6C" w:rsidR="004D6B86" w:rsidRPr="00170521" w:rsidRDefault="0000000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X2jEYQ=="/>
              <w15:appearance w15:val="hidden"/>
            </w:sdtPr>
            <w:sdtContent>
              <w:r w:rsidR="00DB1B5D" w:rsidRPr="00DB1B5D">
                <w:t>Sprint Retrospective</w:t>
              </w:r>
            </w:sdtContent>
          </w:sdt>
        </w:p>
      </w:tc>
      <w:tc>
        <w:tcPr>
          <w:tcW w:w="1080" w:type="dxa"/>
        </w:tcPr>
        <w:p w14:paraId="52ED3586"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F6942E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4CCC9D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A1C6821" w14:textId="385E6009" w:rsidR="004D6B86" w:rsidRPr="009F0414" w:rsidRDefault="00000000" w:rsidP="00504F88">
          <w:pPr>
            <w:pStyle w:val="Header"/>
          </w:pPr>
          <w:sdt>
            <w:sdtPr>
              <w:alias w:val="Enter shortened title:"/>
              <w:tag w:val="Enter shortened title:"/>
              <w:id w:val="-211583021"/>
              <w:placeholder/>
              <w15:dataBinding w:prefixMappings="xmlns:ns0='http://schemas.microsoft.com/temp/samples' " w:xpath="/ns0:employees[1]/ns0:employee[1]/ns0:CustomerName[1]" w:storeItemID="{B98E728A-96FF-4995-885C-5AF887AB0C35}" w16sdtdh:storeItemChecksum="X2jEYQ=="/>
              <w15:appearance w15:val="hidden"/>
            </w:sdtPr>
            <w:sdtContent>
              <w:r w:rsidR="00DB1B5D" w:rsidRPr="00DB1B5D">
                <w:t>Sprint Retrospective</w:t>
              </w:r>
            </w:sdtContent>
          </w:sdt>
        </w:p>
      </w:tc>
      <w:tc>
        <w:tcPr>
          <w:tcW w:w="1080" w:type="dxa"/>
        </w:tcPr>
        <w:p w14:paraId="4ED38CC9"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F68409A"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815150559">
    <w:abstractNumId w:val="9"/>
  </w:num>
  <w:num w:numId="2" w16cid:durableId="1498497651">
    <w:abstractNumId w:val="7"/>
  </w:num>
  <w:num w:numId="3" w16cid:durableId="832794353">
    <w:abstractNumId w:val="6"/>
  </w:num>
  <w:num w:numId="4" w16cid:durableId="1218858565">
    <w:abstractNumId w:val="5"/>
  </w:num>
  <w:num w:numId="5" w16cid:durableId="724911862">
    <w:abstractNumId w:val="4"/>
  </w:num>
  <w:num w:numId="6" w16cid:durableId="682167495">
    <w:abstractNumId w:val="8"/>
  </w:num>
  <w:num w:numId="7" w16cid:durableId="585652148">
    <w:abstractNumId w:val="3"/>
  </w:num>
  <w:num w:numId="8" w16cid:durableId="1547911075">
    <w:abstractNumId w:val="2"/>
  </w:num>
  <w:num w:numId="9" w16cid:durableId="1461613843">
    <w:abstractNumId w:val="1"/>
  </w:num>
  <w:num w:numId="10" w16cid:durableId="1570845893">
    <w:abstractNumId w:val="0"/>
  </w:num>
  <w:num w:numId="11" w16cid:durableId="23135461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6B"/>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41DEC"/>
    <w:rsid w:val="0055242C"/>
    <w:rsid w:val="00595412"/>
    <w:rsid w:val="0061747E"/>
    <w:rsid w:val="00641876"/>
    <w:rsid w:val="00645290"/>
    <w:rsid w:val="00684C26"/>
    <w:rsid w:val="006B015B"/>
    <w:rsid w:val="006C162F"/>
    <w:rsid w:val="006D7EE9"/>
    <w:rsid w:val="0071244F"/>
    <w:rsid w:val="007244DE"/>
    <w:rsid w:val="0081390C"/>
    <w:rsid w:val="00816831"/>
    <w:rsid w:val="00837D67"/>
    <w:rsid w:val="008747E8"/>
    <w:rsid w:val="008A2A83"/>
    <w:rsid w:val="008A78F1"/>
    <w:rsid w:val="00910F0E"/>
    <w:rsid w:val="00941AFB"/>
    <w:rsid w:val="00961AE5"/>
    <w:rsid w:val="00994E5F"/>
    <w:rsid w:val="009A2C38"/>
    <w:rsid w:val="009F0414"/>
    <w:rsid w:val="00A4757D"/>
    <w:rsid w:val="00A77F6B"/>
    <w:rsid w:val="00A81BB2"/>
    <w:rsid w:val="00AA5C05"/>
    <w:rsid w:val="00B03BA4"/>
    <w:rsid w:val="00B62D6B"/>
    <w:rsid w:val="00C3438C"/>
    <w:rsid w:val="00C5686B"/>
    <w:rsid w:val="00C74024"/>
    <w:rsid w:val="00C83B15"/>
    <w:rsid w:val="00C925C8"/>
    <w:rsid w:val="00CA65FF"/>
    <w:rsid w:val="00CB7F84"/>
    <w:rsid w:val="00CF1B55"/>
    <w:rsid w:val="00D71929"/>
    <w:rsid w:val="00DB1B5D"/>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1E296E"/>
  <w15:chartTrackingRefBased/>
  <w15:docId w15:val="{753FA701-C4CD-48F6-A85D-2DA6C957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148248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31460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365919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950473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32762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41937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0963369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146967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w14:paraId="0E61A46A" w14:textId="385E6009" w:rsidR="00E53B4E" w:rsidRDefault="00E53B4E"&gt;&lt;w:r w:rsidRPr="00DB1B5D"&gt;&lt;w:t&gt;Sprint Retrospective&lt;/w:t&gt;&lt;/w:r&gt;&lt;/w:p&gt;&lt;w:sectPr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w:val="00E53B4E"/&gt;&lt;/w:style&gt;&lt;w:style w:type="character" w:default="1" w:styleId="DefaultParagraphFont"&gt;&lt;w:name w:val="Default Paragraph Font"/&gt;&lt;w:uiPriority w:val="1"/&gt;&lt;w:semiHidden/&gt;&lt;w:unhideWhenUsed/&gt;&lt;w:rsid w:val="00E53B4E"/&gt;&lt;/w:style&gt;&lt;w:style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w:val="00E53B4E"/&gt;&lt;/w:style&gt;&lt;/w:styles&gt;&lt;/pkg:xmlData&gt;&lt;/pkg:part&gt;&lt;/pkg:package&gt;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55</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1</cp:revision>
  <dcterms:created xsi:type="dcterms:W3CDTF">2023-12-08T01:32:00Z</dcterms:created>
  <dcterms:modified xsi:type="dcterms:W3CDTF">2023-12-08T02:29:00Z</dcterms:modified>
</cp:coreProperties>
</file>