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544" w:rsidRDefault="00AA3B80" w:rsidP="007A7CBB">
      <w:pPr>
        <w:pStyle w:val="ad"/>
        <w:spacing w:before="24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51CE">
            <wp:simplePos x="0" y="0"/>
            <wp:positionH relativeFrom="column">
              <wp:posOffset>-95250</wp:posOffset>
            </wp:positionH>
            <wp:positionV relativeFrom="paragraph">
              <wp:posOffset>-704850</wp:posOffset>
            </wp:positionV>
            <wp:extent cx="922655" cy="572770"/>
            <wp:effectExtent l="0" t="0" r="0" b="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544">
        <w:rPr>
          <w:b/>
          <w:bCs/>
          <w:color w:val="000000"/>
          <w:sz w:val="22"/>
          <w:szCs w:val="22"/>
        </w:rPr>
        <w:t>ОРГАНИЗАЦИЯ ДНЯ ОХРАНЫ ТРУДА</w:t>
      </w:r>
      <w:bookmarkStart w:id="0" w:name="_GoBack"/>
      <w:bookmarkEnd w:id="0"/>
    </w:p>
    <w:p w:rsidR="00733544" w:rsidRDefault="007A7CBB" w:rsidP="00733544">
      <w:pPr>
        <w:pStyle w:val="ad"/>
        <w:spacing w:before="240" w:beforeAutospacing="0" w:after="0" w:afterAutospacing="0"/>
      </w:pPr>
      <w:r>
        <w:rPr>
          <w:b/>
          <w:bCs/>
          <w:color w:val="000000"/>
        </w:rPr>
        <w:br/>
      </w:r>
      <w:r w:rsidR="00733544">
        <w:rPr>
          <w:color w:val="000000"/>
          <w:sz w:val="22"/>
          <w:szCs w:val="22"/>
        </w:rPr>
        <w:t>Целесообразно проводить в организации Дни охраны труда. Это возможность обратить внимание коллектива и руководства на проблемы охраны труда. В каждой организации самостоятельно решают, как, когда и сколько раз в год проводить такие тематические дни.</w:t>
      </w:r>
    </w:p>
    <w:p w:rsidR="00733544" w:rsidRDefault="00733544" w:rsidP="00733544">
      <w:pPr>
        <w:pStyle w:val="ad"/>
        <w:spacing w:before="240" w:beforeAutospacing="0" w:after="0" w:afterAutospacing="0"/>
      </w:pPr>
      <w:r>
        <w:rPr>
          <w:b/>
          <w:bCs/>
          <w:color w:val="000000"/>
          <w:sz w:val="22"/>
          <w:szCs w:val="22"/>
        </w:rPr>
        <w:t>Всемирный день охраны труда</w:t>
      </w:r>
      <w:r>
        <w:rPr>
          <w:color w:val="000000"/>
          <w:sz w:val="22"/>
          <w:szCs w:val="22"/>
        </w:rPr>
        <w:t xml:space="preserve"> ежегодно отмечается 28 апреля. Это также международный день памяти рабочих, погибших или получивших травмы на работе. </w:t>
      </w:r>
    </w:p>
    <w:p w:rsidR="00733544" w:rsidRDefault="00733544" w:rsidP="00733544">
      <w:pPr>
        <w:pStyle w:val="ad"/>
        <w:spacing w:before="240" w:beforeAutospacing="0" w:after="0" w:afterAutospacing="0"/>
      </w:pPr>
      <w:r>
        <w:rPr>
          <w:color w:val="000000"/>
          <w:sz w:val="22"/>
          <w:szCs w:val="22"/>
        </w:rPr>
        <w:t>Подготовка ко Дню охраны труда:</w:t>
      </w:r>
    </w:p>
    <w:p w:rsidR="00733544" w:rsidRDefault="00733544" w:rsidP="00733544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1.    Выберите вопросы, которые хотели бы проработать с коллективом. Руководствуйтесь проблемами организации в области охраны труда.</w:t>
      </w:r>
    </w:p>
    <w:p w:rsidR="00733544" w:rsidRDefault="00733544" w:rsidP="00733544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2.   Разработайте презентации на актуальные темы, проведите практические занятия по оказанию первой помощи, работе с СИЗ и т. д.</w:t>
      </w:r>
    </w:p>
    <w:p w:rsidR="00733544" w:rsidRDefault="00733544" w:rsidP="00733544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3.  По возможности пригласите несколько сторонних лекторов. Например, медицинского работника, чтобы он подробно рассказал об оказании первой помощи; представителя организации – поставщика СИЗ, чтобы он продемонстрировал, как правильно работать с СИЗ, и т. д.</w:t>
      </w:r>
    </w:p>
    <w:p w:rsidR="00733544" w:rsidRDefault="00733544" w:rsidP="00733544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4.  Придумайте конкурсы для работников на знание правил охраны труда.</w:t>
      </w:r>
    </w:p>
    <w:p w:rsidR="00733544" w:rsidRDefault="00733544" w:rsidP="00733544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5.  Предложите работникам задать интересующие их вопросы руководству или специалисту по охране труда. Лучше, если вопросы будут анонимные, так будет лучше видно отношение работников к охране труда и их заинтересованность в улучшении условий труда.</w:t>
      </w:r>
    </w:p>
    <w:p w:rsidR="00A554A0" w:rsidRPr="007A7CBB" w:rsidRDefault="00763B5A" w:rsidP="00733544">
      <w:pPr>
        <w:pStyle w:val="ad"/>
        <w:spacing w:before="240" w:beforeAutospacing="0" w:after="0" w:afterAutospacing="0"/>
      </w:pPr>
    </w:p>
    <w:sectPr w:rsidR="00A554A0" w:rsidRPr="007A7CBB" w:rsidSect="006A4E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B5A" w:rsidRDefault="00763B5A" w:rsidP="006A4E5D">
      <w:pPr>
        <w:spacing w:after="0" w:line="240" w:lineRule="auto"/>
      </w:pPr>
      <w:r>
        <w:separator/>
      </w:r>
    </w:p>
  </w:endnote>
  <w:endnote w:type="continuationSeparator" w:id="0">
    <w:p w:rsidR="00763B5A" w:rsidRDefault="00763B5A" w:rsidP="006A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B5A" w:rsidRDefault="00763B5A" w:rsidP="006A4E5D">
      <w:pPr>
        <w:spacing w:after="0" w:line="240" w:lineRule="auto"/>
      </w:pPr>
      <w:r>
        <w:separator/>
      </w:r>
    </w:p>
  </w:footnote>
  <w:footnote w:type="continuationSeparator" w:id="0">
    <w:p w:rsidR="00763B5A" w:rsidRDefault="00763B5A" w:rsidP="006A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87FF9"/>
    <w:multiLevelType w:val="multilevel"/>
    <w:tmpl w:val="955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E2AEB"/>
    <w:multiLevelType w:val="hybridMultilevel"/>
    <w:tmpl w:val="C114D8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5D"/>
    <w:rsid w:val="000A615F"/>
    <w:rsid w:val="000B690A"/>
    <w:rsid w:val="00100237"/>
    <w:rsid w:val="00130190"/>
    <w:rsid w:val="00132C2F"/>
    <w:rsid w:val="00363EFC"/>
    <w:rsid w:val="006A4E5D"/>
    <w:rsid w:val="007045D2"/>
    <w:rsid w:val="00733544"/>
    <w:rsid w:val="00763B5A"/>
    <w:rsid w:val="007A7CBB"/>
    <w:rsid w:val="00A62823"/>
    <w:rsid w:val="00AA3B80"/>
    <w:rsid w:val="00B161CE"/>
    <w:rsid w:val="00DC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5B55C-3EAC-412D-8851-6C27F4AD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6A4E5D"/>
    <w:pPr>
      <w:spacing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6A4E5D"/>
    <w:rPr>
      <w:rFonts w:ascii="Calibri" w:eastAsia="Calibri" w:hAnsi="Calibri" w:cs="Calibri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6A4E5D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6A4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4E5D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A4E5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A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4E5D"/>
  </w:style>
  <w:style w:type="paragraph" w:styleId="ab">
    <w:name w:val="footer"/>
    <w:basedOn w:val="a"/>
    <w:link w:val="ac"/>
    <w:uiPriority w:val="99"/>
    <w:unhideWhenUsed/>
    <w:rsid w:val="006A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4E5D"/>
  </w:style>
  <w:style w:type="paragraph" w:styleId="ad">
    <w:name w:val="Normal (Web)"/>
    <w:basedOn w:val="a"/>
    <w:uiPriority w:val="99"/>
    <w:unhideWhenUsed/>
    <w:rsid w:val="007A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7</cp:revision>
  <dcterms:created xsi:type="dcterms:W3CDTF">2021-09-22T19:38:00Z</dcterms:created>
  <dcterms:modified xsi:type="dcterms:W3CDTF">2023-03-25T11:18:00Z</dcterms:modified>
</cp:coreProperties>
</file>