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F31" w:rsidRPr="00F51410" w:rsidRDefault="00630F52" w:rsidP="00C77532">
      <w:pPr>
        <w:jc w:val="center"/>
      </w:pPr>
      <w:r>
        <w:rPr>
          <w:noProof/>
        </w:rPr>
        <w:drawing>
          <wp:anchor distT="0" distB="0" distL="114300" distR="114300" simplePos="0" relativeHeight="251659264" behindDoc="0" locked="0" layoutInCell="1" allowOverlap="1" wp14:anchorId="659CBE0E" wp14:editId="49340E94">
            <wp:simplePos x="0" y="0"/>
            <wp:positionH relativeFrom="column">
              <wp:posOffset>-294198</wp:posOffset>
            </wp:positionH>
            <wp:positionV relativeFrom="paragraph">
              <wp:posOffset>-715618</wp:posOffset>
            </wp:positionV>
            <wp:extent cx="922655" cy="572770"/>
            <wp:effectExtent l="0" t="0" r="0" b="0"/>
            <wp:wrapNone/>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2655" cy="572770"/>
                    </a:xfrm>
                    <a:prstGeom prst="rect">
                      <a:avLst/>
                    </a:prstGeom>
                    <a:noFill/>
                    <a:ln>
                      <a:noFill/>
                    </a:ln>
                  </pic:spPr>
                </pic:pic>
              </a:graphicData>
            </a:graphic>
            <wp14:sizeRelH relativeFrom="page">
              <wp14:pctWidth>0</wp14:pctWidth>
            </wp14:sizeRelH>
            <wp14:sizeRelV relativeFrom="page">
              <wp14:pctHeight>0</wp14:pctHeight>
            </wp14:sizeRelV>
          </wp:anchor>
        </w:drawing>
      </w:r>
      <w:r w:rsidR="00A06F31" w:rsidRPr="00F51410">
        <w:t xml:space="preserve">ПАМЯТКА К ТЕМЕ </w:t>
      </w:r>
      <w:bookmarkStart w:id="0" w:name="_GoBack"/>
      <w:r w:rsidR="007354E0" w:rsidRPr="004A61B8">
        <w:t>ОСНОВЫ ПРЕДУПРЕЖДЕНИЯ ПРОФЕССИОНАЛЬНОЙ ЗАБОЛЕВАЕМОСТИ</w:t>
      </w:r>
      <w:bookmarkEnd w:id="0"/>
    </w:p>
    <w:p w:rsidR="004A61B8" w:rsidRPr="00C77532" w:rsidRDefault="004A61B8" w:rsidP="00C77532">
      <w:pPr>
        <w:pStyle w:val="ad"/>
        <w:spacing w:before="240" w:beforeAutospacing="0" w:after="0" w:afterAutospacing="0"/>
        <w:jc w:val="center"/>
        <w:rPr>
          <w:b/>
          <w:bCs/>
          <w:color w:val="000000"/>
          <w:szCs w:val="22"/>
        </w:rPr>
      </w:pPr>
      <w:r w:rsidRPr="00C77532">
        <w:rPr>
          <w:b/>
          <w:bCs/>
          <w:color w:val="000000"/>
          <w:szCs w:val="22"/>
        </w:rPr>
        <w:t>Санитарно-бытовые помещения</w:t>
      </w:r>
    </w:p>
    <w:p w:rsidR="004A61B8" w:rsidRPr="004A61B8" w:rsidRDefault="004A61B8" w:rsidP="004A61B8">
      <w:pPr>
        <w:pStyle w:val="ad"/>
        <w:spacing w:before="240" w:beforeAutospacing="0" w:after="0" w:afterAutospacing="0"/>
      </w:pPr>
      <w:r w:rsidRPr="004A61B8">
        <w:rPr>
          <w:color w:val="000000"/>
          <w:sz w:val="22"/>
          <w:szCs w:val="22"/>
        </w:rPr>
        <w:t>Санитарно-бытовые помещения для работающих, занятых непосредственно на производстве, проектируют в зависимости от групп производственных процессов.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Помещения и места отдыха в рабочее время и помещения психологической разгрузки обычно размещают при гардеробных для домашней одежды и здравпунктах. В помещениях для отдыха и психологической разгрузки можно предусмотреть устройства для приготовления и раздачи специальных тонизирующих напитков, а также места для занятий физической культурой.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Размеры и состав бытовых помещений, количество санитарно-технических устройств зависят от характера производства и должны удовлетворять</w:t>
      </w:r>
      <w:r w:rsidRPr="004A61B8">
        <w:rPr>
          <w:rFonts w:ascii="Times New Roman" w:eastAsia="Times New Roman" w:hAnsi="Times New Roman" w:cs="Times New Roman"/>
          <w:b/>
          <w:bCs/>
          <w:color w:val="000000"/>
          <w:lang w:eastAsia="ru-RU"/>
        </w:rPr>
        <w:t xml:space="preserve"> требованиям СНиП 2.09.04-87 «Административные и бытовые здания»</w:t>
      </w:r>
      <w:r w:rsidRPr="004A61B8">
        <w:rPr>
          <w:rFonts w:ascii="Times New Roman" w:eastAsia="Times New Roman" w:hAnsi="Times New Roman" w:cs="Times New Roman"/>
          <w:color w:val="000000"/>
          <w:lang w:eastAsia="ru-RU"/>
        </w:rPr>
        <w:t>, утвержденных приказом Минрегиона от 27.12.2010 № 782. </w:t>
      </w:r>
    </w:p>
    <w:p w:rsidR="004A61B8" w:rsidRPr="004A61B8" w:rsidRDefault="004A61B8" w:rsidP="004A61B8">
      <w:pPr>
        <w:spacing w:after="0" w:line="240" w:lineRule="auto"/>
        <w:rPr>
          <w:rFonts w:ascii="Times New Roman" w:eastAsia="Times New Roman" w:hAnsi="Times New Roman" w:cs="Times New Roman"/>
          <w:sz w:val="24"/>
          <w:szCs w:val="24"/>
          <w:lang w:eastAsia="ru-RU"/>
        </w:rPr>
      </w:pPr>
    </w:p>
    <w:p w:rsidR="004A61B8" w:rsidRPr="004A61B8" w:rsidRDefault="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b/>
          <w:bCs/>
          <w:color w:val="000000"/>
          <w:lang w:eastAsia="ru-RU"/>
        </w:rPr>
        <w:t>Гардеробные</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Гардеробные проектируют для хранения верхней одежды (пальто, головной убор, обувь), домашней (костюм, платье, белье) и рабочей одежды с соблюдением, как правило, условий самообслуживания. Гардеробные, душевые, умывальные и другие помещения, используемые при пересменках, следует объединить в гардеробные блоки.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Допускается объединение различных типов гардеробных для производств с малочисленным персоналом, так как проектирование гардеробных блоков со списочным количеством рабочих мест менее 50 человек экономически нецелесообразно.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При выборе величины гардеробного блока следует исходить как из возможности объединения в одном блоке работников различных групп производственных процессов, так и из условий эксплуатации гардеробных. Рекомендуется принимать вместимость гардеробного блока не более 600 мест и не менее 100 человек.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Существует три способа организации хранения специальной одежды: </w:t>
      </w:r>
    </w:p>
    <w:p w:rsidR="004A61B8" w:rsidRPr="004A61B8" w:rsidRDefault="004A61B8" w:rsidP="004A61B8">
      <w:pPr>
        <w:numPr>
          <w:ilvl w:val="0"/>
          <w:numId w:val="51"/>
        </w:numPr>
        <w:spacing w:before="240" w:after="0" w:line="240" w:lineRule="auto"/>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попеременно в одном отделении шкафа; </w:t>
      </w:r>
    </w:p>
    <w:p w:rsidR="004A61B8" w:rsidRPr="004A61B8" w:rsidRDefault="004A61B8" w:rsidP="004A61B8">
      <w:pPr>
        <w:numPr>
          <w:ilvl w:val="0"/>
          <w:numId w:val="51"/>
        </w:numPr>
        <w:spacing w:after="0" w:line="240" w:lineRule="auto"/>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в разных отделениях шкафа в одном помещении;</w:t>
      </w:r>
    </w:p>
    <w:p w:rsidR="004A61B8" w:rsidRPr="004A61B8" w:rsidRDefault="004A61B8" w:rsidP="004A61B8">
      <w:pPr>
        <w:numPr>
          <w:ilvl w:val="0"/>
          <w:numId w:val="51"/>
        </w:numPr>
        <w:spacing w:after="0" w:line="240" w:lineRule="auto"/>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в разных помещениях.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В зависимости от производственного процесса устанавливают тот или иной способ хранения, что должно быть определено проектом. Для хранения одежды могут быть применены: </w:t>
      </w:r>
    </w:p>
    <w:p w:rsidR="004A61B8" w:rsidRPr="004A61B8" w:rsidRDefault="004A61B8" w:rsidP="004A61B8">
      <w:pPr>
        <w:numPr>
          <w:ilvl w:val="0"/>
          <w:numId w:val="52"/>
        </w:numPr>
        <w:spacing w:before="240" w:after="0" w:line="240" w:lineRule="auto"/>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запираемые (закрытые) шкафы, </w:t>
      </w:r>
    </w:p>
    <w:p w:rsidR="004A61B8" w:rsidRPr="004A61B8" w:rsidRDefault="004A61B8" w:rsidP="004A61B8">
      <w:pPr>
        <w:numPr>
          <w:ilvl w:val="0"/>
          <w:numId w:val="52"/>
        </w:numPr>
        <w:spacing w:after="0" w:line="240" w:lineRule="auto"/>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открытые шкафы и вешалки.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В гардеробных для специальной одежды, загрязненной патогенными микроорганизмами, хранение одежды осуществляется после соответствующей обработки. Прием и временное хранение загрязненной спецодежды необходимо осуществлять в изолированном помещении, расположенном рядом с гардеробной спецодежды.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b/>
          <w:bCs/>
          <w:color w:val="000000"/>
          <w:lang w:eastAsia="ru-RU"/>
        </w:rPr>
        <w:t>Душевые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 xml:space="preserve">Основным типом душевых кабин являются душевые кабины и санпропускники, т.е. установки душевых кабин между гардеробными с личной одеждой и гардеробными со спецодеждой. Они </w:t>
      </w:r>
      <w:r w:rsidRPr="004A61B8">
        <w:rPr>
          <w:rFonts w:ascii="Times New Roman" w:eastAsia="Times New Roman" w:hAnsi="Times New Roman" w:cs="Times New Roman"/>
          <w:color w:val="000000"/>
          <w:lang w:eastAsia="ru-RU"/>
        </w:rPr>
        <w:lastRenderedPageBreak/>
        <w:t>должны иметь полы, обеспечивающие сток мыльных вод раздельно от каждой кабины к задней стенке. При опасности воздействия на кожу ядовитых, инфекционных или раздражающих веществ, а также масел, смазки или пыли, необходимо обеспечить достаточное количество душевых помещений с подачей горячей и холодной воды.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При расчете количества душевых сеток следует иметь в виду, что расчетное количество 3,5 или 7 человек на одну душевую сетку предполагает пользование душем каждым работником (при разной продолжительности мытья). При назначении одной сетки на 15 или 25 человек предполагается использование душа как общегигиенической процедуры или для очистки от случайно возникшего загрязнения только некоторыми работниками. Поэтому при проектировании душевых с расчетом 7 или 3,5 человека на душевую сетку требуется их размещение в гардеробном блоке с учетом кратчайших удобных связей с местами хранения одежды.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Умывальные размещаются в помещениях: </w:t>
      </w:r>
    </w:p>
    <w:p w:rsidR="004A61B8" w:rsidRPr="004A61B8" w:rsidRDefault="004A61B8" w:rsidP="004A61B8">
      <w:pPr>
        <w:numPr>
          <w:ilvl w:val="0"/>
          <w:numId w:val="53"/>
        </w:numPr>
        <w:spacing w:before="240" w:after="0" w:line="240" w:lineRule="auto"/>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смежных с гардеробными; </w:t>
      </w:r>
    </w:p>
    <w:p w:rsidR="004A61B8" w:rsidRPr="004A61B8" w:rsidRDefault="004A61B8" w:rsidP="004A61B8">
      <w:pPr>
        <w:numPr>
          <w:ilvl w:val="0"/>
          <w:numId w:val="53"/>
        </w:numPr>
        <w:spacing w:after="0" w:line="240" w:lineRule="auto"/>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в гардеробных; </w:t>
      </w:r>
    </w:p>
    <w:p w:rsidR="004A61B8" w:rsidRPr="004A61B8" w:rsidRDefault="004A61B8" w:rsidP="004A61B8">
      <w:pPr>
        <w:numPr>
          <w:ilvl w:val="0"/>
          <w:numId w:val="53"/>
        </w:numPr>
        <w:spacing w:after="0" w:line="240" w:lineRule="auto"/>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в специально отведенных местах.</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При количестве умывальников не более 4 допускается размещать умывальники на специально отведенной площади гардеробных, смежно с душевыми. С боковых сторон места для умывания рекомендуется выделять перегородками высотой 1 м. Полы под умывальниками на расстоянии 0,9 м от стены и 0,45 м от оси крайнего умывальника должны быть облицованы керамической плиткой и иметь трапы. </w:t>
      </w:r>
    </w:p>
    <w:p w:rsidR="004A61B8" w:rsidRPr="004A61B8" w:rsidRDefault="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b/>
          <w:bCs/>
          <w:color w:val="000000"/>
          <w:lang w:eastAsia="ru-RU"/>
        </w:rPr>
        <w:t>Туалеты</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В многоэтажных бытовых помещениях туалеты должны быть на каждом этаже. При численности работников на двух смежных этажах 30 человек или менее туалеты следует размещать на одном из этажей с наибольшей численностью.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При численности работников на трех этажах менее 10 человек допускается один туалет на три этажа. Общий туалет для мужчин и женщин допускается предусматривать при численности работников в смену не более 15 человек.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Туалеты должны быть оборудованы необходимой вентиляцией и не иметь прямого выхода в жилые помещения.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Рядом с туалетными комнатами должны быть, по возможности, размещены помещения с умывальниками.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Полы, стены и оборудование гардеробных, умывальных, душевых, уборных, кабин для личной гигиены женщин, ручных и ножных ванн должны иметь покрытия из влагостойких материалов с гладкими поверхностями, легко моющимися горячей водой с применением моющих, дезинфицирующих средств.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Места для курения проектируются при работах всех групп производственных процессов и во избежание контакта некурящих с табачным дымом изолируются от всех санитарно-бытовых помещений.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b/>
          <w:bCs/>
          <w:color w:val="000000"/>
          <w:lang w:eastAsia="ru-RU"/>
        </w:rPr>
        <w:t>Помещения для обработки, хранения и выдачи спецодежды</w:t>
      </w:r>
      <w:r w:rsidRPr="004A61B8">
        <w:rPr>
          <w:rFonts w:ascii="Times New Roman" w:eastAsia="Times New Roman" w:hAnsi="Times New Roman" w:cs="Times New Roman"/>
          <w:color w:val="000000"/>
          <w:lang w:eastAsia="ru-RU"/>
        </w:rPr>
        <w:t>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 xml:space="preserve">Должны быть оборудованы механической (принудительной) вентиляцией. При наличии производственных процессов, сопровождающихся выработкой тепла или холода, следует </w:t>
      </w:r>
      <w:r w:rsidRPr="004A61B8">
        <w:rPr>
          <w:rFonts w:ascii="Times New Roman" w:eastAsia="Times New Roman" w:hAnsi="Times New Roman" w:cs="Times New Roman"/>
          <w:color w:val="000000"/>
          <w:lang w:eastAsia="ru-RU"/>
        </w:rPr>
        <w:lastRenderedPageBreak/>
        <w:t>проектировать помещения для кратковременного отдыха работающих и нормализации их теплового состояния.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 xml:space="preserve">В помещениях для обеспыливания спецодежды применяемое оборудование не должно выбрасывать продукты очистки в атмосферу без очистки их фильтрами. Для обеспыливания спецодежды могут применяться разнообразные устройства (механические, с использованием сжатого воздуха, аэродинамические </w:t>
      </w:r>
      <w:proofErr w:type="spellStart"/>
      <w:r w:rsidRPr="004A61B8">
        <w:rPr>
          <w:rFonts w:ascii="Times New Roman" w:eastAsia="Times New Roman" w:hAnsi="Times New Roman" w:cs="Times New Roman"/>
          <w:color w:val="000000"/>
          <w:lang w:eastAsia="ru-RU"/>
        </w:rPr>
        <w:t>обеспыливатели</w:t>
      </w:r>
      <w:proofErr w:type="spellEnd"/>
      <w:r w:rsidRPr="004A61B8">
        <w:rPr>
          <w:rFonts w:ascii="Times New Roman" w:eastAsia="Times New Roman" w:hAnsi="Times New Roman" w:cs="Times New Roman"/>
          <w:color w:val="000000"/>
          <w:lang w:eastAsia="ru-RU"/>
        </w:rPr>
        <w:t xml:space="preserve"> и др.).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Периодичность обеспыливания спецодежды зависит от степени загрязнения спецодежды (ежемесячная, периодическая, эпизодическая). Эффективность обеспыливания одежды в устройствах должна составлять не менее 90% за 30-40 сек.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Стирку спецодежды необходимо производить в централизованных прачечных, обслуживающих группы промышленных предприятий. Прачечные должны обеспечивать возможность стирки спецодежды, загрязненной веществами I и II классов опасности, отдельно от остальной спецодежды. (Класс опасности отходов определяют по Федеральному классификационному каталогу отходов (ФККО), который введен в действие приказом Росприроднадзора от 22.05.2017 № 242). При прачечных предусматриваются отделения химической чистки.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Способы стирки, химчистки, перечень оборудования для их осуществления определяются в зависимости от состава и количества загрязняющего вещества, вида загрязнения и устанавливаются в соответствии с действующей нормативной и технической документацией. В бытовых зданиях могут предусматриваться помещения для ремонта спецодежды и обуви.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b/>
          <w:bCs/>
          <w:color w:val="000000"/>
          <w:lang w:eastAsia="ru-RU"/>
        </w:rPr>
        <w:t>Помещения для личной гигиены женщин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Следует оборудовать биде со смесителями горячей и холодной воды из расчета 15 женщин и более в самой многочисленной смене на одно биде. Комнаты для личной гигиены женщин проектируются как при здравпунктах, так и при цехах с большой численностью работающих женщин.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Комната для личной гигиены женщин состоит из тамбура и индивидуальных кабин с перегородками высотой не менее двух метров. Индивидуальные кабины оборудуются вешалками с настенными крючками для одежды, биде с подводом и смесителем горячей и холодной воды, унитазом, а также бачком с крышкой для использованных гигиенических пакетов.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b/>
          <w:bCs/>
          <w:color w:val="000000"/>
          <w:lang w:eastAsia="ru-RU"/>
        </w:rPr>
        <w:t xml:space="preserve">Фельдшерские здравпункты </w:t>
      </w:r>
      <w:r w:rsidRPr="004A61B8">
        <w:rPr>
          <w:rFonts w:ascii="Times New Roman" w:eastAsia="Times New Roman" w:hAnsi="Times New Roman" w:cs="Times New Roman"/>
          <w:color w:val="000000"/>
          <w:lang w:eastAsia="ru-RU"/>
        </w:rPr>
        <w:t xml:space="preserve">площадью не менее 18 </w:t>
      </w:r>
      <w:proofErr w:type="spellStart"/>
      <w:r w:rsidRPr="004A61B8">
        <w:rPr>
          <w:rFonts w:ascii="Times New Roman" w:eastAsia="Times New Roman" w:hAnsi="Times New Roman" w:cs="Times New Roman"/>
          <w:color w:val="000000"/>
          <w:lang w:eastAsia="ru-RU"/>
        </w:rPr>
        <w:t>кв.м</w:t>
      </w:r>
      <w:proofErr w:type="spellEnd"/>
      <w:r w:rsidRPr="004A61B8">
        <w:rPr>
          <w:rFonts w:ascii="Times New Roman" w:eastAsia="Times New Roman" w:hAnsi="Times New Roman" w:cs="Times New Roman"/>
          <w:color w:val="000000"/>
          <w:lang w:eastAsia="ru-RU"/>
        </w:rPr>
        <w:t>., должны организовываться при численности работающих на предприятии более 300 человек.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b/>
          <w:bCs/>
          <w:color w:val="000000"/>
          <w:lang w:eastAsia="ru-RU"/>
        </w:rPr>
        <w:t>Здравпункты</w:t>
      </w:r>
      <w:r w:rsidRPr="004A61B8">
        <w:rPr>
          <w:rFonts w:ascii="Times New Roman" w:eastAsia="Times New Roman" w:hAnsi="Times New Roman" w:cs="Times New Roman"/>
          <w:color w:val="000000"/>
          <w:lang w:eastAsia="ru-RU"/>
        </w:rPr>
        <w:t xml:space="preserve"> рекомендуется располагать либо в отдельном здании, либо в составе бытовых помещений с отдельным входом и удобным подъездом для санитарных машин.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b/>
          <w:bCs/>
          <w:color w:val="000000"/>
          <w:lang w:eastAsia="ru-RU"/>
        </w:rPr>
        <w:t>Медицинский пункт</w:t>
      </w:r>
      <w:r w:rsidRPr="004A61B8">
        <w:rPr>
          <w:rFonts w:ascii="Times New Roman" w:eastAsia="Times New Roman" w:hAnsi="Times New Roman" w:cs="Times New Roman"/>
          <w:color w:val="000000"/>
          <w:lang w:eastAsia="ru-RU"/>
        </w:rPr>
        <w:t xml:space="preserve"> - при численности от 50 до 300 человек, площадью не менее 12 кв. м.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b/>
          <w:bCs/>
          <w:color w:val="000000"/>
          <w:lang w:eastAsia="ru-RU"/>
        </w:rPr>
        <w:t>Места общественного питания</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t>Организуются при численности работающих в самой многочисленной смене более 200 человек. При численности в смену 30 человек и менее предусматривается комната приема пищи из расчета 1 кв. м на человека, но не менее 12 кв. м. При численности работающих до 10 человек вместо комнаты приема пищи допускается предусматривать место площадью 6 кв. м для установки обеденного стола. Обеспеченность столовыми - одно место на 4 человека в смену.  </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b/>
          <w:bCs/>
          <w:color w:val="000000"/>
          <w:lang w:eastAsia="ru-RU"/>
        </w:rPr>
        <w:t>Комната психологической разгрузки</w:t>
      </w:r>
    </w:p>
    <w:p w:rsidR="004A61B8" w:rsidRPr="004A61B8" w:rsidRDefault="004A61B8" w:rsidP="004A61B8">
      <w:pPr>
        <w:spacing w:before="240" w:after="0" w:line="240" w:lineRule="auto"/>
        <w:rPr>
          <w:rFonts w:ascii="Times New Roman" w:eastAsia="Times New Roman" w:hAnsi="Times New Roman" w:cs="Times New Roman"/>
          <w:sz w:val="24"/>
          <w:szCs w:val="24"/>
          <w:lang w:eastAsia="ru-RU"/>
        </w:rPr>
      </w:pPr>
      <w:r w:rsidRPr="004A61B8">
        <w:rPr>
          <w:rFonts w:ascii="Times New Roman" w:eastAsia="Times New Roman" w:hAnsi="Times New Roman" w:cs="Times New Roman"/>
          <w:color w:val="000000"/>
          <w:lang w:eastAsia="ru-RU"/>
        </w:rPr>
        <w:lastRenderedPageBreak/>
        <w:t xml:space="preserve">Предусматривается в организациях, характеризующихся выраженным напряженным трудом (физическим и психоэмоциональным), уровень звука в которой не должен превышать 65 </w:t>
      </w:r>
      <w:proofErr w:type="spellStart"/>
      <w:r w:rsidRPr="004A61B8">
        <w:rPr>
          <w:rFonts w:ascii="Times New Roman" w:eastAsia="Times New Roman" w:hAnsi="Times New Roman" w:cs="Times New Roman"/>
          <w:color w:val="000000"/>
          <w:lang w:eastAsia="ru-RU"/>
        </w:rPr>
        <w:t>дБА</w:t>
      </w:r>
      <w:proofErr w:type="spellEnd"/>
      <w:r w:rsidRPr="004A61B8">
        <w:rPr>
          <w:rFonts w:ascii="Times New Roman" w:eastAsia="Times New Roman" w:hAnsi="Times New Roman" w:cs="Times New Roman"/>
          <w:color w:val="000000"/>
          <w:lang w:eastAsia="ru-RU"/>
        </w:rPr>
        <w:t>. Температура воздуха должна поддерживаться в пределах 18-22 градусов.</w:t>
      </w:r>
    </w:p>
    <w:p w:rsidR="004A61B8" w:rsidRPr="007E6742" w:rsidRDefault="004A61B8" w:rsidP="004A61B8">
      <w:pPr>
        <w:rPr>
          <w:b/>
          <w:bCs/>
          <w:color w:val="000000"/>
          <w:sz w:val="24"/>
        </w:rPr>
      </w:pPr>
    </w:p>
    <w:p w:rsidR="004A61B8" w:rsidRDefault="004A61B8" w:rsidP="007E6742">
      <w:pPr>
        <w:pStyle w:val="ad"/>
        <w:spacing w:before="240" w:beforeAutospacing="0" w:after="0" w:afterAutospacing="0"/>
        <w:jc w:val="center"/>
        <w:rPr>
          <w:b/>
          <w:bCs/>
          <w:color w:val="000000"/>
          <w:szCs w:val="22"/>
        </w:rPr>
      </w:pPr>
      <w:r w:rsidRPr="007E6742">
        <w:rPr>
          <w:b/>
          <w:bCs/>
          <w:color w:val="000000"/>
          <w:szCs w:val="22"/>
        </w:rPr>
        <w:t>Распространенные виды профессиональных заболеваний</w:t>
      </w:r>
    </w:p>
    <w:p w:rsidR="004A61B8" w:rsidRPr="004A61B8" w:rsidRDefault="004A61B8" w:rsidP="007E6742">
      <w:pPr>
        <w:numPr>
          <w:ilvl w:val="0"/>
          <w:numId w:val="54"/>
        </w:numPr>
        <w:spacing w:after="0" w:line="240" w:lineRule="auto"/>
        <w:ind w:left="0" w:firstLine="0"/>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 xml:space="preserve">Заболевания (интоксикации), вызванные воздействием </w:t>
      </w:r>
      <w:proofErr w:type="gramStart"/>
      <w:r w:rsidRPr="004A61B8">
        <w:rPr>
          <w:rFonts w:ascii="Times New Roman" w:eastAsia="Times New Roman" w:hAnsi="Times New Roman" w:cs="Times New Roman"/>
          <w:color w:val="000000"/>
          <w:lang w:eastAsia="ru-RU"/>
        </w:rPr>
        <w:t>химических</w:t>
      </w:r>
      <w:r>
        <w:rPr>
          <w:rFonts w:ascii="Times New Roman" w:eastAsia="Times New Roman" w:hAnsi="Times New Roman" w:cs="Times New Roman"/>
          <w:color w:val="000000"/>
          <w:sz w:val="14"/>
          <w:szCs w:val="14"/>
          <w:lang w:eastAsia="ru-RU"/>
        </w:rPr>
        <w:t xml:space="preserve">  </w:t>
      </w:r>
      <w:r w:rsidRPr="004A61B8">
        <w:rPr>
          <w:rFonts w:ascii="Times New Roman" w:eastAsia="Times New Roman" w:hAnsi="Times New Roman" w:cs="Times New Roman"/>
          <w:color w:val="000000"/>
          <w:lang w:eastAsia="ru-RU"/>
        </w:rPr>
        <w:t>факторов</w:t>
      </w:r>
      <w:proofErr w:type="gramEnd"/>
      <w:r w:rsidRPr="004A61B8">
        <w:rPr>
          <w:rFonts w:ascii="Times New Roman" w:eastAsia="Times New Roman" w:hAnsi="Times New Roman" w:cs="Times New Roman"/>
          <w:color w:val="000000"/>
          <w:lang w:eastAsia="ru-RU"/>
        </w:rPr>
        <w:t xml:space="preserve"> с преимущественным поражением органов дыхания, системы крови, нервной системы, гепатобилиарной системы, почек и мочевыводящих путей;</w:t>
      </w:r>
    </w:p>
    <w:p w:rsidR="004A61B8" w:rsidRPr="004A61B8" w:rsidRDefault="004A61B8" w:rsidP="007E6742">
      <w:pPr>
        <w:numPr>
          <w:ilvl w:val="0"/>
          <w:numId w:val="54"/>
        </w:numPr>
        <w:spacing w:after="0" w:line="240" w:lineRule="auto"/>
        <w:ind w:left="0" w:firstLine="0"/>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заболевания, вызванные воздействием промышленных аэрозолей;</w:t>
      </w:r>
    </w:p>
    <w:p w:rsidR="004A61B8" w:rsidRPr="004A61B8" w:rsidRDefault="004A61B8" w:rsidP="007E6742">
      <w:pPr>
        <w:numPr>
          <w:ilvl w:val="0"/>
          <w:numId w:val="54"/>
        </w:numPr>
        <w:spacing w:after="0" w:line="240" w:lineRule="auto"/>
        <w:ind w:left="0" w:firstLine="0"/>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заболевания, вызванные воздействием физических факторов;</w:t>
      </w:r>
    </w:p>
    <w:p w:rsidR="004A61B8" w:rsidRPr="004A61B8" w:rsidRDefault="004A61B8" w:rsidP="007E6742">
      <w:pPr>
        <w:numPr>
          <w:ilvl w:val="0"/>
          <w:numId w:val="54"/>
        </w:numPr>
        <w:spacing w:after="0" w:line="240" w:lineRule="auto"/>
        <w:ind w:left="0" w:firstLine="0"/>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заболевания, связанные с физическими перегрузками и перенапряжением отдельных органов и систем;</w:t>
      </w:r>
    </w:p>
    <w:p w:rsidR="004A61B8" w:rsidRPr="004A61B8" w:rsidRDefault="004A61B8" w:rsidP="007E6742">
      <w:pPr>
        <w:numPr>
          <w:ilvl w:val="0"/>
          <w:numId w:val="54"/>
        </w:numPr>
        <w:spacing w:after="0" w:line="240" w:lineRule="auto"/>
        <w:ind w:left="0" w:firstLine="0"/>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заболевания, вызванные действием биологических факторов;</w:t>
      </w:r>
    </w:p>
    <w:p w:rsidR="004A61B8" w:rsidRPr="004A61B8" w:rsidRDefault="004A61B8" w:rsidP="007E6742">
      <w:pPr>
        <w:numPr>
          <w:ilvl w:val="0"/>
          <w:numId w:val="54"/>
        </w:numPr>
        <w:spacing w:after="0" w:line="240" w:lineRule="auto"/>
        <w:ind w:left="0" w:firstLine="0"/>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аллергические заболевания;</w:t>
      </w:r>
    </w:p>
    <w:p w:rsidR="004A61B8" w:rsidRPr="004A61B8" w:rsidRDefault="004A61B8" w:rsidP="007E6742">
      <w:pPr>
        <w:numPr>
          <w:ilvl w:val="0"/>
          <w:numId w:val="54"/>
        </w:numPr>
        <w:spacing w:after="0" w:line="240" w:lineRule="auto"/>
        <w:ind w:left="0" w:firstLine="0"/>
        <w:textAlignment w:val="baseline"/>
        <w:rPr>
          <w:rFonts w:ascii="Times New Roman" w:eastAsia="Times New Roman" w:hAnsi="Times New Roman" w:cs="Times New Roman"/>
          <w:color w:val="000000"/>
          <w:lang w:eastAsia="ru-RU"/>
        </w:rPr>
      </w:pPr>
      <w:r w:rsidRPr="004A61B8">
        <w:rPr>
          <w:rFonts w:ascii="Times New Roman" w:eastAsia="Times New Roman" w:hAnsi="Times New Roman" w:cs="Times New Roman"/>
          <w:color w:val="000000"/>
          <w:lang w:eastAsia="ru-RU"/>
        </w:rPr>
        <w:t>новообразования </w:t>
      </w:r>
    </w:p>
    <w:p w:rsidR="004A61B8" w:rsidRDefault="004A61B8">
      <w:pPr>
        <w:pStyle w:val="ad"/>
        <w:spacing w:before="240" w:beforeAutospacing="0" w:after="0" w:afterAutospacing="0"/>
        <w:rPr>
          <w:sz w:val="28"/>
        </w:rPr>
      </w:pPr>
    </w:p>
    <w:p w:rsidR="004A61B8" w:rsidRDefault="004A61B8" w:rsidP="007E6742">
      <w:pPr>
        <w:pStyle w:val="ad"/>
        <w:spacing w:before="240" w:beforeAutospacing="0" w:after="0" w:afterAutospacing="0"/>
        <w:jc w:val="center"/>
        <w:rPr>
          <w:b/>
          <w:bCs/>
          <w:color w:val="000000"/>
          <w:szCs w:val="22"/>
        </w:rPr>
      </w:pPr>
      <w:r w:rsidRPr="007E6742">
        <w:rPr>
          <w:b/>
          <w:bCs/>
          <w:color w:val="000000"/>
          <w:szCs w:val="22"/>
        </w:rPr>
        <w:t>Медосмотры</w:t>
      </w:r>
    </w:p>
    <w:p w:rsidR="0050390F" w:rsidRPr="003A24B0" w:rsidRDefault="0050390F" w:rsidP="0050390F">
      <w:pPr>
        <w:widowControl w:val="0"/>
        <w:spacing w:before="240"/>
        <w:rPr>
          <w:rFonts w:ascii="Times New Roman" w:eastAsia="Times New Roman" w:hAnsi="Times New Roman" w:cs="Times New Roman"/>
          <w:b/>
        </w:rPr>
      </w:pPr>
      <w:r w:rsidRPr="003A24B0">
        <w:rPr>
          <w:rFonts w:ascii="Times New Roman" w:eastAsia="Times New Roman" w:hAnsi="Times New Roman" w:cs="Times New Roman"/>
          <w:b/>
        </w:rPr>
        <w:t>Виды медосмотров</w:t>
      </w:r>
    </w:p>
    <w:p w:rsidR="0050390F" w:rsidRPr="003A24B0" w:rsidRDefault="0050390F" w:rsidP="0050390F">
      <w:pPr>
        <w:widowControl w:val="0"/>
        <w:spacing w:before="240"/>
        <w:rPr>
          <w:rFonts w:ascii="Times New Roman" w:eastAsia="Times New Roman" w:hAnsi="Times New Roman" w:cs="Times New Roman"/>
        </w:rPr>
      </w:pPr>
      <w:r w:rsidRPr="003A24B0">
        <w:rPr>
          <w:rFonts w:ascii="Times New Roman" w:eastAsia="Times New Roman" w:hAnsi="Times New Roman" w:cs="Times New Roman"/>
        </w:rPr>
        <w:t>Существует пять видов медосмотров работников:</w:t>
      </w:r>
    </w:p>
    <w:p w:rsidR="0050390F" w:rsidRPr="003A24B0" w:rsidRDefault="0050390F" w:rsidP="0050390F">
      <w:pPr>
        <w:widowControl w:val="0"/>
        <w:ind w:left="1080" w:hanging="360"/>
        <w:rPr>
          <w:rFonts w:ascii="Times New Roman" w:eastAsia="Times New Roman" w:hAnsi="Times New Roman" w:cs="Times New Roman"/>
        </w:rPr>
      </w:pPr>
      <w:r w:rsidRPr="003A24B0">
        <w:rPr>
          <w:rFonts w:ascii="Times New Roman" w:eastAsia="Times New Roman" w:hAnsi="Times New Roman" w:cs="Times New Roman"/>
        </w:rPr>
        <w:t>●</w:t>
      </w:r>
      <w:r w:rsidRPr="003A24B0">
        <w:rPr>
          <w:rFonts w:ascii="Times New Roman" w:eastAsia="Times New Roman" w:hAnsi="Times New Roman" w:cs="Times New Roman"/>
          <w:sz w:val="14"/>
          <w:szCs w:val="14"/>
        </w:rPr>
        <w:t xml:space="preserve">        </w:t>
      </w:r>
      <w:r w:rsidRPr="003A24B0">
        <w:rPr>
          <w:rFonts w:ascii="Times New Roman" w:eastAsia="Times New Roman" w:hAnsi="Times New Roman" w:cs="Times New Roman"/>
        </w:rPr>
        <w:t>предварительные</w:t>
      </w:r>
    </w:p>
    <w:p w:rsidR="0050390F" w:rsidRPr="003A24B0" w:rsidRDefault="0050390F" w:rsidP="0050390F">
      <w:pPr>
        <w:widowControl w:val="0"/>
        <w:ind w:left="1080" w:hanging="360"/>
        <w:rPr>
          <w:rFonts w:ascii="Times New Roman" w:eastAsia="Times New Roman" w:hAnsi="Times New Roman" w:cs="Times New Roman"/>
        </w:rPr>
      </w:pPr>
      <w:r w:rsidRPr="003A24B0">
        <w:rPr>
          <w:rFonts w:ascii="Times New Roman" w:eastAsia="Times New Roman" w:hAnsi="Times New Roman" w:cs="Times New Roman"/>
        </w:rPr>
        <w:t>●</w:t>
      </w:r>
      <w:r w:rsidRPr="003A24B0">
        <w:rPr>
          <w:rFonts w:ascii="Times New Roman" w:eastAsia="Times New Roman" w:hAnsi="Times New Roman" w:cs="Times New Roman"/>
          <w:sz w:val="14"/>
          <w:szCs w:val="14"/>
        </w:rPr>
        <w:t xml:space="preserve">        </w:t>
      </w:r>
      <w:r w:rsidRPr="003A24B0">
        <w:rPr>
          <w:rFonts w:ascii="Times New Roman" w:eastAsia="Times New Roman" w:hAnsi="Times New Roman" w:cs="Times New Roman"/>
        </w:rPr>
        <w:t>периодические</w:t>
      </w:r>
    </w:p>
    <w:p w:rsidR="0050390F" w:rsidRPr="003A24B0" w:rsidRDefault="0050390F" w:rsidP="0050390F">
      <w:pPr>
        <w:widowControl w:val="0"/>
        <w:ind w:left="1080" w:hanging="360"/>
        <w:rPr>
          <w:rFonts w:ascii="Times New Roman" w:eastAsia="Times New Roman" w:hAnsi="Times New Roman" w:cs="Times New Roman"/>
        </w:rPr>
      </w:pPr>
      <w:r w:rsidRPr="003A24B0">
        <w:rPr>
          <w:rFonts w:ascii="Times New Roman" w:eastAsia="Times New Roman" w:hAnsi="Times New Roman" w:cs="Times New Roman"/>
        </w:rPr>
        <w:t>●</w:t>
      </w:r>
      <w:r w:rsidRPr="003A24B0">
        <w:rPr>
          <w:rFonts w:ascii="Times New Roman" w:eastAsia="Times New Roman" w:hAnsi="Times New Roman" w:cs="Times New Roman"/>
          <w:sz w:val="14"/>
          <w:szCs w:val="14"/>
        </w:rPr>
        <w:t xml:space="preserve">        </w:t>
      </w:r>
      <w:r w:rsidRPr="003A24B0">
        <w:rPr>
          <w:rFonts w:ascii="Times New Roman" w:eastAsia="Times New Roman" w:hAnsi="Times New Roman" w:cs="Times New Roman"/>
        </w:rPr>
        <w:t>ежедневные</w:t>
      </w:r>
    </w:p>
    <w:p w:rsidR="0050390F" w:rsidRPr="003A24B0" w:rsidRDefault="0050390F" w:rsidP="0050390F">
      <w:pPr>
        <w:widowControl w:val="0"/>
        <w:ind w:left="1080" w:hanging="360"/>
        <w:rPr>
          <w:rFonts w:ascii="Times New Roman" w:eastAsia="Times New Roman" w:hAnsi="Times New Roman" w:cs="Times New Roman"/>
        </w:rPr>
      </w:pPr>
      <w:r w:rsidRPr="003A24B0">
        <w:rPr>
          <w:rFonts w:ascii="Times New Roman" w:eastAsia="Times New Roman" w:hAnsi="Times New Roman" w:cs="Times New Roman"/>
        </w:rPr>
        <w:t>●</w:t>
      </w:r>
      <w:r w:rsidRPr="003A24B0">
        <w:rPr>
          <w:rFonts w:ascii="Times New Roman" w:eastAsia="Times New Roman" w:hAnsi="Times New Roman" w:cs="Times New Roman"/>
          <w:sz w:val="14"/>
          <w:szCs w:val="14"/>
        </w:rPr>
        <w:t xml:space="preserve">        </w:t>
      </w:r>
      <w:r w:rsidRPr="003A24B0">
        <w:rPr>
          <w:rFonts w:ascii="Times New Roman" w:eastAsia="Times New Roman" w:hAnsi="Times New Roman" w:cs="Times New Roman"/>
        </w:rPr>
        <w:t>внеочередные</w:t>
      </w:r>
    </w:p>
    <w:p w:rsidR="0050390F" w:rsidRPr="003A24B0" w:rsidRDefault="0050390F" w:rsidP="0050390F">
      <w:pPr>
        <w:widowControl w:val="0"/>
        <w:ind w:left="1080" w:hanging="360"/>
        <w:rPr>
          <w:rFonts w:ascii="Times New Roman" w:eastAsia="Times New Roman" w:hAnsi="Times New Roman" w:cs="Times New Roman"/>
        </w:rPr>
      </w:pPr>
      <w:r w:rsidRPr="003A24B0">
        <w:rPr>
          <w:rFonts w:ascii="Times New Roman" w:eastAsia="Times New Roman" w:hAnsi="Times New Roman" w:cs="Times New Roman"/>
        </w:rPr>
        <w:t>●</w:t>
      </w:r>
      <w:r w:rsidRPr="003A24B0">
        <w:rPr>
          <w:rFonts w:ascii="Times New Roman" w:eastAsia="Times New Roman" w:hAnsi="Times New Roman" w:cs="Times New Roman"/>
          <w:sz w:val="14"/>
          <w:szCs w:val="14"/>
        </w:rPr>
        <w:t xml:space="preserve">        </w:t>
      </w:r>
      <w:r w:rsidRPr="003A24B0">
        <w:rPr>
          <w:rFonts w:ascii="Times New Roman" w:eastAsia="Times New Roman" w:hAnsi="Times New Roman" w:cs="Times New Roman"/>
        </w:rPr>
        <w:t xml:space="preserve">психиатрические освидетельствования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Чтобы организовать </w:t>
      </w:r>
      <w:r>
        <w:rPr>
          <w:rFonts w:ascii="Times New Roman" w:eastAsia="Times New Roman" w:hAnsi="Times New Roman" w:cs="Times New Roman"/>
          <w:b/>
        </w:rPr>
        <w:t>предварительный медосмотр</w:t>
      </w:r>
      <w:r>
        <w:rPr>
          <w:rFonts w:ascii="Times New Roman" w:eastAsia="Times New Roman" w:hAnsi="Times New Roman" w:cs="Times New Roman"/>
        </w:rPr>
        <w:t>, работодатель:</w:t>
      </w:r>
    </w:p>
    <w:p w:rsidR="004A61B8" w:rsidRDefault="004A61B8" w:rsidP="004A61B8">
      <w:pPr>
        <w:widowControl w:val="0"/>
        <w:numPr>
          <w:ilvl w:val="0"/>
          <w:numId w:val="57"/>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Составляет список лиц, поступающих на работу, подлежащих предварительным осмотрам.</w:t>
      </w:r>
    </w:p>
    <w:p w:rsidR="004A61B8" w:rsidRDefault="004A61B8" w:rsidP="004A61B8">
      <w:pPr>
        <w:widowControl w:val="0"/>
        <w:numPr>
          <w:ilvl w:val="0"/>
          <w:numId w:val="57"/>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Заключает договор с лицензированной </w:t>
      </w:r>
      <w:proofErr w:type="spellStart"/>
      <w:r>
        <w:rPr>
          <w:rFonts w:ascii="Times New Roman" w:eastAsia="Times New Roman" w:hAnsi="Times New Roman" w:cs="Times New Roman"/>
        </w:rPr>
        <w:t>медорганизацией</w:t>
      </w:r>
      <w:proofErr w:type="spellEnd"/>
      <w:r>
        <w:rPr>
          <w:rFonts w:ascii="Times New Roman" w:eastAsia="Times New Roman" w:hAnsi="Times New Roman" w:cs="Times New Roman"/>
        </w:rPr>
        <w:t>.</w:t>
      </w:r>
    </w:p>
    <w:p w:rsidR="004A61B8" w:rsidRDefault="004A61B8" w:rsidP="004A61B8">
      <w:pPr>
        <w:widowControl w:val="0"/>
        <w:numPr>
          <w:ilvl w:val="0"/>
          <w:numId w:val="57"/>
        </w:numPr>
        <w:spacing w:after="0" w:line="276" w:lineRule="auto"/>
        <w:rPr>
          <w:rFonts w:ascii="Times New Roman" w:eastAsia="Times New Roman" w:hAnsi="Times New Roman" w:cs="Times New Roman"/>
        </w:rPr>
      </w:pPr>
      <w:r>
        <w:rPr>
          <w:rFonts w:ascii="Times New Roman" w:eastAsia="Times New Roman" w:hAnsi="Times New Roman" w:cs="Times New Roman"/>
        </w:rPr>
        <w:t>Оформляет направление на медосмотр и выдает его работнику под подпись в журнале учета направлений.</w:t>
      </w:r>
    </w:p>
    <w:p w:rsidR="004A61B8" w:rsidRDefault="004A61B8" w:rsidP="004A61B8">
      <w:pPr>
        <w:widowControl w:val="0"/>
        <w:numPr>
          <w:ilvl w:val="0"/>
          <w:numId w:val="57"/>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Получает </w:t>
      </w:r>
      <w:proofErr w:type="spellStart"/>
      <w:r>
        <w:rPr>
          <w:rFonts w:ascii="Times New Roman" w:eastAsia="Times New Roman" w:hAnsi="Times New Roman" w:cs="Times New Roman"/>
        </w:rPr>
        <w:t>медорганизации</w:t>
      </w:r>
      <w:proofErr w:type="spellEnd"/>
      <w:r>
        <w:rPr>
          <w:rFonts w:ascii="Times New Roman" w:eastAsia="Times New Roman" w:hAnsi="Times New Roman" w:cs="Times New Roman"/>
        </w:rPr>
        <w:t xml:space="preserve"> результаты медосмотра.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b/>
        </w:rPr>
        <w:t>Кого направлять на предварительный медосмотр</w:t>
      </w:r>
      <w:r>
        <w:rPr>
          <w:rFonts w:ascii="Times New Roman" w:eastAsia="Times New Roman" w:hAnsi="Times New Roman" w:cs="Times New Roman"/>
        </w:rPr>
        <w:t>:</w:t>
      </w:r>
    </w:p>
    <w:p w:rsidR="004A61B8" w:rsidRDefault="004A61B8" w:rsidP="004A61B8">
      <w:pPr>
        <w:widowControl w:val="0"/>
        <w:numPr>
          <w:ilvl w:val="0"/>
          <w:numId w:val="58"/>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работников, которые не достигли возраста 18 лет (ст. 266 ТК) </w:t>
      </w:r>
    </w:p>
    <w:p w:rsidR="004A61B8" w:rsidRDefault="004A61B8" w:rsidP="004A61B8">
      <w:pPr>
        <w:widowControl w:val="0"/>
        <w:numPr>
          <w:ilvl w:val="0"/>
          <w:numId w:val="58"/>
        </w:numPr>
        <w:spacing w:after="0" w:line="276" w:lineRule="auto"/>
        <w:rPr>
          <w:rFonts w:ascii="Times New Roman" w:eastAsia="Times New Roman" w:hAnsi="Times New Roman" w:cs="Times New Roman"/>
        </w:rPr>
      </w:pPr>
      <w:r>
        <w:rPr>
          <w:rFonts w:ascii="Times New Roman" w:eastAsia="Times New Roman" w:hAnsi="Times New Roman" w:cs="Times New Roman"/>
        </w:rPr>
        <w:t>работа связана с вредными или опасными условиями труда (перечни вредных факторов и работ, утв. приказом Минтруда, Минздрава от 31.12.2020 № 988н /№ 1420н)</w:t>
      </w:r>
    </w:p>
    <w:p w:rsidR="004A61B8" w:rsidRDefault="004A61B8" w:rsidP="004A61B8">
      <w:pPr>
        <w:widowControl w:val="0"/>
        <w:numPr>
          <w:ilvl w:val="0"/>
          <w:numId w:val="58"/>
        </w:numPr>
        <w:spacing w:after="0" w:line="276" w:lineRule="auto"/>
        <w:rPr>
          <w:rFonts w:ascii="Times New Roman" w:eastAsia="Times New Roman" w:hAnsi="Times New Roman" w:cs="Times New Roman"/>
        </w:rPr>
      </w:pPr>
      <w:r>
        <w:rPr>
          <w:rFonts w:ascii="Times New Roman" w:eastAsia="Times New Roman" w:hAnsi="Times New Roman" w:cs="Times New Roman"/>
        </w:rPr>
        <w:t>работа связана с движением транспорта (ст. 328 ТК)</w:t>
      </w:r>
    </w:p>
    <w:p w:rsidR="004A61B8" w:rsidRDefault="004A61B8" w:rsidP="004A61B8">
      <w:pPr>
        <w:widowControl w:val="0"/>
        <w:numPr>
          <w:ilvl w:val="0"/>
          <w:numId w:val="58"/>
        </w:numPr>
        <w:spacing w:after="0" w:line="276" w:lineRule="auto"/>
        <w:rPr>
          <w:rFonts w:ascii="Times New Roman" w:eastAsia="Times New Roman" w:hAnsi="Times New Roman" w:cs="Times New Roman"/>
        </w:rPr>
      </w:pPr>
      <w:r>
        <w:rPr>
          <w:rFonts w:ascii="Times New Roman" w:eastAsia="Times New Roman" w:hAnsi="Times New Roman" w:cs="Times New Roman"/>
        </w:rPr>
        <w:t>работа под землей (ст. 330.3 ТК)</w:t>
      </w:r>
    </w:p>
    <w:p w:rsidR="004A61B8" w:rsidRDefault="004A61B8" w:rsidP="004A61B8">
      <w:pPr>
        <w:widowControl w:val="0"/>
        <w:numPr>
          <w:ilvl w:val="0"/>
          <w:numId w:val="58"/>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работа в организациях пищевой промышленности, общественного питания и торговли, водопроводных сооружений, </w:t>
      </w:r>
      <w:proofErr w:type="spellStart"/>
      <w:r>
        <w:rPr>
          <w:rFonts w:ascii="Times New Roman" w:eastAsia="Times New Roman" w:hAnsi="Times New Roman" w:cs="Times New Roman"/>
        </w:rPr>
        <w:t>медорганизациях</w:t>
      </w:r>
      <w:proofErr w:type="spellEnd"/>
      <w:r>
        <w:rPr>
          <w:rFonts w:ascii="Times New Roman" w:eastAsia="Times New Roman" w:hAnsi="Times New Roman" w:cs="Times New Roman"/>
        </w:rPr>
        <w:t>, детских учреждениях (ст. 213 ТК)</w:t>
      </w:r>
    </w:p>
    <w:p w:rsidR="004A61B8" w:rsidRDefault="004A61B8" w:rsidP="004A61B8">
      <w:pPr>
        <w:widowControl w:val="0"/>
        <w:numPr>
          <w:ilvl w:val="0"/>
          <w:numId w:val="58"/>
        </w:numPr>
        <w:spacing w:after="0" w:line="276" w:lineRule="auto"/>
        <w:rPr>
          <w:rFonts w:ascii="Times New Roman" w:eastAsia="Times New Roman" w:hAnsi="Times New Roman" w:cs="Times New Roman"/>
        </w:rPr>
      </w:pPr>
      <w:r>
        <w:rPr>
          <w:rFonts w:ascii="Times New Roman" w:eastAsia="Times New Roman" w:hAnsi="Times New Roman" w:cs="Times New Roman"/>
        </w:rPr>
        <w:t>спортсменов (ст. 348.3 ТК)</w:t>
      </w:r>
    </w:p>
    <w:p w:rsidR="004A61B8" w:rsidRDefault="004A61B8" w:rsidP="004A61B8">
      <w:pPr>
        <w:widowControl w:val="0"/>
        <w:numPr>
          <w:ilvl w:val="0"/>
          <w:numId w:val="58"/>
        </w:numPr>
        <w:spacing w:after="0" w:line="276" w:lineRule="auto"/>
        <w:rPr>
          <w:rFonts w:ascii="Times New Roman" w:eastAsia="Times New Roman" w:hAnsi="Times New Roman" w:cs="Times New Roman"/>
        </w:rPr>
      </w:pPr>
      <w:r>
        <w:rPr>
          <w:rFonts w:ascii="Times New Roman" w:eastAsia="Times New Roman" w:hAnsi="Times New Roman" w:cs="Times New Roman"/>
        </w:rPr>
        <w:t>работа в районах Крайнего Севера и приравненных к ним местностях (ст. 324 ТК)</w:t>
      </w:r>
    </w:p>
    <w:p w:rsidR="004A61B8" w:rsidRDefault="004A61B8" w:rsidP="004A61B8">
      <w:pPr>
        <w:widowControl w:val="0"/>
        <w:numPr>
          <w:ilvl w:val="0"/>
          <w:numId w:val="58"/>
        </w:num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работа вахтовым методом (ст. 298 ТК). </w:t>
      </w:r>
    </w:p>
    <w:p w:rsidR="004A61B8" w:rsidRDefault="004A61B8" w:rsidP="004A61B8">
      <w:pPr>
        <w:widowControl w:val="0"/>
        <w:ind w:left="1080" w:hanging="360"/>
        <w:rPr>
          <w:rFonts w:ascii="Times New Roman" w:eastAsia="Times New Roman" w:hAnsi="Times New Roman" w:cs="Times New Roman"/>
        </w:rPr>
      </w:pPr>
    </w:p>
    <w:p w:rsidR="004A61B8" w:rsidRDefault="004A61B8" w:rsidP="004A61B8">
      <w:pPr>
        <w:widowControl w:val="0"/>
        <w:pBdr>
          <w:top w:val="single" w:sz="8" w:space="0" w:color="FF0000"/>
          <w:left w:val="single" w:sz="8" w:space="0" w:color="FF0000"/>
          <w:bottom w:val="single" w:sz="8" w:space="0" w:color="FF0000"/>
          <w:right w:val="single" w:sz="8" w:space="0" w:color="FF0000"/>
        </w:pBdr>
        <w:rPr>
          <w:rFonts w:ascii="Times New Roman" w:eastAsia="Times New Roman" w:hAnsi="Times New Roman" w:cs="Times New Roman"/>
        </w:rPr>
      </w:pPr>
      <w:r>
        <w:rPr>
          <w:rFonts w:ascii="Times New Roman" w:eastAsia="Times New Roman" w:hAnsi="Times New Roman" w:cs="Times New Roman"/>
        </w:rPr>
        <w:t>В отдельных случаях по решению органов местного самоуправления могут вводиться дополнительные условия и показания к проведению медицинских осмотров при приеме на работу (ч. 5 ст. 213 ТК).</w:t>
      </w:r>
    </w:p>
    <w:p w:rsidR="004A61B8" w:rsidRDefault="004A61B8" w:rsidP="004A61B8">
      <w:pPr>
        <w:widowControl w:val="0"/>
        <w:rPr>
          <w:rFonts w:ascii="Times New Roman" w:eastAsia="Times New Roman" w:hAnsi="Times New Roman" w:cs="Times New Roman"/>
        </w:rPr>
      </w:pPr>
    </w:p>
    <w:p w:rsidR="004A61B8" w:rsidRDefault="004A61B8" w:rsidP="004A61B8">
      <w:pPr>
        <w:widowControl w:val="0"/>
        <w:rPr>
          <w:rFonts w:ascii="Times New Roman" w:eastAsia="Times New Roman" w:hAnsi="Times New Roman" w:cs="Times New Roman"/>
        </w:rPr>
      </w:pPr>
      <w:r>
        <w:rPr>
          <w:rFonts w:ascii="Times New Roman" w:eastAsia="Times New Roman" w:hAnsi="Times New Roman" w:cs="Times New Roman"/>
        </w:rPr>
        <w:t xml:space="preserve">Отдельные категории сотрудников во время обязательных медосмотров проходят химико-токсикологические исследования. Задача этих исследований – определить, нет ли в организме человека наркотических средств, психотропных веществ и их метаболитов (ч. 6 ст. 213 ТК). Соответствующие требования могут быть предусмотрены федеральными законами и иными нормативно-правовыми актами России.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 xml:space="preserve"> Важно</w:t>
      </w:r>
      <w:r>
        <w:rPr>
          <w:rFonts w:ascii="Times New Roman" w:eastAsia="Times New Roman" w:hAnsi="Times New Roman" w:cs="Times New Roman"/>
        </w:rPr>
        <w:t xml:space="preserve"> Работодатель проводит обязательные медосмотры работников за свой счет (</w:t>
      </w:r>
      <w:proofErr w:type="spellStart"/>
      <w:r>
        <w:rPr>
          <w:rFonts w:ascii="Times New Roman" w:eastAsia="Times New Roman" w:hAnsi="Times New Roman" w:cs="Times New Roman"/>
        </w:rPr>
        <w:t>абз</w:t>
      </w:r>
      <w:proofErr w:type="spellEnd"/>
      <w:r>
        <w:rPr>
          <w:rFonts w:ascii="Times New Roman" w:eastAsia="Times New Roman" w:hAnsi="Times New Roman" w:cs="Times New Roman"/>
        </w:rPr>
        <w:t>. 12 ч. 2 ст. 212 ТК).</w:t>
      </w:r>
    </w:p>
    <w:p w:rsidR="004A61B8" w:rsidRDefault="004A61B8" w:rsidP="004A61B8">
      <w:pPr>
        <w:widowControl w:val="0"/>
        <w:spacing w:before="240"/>
        <w:rPr>
          <w:rFonts w:ascii="Times New Roman" w:eastAsia="Times New Roman" w:hAnsi="Times New Roman" w:cs="Times New Roman"/>
        </w:rPr>
      </w:pPr>
    </w:p>
    <w:p w:rsidR="004A61B8" w:rsidRDefault="004A61B8" w:rsidP="004A61B8">
      <w:pPr>
        <w:widowControl w:val="0"/>
        <w:spacing w:before="240"/>
        <w:rPr>
          <w:rFonts w:ascii="Times New Roman" w:eastAsia="Times New Roman" w:hAnsi="Times New Roman" w:cs="Times New Roman"/>
          <w:b/>
        </w:rPr>
      </w:pPr>
      <w:r>
        <w:rPr>
          <w:rFonts w:ascii="Times New Roman" w:eastAsia="Times New Roman" w:hAnsi="Times New Roman" w:cs="Times New Roman"/>
          <w:b/>
        </w:rPr>
        <w:t>Как проходит предварительный медосмотр</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Чтобы пройти предварительный медосмотр, соискатель представляет в </w:t>
      </w:r>
      <w:proofErr w:type="spellStart"/>
      <w:r>
        <w:rPr>
          <w:rFonts w:ascii="Times New Roman" w:eastAsia="Times New Roman" w:hAnsi="Times New Roman" w:cs="Times New Roman"/>
        </w:rPr>
        <w:t>медорганизацию</w:t>
      </w:r>
      <w:proofErr w:type="spellEnd"/>
      <w:r>
        <w:rPr>
          <w:rFonts w:ascii="Times New Roman" w:eastAsia="Times New Roman" w:hAnsi="Times New Roman" w:cs="Times New Roman"/>
        </w:rPr>
        <w:t xml:space="preserve">, в которую его направил работодатель: </w:t>
      </w:r>
    </w:p>
    <w:p w:rsidR="004A61B8" w:rsidRDefault="004A61B8" w:rsidP="004A61B8">
      <w:pPr>
        <w:widowControl w:val="0"/>
        <w:numPr>
          <w:ilvl w:val="0"/>
          <w:numId w:val="56"/>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направление;</w:t>
      </w:r>
    </w:p>
    <w:p w:rsidR="004A61B8" w:rsidRDefault="004A61B8" w:rsidP="004A61B8">
      <w:pPr>
        <w:widowControl w:val="0"/>
        <w:numPr>
          <w:ilvl w:val="0"/>
          <w:numId w:val="56"/>
        </w:numPr>
        <w:spacing w:after="0" w:line="276" w:lineRule="auto"/>
        <w:rPr>
          <w:rFonts w:ascii="Times New Roman" w:eastAsia="Times New Roman" w:hAnsi="Times New Roman" w:cs="Times New Roman"/>
        </w:rPr>
      </w:pPr>
      <w:r>
        <w:rPr>
          <w:rFonts w:ascii="Times New Roman" w:eastAsia="Times New Roman" w:hAnsi="Times New Roman" w:cs="Times New Roman"/>
        </w:rPr>
        <w:t>СНИЛС либо документ, который подтверждает регистрацию в системе индивидуального (персонифицированного) учета, в электронной или бумажной форме;</w:t>
      </w:r>
    </w:p>
    <w:p w:rsidR="004A61B8" w:rsidRDefault="004A61B8" w:rsidP="004A61B8">
      <w:pPr>
        <w:widowControl w:val="0"/>
        <w:numPr>
          <w:ilvl w:val="0"/>
          <w:numId w:val="56"/>
        </w:numPr>
        <w:spacing w:after="0" w:line="276" w:lineRule="auto"/>
        <w:rPr>
          <w:rFonts w:ascii="Times New Roman" w:eastAsia="Times New Roman" w:hAnsi="Times New Roman" w:cs="Times New Roman"/>
        </w:rPr>
      </w:pPr>
      <w:r>
        <w:rPr>
          <w:rFonts w:ascii="Times New Roman" w:eastAsia="Times New Roman" w:hAnsi="Times New Roman" w:cs="Times New Roman"/>
        </w:rPr>
        <w:t>паспорт;</w:t>
      </w:r>
    </w:p>
    <w:p w:rsidR="004A61B8" w:rsidRDefault="004A61B8" w:rsidP="004A61B8">
      <w:pPr>
        <w:widowControl w:val="0"/>
        <w:numPr>
          <w:ilvl w:val="0"/>
          <w:numId w:val="56"/>
        </w:numPr>
        <w:spacing w:after="0" w:line="276" w:lineRule="auto"/>
        <w:rPr>
          <w:rFonts w:ascii="Times New Roman" w:eastAsia="Times New Roman" w:hAnsi="Times New Roman" w:cs="Times New Roman"/>
        </w:rPr>
      </w:pPr>
      <w:r>
        <w:rPr>
          <w:rFonts w:ascii="Times New Roman" w:eastAsia="Times New Roman" w:hAnsi="Times New Roman" w:cs="Times New Roman"/>
        </w:rPr>
        <w:t>полис обязательного (добровольного) страхования;</w:t>
      </w:r>
    </w:p>
    <w:p w:rsidR="004A61B8" w:rsidRDefault="004A61B8" w:rsidP="004A61B8">
      <w:pPr>
        <w:widowControl w:val="0"/>
        <w:numPr>
          <w:ilvl w:val="0"/>
          <w:numId w:val="56"/>
        </w:numPr>
        <w:spacing w:after="0" w:line="276" w:lineRule="auto"/>
        <w:rPr>
          <w:rFonts w:ascii="Times New Roman" w:eastAsia="Times New Roman" w:hAnsi="Times New Roman" w:cs="Times New Roman"/>
        </w:rPr>
      </w:pPr>
      <w:r>
        <w:rPr>
          <w:rFonts w:ascii="Times New Roman" w:eastAsia="Times New Roman" w:hAnsi="Times New Roman" w:cs="Times New Roman"/>
        </w:rPr>
        <w:t>решение врачебной комиссии, которая проводила обязательное психиатрическое освидетельствование, – для отдельных работников.</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Кроме того, работник вправе представить в медкомиссию выписку из медкарты с результатами диспансеризации. Если работник проходил диспансеризацию меньше года назад, то </w:t>
      </w:r>
      <w:proofErr w:type="spellStart"/>
      <w:r>
        <w:rPr>
          <w:rFonts w:ascii="Times New Roman" w:eastAsia="Times New Roman" w:hAnsi="Times New Roman" w:cs="Times New Roman"/>
        </w:rPr>
        <w:t>медорганизация</w:t>
      </w:r>
      <w:proofErr w:type="spellEnd"/>
      <w:r>
        <w:rPr>
          <w:rFonts w:ascii="Times New Roman" w:eastAsia="Times New Roman" w:hAnsi="Times New Roman" w:cs="Times New Roman"/>
        </w:rPr>
        <w:t xml:space="preserve"> может учесть эти результаты при медосмотре.</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Затем его осматривают врачи-специалисты и он проходит лабораторные и функциональные исследования. После этого </w:t>
      </w:r>
      <w:proofErr w:type="spellStart"/>
      <w:r>
        <w:rPr>
          <w:rFonts w:ascii="Times New Roman" w:eastAsia="Times New Roman" w:hAnsi="Times New Roman" w:cs="Times New Roman"/>
        </w:rPr>
        <w:t>медорганизация</w:t>
      </w:r>
      <w:proofErr w:type="spellEnd"/>
      <w:r>
        <w:rPr>
          <w:rFonts w:ascii="Times New Roman" w:eastAsia="Times New Roman" w:hAnsi="Times New Roman" w:cs="Times New Roman"/>
        </w:rPr>
        <w:t xml:space="preserve"> оформляет заключение. В нем должны быть указаны: </w:t>
      </w:r>
    </w:p>
    <w:p w:rsidR="004A61B8" w:rsidRDefault="004A61B8" w:rsidP="004A61B8">
      <w:pPr>
        <w:widowControl w:val="0"/>
        <w:numPr>
          <w:ilvl w:val="0"/>
          <w:numId w:val="59"/>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дата выдачи заключения;</w:t>
      </w:r>
    </w:p>
    <w:p w:rsidR="004A61B8" w:rsidRDefault="004A61B8" w:rsidP="004A61B8">
      <w:pPr>
        <w:widowControl w:val="0"/>
        <w:numPr>
          <w:ilvl w:val="0"/>
          <w:numId w:val="59"/>
        </w:numPr>
        <w:spacing w:after="0" w:line="276" w:lineRule="auto"/>
        <w:rPr>
          <w:rFonts w:ascii="Times New Roman" w:eastAsia="Times New Roman" w:hAnsi="Times New Roman" w:cs="Times New Roman"/>
        </w:rPr>
      </w:pPr>
      <w:r>
        <w:rPr>
          <w:rFonts w:ascii="Times New Roman" w:eastAsia="Times New Roman" w:hAnsi="Times New Roman" w:cs="Times New Roman"/>
        </w:rPr>
        <w:t>фамилия, имя, отчество, дата рождения, пол лица, поступающего на работу;</w:t>
      </w:r>
    </w:p>
    <w:p w:rsidR="004A61B8" w:rsidRDefault="004A61B8" w:rsidP="004A61B8">
      <w:pPr>
        <w:widowControl w:val="0"/>
        <w:numPr>
          <w:ilvl w:val="0"/>
          <w:numId w:val="59"/>
        </w:numPr>
        <w:spacing w:after="0" w:line="276" w:lineRule="auto"/>
        <w:rPr>
          <w:rFonts w:ascii="Times New Roman" w:eastAsia="Times New Roman" w:hAnsi="Times New Roman" w:cs="Times New Roman"/>
        </w:rPr>
      </w:pPr>
      <w:r>
        <w:rPr>
          <w:rFonts w:ascii="Times New Roman" w:eastAsia="Times New Roman" w:hAnsi="Times New Roman" w:cs="Times New Roman"/>
        </w:rPr>
        <w:t>наименование работодателя;</w:t>
      </w:r>
    </w:p>
    <w:p w:rsidR="004A61B8" w:rsidRDefault="004A61B8" w:rsidP="004A61B8">
      <w:pPr>
        <w:widowControl w:val="0"/>
        <w:numPr>
          <w:ilvl w:val="0"/>
          <w:numId w:val="59"/>
        </w:numPr>
        <w:spacing w:after="0" w:line="276" w:lineRule="auto"/>
        <w:rPr>
          <w:rFonts w:ascii="Times New Roman" w:eastAsia="Times New Roman" w:hAnsi="Times New Roman" w:cs="Times New Roman"/>
        </w:rPr>
      </w:pPr>
      <w:r>
        <w:rPr>
          <w:rFonts w:ascii="Times New Roman" w:eastAsia="Times New Roman" w:hAnsi="Times New Roman" w:cs="Times New Roman"/>
        </w:rPr>
        <w:t>наименование структурного подразделения работодателя (при наличии), должность (профессия) или вид работы;</w:t>
      </w:r>
    </w:p>
    <w:p w:rsidR="004A61B8" w:rsidRDefault="004A61B8" w:rsidP="004A61B8">
      <w:pPr>
        <w:widowControl w:val="0"/>
        <w:numPr>
          <w:ilvl w:val="0"/>
          <w:numId w:val="59"/>
        </w:numPr>
        <w:spacing w:after="0" w:line="276" w:lineRule="auto"/>
        <w:rPr>
          <w:rFonts w:ascii="Times New Roman" w:eastAsia="Times New Roman" w:hAnsi="Times New Roman" w:cs="Times New Roman"/>
        </w:rPr>
      </w:pPr>
      <w:r>
        <w:rPr>
          <w:rFonts w:ascii="Times New Roman" w:eastAsia="Times New Roman" w:hAnsi="Times New Roman" w:cs="Times New Roman"/>
        </w:rPr>
        <w:t>наименование вредных производственных факторов и видов работы;</w:t>
      </w:r>
    </w:p>
    <w:p w:rsidR="004A61B8" w:rsidRDefault="004A61B8" w:rsidP="004A61B8">
      <w:pPr>
        <w:widowControl w:val="0"/>
        <w:numPr>
          <w:ilvl w:val="0"/>
          <w:numId w:val="59"/>
        </w:numPr>
        <w:spacing w:after="0" w:line="276" w:lineRule="auto"/>
        <w:rPr>
          <w:rFonts w:ascii="Times New Roman" w:eastAsia="Times New Roman" w:hAnsi="Times New Roman" w:cs="Times New Roman"/>
        </w:rPr>
      </w:pPr>
      <w:r>
        <w:rPr>
          <w:rFonts w:ascii="Times New Roman" w:eastAsia="Times New Roman" w:hAnsi="Times New Roman" w:cs="Times New Roman"/>
        </w:rPr>
        <w:t>результат медицинского осмотра (медицинские противопоказания выявлены, не выявлены).</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Заключение подписывает председатель медкомиссии с указанием фамилии и инициалов. Далее заключение заверяют печатью, если она есть у </w:t>
      </w:r>
      <w:proofErr w:type="spellStart"/>
      <w:r>
        <w:rPr>
          <w:rFonts w:ascii="Times New Roman" w:eastAsia="Times New Roman" w:hAnsi="Times New Roman" w:cs="Times New Roman"/>
        </w:rPr>
        <w:t>медорганизации</w:t>
      </w:r>
      <w:proofErr w:type="spellEnd"/>
      <w:r>
        <w:rPr>
          <w:rFonts w:ascii="Times New Roman" w:eastAsia="Times New Roman" w:hAnsi="Times New Roman" w:cs="Times New Roman"/>
        </w:rPr>
        <w:t xml:space="preserve">. </w:t>
      </w:r>
    </w:p>
    <w:p w:rsidR="004A61B8" w:rsidRDefault="004A61B8" w:rsidP="004A61B8">
      <w:pPr>
        <w:widowControl w:val="0"/>
        <w:spacing w:before="240"/>
        <w:rPr>
          <w:rFonts w:ascii="Times New Roman" w:eastAsia="Times New Roman" w:hAnsi="Times New Roman" w:cs="Times New Roman"/>
        </w:rPr>
      </w:pPr>
      <w:proofErr w:type="spellStart"/>
      <w:r>
        <w:rPr>
          <w:rFonts w:ascii="Times New Roman" w:eastAsia="Times New Roman" w:hAnsi="Times New Roman" w:cs="Times New Roman"/>
        </w:rPr>
        <w:t>Медорганизация</w:t>
      </w:r>
      <w:proofErr w:type="spellEnd"/>
      <w:r>
        <w:rPr>
          <w:rFonts w:ascii="Times New Roman" w:eastAsia="Times New Roman" w:hAnsi="Times New Roman" w:cs="Times New Roman"/>
        </w:rPr>
        <w:t xml:space="preserve"> оформляет заключение в четырех экземплярах:</w:t>
      </w:r>
    </w:p>
    <w:p w:rsidR="004A61B8" w:rsidRDefault="004A61B8" w:rsidP="004A61B8">
      <w:pPr>
        <w:widowControl w:val="0"/>
        <w:numPr>
          <w:ilvl w:val="0"/>
          <w:numId w:val="55"/>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lastRenderedPageBreak/>
        <w:t>работнику;</w:t>
      </w:r>
    </w:p>
    <w:p w:rsidR="004A61B8" w:rsidRDefault="004A61B8" w:rsidP="004A61B8">
      <w:pPr>
        <w:widowControl w:val="0"/>
        <w:numPr>
          <w:ilvl w:val="0"/>
          <w:numId w:val="55"/>
        </w:numPr>
        <w:spacing w:after="0" w:line="276" w:lineRule="auto"/>
        <w:rPr>
          <w:rFonts w:ascii="Times New Roman" w:eastAsia="Times New Roman" w:hAnsi="Times New Roman" w:cs="Times New Roman"/>
        </w:rPr>
      </w:pPr>
      <w:r>
        <w:rPr>
          <w:rFonts w:ascii="Times New Roman" w:eastAsia="Times New Roman" w:hAnsi="Times New Roman" w:cs="Times New Roman"/>
        </w:rPr>
        <w:t>работодателю;</w:t>
      </w:r>
    </w:p>
    <w:p w:rsidR="004A61B8" w:rsidRDefault="004A61B8" w:rsidP="004A61B8">
      <w:pPr>
        <w:widowControl w:val="0"/>
        <w:numPr>
          <w:ilvl w:val="0"/>
          <w:numId w:val="55"/>
        </w:numPr>
        <w:spacing w:after="0" w:line="276" w:lineRule="auto"/>
        <w:rPr>
          <w:rFonts w:ascii="Times New Roman" w:eastAsia="Times New Roman" w:hAnsi="Times New Roman" w:cs="Times New Roman"/>
        </w:rPr>
      </w:pPr>
      <w:proofErr w:type="spellStart"/>
      <w:r>
        <w:rPr>
          <w:rFonts w:ascii="Times New Roman" w:eastAsia="Times New Roman" w:hAnsi="Times New Roman" w:cs="Times New Roman"/>
        </w:rPr>
        <w:t>медорганизации</w:t>
      </w:r>
      <w:proofErr w:type="spellEnd"/>
      <w:r>
        <w:rPr>
          <w:rFonts w:ascii="Times New Roman" w:eastAsia="Times New Roman" w:hAnsi="Times New Roman" w:cs="Times New Roman"/>
        </w:rPr>
        <w:t>, к которой работник прикреплен;</w:t>
      </w:r>
    </w:p>
    <w:p w:rsidR="004A61B8" w:rsidRDefault="004A61B8" w:rsidP="004A61B8">
      <w:pPr>
        <w:widowControl w:val="0"/>
        <w:numPr>
          <w:ilvl w:val="0"/>
          <w:numId w:val="55"/>
        </w:numPr>
        <w:spacing w:after="0" w:line="276" w:lineRule="auto"/>
        <w:rPr>
          <w:rFonts w:ascii="Times New Roman" w:eastAsia="Times New Roman" w:hAnsi="Times New Roman" w:cs="Times New Roman"/>
        </w:rPr>
      </w:pPr>
      <w:r>
        <w:rPr>
          <w:rFonts w:ascii="Times New Roman" w:eastAsia="Times New Roman" w:hAnsi="Times New Roman" w:cs="Times New Roman"/>
        </w:rPr>
        <w:t>для приобщения к медкарте.</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Заключение направят работодателю не позднее пяти рабочих дней после его оформления. </w:t>
      </w:r>
    </w:p>
    <w:p w:rsidR="004A61B8" w:rsidRDefault="004A61B8" w:rsidP="004A61B8">
      <w:pPr>
        <w:widowControl w:val="0"/>
        <w:spacing w:before="240"/>
        <w:rPr>
          <w:rFonts w:ascii="Times New Roman" w:eastAsia="Times New Roman" w:hAnsi="Times New Roman" w:cs="Times New Roman"/>
          <w:b/>
        </w:rPr>
      </w:pPr>
      <w:r>
        <w:rPr>
          <w:rFonts w:ascii="Times New Roman" w:eastAsia="Times New Roman" w:hAnsi="Times New Roman" w:cs="Times New Roman"/>
        </w:rPr>
        <w:t>Процедура проведения предварительных медосмотров прописана в Порядке, утв. приказом Минздрава от 28.01.2021 № 29н.</w:t>
      </w:r>
      <w:r w:rsidRPr="004A61B8">
        <w:rPr>
          <w:rFonts w:ascii="Times New Roman" w:eastAsia="Times New Roman" w:hAnsi="Times New Roman" w:cs="Times New Roman"/>
          <w:b/>
        </w:rPr>
        <w:t xml:space="preserve"> </w:t>
      </w:r>
      <w:r>
        <w:rPr>
          <w:rFonts w:ascii="Times New Roman" w:eastAsia="Times New Roman" w:hAnsi="Times New Roman" w:cs="Times New Roman"/>
          <w:b/>
        </w:rPr>
        <w:t xml:space="preserve">Кого направлять на </w:t>
      </w:r>
      <w:r>
        <w:rPr>
          <w:rFonts w:ascii="Times New Roman" w:eastAsia="Times New Roman" w:hAnsi="Times New Roman" w:cs="Times New Roman"/>
          <w:b/>
          <w:u w:val="single"/>
        </w:rPr>
        <w:t>периодический</w:t>
      </w:r>
      <w:r>
        <w:rPr>
          <w:rFonts w:ascii="Times New Roman" w:eastAsia="Times New Roman" w:hAnsi="Times New Roman" w:cs="Times New Roman"/>
          <w:b/>
        </w:rPr>
        <w:t xml:space="preserve"> медицинский осмотр</w:t>
      </w:r>
    </w:p>
    <w:p w:rsidR="004A61B8" w:rsidRDefault="004A61B8" w:rsidP="004A61B8">
      <w:pPr>
        <w:widowControl w:val="0"/>
        <w:spacing w:before="240"/>
        <w:rPr>
          <w:rFonts w:ascii="Times New Roman" w:eastAsia="Times New Roman" w:hAnsi="Times New Roman" w:cs="Times New Roman"/>
        </w:rPr>
      </w:pP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Некоторые работники должны в установленном порядке проходить периодические осмотры. Чтобы провести периодический медосмотр, определите, кого из работников направить на медосмотр, заключите договор с лицензированной </w:t>
      </w:r>
      <w:proofErr w:type="spellStart"/>
      <w:r>
        <w:rPr>
          <w:rFonts w:ascii="Times New Roman" w:eastAsia="Times New Roman" w:hAnsi="Times New Roman" w:cs="Times New Roman"/>
        </w:rPr>
        <w:t>медорганизацией</w:t>
      </w:r>
      <w:proofErr w:type="spellEnd"/>
      <w:r>
        <w:rPr>
          <w:rFonts w:ascii="Times New Roman" w:eastAsia="Times New Roman" w:hAnsi="Times New Roman" w:cs="Times New Roman"/>
        </w:rPr>
        <w:t xml:space="preserve"> и оформите: список работников, подлежащих периодическим осмотрам, поименный список, направление на медосмотр. </w:t>
      </w:r>
    </w:p>
    <w:p w:rsidR="004A61B8" w:rsidRDefault="004A61B8" w:rsidP="004A61B8">
      <w:pPr>
        <w:widowControl w:val="0"/>
        <w:spacing w:before="240"/>
        <w:rPr>
          <w:rFonts w:ascii="Times New Roman" w:eastAsia="Times New Roman" w:hAnsi="Times New Roman" w:cs="Times New Roman"/>
        </w:rPr>
      </w:pPr>
    </w:p>
    <w:tbl>
      <w:tblPr>
        <w:tblW w:w="8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0"/>
        <w:gridCol w:w="4100"/>
      </w:tblGrid>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Наименование работ и профессий</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Обоснование</w:t>
            </w:r>
          </w:p>
        </w:tc>
      </w:tr>
      <w:tr w:rsidR="004A61B8" w:rsidTr="00FC6135">
        <w:trPr>
          <w:trHeight w:val="420"/>
        </w:trPr>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Работники, занятые на работах с вредными или опасными производственными факторами</w:t>
            </w:r>
          </w:p>
        </w:tc>
        <w:tc>
          <w:tcPr>
            <w:tcW w:w="4100" w:type="dxa"/>
            <w:vMerge w:val="restart"/>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Перечень, утвержденный приказом Минтруда, Минздрава от 31.12.2020 № 988н / 1420н </w:t>
            </w:r>
          </w:p>
        </w:tc>
      </w:tr>
      <w:tr w:rsidR="004A61B8" w:rsidTr="00FC6135">
        <w:trPr>
          <w:trHeight w:val="420"/>
        </w:trPr>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Работники выполняют работы по перечню, утвержденному приказом Минтруда, Минздрава от 31.12.2020 № 988н / 1420н</w:t>
            </w:r>
          </w:p>
        </w:tc>
        <w:tc>
          <w:tcPr>
            <w:tcW w:w="4100" w:type="dxa"/>
            <w:vMerge/>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p>
        </w:tc>
      </w:tr>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Работа связана с движением транспорта</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Ст. 213 ТК РФ</w:t>
            </w:r>
          </w:p>
        </w:tc>
      </w:tr>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Работники задействованы на подземных работах</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п. 16 приложения к Порядку, утв. приказом Минздрава России от 28.01.2021 № 29н</w:t>
            </w:r>
          </w:p>
        </w:tc>
      </w:tr>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Работники заняты в организациях пищевой промышленности, общественного питания и торговли, водопроводных сооружений, медицинских организациях и детских учреждениях</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Ст. 213 ТК РФ</w:t>
            </w:r>
          </w:p>
        </w:tc>
      </w:tr>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Работники приняты по профессии «спортсмен»</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Ст. 348.3 ТК РФ</w:t>
            </w:r>
          </w:p>
        </w:tc>
      </w:tr>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Работники не достигли 18 лет</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Ст. 266 ТК РФ</w:t>
            </w:r>
          </w:p>
        </w:tc>
      </w:tr>
    </w:tbl>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Необходимость и частоту проведения периодических медосмотров </w:t>
      </w:r>
      <w:r>
        <w:rPr>
          <w:rFonts w:ascii="Times New Roman" w:eastAsia="Times New Roman" w:hAnsi="Times New Roman" w:cs="Times New Roman"/>
          <w:b/>
        </w:rPr>
        <w:t xml:space="preserve">зависит от специфики </w:t>
      </w:r>
      <w:r>
        <w:rPr>
          <w:rFonts w:ascii="Times New Roman" w:eastAsia="Times New Roman" w:hAnsi="Times New Roman" w:cs="Times New Roman"/>
          <w:b/>
        </w:rPr>
        <w:lastRenderedPageBreak/>
        <w:t>выполняемых работ и наличия вредных и опасных факторов</w:t>
      </w:r>
      <w:r>
        <w:rPr>
          <w:rFonts w:ascii="Times New Roman" w:eastAsia="Times New Roman" w:hAnsi="Times New Roman" w:cs="Times New Roman"/>
        </w:rPr>
        <w:t xml:space="preserve"> в конкретной организации. </w:t>
      </w:r>
    </w:p>
    <w:p w:rsidR="004A61B8" w:rsidRDefault="004A61B8" w:rsidP="004A61B8">
      <w:pPr>
        <w:widowControl w:val="0"/>
        <w:spacing w:before="240"/>
        <w:rPr>
          <w:rFonts w:ascii="Times New Roman" w:eastAsia="Times New Roman" w:hAnsi="Times New Roman" w:cs="Times New Roman"/>
          <w:b/>
        </w:rPr>
      </w:pPr>
      <w:r>
        <w:rPr>
          <w:rFonts w:ascii="Times New Roman" w:eastAsia="Times New Roman" w:hAnsi="Times New Roman" w:cs="Times New Roman"/>
          <w:b/>
        </w:rPr>
        <w:t>Где проводят периодический медосмотр</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Медосмотры проводят в </w:t>
      </w:r>
      <w:proofErr w:type="spellStart"/>
      <w:r>
        <w:rPr>
          <w:rFonts w:ascii="Times New Roman" w:eastAsia="Times New Roman" w:hAnsi="Times New Roman" w:cs="Times New Roman"/>
        </w:rPr>
        <w:t>медорганизации</w:t>
      </w:r>
      <w:proofErr w:type="spellEnd"/>
      <w:r>
        <w:rPr>
          <w:rFonts w:ascii="Times New Roman" w:eastAsia="Times New Roman" w:hAnsi="Times New Roman" w:cs="Times New Roman"/>
        </w:rPr>
        <w:t xml:space="preserve"> с лицензией на право их проведения. Для этого заключают договор, который оплачивает работодатель (ст. 213 ТК, п. 4 и 5 Порядка, утв. приказом Минздрава от 28.01.2021 № 29н). Ответственность за качество проведения медосмотров несет медицинская организация.</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Работников, у которых стаж работы – </w:t>
      </w:r>
      <w:r>
        <w:rPr>
          <w:rFonts w:ascii="Times New Roman" w:eastAsia="Times New Roman" w:hAnsi="Times New Roman" w:cs="Times New Roman"/>
          <w:b/>
        </w:rPr>
        <w:t>пять лет во вредных условиях труда</w:t>
      </w:r>
      <w:r>
        <w:rPr>
          <w:rFonts w:ascii="Times New Roman" w:eastAsia="Times New Roman" w:hAnsi="Times New Roman" w:cs="Times New Roman"/>
        </w:rPr>
        <w:t xml:space="preserve"> (подклассы 3.1–3.4, класс 4), на первый периодический осмотр нужно направить </w:t>
      </w:r>
      <w:r>
        <w:rPr>
          <w:rFonts w:ascii="Times New Roman" w:eastAsia="Times New Roman" w:hAnsi="Times New Roman" w:cs="Times New Roman"/>
          <w:b/>
        </w:rPr>
        <w:t xml:space="preserve">в центр </w:t>
      </w:r>
      <w:proofErr w:type="spellStart"/>
      <w:r>
        <w:rPr>
          <w:rFonts w:ascii="Times New Roman" w:eastAsia="Times New Roman" w:hAnsi="Times New Roman" w:cs="Times New Roman"/>
          <w:b/>
        </w:rPr>
        <w:t>профпатологии</w:t>
      </w:r>
      <w:proofErr w:type="spellEnd"/>
      <w:r>
        <w:rPr>
          <w:rFonts w:ascii="Times New Roman" w:eastAsia="Times New Roman" w:hAnsi="Times New Roman" w:cs="Times New Roman"/>
          <w:b/>
        </w:rPr>
        <w:t>, а затем – раз в пять лет</w:t>
      </w:r>
      <w:r>
        <w:rPr>
          <w:rFonts w:ascii="Times New Roman" w:eastAsia="Times New Roman" w:hAnsi="Times New Roman" w:cs="Times New Roman"/>
        </w:rPr>
        <w:t xml:space="preserve"> (п. 40 Порядка, утв. приказом Минздрава от 28.01.2021 № 29н).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Работников со стойкими последствиями несчастных случаев на производстве в центр </w:t>
      </w:r>
      <w:proofErr w:type="spellStart"/>
      <w:r>
        <w:rPr>
          <w:rFonts w:ascii="Times New Roman" w:eastAsia="Times New Roman" w:hAnsi="Times New Roman" w:cs="Times New Roman"/>
        </w:rPr>
        <w:t>профпатологии</w:t>
      </w:r>
      <w:proofErr w:type="spellEnd"/>
      <w:r>
        <w:rPr>
          <w:rFonts w:ascii="Times New Roman" w:eastAsia="Times New Roman" w:hAnsi="Times New Roman" w:cs="Times New Roman"/>
        </w:rPr>
        <w:t xml:space="preserve"> нужно направить один раз в пять лет.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Работников, которые получили заключения о предварительном диагнозе профзаболевания, нужно направить в центры </w:t>
      </w:r>
      <w:proofErr w:type="spellStart"/>
      <w:r>
        <w:rPr>
          <w:rFonts w:ascii="Times New Roman" w:eastAsia="Times New Roman" w:hAnsi="Times New Roman" w:cs="Times New Roman"/>
        </w:rPr>
        <w:t>профпатологии</w:t>
      </w:r>
      <w:proofErr w:type="spellEnd"/>
      <w:r>
        <w:rPr>
          <w:rFonts w:ascii="Times New Roman" w:eastAsia="Times New Roman" w:hAnsi="Times New Roman" w:cs="Times New Roman"/>
        </w:rPr>
        <w:t xml:space="preserve"> в течение одного месяца с момента подозрения на связь заболевания с профессией.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Если работник проходит в центре </w:t>
      </w:r>
      <w:proofErr w:type="spellStart"/>
      <w:r>
        <w:rPr>
          <w:rFonts w:ascii="Times New Roman" w:eastAsia="Times New Roman" w:hAnsi="Times New Roman" w:cs="Times New Roman"/>
        </w:rPr>
        <w:t>профпатологии</w:t>
      </w:r>
      <w:proofErr w:type="spellEnd"/>
      <w:r>
        <w:rPr>
          <w:rFonts w:ascii="Times New Roman" w:eastAsia="Times New Roman" w:hAnsi="Times New Roman" w:cs="Times New Roman"/>
        </w:rPr>
        <w:t xml:space="preserve"> периодический медосмотр, то работнику нужно предъявить врачам-специалистам выписку из своей медкарты с заключениями врачей-специалистов, результатами лабораторных и иных исследований, заключениями по результатам предварительного или периодического осмотра за предыдущие годы работы во вредных и опасных условиях труда.</w:t>
      </w:r>
    </w:p>
    <w:p w:rsidR="004A61B8" w:rsidRDefault="004A61B8" w:rsidP="004A61B8">
      <w:pPr>
        <w:widowControl w:val="0"/>
        <w:pBdr>
          <w:top w:val="single" w:sz="8" w:space="2" w:color="FF0000"/>
          <w:left w:val="single" w:sz="8" w:space="2" w:color="FF0000"/>
          <w:bottom w:val="single" w:sz="8" w:space="2" w:color="FF0000"/>
          <w:right w:val="single" w:sz="8" w:space="2" w:color="FF0000"/>
        </w:pBdr>
        <w:spacing w:before="240"/>
        <w:rPr>
          <w:rFonts w:ascii="Times New Roman" w:eastAsia="Times New Roman" w:hAnsi="Times New Roman" w:cs="Times New Roman"/>
        </w:rPr>
      </w:pPr>
      <w:r>
        <w:rPr>
          <w:rFonts w:ascii="Times New Roman" w:eastAsia="Times New Roman" w:hAnsi="Times New Roman" w:cs="Times New Roman"/>
        </w:rPr>
        <w:t xml:space="preserve">Важно! В год осмотра в центре </w:t>
      </w:r>
      <w:proofErr w:type="spellStart"/>
      <w:r>
        <w:rPr>
          <w:rFonts w:ascii="Times New Roman" w:eastAsia="Times New Roman" w:hAnsi="Times New Roman" w:cs="Times New Roman"/>
        </w:rPr>
        <w:t>профпатологии</w:t>
      </w:r>
      <w:proofErr w:type="spellEnd"/>
      <w:r>
        <w:rPr>
          <w:rFonts w:ascii="Times New Roman" w:eastAsia="Times New Roman" w:hAnsi="Times New Roman" w:cs="Times New Roman"/>
        </w:rPr>
        <w:t xml:space="preserve"> работника не нужно направлять на периодический медосмотр в другую </w:t>
      </w:r>
      <w:proofErr w:type="spellStart"/>
      <w:r>
        <w:rPr>
          <w:rFonts w:ascii="Times New Roman" w:eastAsia="Times New Roman" w:hAnsi="Times New Roman" w:cs="Times New Roman"/>
        </w:rPr>
        <w:t>медорганизацию</w:t>
      </w:r>
      <w:proofErr w:type="spellEnd"/>
      <w:r>
        <w:rPr>
          <w:rFonts w:ascii="Times New Roman" w:eastAsia="Times New Roman" w:hAnsi="Times New Roman" w:cs="Times New Roman"/>
        </w:rPr>
        <w:t>.</w:t>
      </w:r>
    </w:p>
    <w:p w:rsidR="004A61B8" w:rsidRDefault="004A61B8" w:rsidP="004A61B8">
      <w:pPr>
        <w:widowControl w:val="0"/>
        <w:spacing w:before="240"/>
        <w:rPr>
          <w:rFonts w:ascii="Times New Roman" w:eastAsia="Times New Roman" w:hAnsi="Times New Roman" w:cs="Times New Roman"/>
          <w:b/>
        </w:rPr>
      </w:pPr>
      <w:r>
        <w:rPr>
          <w:rFonts w:ascii="Times New Roman" w:eastAsia="Times New Roman" w:hAnsi="Times New Roman" w:cs="Times New Roman"/>
          <w:b/>
        </w:rPr>
        <w:t>Порядок проведения периодического медосмотра: пошаговый алгоритм</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Шаг 1. Составить список работников в произвольной форме. В списке работников указать:</w:t>
      </w:r>
    </w:p>
    <w:p w:rsidR="004A61B8" w:rsidRDefault="004A61B8" w:rsidP="004A61B8">
      <w:pPr>
        <w:widowControl w:val="0"/>
        <w:numPr>
          <w:ilvl w:val="0"/>
          <w:numId w:val="63"/>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профессию или должность работника по штатному расписанию;</w:t>
      </w:r>
    </w:p>
    <w:p w:rsidR="004A61B8" w:rsidRDefault="004A61B8" w:rsidP="004A61B8">
      <w:pPr>
        <w:widowControl w:val="0"/>
        <w:numPr>
          <w:ilvl w:val="0"/>
          <w:numId w:val="63"/>
        </w:numPr>
        <w:spacing w:after="0" w:line="276" w:lineRule="auto"/>
        <w:rPr>
          <w:rFonts w:ascii="Times New Roman" w:eastAsia="Times New Roman" w:hAnsi="Times New Roman" w:cs="Times New Roman"/>
        </w:rPr>
      </w:pPr>
      <w:r>
        <w:rPr>
          <w:rFonts w:ascii="Times New Roman" w:eastAsia="Times New Roman" w:hAnsi="Times New Roman" w:cs="Times New Roman"/>
        </w:rPr>
        <w:t>вредный производственный фактор или работу со ссылкой на пункт из приказа Минтруда, Минздрава от 31.12.2020 № 988н, 1420н.</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Шаг 2. Утвердить список работников у руководителя организации.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Шаг 3. В течение 10 дней после утверждения направить список работников в местное отделение Роспотребнадзора, если работники относятся к организациям пищевой промышленности, общественного питания и торговли, водопроводных сооружений, медицинским организациям и детским учреждениям, а также к некоторым другим работодателям, у которых работники проходят медосмотры в целях охраны здоровья населения, предупреждения возникновения и распространения заболеваний. Также следует направить список в Федеральное медико-биологического агентство, если компания или территория, на которой она находится, указаны в распоряжении Правительства от 21.08.2006 № 1156-р.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Шаг 4. Составить поименные списки на основании списка работников, подлежащих периодическим осмотрам. В поименном списке укажите:</w:t>
      </w:r>
    </w:p>
    <w:p w:rsidR="004A61B8" w:rsidRDefault="004A61B8" w:rsidP="004A61B8">
      <w:pPr>
        <w:widowControl w:val="0"/>
        <w:numPr>
          <w:ilvl w:val="0"/>
          <w:numId w:val="60"/>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фамилию, имя, отчество работника;</w:t>
      </w:r>
    </w:p>
    <w:p w:rsidR="004A61B8" w:rsidRDefault="004A61B8" w:rsidP="004A61B8">
      <w:pPr>
        <w:widowControl w:val="0"/>
        <w:numPr>
          <w:ilvl w:val="0"/>
          <w:numId w:val="60"/>
        </w:numPr>
        <w:spacing w:after="0" w:line="276" w:lineRule="auto"/>
        <w:rPr>
          <w:rFonts w:ascii="Times New Roman" w:eastAsia="Times New Roman" w:hAnsi="Times New Roman" w:cs="Times New Roman"/>
        </w:rPr>
      </w:pPr>
      <w:r>
        <w:rPr>
          <w:rFonts w:ascii="Times New Roman" w:eastAsia="Times New Roman" w:hAnsi="Times New Roman" w:cs="Times New Roman"/>
        </w:rPr>
        <w:t>профессию или должность работника, стаж работы в ней;</w:t>
      </w:r>
    </w:p>
    <w:p w:rsidR="004A61B8" w:rsidRDefault="004A61B8" w:rsidP="004A61B8">
      <w:pPr>
        <w:widowControl w:val="0"/>
        <w:numPr>
          <w:ilvl w:val="0"/>
          <w:numId w:val="60"/>
        </w:num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структурное подразделение работодателя – при наличии;</w:t>
      </w:r>
    </w:p>
    <w:p w:rsidR="004A61B8" w:rsidRDefault="004A61B8" w:rsidP="004A61B8">
      <w:pPr>
        <w:widowControl w:val="0"/>
        <w:numPr>
          <w:ilvl w:val="0"/>
          <w:numId w:val="60"/>
        </w:numPr>
        <w:spacing w:after="0" w:line="276" w:lineRule="auto"/>
        <w:rPr>
          <w:rFonts w:ascii="Times New Roman" w:eastAsia="Times New Roman" w:hAnsi="Times New Roman" w:cs="Times New Roman"/>
        </w:rPr>
      </w:pPr>
      <w:r>
        <w:rPr>
          <w:rFonts w:ascii="Times New Roman" w:eastAsia="Times New Roman" w:hAnsi="Times New Roman" w:cs="Times New Roman"/>
        </w:rPr>
        <w:t>вредный производственный фактор или вид работы.</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Шаг 5. Направить поименный список в </w:t>
      </w:r>
      <w:proofErr w:type="spellStart"/>
      <w:r>
        <w:rPr>
          <w:rFonts w:ascii="Times New Roman" w:eastAsia="Times New Roman" w:hAnsi="Times New Roman" w:cs="Times New Roman"/>
        </w:rPr>
        <w:t>медорганизацию</w:t>
      </w:r>
      <w:proofErr w:type="spellEnd"/>
      <w:r>
        <w:rPr>
          <w:rFonts w:ascii="Times New Roman" w:eastAsia="Times New Roman" w:hAnsi="Times New Roman" w:cs="Times New Roman"/>
        </w:rPr>
        <w:t xml:space="preserve"> или центр </w:t>
      </w:r>
      <w:proofErr w:type="spellStart"/>
      <w:r>
        <w:rPr>
          <w:rFonts w:ascii="Times New Roman" w:eastAsia="Times New Roman" w:hAnsi="Times New Roman" w:cs="Times New Roman"/>
        </w:rPr>
        <w:t>профпатологии</w:t>
      </w:r>
      <w:proofErr w:type="spellEnd"/>
      <w:r>
        <w:rPr>
          <w:rFonts w:ascii="Times New Roman" w:eastAsia="Times New Roman" w:hAnsi="Times New Roman" w:cs="Times New Roman"/>
        </w:rPr>
        <w:t xml:space="preserve"> не позднее чем за два месяца до даты начала периодического медосмотра (п. 24 Порядка, утв. приказом Минздрава России от 28.01.2021 № 29н). К списку работников приложите сопроводительное письмо в двух экземплярах. На экземпляре организации представитель </w:t>
      </w:r>
      <w:proofErr w:type="spellStart"/>
      <w:r>
        <w:rPr>
          <w:rFonts w:ascii="Times New Roman" w:eastAsia="Times New Roman" w:hAnsi="Times New Roman" w:cs="Times New Roman"/>
        </w:rPr>
        <w:t>медорганизации</w:t>
      </w:r>
      <w:proofErr w:type="spellEnd"/>
      <w:r>
        <w:rPr>
          <w:rFonts w:ascii="Times New Roman" w:eastAsia="Times New Roman" w:hAnsi="Times New Roman" w:cs="Times New Roman"/>
        </w:rPr>
        <w:t xml:space="preserve"> проставит отметку о приеме: входящий номер документа и подпись лица, которое приняло список, печать или штамп.</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Шаг 6. Согласовать календарный план медосмотра. </w:t>
      </w:r>
      <w:proofErr w:type="spellStart"/>
      <w:r>
        <w:rPr>
          <w:rFonts w:ascii="Times New Roman" w:eastAsia="Times New Roman" w:hAnsi="Times New Roman" w:cs="Times New Roman"/>
        </w:rPr>
        <w:t>Медорганизация</w:t>
      </w:r>
      <w:proofErr w:type="spellEnd"/>
      <w:r>
        <w:rPr>
          <w:rFonts w:ascii="Times New Roman" w:eastAsia="Times New Roman" w:hAnsi="Times New Roman" w:cs="Times New Roman"/>
        </w:rPr>
        <w:t xml:space="preserve"> после получения поименного списка работников в 10-дневный срок разрабатывает и передает работодателю на согласование календарный план медосмотра. Необходимо согласовать с </w:t>
      </w:r>
      <w:proofErr w:type="spellStart"/>
      <w:r>
        <w:rPr>
          <w:rFonts w:ascii="Times New Roman" w:eastAsia="Times New Roman" w:hAnsi="Times New Roman" w:cs="Times New Roman"/>
        </w:rPr>
        <w:t>медорганизацией</w:t>
      </w:r>
      <w:proofErr w:type="spellEnd"/>
      <w:r>
        <w:rPr>
          <w:rFonts w:ascii="Times New Roman" w:eastAsia="Times New Roman" w:hAnsi="Times New Roman" w:cs="Times New Roman"/>
        </w:rPr>
        <w:t xml:space="preserve"> календарный план не менее чем за 14 дней до начала медосмотра (п. 26 Порядка, утв. приказом от 28.01.2021 № 29н).</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Шаг 7. Ознакомить работников, которых направляете на периодический медосмотр, с календарным планом под подпись не позднее чем за 10 дней до даты начала медосмотра (п. 27 Порядка, утв. приказом от 28.01.2021 № 29н).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Шаг 8. Выдать направления на медосмотр. Направление оформляют в произвольном виде. В нем должно быть указано (п. 9 Порядка, утв. приказом от 28.01.2021 № 29н):</w:t>
      </w:r>
    </w:p>
    <w:p w:rsidR="004A61B8" w:rsidRDefault="004A61B8" w:rsidP="004A61B8">
      <w:pPr>
        <w:widowControl w:val="0"/>
        <w:numPr>
          <w:ilvl w:val="0"/>
          <w:numId w:val="62"/>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наименование работодателя, электронная почта, контактный телефон;</w:t>
      </w:r>
    </w:p>
    <w:p w:rsidR="004A61B8" w:rsidRDefault="004A61B8" w:rsidP="004A61B8">
      <w:pPr>
        <w:widowControl w:val="0"/>
        <w:numPr>
          <w:ilvl w:val="0"/>
          <w:numId w:val="62"/>
        </w:numPr>
        <w:spacing w:after="0" w:line="276" w:lineRule="auto"/>
        <w:rPr>
          <w:rFonts w:ascii="Times New Roman" w:eastAsia="Times New Roman" w:hAnsi="Times New Roman" w:cs="Times New Roman"/>
        </w:rPr>
      </w:pPr>
      <w:r>
        <w:rPr>
          <w:rFonts w:ascii="Times New Roman" w:eastAsia="Times New Roman" w:hAnsi="Times New Roman" w:cs="Times New Roman"/>
        </w:rPr>
        <w:t>форма собственности и ОКВЭД;</w:t>
      </w:r>
    </w:p>
    <w:p w:rsidR="004A61B8" w:rsidRDefault="004A61B8" w:rsidP="004A61B8">
      <w:pPr>
        <w:widowControl w:val="0"/>
        <w:numPr>
          <w:ilvl w:val="0"/>
          <w:numId w:val="62"/>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наименование </w:t>
      </w:r>
      <w:proofErr w:type="spellStart"/>
      <w:r>
        <w:rPr>
          <w:rFonts w:ascii="Times New Roman" w:eastAsia="Times New Roman" w:hAnsi="Times New Roman" w:cs="Times New Roman"/>
        </w:rPr>
        <w:t>медорганизации</w:t>
      </w:r>
      <w:proofErr w:type="spellEnd"/>
      <w:r>
        <w:rPr>
          <w:rFonts w:ascii="Times New Roman" w:eastAsia="Times New Roman" w:hAnsi="Times New Roman" w:cs="Times New Roman"/>
        </w:rPr>
        <w:t>, адрес, код по ОГРН, электронная почта, контактный телефон;</w:t>
      </w:r>
    </w:p>
    <w:p w:rsidR="004A61B8" w:rsidRDefault="004A61B8" w:rsidP="004A61B8">
      <w:pPr>
        <w:widowControl w:val="0"/>
        <w:numPr>
          <w:ilvl w:val="0"/>
          <w:numId w:val="62"/>
        </w:numPr>
        <w:spacing w:after="0" w:line="276" w:lineRule="auto"/>
        <w:rPr>
          <w:rFonts w:ascii="Times New Roman" w:eastAsia="Times New Roman" w:hAnsi="Times New Roman" w:cs="Times New Roman"/>
        </w:rPr>
      </w:pPr>
      <w:r>
        <w:rPr>
          <w:rFonts w:ascii="Times New Roman" w:eastAsia="Times New Roman" w:hAnsi="Times New Roman" w:cs="Times New Roman"/>
        </w:rPr>
        <w:t>вид медицинского осмотра – периодический;</w:t>
      </w:r>
    </w:p>
    <w:p w:rsidR="004A61B8" w:rsidRDefault="004A61B8" w:rsidP="004A61B8">
      <w:pPr>
        <w:widowControl w:val="0"/>
        <w:numPr>
          <w:ilvl w:val="0"/>
          <w:numId w:val="62"/>
        </w:numPr>
        <w:spacing w:after="0" w:line="276" w:lineRule="auto"/>
        <w:rPr>
          <w:rFonts w:ascii="Times New Roman" w:eastAsia="Times New Roman" w:hAnsi="Times New Roman" w:cs="Times New Roman"/>
        </w:rPr>
      </w:pPr>
      <w:r>
        <w:rPr>
          <w:rFonts w:ascii="Times New Roman" w:eastAsia="Times New Roman" w:hAnsi="Times New Roman" w:cs="Times New Roman"/>
        </w:rPr>
        <w:t>Ф. И. О. работника;</w:t>
      </w:r>
    </w:p>
    <w:p w:rsidR="004A61B8" w:rsidRDefault="004A61B8" w:rsidP="004A61B8">
      <w:pPr>
        <w:widowControl w:val="0"/>
        <w:numPr>
          <w:ilvl w:val="0"/>
          <w:numId w:val="62"/>
        </w:numPr>
        <w:spacing w:after="0" w:line="276" w:lineRule="auto"/>
        <w:rPr>
          <w:rFonts w:ascii="Times New Roman" w:eastAsia="Times New Roman" w:hAnsi="Times New Roman" w:cs="Times New Roman"/>
        </w:rPr>
      </w:pPr>
      <w:r>
        <w:rPr>
          <w:rFonts w:ascii="Times New Roman" w:eastAsia="Times New Roman" w:hAnsi="Times New Roman" w:cs="Times New Roman"/>
        </w:rPr>
        <w:t>дата рождения работника;</w:t>
      </w:r>
    </w:p>
    <w:p w:rsidR="004A61B8" w:rsidRDefault="004A61B8" w:rsidP="004A61B8">
      <w:pPr>
        <w:widowControl w:val="0"/>
        <w:numPr>
          <w:ilvl w:val="0"/>
          <w:numId w:val="62"/>
        </w:numPr>
        <w:spacing w:after="0" w:line="276" w:lineRule="auto"/>
        <w:rPr>
          <w:rFonts w:ascii="Times New Roman" w:eastAsia="Times New Roman" w:hAnsi="Times New Roman" w:cs="Times New Roman"/>
        </w:rPr>
      </w:pPr>
      <w:r>
        <w:rPr>
          <w:rFonts w:ascii="Times New Roman" w:eastAsia="Times New Roman" w:hAnsi="Times New Roman" w:cs="Times New Roman"/>
        </w:rPr>
        <w:t>пол работника;</w:t>
      </w:r>
    </w:p>
    <w:p w:rsidR="004A61B8" w:rsidRDefault="004A61B8" w:rsidP="004A61B8">
      <w:pPr>
        <w:widowControl w:val="0"/>
        <w:numPr>
          <w:ilvl w:val="0"/>
          <w:numId w:val="62"/>
        </w:numPr>
        <w:spacing w:after="0" w:line="276" w:lineRule="auto"/>
        <w:rPr>
          <w:rFonts w:ascii="Times New Roman" w:eastAsia="Times New Roman" w:hAnsi="Times New Roman" w:cs="Times New Roman"/>
        </w:rPr>
      </w:pPr>
      <w:r>
        <w:rPr>
          <w:rFonts w:ascii="Times New Roman" w:eastAsia="Times New Roman" w:hAnsi="Times New Roman" w:cs="Times New Roman"/>
        </w:rPr>
        <w:t>структурное подразделение – при наличии;</w:t>
      </w:r>
    </w:p>
    <w:p w:rsidR="004A61B8" w:rsidRDefault="004A61B8" w:rsidP="004A61B8">
      <w:pPr>
        <w:widowControl w:val="0"/>
        <w:numPr>
          <w:ilvl w:val="0"/>
          <w:numId w:val="62"/>
        </w:numPr>
        <w:spacing w:after="0" w:line="276" w:lineRule="auto"/>
        <w:rPr>
          <w:rFonts w:ascii="Times New Roman" w:eastAsia="Times New Roman" w:hAnsi="Times New Roman" w:cs="Times New Roman"/>
        </w:rPr>
      </w:pPr>
      <w:r>
        <w:rPr>
          <w:rFonts w:ascii="Times New Roman" w:eastAsia="Times New Roman" w:hAnsi="Times New Roman" w:cs="Times New Roman"/>
        </w:rPr>
        <w:t>должность или профессия;</w:t>
      </w:r>
    </w:p>
    <w:p w:rsidR="004A61B8" w:rsidRDefault="004A61B8" w:rsidP="004A61B8">
      <w:pPr>
        <w:widowControl w:val="0"/>
        <w:numPr>
          <w:ilvl w:val="0"/>
          <w:numId w:val="62"/>
        </w:numPr>
        <w:spacing w:after="0" w:line="276" w:lineRule="auto"/>
        <w:rPr>
          <w:rFonts w:ascii="Times New Roman" w:eastAsia="Times New Roman" w:hAnsi="Times New Roman" w:cs="Times New Roman"/>
        </w:rPr>
      </w:pPr>
      <w:r>
        <w:rPr>
          <w:rFonts w:ascii="Times New Roman" w:eastAsia="Times New Roman" w:hAnsi="Times New Roman" w:cs="Times New Roman"/>
        </w:rPr>
        <w:t>вредные или опасные факторы, вид работы в соответствии со списком контингента;</w:t>
      </w:r>
    </w:p>
    <w:p w:rsidR="004A61B8" w:rsidRDefault="004A61B8" w:rsidP="004A61B8">
      <w:pPr>
        <w:widowControl w:val="0"/>
        <w:numPr>
          <w:ilvl w:val="0"/>
          <w:numId w:val="62"/>
        </w:numPr>
        <w:spacing w:after="0" w:line="276" w:lineRule="auto"/>
        <w:rPr>
          <w:rFonts w:ascii="Times New Roman" w:eastAsia="Times New Roman" w:hAnsi="Times New Roman" w:cs="Times New Roman"/>
        </w:rPr>
      </w:pPr>
      <w:r>
        <w:rPr>
          <w:rFonts w:ascii="Times New Roman" w:eastAsia="Times New Roman" w:hAnsi="Times New Roman" w:cs="Times New Roman"/>
        </w:rPr>
        <w:t>номер медицинского страхового полиса обязательного и (или) добровольного медицинского страхования;</w:t>
      </w:r>
    </w:p>
    <w:p w:rsidR="004A61B8" w:rsidRDefault="004A61B8" w:rsidP="004A61B8">
      <w:pPr>
        <w:widowControl w:val="0"/>
        <w:numPr>
          <w:ilvl w:val="0"/>
          <w:numId w:val="62"/>
        </w:numPr>
        <w:spacing w:after="0" w:line="276" w:lineRule="auto"/>
        <w:rPr>
          <w:rFonts w:ascii="Times New Roman" w:eastAsia="Times New Roman" w:hAnsi="Times New Roman" w:cs="Times New Roman"/>
        </w:rPr>
      </w:pPr>
      <w:r>
        <w:rPr>
          <w:rFonts w:ascii="Times New Roman" w:eastAsia="Times New Roman" w:hAnsi="Times New Roman" w:cs="Times New Roman"/>
        </w:rPr>
        <w:t>подпись уполномоченного представителя работодателя с должностью и Ф. И. О.</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Шаг 9. Получить заключительный акт по результатам медосмотра. После медосмотра </w:t>
      </w:r>
      <w:proofErr w:type="spellStart"/>
      <w:r>
        <w:rPr>
          <w:rFonts w:ascii="Times New Roman" w:eastAsia="Times New Roman" w:hAnsi="Times New Roman" w:cs="Times New Roman"/>
        </w:rPr>
        <w:t>медорганизация</w:t>
      </w:r>
      <w:proofErr w:type="spellEnd"/>
      <w:r>
        <w:rPr>
          <w:rFonts w:ascii="Times New Roman" w:eastAsia="Times New Roman" w:hAnsi="Times New Roman" w:cs="Times New Roman"/>
        </w:rPr>
        <w:t xml:space="preserve"> оформляет заключение, которое подписывает председатель медкомиссии и где указывает свою фамилию и инициалы. Далее заключение заверяют печатью, если она есть у </w:t>
      </w:r>
      <w:proofErr w:type="spellStart"/>
      <w:r>
        <w:rPr>
          <w:rFonts w:ascii="Times New Roman" w:eastAsia="Times New Roman" w:hAnsi="Times New Roman" w:cs="Times New Roman"/>
        </w:rPr>
        <w:t>медорганизации</w:t>
      </w:r>
      <w:proofErr w:type="spellEnd"/>
      <w:r>
        <w:rPr>
          <w:rFonts w:ascii="Times New Roman" w:eastAsia="Times New Roman" w:hAnsi="Times New Roman" w:cs="Times New Roman"/>
        </w:rPr>
        <w:t>. Заключение оформляют в пяти экземплярах:</w:t>
      </w:r>
    </w:p>
    <w:p w:rsidR="004A61B8" w:rsidRDefault="004A61B8" w:rsidP="004A61B8">
      <w:pPr>
        <w:widowControl w:val="0"/>
        <w:numPr>
          <w:ilvl w:val="0"/>
          <w:numId w:val="61"/>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работнику;</w:t>
      </w:r>
    </w:p>
    <w:p w:rsidR="004A61B8" w:rsidRDefault="004A61B8" w:rsidP="004A61B8">
      <w:pPr>
        <w:widowControl w:val="0"/>
        <w:numPr>
          <w:ilvl w:val="0"/>
          <w:numId w:val="61"/>
        </w:numPr>
        <w:spacing w:after="0" w:line="276" w:lineRule="auto"/>
        <w:rPr>
          <w:rFonts w:ascii="Times New Roman" w:eastAsia="Times New Roman" w:hAnsi="Times New Roman" w:cs="Times New Roman"/>
        </w:rPr>
      </w:pPr>
      <w:r>
        <w:rPr>
          <w:rFonts w:ascii="Times New Roman" w:eastAsia="Times New Roman" w:hAnsi="Times New Roman" w:cs="Times New Roman"/>
        </w:rPr>
        <w:t>работодателю;</w:t>
      </w:r>
    </w:p>
    <w:p w:rsidR="004A61B8" w:rsidRDefault="004A61B8" w:rsidP="004A61B8">
      <w:pPr>
        <w:widowControl w:val="0"/>
        <w:numPr>
          <w:ilvl w:val="0"/>
          <w:numId w:val="61"/>
        </w:numPr>
        <w:spacing w:after="0" w:line="276" w:lineRule="auto"/>
        <w:rPr>
          <w:rFonts w:ascii="Times New Roman" w:eastAsia="Times New Roman" w:hAnsi="Times New Roman" w:cs="Times New Roman"/>
        </w:rPr>
      </w:pPr>
      <w:proofErr w:type="spellStart"/>
      <w:r>
        <w:rPr>
          <w:rFonts w:ascii="Times New Roman" w:eastAsia="Times New Roman" w:hAnsi="Times New Roman" w:cs="Times New Roman"/>
        </w:rPr>
        <w:t>медорганизации</w:t>
      </w:r>
      <w:proofErr w:type="spellEnd"/>
      <w:r>
        <w:rPr>
          <w:rFonts w:ascii="Times New Roman" w:eastAsia="Times New Roman" w:hAnsi="Times New Roman" w:cs="Times New Roman"/>
        </w:rPr>
        <w:t>, к которой работник прикреплен;</w:t>
      </w:r>
    </w:p>
    <w:p w:rsidR="004A61B8" w:rsidRDefault="004A61B8" w:rsidP="004A61B8">
      <w:pPr>
        <w:widowControl w:val="0"/>
        <w:numPr>
          <w:ilvl w:val="0"/>
          <w:numId w:val="61"/>
        </w:numPr>
        <w:spacing w:after="0" w:line="276" w:lineRule="auto"/>
        <w:rPr>
          <w:rFonts w:ascii="Times New Roman" w:eastAsia="Times New Roman" w:hAnsi="Times New Roman" w:cs="Times New Roman"/>
        </w:rPr>
      </w:pPr>
      <w:r>
        <w:rPr>
          <w:rFonts w:ascii="Times New Roman" w:eastAsia="Times New Roman" w:hAnsi="Times New Roman" w:cs="Times New Roman"/>
        </w:rPr>
        <w:t>для приобщения к медкарте;</w:t>
      </w:r>
    </w:p>
    <w:p w:rsidR="004A61B8" w:rsidRDefault="004A61B8" w:rsidP="004A61B8">
      <w:pPr>
        <w:widowControl w:val="0"/>
        <w:numPr>
          <w:ilvl w:val="0"/>
          <w:numId w:val="61"/>
        </w:numPr>
        <w:spacing w:after="0" w:line="276" w:lineRule="auto"/>
        <w:rPr>
          <w:rFonts w:ascii="Times New Roman" w:eastAsia="Times New Roman" w:hAnsi="Times New Roman" w:cs="Times New Roman"/>
        </w:rPr>
      </w:pPr>
      <w:r>
        <w:rPr>
          <w:rFonts w:ascii="Times New Roman" w:eastAsia="Times New Roman" w:hAnsi="Times New Roman" w:cs="Times New Roman"/>
        </w:rPr>
        <w:t>ФСС по письменному запросу с письменного согласия работника.</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Заключение направят работодателю не позднее пяти рабочих дней после его оформления.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Медицинская организация в течение 30 календарных дней после периодических медосмотров обобщает их результаты. Затем совместно с Роспотребнадзором и работодателем составляет </w:t>
      </w:r>
      <w:r>
        <w:rPr>
          <w:rFonts w:ascii="Times New Roman" w:eastAsia="Times New Roman" w:hAnsi="Times New Roman" w:cs="Times New Roman"/>
        </w:rPr>
        <w:lastRenderedPageBreak/>
        <w:t xml:space="preserve">заключительный акт в пяти экземплярах, четыре из которых в течение пяти рабочих дней с даты утверждения направляет: </w:t>
      </w:r>
    </w:p>
    <w:p w:rsidR="004A61B8" w:rsidRDefault="004A61B8" w:rsidP="004A61B8">
      <w:pPr>
        <w:widowControl w:val="0"/>
        <w:numPr>
          <w:ilvl w:val="0"/>
          <w:numId w:val="64"/>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работодателю;</w:t>
      </w:r>
    </w:p>
    <w:p w:rsidR="004A61B8" w:rsidRDefault="004A61B8" w:rsidP="004A61B8">
      <w:pPr>
        <w:widowControl w:val="0"/>
        <w:numPr>
          <w:ilvl w:val="0"/>
          <w:numId w:val="64"/>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в центр </w:t>
      </w:r>
      <w:proofErr w:type="spellStart"/>
      <w:r>
        <w:rPr>
          <w:rFonts w:ascii="Times New Roman" w:eastAsia="Times New Roman" w:hAnsi="Times New Roman" w:cs="Times New Roman"/>
        </w:rPr>
        <w:t>профпатологии</w:t>
      </w:r>
      <w:proofErr w:type="spellEnd"/>
      <w:r>
        <w:rPr>
          <w:rFonts w:ascii="Times New Roman" w:eastAsia="Times New Roman" w:hAnsi="Times New Roman" w:cs="Times New Roman"/>
        </w:rPr>
        <w:t xml:space="preserve"> субъекта РФ;</w:t>
      </w:r>
    </w:p>
    <w:p w:rsidR="004A61B8" w:rsidRDefault="004A61B8" w:rsidP="004A61B8">
      <w:pPr>
        <w:widowControl w:val="0"/>
        <w:numPr>
          <w:ilvl w:val="0"/>
          <w:numId w:val="64"/>
        </w:numPr>
        <w:spacing w:after="0" w:line="276" w:lineRule="auto"/>
        <w:rPr>
          <w:rFonts w:ascii="Times New Roman" w:eastAsia="Times New Roman" w:hAnsi="Times New Roman" w:cs="Times New Roman"/>
        </w:rPr>
      </w:pPr>
      <w:r>
        <w:rPr>
          <w:rFonts w:ascii="Times New Roman" w:eastAsia="Times New Roman" w:hAnsi="Times New Roman" w:cs="Times New Roman"/>
        </w:rPr>
        <w:t>ФСС;</w:t>
      </w:r>
    </w:p>
    <w:p w:rsidR="004A61B8" w:rsidRDefault="004A61B8" w:rsidP="004A61B8">
      <w:pPr>
        <w:widowControl w:val="0"/>
        <w:numPr>
          <w:ilvl w:val="0"/>
          <w:numId w:val="64"/>
        </w:numPr>
        <w:spacing w:after="0" w:line="276" w:lineRule="auto"/>
        <w:rPr>
          <w:rFonts w:ascii="Times New Roman" w:eastAsia="Times New Roman" w:hAnsi="Times New Roman" w:cs="Times New Roman"/>
        </w:rPr>
      </w:pPr>
      <w:r>
        <w:rPr>
          <w:rFonts w:ascii="Times New Roman" w:eastAsia="Times New Roman" w:hAnsi="Times New Roman" w:cs="Times New Roman"/>
        </w:rPr>
        <w:t>в территориальный орган Роспотребнадзора.</w:t>
      </w:r>
    </w:p>
    <w:p w:rsidR="004A61B8" w:rsidRPr="007E6742" w:rsidRDefault="004A61B8" w:rsidP="007E6742">
      <w:pPr>
        <w:pStyle w:val="ad"/>
        <w:spacing w:before="240" w:beforeAutospacing="0" w:after="0" w:afterAutospacing="0"/>
        <w:jc w:val="center"/>
        <w:rPr>
          <w:b/>
          <w:bCs/>
          <w:color w:val="000000"/>
          <w:szCs w:val="22"/>
        </w:rPr>
      </w:pPr>
      <w:r>
        <w:t>Один экземпляр заключительного акта хранится в медицинской организации в течение 50 лет (п. 37 Порядка, утв. приказом от 28.01.2021 № 29н).</w:t>
      </w:r>
    </w:p>
    <w:p w:rsidR="004A61B8" w:rsidRDefault="004A61B8" w:rsidP="007E6742">
      <w:pPr>
        <w:jc w:val="center"/>
        <w:rPr>
          <w:b/>
          <w:bCs/>
          <w:color w:val="000000"/>
        </w:rPr>
      </w:pPr>
    </w:p>
    <w:p w:rsidR="004A61B8" w:rsidRDefault="004A61B8" w:rsidP="007E6742">
      <w:pPr>
        <w:jc w:val="center"/>
        <w:rPr>
          <w:b/>
          <w:bCs/>
          <w:color w:val="000000"/>
        </w:rPr>
      </w:pPr>
    </w:p>
    <w:p w:rsidR="004A61B8" w:rsidRDefault="004A61B8" w:rsidP="004A61B8">
      <w:pPr>
        <w:widowControl w:val="0"/>
        <w:spacing w:before="240"/>
        <w:rPr>
          <w:rFonts w:ascii="Times New Roman" w:eastAsia="Times New Roman" w:hAnsi="Times New Roman" w:cs="Times New Roman"/>
          <w:b/>
        </w:rPr>
      </w:pPr>
      <w:r>
        <w:rPr>
          <w:rFonts w:ascii="Times New Roman" w:eastAsia="Times New Roman" w:hAnsi="Times New Roman" w:cs="Times New Roman"/>
          <w:b/>
        </w:rPr>
        <w:t>Ежедневные медосмотры</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Для отдельных категорий сотрудников работодатель обязан проводить </w:t>
      </w:r>
      <w:proofErr w:type="spellStart"/>
      <w:r>
        <w:rPr>
          <w:rFonts w:ascii="Times New Roman" w:eastAsia="Times New Roman" w:hAnsi="Times New Roman" w:cs="Times New Roman"/>
        </w:rPr>
        <w:t>предсменные</w:t>
      </w:r>
      <w:proofErr w:type="spellEnd"/>
      <w:r>
        <w:rPr>
          <w:rFonts w:ascii="Times New Roman" w:eastAsia="Times New Roman" w:hAnsi="Times New Roman" w:cs="Times New Roman"/>
        </w:rPr>
        <w:t xml:space="preserve">, предрейсовые и </w:t>
      </w:r>
      <w:proofErr w:type="spellStart"/>
      <w:r>
        <w:rPr>
          <w:rFonts w:ascii="Times New Roman" w:eastAsia="Times New Roman" w:hAnsi="Times New Roman" w:cs="Times New Roman"/>
        </w:rPr>
        <w:t>послесменные</w:t>
      </w:r>
      <w:proofErr w:type="spellEnd"/>
      <w:r>
        <w:rPr>
          <w:rFonts w:ascii="Times New Roman" w:eastAsia="Times New Roman" w:hAnsi="Times New Roman" w:cs="Times New Roman"/>
        </w:rPr>
        <w:t>, послерейсовые медицинские осмотры (далее – ежедневные медосмотры). Время, затраченное на осмотры, включают в рабочее время (ч. 3 ст. 213 ТК).</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Медосмотры перед началом смены позволяют выявить признаки воздействия вредных или опасных производственных факторов, состояний и заболеваний, препятствующих выполнению трудовых обязанностей. Это указано в пункте 4 Порядка проведения </w:t>
      </w:r>
      <w:proofErr w:type="spellStart"/>
      <w:r>
        <w:rPr>
          <w:rFonts w:ascii="Times New Roman" w:eastAsia="Times New Roman" w:hAnsi="Times New Roman" w:cs="Times New Roman"/>
        </w:rPr>
        <w:t>предсменных</w:t>
      </w:r>
      <w:proofErr w:type="spellEnd"/>
      <w:r>
        <w:rPr>
          <w:rFonts w:ascii="Times New Roman" w:eastAsia="Times New Roman" w:hAnsi="Times New Roman" w:cs="Times New Roman"/>
        </w:rPr>
        <w:t xml:space="preserve">, предрейсовых и </w:t>
      </w:r>
      <w:proofErr w:type="spellStart"/>
      <w:r>
        <w:rPr>
          <w:rFonts w:ascii="Times New Roman" w:eastAsia="Times New Roman" w:hAnsi="Times New Roman" w:cs="Times New Roman"/>
        </w:rPr>
        <w:t>послесменных</w:t>
      </w:r>
      <w:proofErr w:type="spellEnd"/>
      <w:r>
        <w:rPr>
          <w:rFonts w:ascii="Times New Roman" w:eastAsia="Times New Roman" w:hAnsi="Times New Roman" w:cs="Times New Roman"/>
        </w:rPr>
        <w:t>, послерейсовых медицинских осмотров, утвержденного приказом Минздрава от 15.12.2014 № 835н.</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Медосмотры после рабочей смены позволяют выявить:</w:t>
      </w:r>
    </w:p>
    <w:p w:rsidR="004A61B8" w:rsidRDefault="004A61B8" w:rsidP="004A61B8">
      <w:pPr>
        <w:widowControl w:val="0"/>
        <w:numPr>
          <w:ilvl w:val="0"/>
          <w:numId w:val="66"/>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признаки воздействия вредных или опасных производственных факторов рабочей среды и трудового процесса на состояние здоровья работников;</w:t>
      </w:r>
    </w:p>
    <w:p w:rsidR="004A61B8" w:rsidRDefault="004A61B8" w:rsidP="004A61B8">
      <w:pPr>
        <w:widowControl w:val="0"/>
        <w:numPr>
          <w:ilvl w:val="0"/>
          <w:numId w:val="66"/>
        </w:numPr>
        <w:spacing w:after="0" w:line="276" w:lineRule="auto"/>
        <w:rPr>
          <w:rFonts w:ascii="Times New Roman" w:eastAsia="Times New Roman" w:hAnsi="Times New Roman" w:cs="Times New Roman"/>
        </w:rPr>
      </w:pPr>
      <w:r>
        <w:rPr>
          <w:rFonts w:ascii="Times New Roman" w:eastAsia="Times New Roman" w:hAnsi="Times New Roman" w:cs="Times New Roman"/>
        </w:rPr>
        <w:t>острое профзаболевание или отравление;</w:t>
      </w:r>
    </w:p>
    <w:p w:rsidR="004A61B8" w:rsidRDefault="004A61B8" w:rsidP="004A61B8">
      <w:pPr>
        <w:widowControl w:val="0"/>
        <w:numPr>
          <w:ilvl w:val="0"/>
          <w:numId w:val="66"/>
        </w:numPr>
        <w:spacing w:after="0" w:line="276" w:lineRule="auto"/>
        <w:rPr>
          <w:rFonts w:ascii="Times New Roman" w:eastAsia="Times New Roman" w:hAnsi="Times New Roman" w:cs="Times New Roman"/>
        </w:rPr>
      </w:pPr>
      <w:r>
        <w:rPr>
          <w:rFonts w:ascii="Times New Roman" w:eastAsia="Times New Roman" w:hAnsi="Times New Roman" w:cs="Times New Roman"/>
        </w:rPr>
        <w:t>признаки алкогольного, наркотического или иного токсического опьянения (п. 5 Порядка).</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Работодатель может проводить ежедневные медосмотры одним из двух способов:</w:t>
      </w:r>
    </w:p>
    <w:p w:rsidR="004A61B8" w:rsidRDefault="004A61B8" w:rsidP="004A61B8">
      <w:pPr>
        <w:widowControl w:val="0"/>
        <w:numPr>
          <w:ilvl w:val="0"/>
          <w:numId w:val="65"/>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принять на работу медицинского работника, предварительно включив в штатное расписание должность такого специалиста</w:t>
      </w:r>
    </w:p>
    <w:p w:rsidR="004A61B8" w:rsidRDefault="004A61B8" w:rsidP="004A61B8">
      <w:pPr>
        <w:widowControl w:val="0"/>
        <w:numPr>
          <w:ilvl w:val="0"/>
          <w:numId w:val="65"/>
        </w:numPr>
        <w:spacing w:after="0" w:line="276" w:lineRule="auto"/>
        <w:rPr>
          <w:rFonts w:ascii="Times New Roman" w:eastAsia="Times New Roman" w:hAnsi="Times New Roman" w:cs="Times New Roman"/>
        </w:rPr>
      </w:pPr>
      <w:proofErr w:type="gramStart"/>
      <w:r>
        <w:rPr>
          <w:rFonts w:ascii="Times New Roman" w:eastAsia="Times New Roman" w:hAnsi="Times New Roman" w:cs="Times New Roman"/>
        </w:rPr>
        <w:t>заключить  с</w:t>
      </w:r>
      <w:proofErr w:type="gramEnd"/>
      <w:r>
        <w:rPr>
          <w:rFonts w:ascii="Times New Roman" w:eastAsia="Times New Roman" w:hAnsi="Times New Roman" w:cs="Times New Roman"/>
        </w:rPr>
        <w:t xml:space="preserve"> медицинской организацией договор на оказание соответствующих медицинских услуг</w:t>
      </w:r>
    </w:p>
    <w:p w:rsidR="004A61B8" w:rsidRDefault="004A61B8" w:rsidP="004A61B8">
      <w:pPr>
        <w:widowControl w:val="0"/>
        <w:spacing w:before="240"/>
        <w:rPr>
          <w:rFonts w:ascii="Times New Roman" w:eastAsia="Times New Roman" w:hAnsi="Times New Roman" w:cs="Times New Roman"/>
          <w:b/>
        </w:rPr>
      </w:pPr>
      <w:r>
        <w:rPr>
          <w:rFonts w:ascii="Times New Roman" w:eastAsia="Times New Roman" w:hAnsi="Times New Roman" w:cs="Times New Roman"/>
          <w:b/>
        </w:rPr>
        <w:t>Перечень работников, которые должны проходить ежедневные медосмотры</w:t>
      </w:r>
    </w:p>
    <w:p w:rsidR="004A61B8" w:rsidRDefault="004A61B8" w:rsidP="004A61B8">
      <w:pPr>
        <w:widowControl w:val="0"/>
        <w:spacing w:before="240"/>
        <w:rPr>
          <w:rFonts w:ascii="Times New Roman" w:eastAsia="Times New Roman" w:hAnsi="Times New Roman" w:cs="Times New Roman"/>
        </w:rPr>
      </w:pPr>
    </w:p>
    <w:tbl>
      <w:tblPr>
        <w:tblW w:w="8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00"/>
        <w:gridCol w:w="4100"/>
      </w:tblGrid>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Категория</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Обоснование</w:t>
            </w:r>
          </w:p>
        </w:tc>
      </w:tr>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Водители транспортных средств, в том числе и служебных легковых автомобилей</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Часть 3 статьи 213 ТК, абзацы 3, 4 пункта 3 статьи 23 Закона от 10.12.1995 № 196-ФЗ</w:t>
            </w:r>
          </w:p>
        </w:tc>
      </w:tr>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Работники, которые обслуживают </w:t>
            </w:r>
            <w:r>
              <w:rPr>
                <w:rFonts w:ascii="Times New Roman" w:eastAsia="Times New Roman" w:hAnsi="Times New Roman" w:cs="Times New Roman"/>
              </w:rPr>
              <w:lastRenderedPageBreak/>
              <w:t>объекты электроэнергетики</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Пункт 3 статьи 28 Закона от 26.03.2003 </w:t>
            </w:r>
            <w:r>
              <w:rPr>
                <w:rFonts w:ascii="Times New Roman" w:eastAsia="Times New Roman" w:hAnsi="Times New Roman" w:cs="Times New Roman"/>
              </w:rPr>
              <w:lastRenderedPageBreak/>
              <w:t>№ 35-ФЗ</w:t>
            </w:r>
          </w:p>
        </w:tc>
      </w:tr>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Работники железнодорожного транспорта общего пользования, работа которых непосредственно связана с движением поездов и маневровой работой</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Пункт 3 статьи 25 Закона от 10.01.2003 № 17-ФЗ</w:t>
            </w:r>
          </w:p>
        </w:tc>
      </w:tr>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Работники, занятые на подземных работах</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Часть 5 статьи 330.3 ТК</w:t>
            </w:r>
          </w:p>
        </w:tc>
      </w:tr>
      <w:tr w:rsidR="004A61B8" w:rsidTr="00FC6135">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Члены экипажей гражданских воздушных судов, диспетчеры управления воздушным движением</w:t>
            </w:r>
          </w:p>
        </w:tc>
        <w:tc>
          <w:tcPr>
            <w:tcW w:w="4100" w:type="dxa"/>
            <w:shd w:val="clear" w:color="auto" w:fill="auto"/>
            <w:tcMar>
              <w:top w:w="100" w:type="dxa"/>
              <w:left w:w="100" w:type="dxa"/>
              <w:bottom w:w="100" w:type="dxa"/>
              <w:right w:w="100" w:type="dxa"/>
            </w:tcMar>
          </w:tcPr>
          <w:p w:rsidR="004A61B8" w:rsidRDefault="004A61B8" w:rsidP="00FC613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Пункт 1 Федеральных авиационных правил «Медицинское освидетельствование летного, диспетчерского состава, бортпроводников, курсантов и кандидатов, поступающих в учебные заведения гражданской авиации», утвержденных приказом Минтранса от 22.04.2002 № 50</w:t>
            </w:r>
          </w:p>
        </w:tc>
      </w:tr>
    </w:tbl>
    <w:p w:rsidR="004A61B8" w:rsidRDefault="004A61B8" w:rsidP="004A61B8">
      <w:pPr>
        <w:widowControl w:val="0"/>
        <w:spacing w:before="240"/>
        <w:rPr>
          <w:rFonts w:ascii="Times New Roman" w:eastAsia="Times New Roman" w:hAnsi="Times New Roman" w:cs="Times New Roman"/>
        </w:rPr>
      </w:pPr>
    </w:p>
    <w:p w:rsidR="004A61B8" w:rsidRDefault="004A61B8" w:rsidP="004A61B8">
      <w:pPr>
        <w:widowControl w:val="0"/>
        <w:spacing w:before="240"/>
        <w:rPr>
          <w:rFonts w:ascii="Times New Roman" w:eastAsia="Times New Roman" w:hAnsi="Times New Roman" w:cs="Times New Roman"/>
          <w:b/>
        </w:rPr>
      </w:pPr>
      <w:r>
        <w:rPr>
          <w:rFonts w:ascii="Times New Roman" w:eastAsia="Times New Roman" w:hAnsi="Times New Roman" w:cs="Times New Roman"/>
          <w:b/>
        </w:rPr>
        <w:t>Внеочередной медосмотр</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Проводят на основании медицинских рекомендаций, указанных в заключительном акте медицинского обследования.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Случаи, когда направить работника на внеочередной медосмотр:</w:t>
      </w:r>
    </w:p>
    <w:p w:rsidR="004A61B8" w:rsidRDefault="004A61B8" w:rsidP="004A61B8">
      <w:pPr>
        <w:widowControl w:val="0"/>
        <w:numPr>
          <w:ilvl w:val="0"/>
          <w:numId w:val="67"/>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по просьбе самих работников (ст. 219 ТК закрепляет право работника на внеочередной медицинский осмотр в соответствии с медицинскими рекомендациями с сохранением за ним места работы и среднего заработка на время прохождения медосмотра);</w:t>
      </w:r>
    </w:p>
    <w:p w:rsidR="004A61B8" w:rsidRDefault="004A61B8" w:rsidP="004A61B8">
      <w:pPr>
        <w:widowControl w:val="0"/>
        <w:numPr>
          <w:ilvl w:val="0"/>
          <w:numId w:val="67"/>
        </w:numPr>
        <w:spacing w:after="0" w:line="276" w:lineRule="auto"/>
        <w:rPr>
          <w:rFonts w:ascii="Times New Roman" w:eastAsia="Times New Roman" w:hAnsi="Times New Roman" w:cs="Times New Roman"/>
        </w:rPr>
      </w:pPr>
      <w:r>
        <w:rPr>
          <w:rFonts w:ascii="Times New Roman" w:eastAsia="Times New Roman" w:hAnsi="Times New Roman" w:cs="Times New Roman"/>
        </w:rPr>
        <w:t>в соответствии с медицинскими рекомендациями специалистов, участвовавших в проведении предварительных или периодических осмотров, а также по эпидемиологическим показаниям;</w:t>
      </w:r>
    </w:p>
    <w:p w:rsidR="004A61B8" w:rsidRDefault="004A61B8" w:rsidP="004A61B8">
      <w:pPr>
        <w:widowControl w:val="0"/>
        <w:numPr>
          <w:ilvl w:val="0"/>
          <w:numId w:val="67"/>
        </w:numPr>
        <w:spacing w:after="0" w:line="276" w:lineRule="auto"/>
        <w:rPr>
          <w:rFonts w:ascii="Times New Roman" w:eastAsia="Times New Roman" w:hAnsi="Times New Roman" w:cs="Times New Roman"/>
        </w:rPr>
      </w:pPr>
      <w:r>
        <w:rPr>
          <w:rFonts w:ascii="Times New Roman" w:eastAsia="Times New Roman" w:hAnsi="Times New Roman" w:cs="Times New Roman"/>
        </w:rPr>
        <w:t>в соответствии с медицинским заключением;</w:t>
      </w:r>
    </w:p>
    <w:p w:rsidR="004A61B8" w:rsidRDefault="004A61B8" w:rsidP="004A61B8">
      <w:pPr>
        <w:widowControl w:val="0"/>
        <w:numPr>
          <w:ilvl w:val="0"/>
          <w:numId w:val="67"/>
        </w:numPr>
        <w:spacing w:after="0" w:line="276" w:lineRule="auto"/>
        <w:rPr>
          <w:rFonts w:ascii="Times New Roman" w:eastAsia="Times New Roman" w:hAnsi="Times New Roman" w:cs="Times New Roman"/>
        </w:rPr>
      </w:pPr>
      <w:r>
        <w:rPr>
          <w:rFonts w:ascii="Times New Roman" w:eastAsia="Times New Roman" w:hAnsi="Times New Roman" w:cs="Times New Roman"/>
        </w:rPr>
        <w:t>по заключению территориальных органов Роспотребнадзора с обязательным обоснованием в направлении причин досрочного осмотра;</w:t>
      </w:r>
    </w:p>
    <w:p w:rsidR="004A61B8" w:rsidRDefault="004A61B8" w:rsidP="004A61B8">
      <w:pPr>
        <w:widowControl w:val="0"/>
        <w:numPr>
          <w:ilvl w:val="0"/>
          <w:numId w:val="67"/>
        </w:numPr>
        <w:spacing w:after="0" w:line="276" w:lineRule="auto"/>
        <w:rPr>
          <w:rFonts w:ascii="Times New Roman" w:eastAsia="Times New Roman" w:hAnsi="Times New Roman" w:cs="Times New Roman"/>
        </w:rPr>
      </w:pPr>
      <w:r>
        <w:rPr>
          <w:rFonts w:ascii="Times New Roman" w:eastAsia="Times New Roman" w:hAnsi="Times New Roman" w:cs="Times New Roman"/>
        </w:rPr>
        <w:t>при выявлении случая внутрибольничной инфекции, по решению специалистов органов и учреждений Роспотребнадзора.</w:t>
      </w:r>
    </w:p>
    <w:p w:rsidR="004A61B8" w:rsidRDefault="004A61B8" w:rsidP="004A61B8">
      <w:pPr>
        <w:rPr>
          <w:rFonts w:ascii="Times New Roman" w:eastAsia="Times New Roman" w:hAnsi="Times New Roman" w:cs="Times New Roman"/>
        </w:rPr>
      </w:pPr>
      <w:r>
        <w:rPr>
          <w:rFonts w:ascii="Times New Roman" w:eastAsia="Times New Roman" w:hAnsi="Times New Roman" w:cs="Times New Roman"/>
        </w:rPr>
        <w:t>Порядок проведения внеочередного медосмотра нормативно не регламентирован. На практике за медицинскими рекомендациями для внеочередного медосмотра обращаются в медучреждение, в котором работники обычно проходят обследование. Для этого пишут письмо на имя главного врача и подробно описывают ситуации, которые вызвали сомнения в состоянии здоровья работника. Также при наличии представляют медицинские документы, подтверждающие заболевание, повторяющиеся приступы и т. д.</w:t>
      </w:r>
    </w:p>
    <w:p w:rsidR="004A61B8" w:rsidRDefault="004A61B8" w:rsidP="004A61B8">
      <w:pPr>
        <w:widowControl w:val="0"/>
        <w:spacing w:before="240"/>
        <w:rPr>
          <w:rFonts w:ascii="Times New Roman" w:eastAsia="Times New Roman" w:hAnsi="Times New Roman" w:cs="Times New Roman"/>
          <w:b/>
        </w:rPr>
      </w:pPr>
      <w:r>
        <w:rPr>
          <w:rFonts w:ascii="Times New Roman" w:eastAsia="Times New Roman" w:hAnsi="Times New Roman" w:cs="Times New Roman"/>
          <w:b/>
        </w:rPr>
        <w:t>Психиатрическое освидетельствование</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lastRenderedPageBreak/>
        <w:t>Направьте на психиатрическое освидетельствование сотрудников, которые работают (ч. 7 ст. 213 ТК):</w:t>
      </w:r>
    </w:p>
    <w:p w:rsidR="004A61B8" w:rsidRDefault="004A61B8" w:rsidP="004A61B8">
      <w:pPr>
        <w:widowControl w:val="0"/>
        <w:numPr>
          <w:ilvl w:val="0"/>
          <w:numId w:val="68"/>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во вредных условиях;</w:t>
      </w:r>
    </w:p>
    <w:p w:rsidR="004A61B8" w:rsidRDefault="004A61B8" w:rsidP="004A61B8">
      <w:pPr>
        <w:widowControl w:val="0"/>
        <w:numPr>
          <w:ilvl w:val="0"/>
          <w:numId w:val="68"/>
        </w:numPr>
        <w:spacing w:after="0" w:line="276" w:lineRule="auto"/>
        <w:rPr>
          <w:rFonts w:ascii="Times New Roman" w:eastAsia="Times New Roman" w:hAnsi="Times New Roman" w:cs="Times New Roman"/>
        </w:rPr>
      </w:pPr>
      <w:r>
        <w:rPr>
          <w:rFonts w:ascii="Times New Roman" w:eastAsia="Times New Roman" w:hAnsi="Times New Roman" w:cs="Times New Roman"/>
        </w:rPr>
        <w:t>в условиях повышенной опасности.</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Вредные вещества, влияние которых дает основание для направления на психиатрическое освидетельствование, а также работы, виды </w:t>
      </w:r>
      <w:proofErr w:type="spellStart"/>
      <w:r>
        <w:rPr>
          <w:rFonts w:ascii="Times New Roman" w:eastAsia="Times New Roman" w:hAnsi="Times New Roman" w:cs="Times New Roman"/>
        </w:rPr>
        <w:t>профдеятельности</w:t>
      </w:r>
      <w:proofErr w:type="spellEnd"/>
      <w:r>
        <w:rPr>
          <w:rFonts w:ascii="Times New Roman" w:eastAsia="Times New Roman" w:hAnsi="Times New Roman" w:cs="Times New Roman"/>
        </w:rPr>
        <w:t xml:space="preserve"> и категории должностей, которые нужно направлять на освидетельствование, указаны в перечнях, утвержденным постановлением Совета Министров – Правительства от 28.04.1993 № 377.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 xml:space="preserve">Направьте на психиатрическое освидетельствование нового работника, у которого есть для этого основание, </w:t>
      </w:r>
      <w:r>
        <w:rPr>
          <w:rFonts w:ascii="Times New Roman" w:eastAsia="Times New Roman" w:hAnsi="Times New Roman" w:cs="Times New Roman"/>
          <w:b/>
        </w:rPr>
        <w:t>до приема на работу</w:t>
      </w:r>
      <w:r>
        <w:rPr>
          <w:rFonts w:ascii="Times New Roman" w:eastAsia="Times New Roman" w:hAnsi="Times New Roman" w:cs="Times New Roman"/>
        </w:rPr>
        <w:t xml:space="preserve">. </w:t>
      </w:r>
    </w:p>
    <w:p w:rsidR="004A61B8" w:rsidRDefault="004A61B8" w:rsidP="004A61B8">
      <w:pPr>
        <w:widowControl w:val="0"/>
        <w:spacing w:before="240"/>
        <w:rPr>
          <w:rFonts w:ascii="Times New Roman" w:eastAsia="Times New Roman" w:hAnsi="Times New Roman" w:cs="Times New Roman"/>
        </w:rPr>
      </w:pPr>
      <w:r>
        <w:rPr>
          <w:rFonts w:ascii="Times New Roman" w:eastAsia="Times New Roman" w:hAnsi="Times New Roman" w:cs="Times New Roman"/>
        </w:rPr>
        <w:t>Для действующих работников психиатрическое освидетельствование нужно проводить</w:t>
      </w:r>
      <w:r>
        <w:rPr>
          <w:rFonts w:ascii="Times New Roman" w:eastAsia="Times New Roman" w:hAnsi="Times New Roman" w:cs="Times New Roman"/>
          <w:b/>
        </w:rPr>
        <w:t xml:space="preserve"> не реже раза в пять лет</w:t>
      </w:r>
      <w:r>
        <w:rPr>
          <w:rFonts w:ascii="Times New Roman" w:eastAsia="Times New Roman" w:hAnsi="Times New Roman" w:cs="Times New Roman"/>
        </w:rPr>
        <w:t>. Кроме того, работника нужно направить на внеочередное психиатрическое освидетельствование, если в рамках периодического медосмотра у работника выявят признаки психических и поведенческих расстройств.</w:t>
      </w:r>
    </w:p>
    <w:p w:rsidR="004A61B8" w:rsidRDefault="004A61B8" w:rsidP="004A61B8">
      <w:pPr>
        <w:rPr>
          <w:rFonts w:ascii="Times New Roman" w:eastAsia="Times New Roman" w:hAnsi="Times New Roman" w:cs="Times New Roman"/>
        </w:rPr>
      </w:pPr>
      <w:r>
        <w:rPr>
          <w:rFonts w:ascii="Times New Roman" w:eastAsia="Times New Roman" w:hAnsi="Times New Roman" w:cs="Times New Roman"/>
        </w:rPr>
        <w:t>Внимание! Психиатрическое освидетельствование проводят до предварительного и периодического медосмотра.</w:t>
      </w:r>
    </w:p>
    <w:p w:rsidR="004A61B8" w:rsidRDefault="004A61B8" w:rsidP="004A61B8">
      <w:pPr>
        <w:widowControl w:val="0"/>
        <w:spacing w:before="240"/>
        <w:rPr>
          <w:rFonts w:ascii="Times New Roman" w:eastAsia="Times New Roman" w:hAnsi="Times New Roman" w:cs="Times New Roman"/>
          <w:b/>
        </w:rPr>
      </w:pPr>
      <w:r>
        <w:rPr>
          <w:rFonts w:ascii="Times New Roman" w:eastAsia="Times New Roman" w:hAnsi="Times New Roman" w:cs="Times New Roman"/>
          <w:b/>
        </w:rPr>
        <w:t>Обязанности работодателя при проведении медосмотров</w:t>
      </w:r>
    </w:p>
    <w:p w:rsidR="004A61B8" w:rsidRDefault="004A61B8" w:rsidP="004A61B8">
      <w:pPr>
        <w:widowControl w:val="0"/>
        <w:spacing w:before="240"/>
        <w:rPr>
          <w:rFonts w:ascii="Times New Roman" w:eastAsia="Times New Roman" w:hAnsi="Times New Roman" w:cs="Times New Roman"/>
          <w:b/>
        </w:rPr>
      </w:pPr>
      <w:r>
        <w:rPr>
          <w:rFonts w:ascii="Times New Roman" w:eastAsia="Times New Roman" w:hAnsi="Times New Roman" w:cs="Times New Roman"/>
          <w:b/>
        </w:rPr>
        <w:t xml:space="preserve">Работодатель обязан: </w:t>
      </w:r>
    </w:p>
    <w:p w:rsidR="004A61B8" w:rsidRDefault="004A61B8" w:rsidP="004A61B8">
      <w:pPr>
        <w:widowControl w:val="0"/>
        <w:numPr>
          <w:ilvl w:val="0"/>
          <w:numId w:val="69"/>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 xml:space="preserve">обеспечить проведение в установленных случаях предварительных и периодических медицинских осмотров своих сотрудников, оплатив при этом соответствующие расходы; </w:t>
      </w:r>
    </w:p>
    <w:p w:rsidR="004A61B8" w:rsidRDefault="004A61B8" w:rsidP="004A61B8">
      <w:pPr>
        <w:widowControl w:val="0"/>
        <w:numPr>
          <w:ilvl w:val="0"/>
          <w:numId w:val="69"/>
        </w:num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на время прохождения работниками медицинских осмотров сохранить за ними место работы (должность), а также средний заработок; </w:t>
      </w:r>
    </w:p>
    <w:p w:rsidR="004A61B8" w:rsidRDefault="004A61B8" w:rsidP="004A61B8">
      <w:pPr>
        <w:widowControl w:val="0"/>
        <w:numPr>
          <w:ilvl w:val="0"/>
          <w:numId w:val="69"/>
        </w:numPr>
        <w:spacing w:after="0" w:line="276" w:lineRule="auto"/>
        <w:rPr>
          <w:rFonts w:ascii="Times New Roman" w:eastAsia="Times New Roman" w:hAnsi="Times New Roman" w:cs="Times New Roman"/>
        </w:rPr>
      </w:pPr>
      <w:r>
        <w:rPr>
          <w:rFonts w:ascii="Times New Roman" w:eastAsia="Times New Roman" w:hAnsi="Times New Roman" w:cs="Times New Roman"/>
        </w:rPr>
        <w:t>не допускать работников к исполнению своих трудовых обязанностей без прохождения обязательных медицинских осмотров (обследований);</w:t>
      </w:r>
    </w:p>
    <w:p w:rsidR="004A61B8" w:rsidRPr="007E6742" w:rsidRDefault="004A61B8" w:rsidP="004A61B8">
      <w:pPr>
        <w:rPr>
          <w:b/>
          <w:sz w:val="24"/>
        </w:rPr>
      </w:pPr>
      <w:r>
        <w:rPr>
          <w:rFonts w:ascii="Times New Roman" w:eastAsia="Times New Roman" w:hAnsi="Times New Roman" w:cs="Times New Roman"/>
        </w:rPr>
        <w:t>если работник в установленные сроки не прошел обязательное медицинское обследование, отстранить его от работы на весь период до устранения обстоятельств, явившихся основанием для отстранения</w:t>
      </w:r>
    </w:p>
    <w:p w:rsidR="00F51410" w:rsidRPr="00F51410" w:rsidRDefault="00F51410" w:rsidP="004A61B8"/>
    <w:sectPr w:rsidR="00F51410" w:rsidRPr="00F51410" w:rsidSect="006A4E5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624" w:rsidRDefault="00FF1624" w:rsidP="006A4E5D">
      <w:pPr>
        <w:spacing w:after="0" w:line="240" w:lineRule="auto"/>
      </w:pPr>
      <w:r>
        <w:separator/>
      </w:r>
    </w:p>
  </w:endnote>
  <w:endnote w:type="continuationSeparator" w:id="0">
    <w:p w:rsidR="00FF1624" w:rsidRDefault="00FF1624" w:rsidP="006A4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624" w:rsidRDefault="00FF1624" w:rsidP="006A4E5D">
      <w:pPr>
        <w:spacing w:after="0" w:line="240" w:lineRule="auto"/>
      </w:pPr>
      <w:r>
        <w:separator/>
      </w:r>
    </w:p>
  </w:footnote>
  <w:footnote w:type="continuationSeparator" w:id="0">
    <w:p w:rsidR="00FF1624" w:rsidRDefault="00FF1624" w:rsidP="006A4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322"/>
    <w:multiLevelType w:val="multilevel"/>
    <w:tmpl w:val="4F169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1B3F70"/>
    <w:multiLevelType w:val="multilevel"/>
    <w:tmpl w:val="D908B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0E6C74"/>
    <w:multiLevelType w:val="multilevel"/>
    <w:tmpl w:val="B8D8E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D1035A"/>
    <w:multiLevelType w:val="multilevel"/>
    <w:tmpl w:val="6BB0BD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201C8F"/>
    <w:multiLevelType w:val="multilevel"/>
    <w:tmpl w:val="AB56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268A8"/>
    <w:multiLevelType w:val="multilevel"/>
    <w:tmpl w:val="9CD2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E75E70"/>
    <w:multiLevelType w:val="multilevel"/>
    <w:tmpl w:val="92DED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B542BF"/>
    <w:multiLevelType w:val="multilevel"/>
    <w:tmpl w:val="DB20E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BE0DED"/>
    <w:multiLevelType w:val="multilevel"/>
    <w:tmpl w:val="DD2E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C10DFD"/>
    <w:multiLevelType w:val="multilevel"/>
    <w:tmpl w:val="BD5C1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0E3540"/>
    <w:multiLevelType w:val="multilevel"/>
    <w:tmpl w:val="0B44A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CD12C33"/>
    <w:multiLevelType w:val="multilevel"/>
    <w:tmpl w:val="98BAB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2B1229"/>
    <w:multiLevelType w:val="multilevel"/>
    <w:tmpl w:val="ABD46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9F394A"/>
    <w:multiLevelType w:val="multilevel"/>
    <w:tmpl w:val="F22639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85B733C"/>
    <w:multiLevelType w:val="multilevel"/>
    <w:tmpl w:val="1F2AF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BE24CE"/>
    <w:multiLevelType w:val="multilevel"/>
    <w:tmpl w:val="6A84B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1D7B22"/>
    <w:multiLevelType w:val="multilevel"/>
    <w:tmpl w:val="31BC7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D2939BF"/>
    <w:multiLevelType w:val="multilevel"/>
    <w:tmpl w:val="3E14E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BE13E8"/>
    <w:multiLevelType w:val="multilevel"/>
    <w:tmpl w:val="D72E7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077B17"/>
    <w:multiLevelType w:val="multilevel"/>
    <w:tmpl w:val="05087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15016B"/>
    <w:multiLevelType w:val="multilevel"/>
    <w:tmpl w:val="36DC07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24946E1"/>
    <w:multiLevelType w:val="multilevel"/>
    <w:tmpl w:val="F1CCB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7A50704"/>
    <w:multiLevelType w:val="multilevel"/>
    <w:tmpl w:val="91944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AA74DE8"/>
    <w:multiLevelType w:val="multilevel"/>
    <w:tmpl w:val="E23CCE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D35602A"/>
    <w:multiLevelType w:val="multilevel"/>
    <w:tmpl w:val="11C6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8C30C3"/>
    <w:multiLevelType w:val="multilevel"/>
    <w:tmpl w:val="E8942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0A71357"/>
    <w:multiLevelType w:val="multilevel"/>
    <w:tmpl w:val="410AA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74F7517"/>
    <w:multiLevelType w:val="multilevel"/>
    <w:tmpl w:val="70ECB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A01501"/>
    <w:multiLevelType w:val="multilevel"/>
    <w:tmpl w:val="DCB0E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C0F0DCD"/>
    <w:multiLevelType w:val="multilevel"/>
    <w:tmpl w:val="48BA9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34061A"/>
    <w:multiLevelType w:val="multilevel"/>
    <w:tmpl w:val="7C009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CF3428"/>
    <w:multiLevelType w:val="multilevel"/>
    <w:tmpl w:val="379E3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F3386A"/>
    <w:multiLevelType w:val="multilevel"/>
    <w:tmpl w:val="E1C4D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6F37AC9"/>
    <w:multiLevelType w:val="multilevel"/>
    <w:tmpl w:val="67B04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F5040D5"/>
    <w:multiLevelType w:val="multilevel"/>
    <w:tmpl w:val="B8CAC9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697E629D"/>
    <w:multiLevelType w:val="multilevel"/>
    <w:tmpl w:val="CAF23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9B5166D"/>
    <w:multiLevelType w:val="multilevel"/>
    <w:tmpl w:val="F5DA6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B9638BD"/>
    <w:multiLevelType w:val="multilevel"/>
    <w:tmpl w:val="CB9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094227"/>
    <w:multiLevelType w:val="multilevel"/>
    <w:tmpl w:val="402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231AA2"/>
    <w:multiLevelType w:val="multilevel"/>
    <w:tmpl w:val="D0BEC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3BB1F24"/>
    <w:multiLevelType w:val="multilevel"/>
    <w:tmpl w:val="A6AC9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74277F7"/>
    <w:multiLevelType w:val="multilevel"/>
    <w:tmpl w:val="02F0E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1F6825"/>
    <w:multiLevelType w:val="multilevel"/>
    <w:tmpl w:val="2A0A1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F513A4"/>
    <w:multiLevelType w:val="multilevel"/>
    <w:tmpl w:val="441E8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D4E6E2D"/>
    <w:multiLevelType w:val="multilevel"/>
    <w:tmpl w:val="1F962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8"/>
  </w:num>
  <w:num w:numId="3">
    <w:abstractNumId w:val="21"/>
  </w:num>
  <w:num w:numId="4">
    <w:abstractNumId w:val="31"/>
  </w:num>
  <w:num w:numId="5">
    <w:abstractNumId w:val="41"/>
  </w:num>
  <w:num w:numId="6">
    <w:abstractNumId w:val="26"/>
  </w:num>
  <w:num w:numId="7">
    <w:abstractNumId w:val="9"/>
  </w:num>
  <w:num w:numId="8">
    <w:abstractNumId w:val="0"/>
  </w:num>
  <w:num w:numId="9">
    <w:abstractNumId w:val="23"/>
  </w:num>
  <w:num w:numId="10">
    <w:abstractNumId w:val="33"/>
  </w:num>
  <w:num w:numId="11">
    <w:abstractNumId w:val="25"/>
  </w:num>
  <w:num w:numId="12">
    <w:abstractNumId w:val="18"/>
  </w:num>
  <w:num w:numId="13">
    <w:abstractNumId w:val="36"/>
  </w:num>
  <w:num w:numId="14">
    <w:abstractNumId w:val="2"/>
  </w:num>
  <w:num w:numId="15">
    <w:abstractNumId w:val="39"/>
  </w:num>
  <w:num w:numId="16">
    <w:abstractNumId w:val="3"/>
  </w:num>
  <w:num w:numId="17">
    <w:abstractNumId w:val="6"/>
  </w:num>
  <w:num w:numId="18">
    <w:abstractNumId w:val="12"/>
  </w:num>
  <w:num w:numId="19">
    <w:abstractNumId w:val="35"/>
  </w:num>
  <w:num w:numId="20">
    <w:abstractNumId w:val="11"/>
  </w:num>
  <w:num w:numId="21">
    <w:abstractNumId w:val="14"/>
  </w:num>
  <w:num w:numId="22">
    <w:abstractNumId w:val="32"/>
  </w:num>
  <w:num w:numId="23">
    <w:abstractNumId w:val="44"/>
  </w:num>
  <w:num w:numId="24">
    <w:abstractNumId w:val="28"/>
  </w:num>
  <w:num w:numId="25">
    <w:abstractNumId w:val="22"/>
  </w:num>
  <w:num w:numId="26">
    <w:abstractNumId w:val="34"/>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8"/>
  </w:num>
  <w:num w:numId="52">
    <w:abstractNumId w:val="37"/>
  </w:num>
  <w:num w:numId="53">
    <w:abstractNumId w:val="4"/>
  </w:num>
  <w:num w:numId="54">
    <w:abstractNumId w:val="24"/>
  </w:num>
  <w:num w:numId="55">
    <w:abstractNumId w:val="27"/>
  </w:num>
  <w:num w:numId="56">
    <w:abstractNumId w:val="42"/>
  </w:num>
  <w:num w:numId="57">
    <w:abstractNumId w:val="10"/>
  </w:num>
  <w:num w:numId="58">
    <w:abstractNumId w:val="13"/>
  </w:num>
  <w:num w:numId="59">
    <w:abstractNumId w:val="16"/>
  </w:num>
  <w:num w:numId="60">
    <w:abstractNumId w:val="40"/>
  </w:num>
  <w:num w:numId="61">
    <w:abstractNumId w:val="1"/>
  </w:num>
  <w:num w:numId="62">
    <w:abstractNumId w:val="17"/>
  </w:num>
  <w:num w:numId="63">
    <w:abstractNumId w:val="43"/>
  </w:num>
  <w:num w:numId="64">
    <w:abstractNumId w:val="15"/>
  </w:num>
  <w:num w:numId="65">
    <w:abstractNumId w:val="19"/>
  </w:num>
  <w:num w:numId="66">
    <w:abstractNumId w:val="30"/>
  </w:num>
  <w:num w:numId="67">
    <w:abstractNumId w:val="5"/>
  </w:num>
  <w:num w:numId="68">
    <w:abstractNumId w:val="7"/>
  </w:num>
  <w:num w:numId="69">
    <w:abstractNumId w:val="2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E5D"/>
    <w:rsid w:val="00053C6A"/>
    <w:rsid w:val="000A615F"/>
    <w:rsid w:val="000B690A"/>
    <w:rsid w:val="00244343"/>
    <w:rsid w:val="00254231"/>
    <w:rsid w:val="00346D59"/>
    <w:rsid w:val="00363EFC"/>
    <w:rsid w:val="0038226F"/>
    <w:rsid w:val="003E3E14"/>
    <w:rsid w:val="0045741E"/>
    <w:rsid w:val="004A61B8"/>
    <w:rsid w:val="0050390F"/>
    <w:rsid w:val="00630F52"/>
    <w:rsid w:val="006759A0"/>
    <w:rsid w:val="00684DCE"/>
    <w:rsid w:val="006A4E5D"/>
    <w:rsid w:val="006F35B3"/>
    <w:rsid w:val="007045D2"/>
    <w:rsid w:val="007354E0"/>
    <w:rsid w:val="00754E49"/>
    <w:rsid w:val="007A7CBB"/>
    <w:rsid w:val="007E6742"/>
    <w:rsid w:val="007E6A17"/>
    <w:rsid w:val="008438A6"/>
    <w:rsid w:val="008C0197"/>
    <w:rsid w:val="00A06F31"/>
    <w:rsid w:val="00A62823"/>
    <w:rsid w:val="00AE41A3"/>
    <w:rsid w:val="00C77532"/>
    <w:rsid w:val="00D22D61"/>
    <w:rsid w:val="00D44CAB"/>
    <w:rsid w:val="00D4561E"/>
    <w:rsid w:val="00DC69AF"/>
    <w:rsid w:val="00E955B3"/>
    <w:rsid w:val="00F46AC6"/>
    <w:rsid w:val="00F51410"/>
    <w:rsid w:val="00FE4FA8"/>
    <w:rsid w:val="00FF1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5B55C-3EAC-412D-8851-6C27F4AD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A06F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sid w:val="006A4E5D"/>
    <w:pPr>
      <w:spacing w:line="240" w:lineRule="auto"/>
    </w:pPr>
    <w:rPr>
      <w:rFonts w:ascii="Calibri" w:eastAsia="Calibri" w:hAnsi="Calibri" w:cs="Calibri"/>
      <w:sz w:val="20"/>
      <w:szCs w:val="20"/>
      <w:lang w:eastAsia="ru-RU"/>
    </w:rPr>
  </w:style>
  <w:style w:type="character" w:customStyle="1" w:styleId="a4">
    <w:name w:val="Текст примечания Знак"/>
    <w:basedOn w:val="a0"/>
    <w:link w:val="a3"/>
    <w:uiPriority w:val="99"/>
    <w:semiHidden/>
    <w:rsid w:val="006A4E5D"/>
    <w:rPr>
      <w:rFonts w:ascii="Calibri" w:eastAsia="Calibri" w:hAnsi="Calibri" w:cs="Calibri"/>
      <w:sz w:val="20"/>
      <w:szCs w:val="20"/>
      <w:lang w:eastAsia="ru-RU"/>
    </w:rPr>
  </w:style>
  <w:style w:type="character" w:styleId="a5">
    <w:name w:val="annotation reference"/>
    <w:basedOn w:val="a0"/>
    <w:uiPriority w:val="99"/>
    <w:semiHidden/>
    <w:unhideWhenUsed/>
    <w:rsid w:val="006A4E5D"/>
    <w:rPr>
      <w:sz w:val="16"/>
      <w:szCs w:val="16"/>
    </w:rPr>
  </w:style>
  <w:style w:type="paragraph" w:styleId="a6">
    <w:name w:val="Balloon Text"/>
    <w:basedOn w:val="a"/>
    <w:link w:val="a7"/>
    <w:uiPriority w:val="99"/>
    <w:semiHidden/>
    <w:unhideWhenUsed/>
    <w:rsid w:val="006A4E5D"/>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6A4E5D"/>
    <w:rPr>
      <w:rFonts w:ascii="Segoe UI" w:hAnsi="Segoe UI" w:cs="Segoe UI"/>
      <w:sz w:val="18"/>
      <w:szCs w:val="18"/>
    </w:rPr>
  </w:style>
  <w:style w:type="paragraph" w:styleId="a8">
    <w:name w:val="List Paragraph"/>
    <w:basedOn w:val="a"/>
    <w:uiPriority w:val="34"/>
    <w:qFormat/>
    <w:rsid w:val="006A4E5D"/>
    <w:pPr>
      <w:ind w:left="720"/>
      <w:contextualSpacing/>
    </w:pPr>
  </w:style>
  <w:style w:type="paragraph" w:styleId="a9">
    <w:name w:val="header"/>
    <w:basedOn w:val="a"/>
    <w:link w:val="aa"/>
    <w:uiPriority w:val="99"/>
    <w:unhideWhenUsed/>
    <w:rsid w:val="006A4E5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6A4E5D"/>
  </w:style>
  <w:style w:type="paragraph" w:styleId="ab">
    <w:name w:val="footer"/>
    <w:basedOn w:val="a"/>
    <w:link w:val="ac"/>
    <w:uiPriority w:val="99"/>
    <w:unhideWhenUsed/>
    <w:rsid w:val="006A4E5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6A4E5D"/>
  </w:style>
  <w:style w:type="paragraph" w:styleId="ad">
    <w:name w:val="Normal (Web)"/>
    <w:basedOn w:val="a"/>
    <w:uiPriority w:val="99"/>
    <w:unhideWhenUsed/>
    <w:rsid w:val="007A7CB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D22D61"/>
  </w:style>
  <w:style w:type="character" w:styleId="ae">
    <w:name w:val="Hyperlink"/>
    <w:basedOn w:val="a0"/>
    <w:uiPriority w:val="99"/>
    <w:semiHidden/>
    <w:unhideWhenUsed/>
    <w:rsid w:val="0038226F"/>
    <w:rPr>
      <w:color w:val="0000FF"/>
      <w:u w:val="single"/>
    </w:rPr>
  </w:style>
  <w:style w:type="character" w:customStyle="1" w:styleId="10">
    <w:name w:val="Заголовок 1 Знак"/>
    <w:basedOn w:val="a0"/>
    <w:link w:val="1"/>
    <w:uiPriority w:val="9"/>
    <w:rsid w:val="00A06F31"/>
    <w:rPr>
      <w:rFonts w:ascii="Times New Roman" w:eastAsia="Times New Roman" w:hAnsi="Times New Roman" w:cs="Times New Roman"/>
      <w:b/>
      <w:bCs/>
      <w:kern w:val="36"/>
      <w:sz w:val="48"/>
      <w:szCs w:val="48"/>
      <w:lang w:eastAsia="ru-RU"/>
    </w:rPr>
  </w:style>
  <w:style w:type="paragraph" w:styleId="af">
    <w:name w:val="annotation subject"/>
    <w:basedOn w:val="a3"/>
    <w:next w:val="a3"/>
    <w:link w:val="af0"/>
    <w:uiPriority w:val="99"/>
    <w:semiHidden/>
    <w:unhideWhenUsed/>
    <w:rsid w:val="00F51410"/>
    <w:rPr>
      <w:rFonts w:asciiTheme="minorHAnsi" w:eastAsiaTheme="minorHAnsi" w:hAnsiTheme="minorHAnsi" w:cstheme="minorBidi"/>
      <w:b/>
      <w:bCs/>
      <w:lang w:eastAsia="en-US"/>
    </w:rPr>
  </w:style>
  <w:style w:type="character" w:customStyle="1" w:styleId="af0">
    <w:name w:val="Тема примечания Знак"/>
    <w:basedOn w:val="a4"/>
    <w:link w:val="af"/>
    <w:uiPriority w:val="99"/>
    <w:semiHidden/>
    <w:rsid w:val="00F51410"/>
    <w:rPr>
      <w:rFonts w:ascii="Calibri" w:eastAsia="Calibri" w:hAnsi="Calibri" w:cs="Calibri"/>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85814">
      <w:bodyDiv w:val="1"/>
      <w:marLeft w:val="0"/>
      <w:marRight w:val="0"/>
      <w:marTop w:val="0"/>
      <w:marBottom w:val="0"/>
      <w:divBdr>
        <w:top w:val="none" w:sz="0" w:space="0" w:color="auto"/>
        <w:left w:val="none" w:sz="0" w:space="0" w:color="auto"/>
        <w:bottom w:val="none" w:sz="0" w:space="0" w:color="auto"/>
        <w:right w:val="none" w:sz="0" w:space="0" w:color="auto"/>
      </w:divBdr>
    </w:div>
    <w:div w:id="180246926">
      <w:bodyDiv w:val="1"/>
      <w:marLeft w:val="0"/>
      <w:marRight w:val="0"/>
      <w:marTop w:val="0"/>
      <w:marBottom w:val="0"/>
      <w:divBdr>
        <w:top w:val="none" w:sz="0" w:space="0" w:color="auto"/>
        <w:left w:val="none" w:sz="0" w:space="0" w:color="auto"/>
        <w:bottom w:val="none" w:sz="0" w:space="0" w:color="auto"/>
        <w:right w:val="none" w:sz="0" w:space="0" w:color="auto"/>
      </w:divBdr>
    </w:div>
    <w:div w:id="360666495">
      <w:bodyDiv w:val="1"/>
      <w:marLeft w:val="0"/>
      <w:marRight w:val="0"/>
      <w:marTop w:val="0"/>
      <w:marBottom w:val="0"/>
      <w:divBdr>
        <w:top w:val="none" w:sz="0" w:space="0" w:color="auto"/>
        <w:left w:val="none" w:sz="0" w:space="0" w:color="auto"/>
        <w:bottom w:val="none" w:sz="0" w:space="0" w:color="auto"/>
        <w:right w:val="none" w:sz="0" w:space="0" w:color="auto"/>
      </w:divBdr>
    </w:div>
    <w:div w:id="405566429">
      <w:bodyDiv w:val="1"/>
      <w:marLeft w:val="0"/>
      <w:marRight w:val="0"/>
      <w:marTop w:val="0"/>
      <w:marBottom w:val="0"/>
      <w:divBdr>
        <w:top w:val="none" w:sz="0" w:space="0" w:color="auto"/>
        <w:left w:val="none" w:sz="0" w:space="0" w:color="auto"/>
        <w:bottom w:val="none" w:sz="0" w:space="0" w:color="auto"/>
        <w:right w:val="none" w:sz="0" w:space="0" w:color="auto"/>
      </w:divBdr>
    </w:div>
    <w:div w:id="409350377">
      <w:bodyDiv w:val="1"/>
      <w:marLeft w:val="0"/>
      <w:marRight w:val="0"/>
      <w:marTop w:val="0"/>
      <w:marBottom w:val="0"/>
      <w:divBdr>
        <w:top w:val="none" w:sz="0" w:space="0" w:color="auto"/>
        <w:left w:val="none" w:sz="0" w:space="0" w:color="auto"/>
        <w:bottom w:val="none" w:sz="0" w:space="0" w:color="auto"/>
        <w:right w:val="none" w:sz="0" w:space="0" w:color="auto"/>
      </w:divBdr>
    </w:div>
    <w:div w:id="437724479">
      <w:bodyDiv w:val="1"/>
      <w:marLeft w:val="0"/>
      <w:marRight w:val="0"/>
      <w:marTop w:val="0"/>
      <w:marBottom w:val="0"/>
      <w:divBdr>
        <w:top w:val="none" w:sz="0" w:space="0" w:color="auto"/>
        <w:left w:val="none" w:sz="0" w:space="0" w:color="auto"/>
        <w:bottom w:val="none" w:sz="0" w:space="0" w:color="auto"/>
        <w:right w:val="none" w:sz="0" w:space="0" w:color="auto"/>
      </w:divBdr>
    </w:div>
    <w:div w:id="531845734">
      <w:bodyDiv w:val="1"/>
      <w:marLeft w:val="0"/>
      <w:marRight w:val="0"/>
      <w:marTop w:val="0"/>
      <w:marBottom w:val="0"/>
      <w:divBdr>
        <w:top w:val="none" w:sz="0" w:space="0" w:color="auto"/>
        <w:left w:val="none" w:sz="0" w:space="0" w:color="auto"/>
        <w:bottom w:val="none" w:sz="0" w:space="0" w:color="auto"/>
        <w:right w:val="none" w:sz="0" w:space="0" w:color="auto"/>
      </w:divBdr>
    </w:div>
    <w:div w:id="543180889">
      <w:bodyDiv w:val="1"/>
      <w:marLeft w:val="0"/>
      <w:marRight w:val="0"/>
      <w:marTop w:val="0"/>
      <w:marBottom w:val="0"/>
      <w:divBdr>
        <w:top w:val="none" w:sz="0" w:space="0" w:color="auto"/>
        <w:left w:val="none" w:sz="0" w:space="0" w:color="auto"/>
        <w:bottom w:val="none" w:sz="0" w:space="0" w:color="auto"/>
        <w:right w:val="none" w:sz="0" w:space="0" w:color="auto"/>
      </w:divBdr>
    </w:div>
    <w:div w:id="597102997">
      <w:bodyDiv w:val="1"/>
      <w:marLeft w:val="0"/>
      <w:marRight w:val="0"/>
      <w:marTop w:val="0"/>
      <w:marBottom w:val="0"/>
      <w:divBdr>
        <w:top w:val="none" w:sz="0" w:space="0" w:color="auto"/>
        <w:left w:val="none" w:sz="0" w:space="0" w:color="auto"/>
        <w:bottom w:val="none" w:sz="0" w:space="0" w:color="auto"/>
        <w:right w:val="none" w:sz="0" w:space="0" w:color="auto"/>
      </w:divBdr>
    </w:div>
    <w:div w:id="597561439">
      <w:bodyDiv w:val="1"/>
      <w:marLeft w:val="0"/>
      <w:marRight w:val="0"/>
      <w:marTop w:val="0"/>
      <w:marBottom w:val="0"/>
      <w:divBdr>
        <w:top w:val="none" w:sz="0" w:space="0" w:color="auto"/>
        <w:left w:val="none" w:sz="0" w:space="0" w:color="auto"/>
        <w:bottom w:val="none" w:sz="0" w:space="0" w:color="auto"/>
        <w:right w:val="none" w:sz="0" w:space="0" w:color="auto"/>
      </w:divBdr>
    </w:div>
    <w:div w:id="636185056">
      <w:bodyDiv w:val="1"/>
      <w:marLeft w:val="0"/>
      <w:marRight w:val="0"/>
      <w:marTop w:val="0"/>
      <w:marBottom w:val="0"/>
      <w:divBdr>
        <w:top w:val="none" w:sz="0" w:space="0" w:color="auto"/>
        <w:left w:val="none" w:sz="0" w:space="0" w:color="auto"/>
        <w:bottom w:val="none" w:sz="0" w:space="0" w:color="auto"/>
        <w:right w:val="none" w:sz="0" w:space="0" w:color="auto"/>
      </w:divBdr>
      <w:divsChild>
        <w:div w:id="850802906">
          <w:marLeft w:val="-720"/>
          <w:marRight w:val="0"/>
          <w:marTop w:val="0"/>
          <w:marBottom w:val="0"/>
          <w:divBdr>
            <w:top w:val="none" w:sz="0" w:space="0" w:color="auto"/>
            <w:left w:val="none" w:sz="0" w:space="0" w:color="auto"/>
            <w:bottom w:val="none" w:sz="0" w:space="0" w:color="auto"/>
            <w:right w:val="none" w:sz="0" w:space="0" w:color="auto"/>
          </w:divBdr>
        </w:div>
      </w:divsChild>
    </w:div>
    <w:div w:id="673803009">
      <w:bodyDiv w:val="1"/>
      <w:marLeft w:val="0"/>
      <w:marRight w:val="0"/>
      <w:marTop w:val="0"/>
      <w:marBottom w:val="0"/>
      <w:divBdr>
        <w:top w:val="none" w:sz="0" w:space="0" w:color="auto"/>
        <w:left w:val="none" w:sz="0" w:space="0" w:color="auto"/>
        <w:bottom w:val="none" w:sz="0" w:space="0" w:color="auto"/>
        <w:right w:val="none" w:sz="0" w:space="0" w:color="auto"/>
      </w:divBdr>
    </w:div>
    <w:div w:id="690379894">
      <w:bodyDiv w:val="1"/>
      <w:marLeft w:val="0"/>
      <w:marRight w:val="0"/>
      <w:marTop w:val="0"/>
      <w:marBottom w:val="0"/>
      <w:divBdr>
        <w:top w:val="none" w:sz="0" w:space="0" w:color="auto"/>
        <w:left w:val="none" w:sz="0" w:space="0" w:color="auto"/>
        <w:bottom w:val="none" w:sz="0" w:space="0" w:color="auto"/>
        <w:right w:val="none" w:sz="0" w:space="0" w:color="auto"/>
      </w:divBdr>
    </w:div>
    <w:div w:id="720522477">
      <w:bodyDiv w:val="1"/>
      <w:marLeft w:val="0"/>
      <w:marRight w:val="0"/>
      <w:marTop w:val="0"/>
      <w:marBottom w:val="0"/>
      <w:divBdr>
        <w:top w:val="none" w:sz="0" w:space="0" w:color="auto"/>
        <w:left w:val="none" w:sz="0" w:space="0" w:color="auto"/>
        <w:bottom w:val="none" w:sz="0" w:space="0" w:color="auto"/>
        <w:right w:val="none" w:sz="0" w:space="0" w:color="auto"/>
      </w:divBdr>
    </w:div>
    <w:div w:id="744376072">
      <w:bodyDiv w:val="1"/>
      <w:marLeft w:val="0"/>
      <w:marRight w:val="0"/>
      <w:marTop w:val="0"/>
      <w:marBottom w:val="0"/>
      <w:divBdr>
        <w:top w:val="none" w:sz="0" w:space="0" w:color="auto"/>
        <w:left w:val="none" w:sz="0" w:space="0" w:color="auto"/>
        <w:bottom w:val="none" w:sz="0" w:space="0" w:color="auto"/>
        <w:right w:val="none" w:sz="0" w:space="0" w:color="auto"/>
      </w:divBdr>
    </w:div>
    <w:div w:id="747650679">
      <w:bodyDiv w:val="1"/>
      <w:marLeft w:val="0"/>
      <w:marRight w:val="0"/>
      <w:marTop w:val="0"/>
      <w:marBottom w:val="0"/>
      <w:divBdr>
        <w:top w:val="none" w:sz="0" w:space="0" w:color="auto"/>
        <w:left w:val="none" w:sz="0" w:space="0" w:color="auto"/>
        <w:bottom w:val="none" w:sz="0" w:space="0" w:color="auto"/>
        <w:right w:val="none" w:sz="0" w:space="0" w:color="auto"/>
      </w:divBdr>
    </w:div>
    <w:div w:id="777912626">
      <w:bodyDiv w:val="1"/>
      <w:marLeft w:val="0"/>
      <w:marRight w:val="0"/>
      <w:marTop w:val="0"/>
      <w:marBottom w:val="0"/>
      <w:divBdr>
        <w:top w:val="none" w:sz="0" w:space="0" w:color="auto"/>
        <w:left w:val="none" w:sz="0" w:space="0" w:color="auto"/>
        <w:bottom w:val="none" w:sz="0" w:space="0" w:color="auto"/>
        <w:right w:val="none" w:sz="0" w:space="0" w:color="auto"/>
      </w:divBdr>
    </w:div>
    <w:div w:id="779371036">
      <w:bodyDiv w:val="1"/>
      <w:marLeft w:val="0"/>
      <w:marRight w:val="0"/>
      <w:marTop w:val="0"/>
      <w:marBottom w:val="0"/>
      <w:divBdr>
        <w:top w:val="none" w:sz="0" w:space="0" w:color="auto"/>
        <w:left w:val="none" w:sz="0" w:space="0" w:color="auto"/>
        <w:bottom w:val="none" w:sz="0" w:space="0" w:color="auto"/>
        <w:right w:val="none" w:sz="0" w:space="0" w:color="auto"/>
      </w:divBdr>
    </w:div>
    <w:div w:id="780806719">
      <w:bodyDiv w:val="1"/>
      <w:marLeft w:val="0"/>
      <w:marRight w:val="0"/>
      <w:marTop w:val="0"/>
      <w:marBottom w:val="0"/>
      <w:divBdr>
        <w:top w:val="none" w:sz="0" w:space="0" w:color="auto"/>
        <w:left w:val="none" w:sz="0" w:space="0" w:color="auto"/>
        <w:bottom w:val="none" w:sz="0" w:space="0" w:color="auto"/>
        <w:right w:val="none" w:sz="0" w:space="0" w:color="auto"/>
      </w:divBdr>
    </w:div>
    <w:div w:id="781998575">
      <w:bodyDiv w:val="1"/>
      <w:marLeft w:val="0"/>
      <w:marRight w:val="0"/>
      <w:marTop w:val="0"/>
      <w:marBottom w:val="0"/>
      <w:divBdr>
        <w:top w:val="none" w:sz="0" w:space="0" w:color="auto"/>
        <w:left w:val="none" w:sz="0" w:space="0" w:color="auto"/>
        <w:bottom w:val="none" w:sz="0" w:space="0" w:color="auto"/>
        <w:right w:val="none" w:sz="0" w:space="0" w:color="auto"/>
      </w:divBdr>
    </w:div>
    <w:div w:id="856818475">
      <w:bodyDiv w:val="1"/>
      <w:marLeft w:val="0"/>
      <w:marRight w:val="0"/>
      <w:marTop w:val="0"/>
      <w:marBottom w:val="0"/>
      <w:divBdr>
        <w:top w:val="none" w:sz="0" w:space="0" w:color="auto"/>
        <w:left w:val="none" w:sz="0" w:space="0" w:color="auto"/>
        <w:bottom w:val="none" w:sz="0" w:space="0" w:color="auto"/>
        <w:right w:val="none" w:sz="0" w:space="0" w:color="auto"/>
      </w:divBdr>
    </w:div>
    <w:div w:id="862596060">
      <w:bodyDiv w:val="1"/>
      <w:marLeft w:val="0"/>
      <w:marRight w:val="0"/>
      <w:marTop w:val="0"/>
      <w:marBottom w:val="0"/>
      <w:divBdr>
        <w:top w:val="none" w:sz="0" w:space="0" w:color="auto"/>
        <w:left w:val="none" w:sz="0" w:space="0" w:color="auto"/>
        <w:bottom w:val="none" w:sz="0" w:space="0" w:color="auto"/>
        <w:right w:val="none" w:sz="0" w:space="0" w:color="auto"/>
      </w:divBdr>
    </w:div>
    <w:div w:id="876698867">
      <w:bodyDiv w:val="1"/>
      <w:marLeft w:val="0"/>
      <w:marRight w:val="0"/>
      <w:marTop w:val="0"/>
      <w:marBottom w:val="0"/>
      <w:divBdr>
        <w:top w:val="none" w:sz="0" w:space="0" w:color="auto"/>
        <w:left w:val="none" w:sz="0" w:space="0" w:color="auto"/>
        <w:bottom w:val="none" w:sz="0" w:space="0" w:color="auto"/>
        <w:right w:val="none" w:sz="0" w:space="0" w:color="auto"/>
      </w:divBdr>
    </w:div>
    <w:div w:id="878669540">
      <w:bodyDiv w:val="1"/>
      <w:marLeft w:val="0"/>
      <w:marRight w:val="0"/>
      <w:marTop w:val="0"/>
      <w:marBottom w:val="0"/>
      <w:divBdr>
        <w:top w:val="none" w:sz="0" w:space="0" w:color="auto"/>
        <w:left w:val="none" w:sz="0" w:space="0" w:color="auto"/>
        <w:bottom w:val="none" w:sz="0" w:space="0" w:color="auto"/>
        <w:right w:val="none" w:sz="0" w:space="0" w:color="auto"/>
      </w:divBdr>
    </w:div>
    <w:div w:id="934246366">
      <w:bodyDiv w:val="1"/>
      <w:marLeft w:val="0"/>
      <w:marRight w:val="0"/>
      <w:marTop w:val="0"/>
      <w:marBottom w:val="0"/>
      <w:divBdr>
        <w:top w:val="none" w:sz="0" w:space="0" w:color="auto"/>
        <w:left w:val="none" w:sz="0" w:space="0" w:color="auto"/>
        <w:bottom w:val="none" w:sz="0" w:space="0" w:color="auto"/>
        <w:right w:val="none" w:sz="0" w:space="0" w:color="auto"/>
      </w:divBdr>
    </w:div>
    <w:div w:id="989166224">
      <w:bodyDiv w:val="1"/>
      <w:marLeft w:val="0"/>
      <w:marRight w:val="0"/>
      <w:marTop w:val="0"/>
      <w:marBottom w:val="0"/>
      <w:divBdr>
        <w:top w:val="none" w:sz="0" w:space="0" w:color="auto"/>
        <w:left w:val="none" w:sz="0" w:space="0" w:color="auto"/>
        <w:bottom w:val="none" w:sz="0" w:space="0" w:color="auto"/>
        <w:right w:val="none" w:sz="0" w:space="0" w:color="auto"/>
      </w:divBdr>
    </w:div>
    <w:div w:id="1019816822">
      <w:bodyDiv w:val="1"/>
      <w:marLeft w:val="0"/>
      <w:marRight w:val="0"/>
      <w:marTop w:val="0"/>
      <w:marBottom w:val="0"/>
      <w:divBdr>
        <w:top w:val="none" w:sz="0" w:space="0" w:color="auto"/>
        <w:left w:val="none" w:sz="0" w:space="0" w:color="auto"/>
        <w:bottom w:val="none" w:sz="0" w:space="0" w:color="auto"/>
        <w:right w:val="none" w:sz="0" w:space="0" w:color="auto"/>
      </w:divBdr>
    </w:div>
    <w:div w:id="1030106077">
      <w:bodyDiv w:val="1"/>
      <w:marLeft w:val="0"/>
      <w:marRight w:val="0"/>
      <w:marTop w:val="0"/>
      <w:marBottom w:val="0"/>
      <w:divBdr>
        <w:top w:val="none" w:sz="0" w:space="0" w:color="auto"/>
        <w:left w:val="none" w:sz="0" w:space="0" w:color="auto"/>
        <w:bottom w:val="none" w:sz="0" w:space="0" w:color="auto"/>
        <w:right w:val="none" w:sz="0" w:space="0" w:color="auto"/>
      </w:divBdr>
    </w:div>
    <w:div w:id="1041633009">
      <w:bodyDiv w:val="1"/>
      <w:marLeft w:val="0"/>
      <w:marRight w:val="0"/>
      <w:marTop w:val="0"/>
      <w:marBottom w:val="0"/>
      <w:divBdr>
        <w:top w:val="none" w:sz="0" w:space="0" w:color="auto"/>
        <w:left w:val="none" w:sz="0" w:space="0" w:color="auto"/>
        <w:bottom w:val="none" w:sz="0" w:space="0" w:color="auto"/>
        <w:right w:val="none" w:sz="0" w:space="0" w:color="auto"/>
      </w:divBdr>
    </w:div>
    <w:div w:id="1147866908">
      <w:bodyDiv w:val="1"/>
      <w:marLeft w:val="0"/>
      <w:marRight w:val="0"/>
      <w:marTop w:val="0"/>
      <w:marBottom w:val="0"/>
      <w:divBdr>
        <w:top w:val="none" w:sz="0" w:space="0" w:color="auto"/>
        <w:left w:val="none" w:sz="0" w:space="0" w:color="auto"/>
        <w:bottom w:val="none" w:sz="0" w:space="0" w:color="auto"/>
        <w:right w:val="none" w:sz="0" w:space="0" w:color="auto"/>
      </w:divBdr>
    </w:div>
    <w:div w:id="1151478686">
      <w:bodyDiv w:val="1"/>
      <w:marLeft w:val="0"/>
      <w:marRight w:val="0"/>
      <w:marTop w:val="0"/>
      <w:marBottom w:val="0"/>
      <w:divBdr>
        <w:top w:val="none" w:sz="0" w:space="0" w:color="auto"/>
        <w:left w:val="none" w:sz="0" w:space="0" w:color="auto"/>
        <w:bottom w:val="none" w:sz="0" w:space="0" w:color="auto"/>
        <w:right w:val="none" w:sz="0" w:space="0" w:color="auto"/>
      </w:divBdr>
    </w:div>
    <w:div w:id="1163738336">
      <w:bodyDiv w:val="1"/>
      <w:marLeft w:val="0"/>
      <w:marRight w:val="0"/>
      <w:marTop w:val="0"/>
      <w:marBottom w:val="0"/>
      <w:divBdr>
        <w:top w:val="none" w:sz="0" w:space="0" w:color="auto"/>
        <w:left w:val="none" w:sz="0" w:space="0" w:color="auto"/>
        <w:bottom w:val="none" w:sz="0" w:space="0" w:color="auto"/>
        <w:right w:val="none" w:sz="0" w:space="0" w:color="auto"/>
      </w:divBdr>
    </w:div>
    <w:div w:id="1168442791">
      <w:bodyDiv w:val="1"/>
      <w:marLeft w:val="0"/>
      <w:marRight w:val="0"/>
      <w:marTop w:val="0"/>
      <w:marBottom w:val="0"/>
      <w:divBdr>
        <w:top w:val="none" w:sz="0" w:space="0" w:color="auto"/>
        <w:left w:val="none" w:sz="0" w:space="0" w:color="auto"/>
        <w:bottom w:val="none" w:sz="0" w:space="0" w:color="auto"/>
        <w:right w:val="none" w:sz="0" w:space="0" w:color="auto"/>
      </w:divBdr>
    </w:div>
    <w:div w:id="1176774683">
      <w:bodyDiv w:val="1"/>
      <w:marLeft w:val="0"/>
      <w:marRight w:val="0"/>
      <w:marTop w:val="0"/>
      <w:marBottom w:val="0"/>
      <w:divBdr>
        <w:top w:val="none" w:sz="0" w:space="0" w:color="auto"/>
        <w:left w:val="none" w:sz="0" w:space="0" w:color="auto"/>
        <w:bottom w:val="none" w:sz="0" w:space="0" w:color="auto"/>
        <w:right w:val="none" w:sz="0" w:space="0" w:color="auto"/>
      </w:divBdr>
    </w:div>
    <w:div w:id="1176924626">
      <w:bodyDiv w:val="1"/>
      <w:marLeft w:val="0"/>
      <w:marRight w:val="0"/>
      <w:marTop w:val="0"/>
      <w:marBottom w:val="0"/>
      <w:divBdr>
        <w:top w:val="none" w:sz="0" w:space="0" w:color="auto"/>
        <w:left w:val="none" w:sz="0" w:space="0" w:color="auto"/>
        <w:bottom w:val="none" w:sz="0" w:space="0" w:color="auto"/>
        <w:right w:val="none" w:sz="0" w:space="0" w:color="auto"/>
      </w:divBdr>
    </w:div>
    <w:div w:id="1203445943">
      <w:bodyDiv w:val="1"/>
      <w:marLeft w:val="0"/>
      <w:marRight w:val="0"/>
      <w:marTop w:val="0"/>
      <w:marBottom w:val="0"/>
      <w:divBdr>
        <w:top w:val="none" w:sz="0" w:space="0" w:color="auto"/>
        <w:left w:val="none" w:sz="0" w:space="0" w:color="auto"/>
        <w:bottom w:val="none" w:sz="0" w:space="0" w:color="auto"/>
        <w:right w:val="none" w:sz="0" w:space="0" w:color="auto"/>
      </w:divBdr>
    </w:div>
    <w:div w:id="1278096817">
      <w:bodyDiv w:val="1"/>
      <w:marLeft w:val="0"/>
      <w:marRight w:val="0"/>
      <w:marTop w:val="0"/>
      <w:marBottom w:val="0"/>
      <w:divBdr>
        <w:top w:val="none" w:sz="0" w:space="0" w:color="auto"/>
        <w:left w:val="none" w:sz="0" w:space="0" w:color="auto"/>
        <w:bottom w:val="none" w:sz="0" w:space="0" w:color="auto"/>
        <w:right w:val="none" w:sz="0" w:space="0" w:color="auto"/>
      </w:divBdr>
    </w:div>
    <w:div w:id="1281646069">
      <w:bodyDiv w:val="1"/>
      <w:marLeft w:val="0"/>
      <w:marRight w:val="0"/>
      <w:marTop w:val="0"/>
      <w:marBottom w:val="0"/>
      <w:divBdr>
        <w:top w:val="none" w:sz="0" w:space="0" w:color="auto"/>
        <w:left w:val="none" w:sz="0" w:space="0" w:color="auto"/>
        <w:bottom w:val="none" w:sz="0" w:space="0" w:color="auto"/>
        <w:right w:val="none" w:sz="0" w:space="0" w:color="auto"/>
      </w:divBdr>
    </w:div>
    <w:div w:id="1286110756">
      <w:bodyDiv w:val="1"/>
      <w:marLeft w:val="0"/>
      <w:marRight w:val="0"/>
      <w:marTop w:val="0"/>
      <w:marBottom w:val="0"/>
      <w:divBdr>
        <w:top w:val="none" w:sz="0" w:space="0" w:color="auto"/>
        <w:left w:val="none" w:sz="0" w:space="0" w:color="auto"/>
        <w:bottom w:val="none" w:sz="0" w:space="0" w:color="auto"/>
        <w:right w:val="none" w:sz="0" w:space="0" w:color="auto"/>
      </w:divBdr>
    </w:div>
    <w:div w:id="1304626537">
      <w:bodyDiv w:val="1"/>
      <w:marLeft w:val="0"/>
      <w:marRight w:val="0"/>
      <w:marTop w:val="0"/>
      <w:marBottom w:val="0"/>
      <w:divBdr>
        <w:top w:val="none" w:sz="0" w:space="0" w:color="auto"/>
        <w:left w:val="none" w:sz="0" w:space="0" w:color="auto"/>
        <w:bottom w:val="none" w:sz="0" w:space="0" w:color="auto"/>
        <w:right w:val="none" w:sz="0" w:space="0" w:color="auto"/>
      </w:divBdr>
    </w:div>
    <w:div w:id="1341466351">
      <w:bodyDiv w:val="1"/>
      <w:marLeft w:val="0"/>
      <w:marRight w:val="0"/>
      <w:marTop w:val="0"/>
      <w:marBottom w:val="0"/>
      <w:divBdr>
        <w:top w:val="none" w:sz="0" w:space="0" w:color="auto"/>
        <w:left w:val="none" w:sz="0" w:space="0" w:color="auto"/>
        <w:bottom w:val="none" w:sz="0" w:space="0" w:color="auto"/>
        <w:right w:val="none" w:sz="0" w:space="0" w:color="auto"/>
      </w:divBdr>
    </w:div>
    <w:div w:id="1344093992">
      <w:bodyDiv w:val="1"/>
      <w:marLeft w:val="0"/>
      <w:marRight w:val="0"/>
      <w:marTop w:val="0"/>
      <w:marBottom w:val="0"/>
      <w:divBdr>
        <w:top w:val="none" w:sz="0" w:space="0" w:color="auto"/>
        <w:left w:val="none" w:sz="0" w:space="0" w:color="auto"/>
        <w:bottom w:val="none" w:sz="0" w:space="0" w:color="auto"/>
        <w:right w:val="none" w:sz="0" w:space="0" w:color="auto"/>
      </w:divBdr>
    </w:div>
    <w:div w:id="1391345578">
      <w:bodyDiv w:val="1"/>
      <w:marLeft w:val="0"/>
      <w:marRight w:val="0"/>
      <w:marTop w:val="0"/>
      <w:marBottom w:val="0"/>
      <w:divBdr>
        <w:top w:val="none" w:sz="0" w:space="0" w:color="auto"/>
        <w:left w:val="none" w:sz="0" w:space="0" w:color="auto"/>
        <w:bottom w:val="none" w:sz="0" w:space="0" w:color="auto"/>
        <w:right w:val="none" w:sz="0" w:space="0" w:color="auto"/>
      </w:divBdr>
    </w:div>
    <w:div w:id="1417677659">
      <w:bodyDiv w:val="1"/>
      <w:marLeft w:val="0"/>
      <w:marRight w:val="0"/>
      <w:marTop w:val="0"/>
      <w:marBottom w:val="0"/>
      <w:divBdr>
        <w:top w:val="none" w:sz="0" w:space="0" w:color="auto"/>
        <w:left w:val="none" w:sz="0" w:space="0" w:color="auto"/>
        <w:bottom w:val="none" w:sz="0" w:space="0" w:color="auto"/>
        <w:right w:val="none" w:sz="0" w:space="0" w:color="auto"/>
      </w:divBdr>
    </w:div>
    <w:div w:id="1544828534">
      <w:bodyDiv w:val="1"/>
      <w:marLeft w:val="0"/>
      <w:marRight w:val="0"/>
      <w:marTop w:val="0"/>
      <w:marBottom w:val="0"/>
      <w:divBdr>
        <w:top w:val="none" w:sz="0" w:space="0" w:color="auto"/>
        <w:left w:val="none" w:sz="0" w:space="0" w:color="auto"/>
        <w:bottom w:val="none" w:sz="0" w:space="0" w:color="auto"/>
        <w:right w:val="none" w:sz="0" w:space="0" w:color="auto"/>
      </w:divBdr>
    </w:div>
    <w:div w:id="1545946765">
      <w:bodyDiv w:val="1"/>
      <w:marLeft w:val="0"/>
      <w:marRight w:val="0"/>
      <w:marTop w:val="0"/>
      <w:marBottom w:val="0"/>
      <w:divBdr>
        <w:top w:val="none" w:sz="0" w:space="0" w:color="auto"/>
        <w:left w:val="none" w:sz="0" w:space="0" w:color="auto"/>
        <w:bottom w:val="none" w:sz="0" w:space="0" w:color="auto"/>
        <w:right w:val="none" w:sz="0" w:space="0" w:color="auto"/>
      </w:divBdr>
    </w:div>
    <w:div w:id="1573586438">
      <w:bodyDiv w:val="1"/>
      <w:marLeft w:val="0"/>
      <w:marRight w:val="0"/>
      <w:marTop w:val="0"/>
      <w:marBottom w:val="0"/>
      <w:divBdr>
        <w:top w:val="none" w:sz="0" w:space="0" w:color="auto"/>
        <w:left w:val="none" w:sz="0" w:space="0" w:color="auto"/>
        <w:bottom w:val="none" w:sz="0" w:space="0" w:color="auto"/>
        <w:right w:val="none" w:sz="0" w:space="0" w:color="auto"/>
      </w:divBdr>
    </w:div>
    <w:div w:id="1591622693">
      <w:bodyDiv w:val="1"/>
      <w:marLeft w:val="0"/>
      <w:marRight w:val="0"/>
      <w:marTop w:val="0"/>
      <w:marBottom w:val="0"/>
      <w:divBdr>
        <w:top w:val="none" w:sz="0" w:space="0" w:color="auto"/>
        <w:left w:val="none" w:sz="0" w:space="0" w:color="auto"/>
        <w:bottom w:val="none" w:sz="0" w:space="0" w:color="auto"/>
        <w:right w:val="none" w:sz="0" w:space="0" w:color="auto"/>
      </w:divBdr>
    </w:div>
    <w:div w:id="1603345020">
      <w:bodyDiv w:val="1"/>
      <w:marLeft w:val="0"/>
      <w:marRight w:val="0"/>
      <w:marTop w:val="0"/>
      <w:marBottom w:val="0"/>
      <w:divBdr>
        <w:top w:val="none" w:sz="0" w:space="0" w:color="auto"/>
        <w:left w:val="none" w:sz="0" w:space="0" w:color="auto"/>
        <w:bottom w:val="none" w:sz="0" w:space="0" w:color="auto"/>
        <w:right w:val="none" w:sz="0" w:space="0" w:color="auto"/>
      </w:divBdr>
    </w:div>
    <w:div w:id="1638216250">
      <w:bodyDiv w:val="1"/>
      <w:marLeft w:val="0"/>
      <w:marRight w:val="0"/>
      <w:marTop w:val="0"/>
      <w:marBottom w:val="0"/>
      <w:divBdr>
        <w:top w:val="none" w:sz="0" w:space="0" w:color="auto"/>
        <w:left w:val="none" w:sz="0" w:space="0" w:color="auto"/>
        <w:bottom w:val="none" w:sz="0" w:space="0" w:color="auto"/>
        <w:right w:val="none" w:sz="0" w:space="0" w:color="auto"/>
      </w:divBdr>
    </w:div>
    <w:div w:id="1644694049">
      <w:bodyDiv w:val="1"/>
      <w:marLeft w:val="0"/>
      <w:marRight w:val="0"/>
      <w:marTop w:val="0"/>
      <w:marBottom w:val="0"/>
      <w:divBdr>
        <w:top w:val="none" w:sz="0" w:space="0" w:color="auto"/>
        <w:left w:val="none" w:sz="0" w:space="0" w:color="auto"/>
        <w:bottom w:val="none" w:sz="0" w:space="0" w:color="auto"/>
        <w:right w:val="none" w:sz="0" w:space="0" w:color="auto"/>
      </w:divBdr>
    </w:div>
    <w:div w:id="1671521608">
      <w:bodyDiv w:val="1"/>
      <w:marLeft w:val="0"/>
      <w:marRight w:val="0"/>
      <w:marTop w:val="0"/>
      <w:marBottom w:val="0"/>
      <w:divBdr>
        <w:top w:val="none" w:sz="0" w:space="0" w:color="auto"/>
        <w:left w:val="none" w:sz="0" w:space="0" w:color="auto"/>
        <w:bottom w:val="none" w:sz="0" w:space="0" w:color="auto"/>
        <w:right w:val="none" w:sz="0" w:space="0" w:color="auto"/>
      </w:divBdr>
    </w:div>
    <w:div w:id="1685933110">
      <w:bodyDiv w:val="1"/>
      <w:marLeft w:val="0"/>
      <w:marRight w:val="0"/>
      <w:marTop w:val="0"/>
      <w:marBottom w:val="0"/>
      <w:divBdr>
        <w:top w:val="none" w:sz="0" w:space="0" w:color="auto"/>
        <w:left w:val="none" w:sz="0" w:space="0" w:color="auto"/>
        <w:bottom w:val="none" w:sz="0" w:space="0" w:color="auto"/>
        <w:right w:val="none" w:sz="0" w:space="0" w:color="auto"/>
      </w:divBdr>
    </w:div>
    <w:div w:id="1700817107">
      <w:bodyDiv w:val="1"/>
      <w:marLeft w:val="0"/>
      <w:marRight w:val="0"/>
      <w:marTop w:val="0"/>
      <w:marBottom w:val="0"/>
      <w:divBdr>
        <w:top w:val="none" w:sz="0" w:space="0" w:color="auto"/>
        <w:left w:val="none" w:sz="0" w:space="0" w:color="auto"/>
        <w:bottom w:val="none" w:sz="0" w:space="0" w:color="auto"/>
        <w:right w:val="none" w:sz="0" w:space="0" w:color="auto"/>
      </w:divBdr>
    </w:div>
    <w:div w:id="1712264098">
      <w:bodyDiv w:val="1"/>
      <w:marLeft w:val="0"/>
      <w:marRight w:val="0"/>
      <w:marTop w:val="0"/>
      <w:marBottom w:val="0"/>
      <w:divBdr>
        <w:top w:val="none" w:sz="0" w:space="0" w:color="auto"/>
        <w:left w:val="none" w:sz="0" w:space="0" w:color="auto"/>
        <w:bottom w:val="none" w:sz="0" w:space="0" w:color="auto"/>
        <w:right w:val="none" w:sz="0" w:space="0" w:color="auto"/>
      </w:divBdr>
    </w:div>
    <w:div w:id="1801533877">
      <w:bodyDiv w:val="1"/>
      <w:marLeft w:val="0"/>
      <w:marRight w:val="0"/>
      <w:marTop w:val="0"/>
      <w:marBottom w:val="0"/>
      <w:divBdr>
        <w:top w:val="none" w:sz="0" w:space="0" w:color="auto"/>
        <w:left w:val="none" w:sz="0" w:space="0" w:color="auto"/>
        <w:bottom w:val="none" w:sz="0" w:space="0" w:color="auto"/>
        <w:right w:val="none" w:sz="0" w:space="0" w:color="auto"/>
      </w:divBdr>
    </w:div>
    <w:div w:id="1817837688">
      <w:bodyDiv w:val="1"/>
      <w:marLeft w:val="0"/>
      <w:marRight w:val="0"/>
      <w:marTop w:val="0"/>
      <w:marBottom w:val="0"/>
      <w:divBdr>
        <w:top w:val="none" w:sz="0" w:space="0" w:color="auto"/>
        <w:left w:val="none" w:sz="0" w:space="0" w:color="auto"/>
        <w:bottom w:val="none" w:sz="0" w:space="0" w:color="auto"/>
        <w:right w:val="none" w:sz="0" w:space="0" w:color="auto"/>
      </w:divBdr>
    </w:div>
    <w:div w:id="1825732372">
      <w:bodyDiv w:val="1"/>
      <w:marLeft w:val="0"/>
      <w:marRight w:val="0"/>
      <w:marTop w:val="0"/>
      <w:marBottom w:val="0"/>
      <w:divBdr>
        <w:top w:val="none" w:sz="0" w:space="0" w:color="auto"/>
        <w:left w:val="none" w:sz="0" w:space="0" w:color="auto"/>
        <w:bottom w:val="none" w:sz="0" w:space="0" w:color="auto"/>
        <w:right w:val="none" w:sz="0" w:space="0" w:color="auto"/>
      </w:divBdr>
    </w:div>
    <w:div w:id="1846826866">
      <w:bodyDiv w:val="1"/>
      <w:marLeft w:val="0"/>
      <w:marRight w:val="0"/>
      <w:marTop w:val="0"/>
      <w:marBottom w:val="0"/>
      <w:divBdr>
        <w:top w:val="none" w:sz="0" w:space="0" w:color="auto"/>
        <w:left w:val="none" w:sz="0" w:space="0" w:color="auto"/>
        <w:bottom w:val="none" w:sz="0" w:space="0" w:color="auto"/>
        <w:right w:val="none" w:sz="0" w:space="0" w:color="auto"/>
      </w:divBdr>
    </w:div>
    <w:div w:id="1848592237">
      <w:bodyDiv w:val="1"/>
      <w:marLeft w:val="0"/>
      <w:marRight w:val="0"/>
      <w:marTop w:val="0"/>
      <w:marBottom w:val="0"/>
      <w:divBdr>
        <w:top w:val="none" w:sz="0" w:space="0" w:color="auto"/>
        <w:left w:val="none" w:sz="0" w:space="0" w:color="auto"/>
        <w:bottom w:val="none" w:sz="0" w:space="0" w:color="auto"/>
        <w:right w:val="none" w:sz="0" w:space="0" w:color="auto"/>
      </w:divBdr>
    </w:div>
    <w:div w:id="1850875035">
      <w:bodyDiv w:val="1"/>
      <w:marLeft w:val="0"/>
      <w:marRight w:val="0"/>
      <w:marTop w:val="0"/>
      <w:marBottom w:val="0"/>
      <w:divBdr>
        <w:top w:val="none" w:sz="0" w:space="0" w:color="auto"/>
        <w:left w:val="none" w:sz="0" w:space="0" w:color="auto"/>
        <w:bottom w:val="none" w:sz="0" w:space="0" w:color="auto"/>
        <w:right w:val="none" w:sz="0" w:space="0" w:color="auto"/>
      </w:divBdr>
    </w:div>
    <w:div w:id="1886529266">
      <w:bodyDiv w:val="1"/>
      <w:marLeft w:val="0"/>
      <w:marRight w:val="0"/>
      <w:marTop w:val="0"/>
      <w:marBottom w:val="0"/>
      <w:divBdr>
        <w:top w:val="none" w:sz="0" w:space="0" w:color="auto"/>
        <w:left w:val="none" w:sz="0" w:space="0" w:color="auto"/>
        <w:bottom w:val="none" w:sz="0" w:space="0" w:color="auto"/>
        <w:right w:val="none" w:sz="0" w:space="0" w:color="auto"/>
      </w:divBdr>
    </w:div>
    <w:div w:id="1945645191">
      <w:bodyDiv w:val="1"/>
      <w:marLeft w:val="0"/>
      <w:marRight w:val="0"/>
      <w:marTop w:val="0"/>
      <w:marBottom w:val="0"/>
      <w:divBdr>
        <w:top w:val="none" w:sz="0" w:space="0" w:color="auto"/>
        <w:left w:val="none" w:sz="0" w:space="0" w:color="auto"/>
        <w:bottom w:val="none" w:sz="0" w:space="0" w:color="auto"/>
        <w:right w:val="none" w:sz="0" w:space="0" w:color="auto"/>
      </w:divBdr>
    </w:div>
    <w:div w:id="1955794695">
      <w:bodyDiv w:val="1"/>
      <w:marLeft w:val="0"/>
      <w:marRight w:val="0"/>
      <w:marTop w:val="0"/>
      <w:marBottom w:val="0"/>
      <w:divBdr>
        <w:top w:val="none" w:sz="0" w:space="0" w:color="auto"/>
        <w:left w:val="none" w:sz="0" w:space="0" w:color="auto"/>
        <w:bottom w:val="none" w:sz="0" w:space="0" w:color="auto"/>
        <w:right w:val="none" w:sz="0" w:space="0" w:color="auto"/>
      </w:divBdr>
    </w:div>
    <w:div w:id="1985356923">
      <w:bodyDiv w:val="1"/>
      <w:marLeft w:val="0"/>
      <w:marRight w:val="0"/>
      <w:marTop w:val="0"/>
      <w:marBottom w:val="0"/>
      <w:divBdr>
        <w:top w:val="none" w:sz="0" w:space="0" w:color="auto"/>
        <w:left w:val="none" w:sz="0" w:space="0" w:color="auto"/>
        <w:bottom w:val="none" w:sz="0" w:space="0" w:color="auto"/>
        <w:right w:val="none" w:sz="0" w:space="0" w:color="auto"/>
      </w:divBdr>
    </w:div>
    <w:div w:id="2015035570">
      <w:bodyDiv w:val="1"/>
      <w:marLeft w:val="0"/>
      <w:marRight w:val="0"/>
      <w:marTop w:val="0"/>
      <w:marBottom w:val="0"/>
      <w:divBdr>
        <w:top w:val="none" w:sz="0" w:space="0" w:color="auto"/>
        <w:left w:val="none" w:sz="0" w:space="0" w:color="auto"/>
        <w:bottom w:val="none" w:sz="0" w:space="0" w:color="auto"/>
        <w:right w:val="none" w:sz="0" w:space="0" w:color="auto"/>
      </w:divBdr>
    </w:div>
    <w:div w:id="2016495187">
      <w:bodyDiv w:val="1"/>
      <w:marLeft w:val="0"/>
      <w:marRight w:val="0"/>
      <w:marTop w:val="0"/>
      <w:marBottom w:val="0"/>
      <w:divBdr>
        <w:top w:val="none" w:sz="0" w:space="0" w:color="auto"/>
        <w:left w:val="none" w:sz="0" w:space="0" w:color="auto"/>
        <w:bottom w:val="none" w:sz="0" w:space="0" w:color="auto"/>
        <w:right w:val="none" w:sz="0" w:space="0" w:color="auto"/>
      </w:divBdr>
    </w:div>
    <w:div w:id="2039428982">
      <w:bodyDiv w:val="1"/>
      <w:marLeft w:val="0"/>
      <w:marRight w:val="0"/>
      <w:marTop w:val="0"/>
      <w:marBottom w:val="0"/>
      <w:divBdr>
        <w:top w:val="none" w:sz="0" w:space="0" w:color="auto"/>
        <w:left w:val="none" w:sz="0" w:space="0" w:color="auto"/>
        <w:bottom w:val="none" w:sz="0" w:space="0" w:color="auto"/>
        <w:right w:val="none" w:sz="0" w:space="0" w:color="auto"/>
      </w:divBdr>
    </w:div>
    <w:div w:id="2069258208">
      <w:bodyDiv w:val="1"/>
      <w:marLeft w:val="0"/>
      <w:marRight w:val="0"/>
      <w:marTop w:val="0"/>
      <w:marBottom w:val="0"/>
      <w:divBdr>
        <w:top w:val="none" w:sz="0" w:space="0" w:color="auto"/>
        <w:left w:val="none" w:sz="0" w:space="0" w:color="auto"/>
        <w:bottom w:val="none" w:sz="0" w:space="0" w:color="auto"/>
        <w:right w:val="none" w:sz="0" w:space="0" w:color="auto"/>
      </w:divBdr>
    </w:div>
    <w:div w:id="211042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9B3E4-B6CF-4887-9E0F-551729162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3730</Words>
  <Characters>21261</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User</cp:lastModifiedBy>
  <cp:revision>12</cp:revision>
  <dcterms:created xsi:type="dcterms:W3CDTF">2021-09-28T10:46:00Z</dcterms:created>
  <dcterms:modified xsi:type="dcterms:W3CDTF">2023-03-15T16:30:00Z</dcterms:modified>
</cp:coreProperties>
</file>