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Construct a sentence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click_the_correct_option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Bag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$$$($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0"/>
          <w:shd w:fill="auto" w:val="clear"/>
        </w:rPr>
        <w:t xml:space="preserve">countable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0"/>
          <w:shd w:fill="auto" w:val="clear"/>
        </w:rPr>
        <w:t xml:space="preserve">uncountable)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horses” here are mentioned as a group of animals not a  pecific group of horses.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C0C0C0" w:val="clear"/>
        </w:rPr>
        <w:t xml:space="preserve">There are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C0C0C0" w:val="clear"/>
        </w:rPr>
        <w:t xml:space="preserve">$$$(any/$some/None)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C0C0C0" w:val="clear"/>
        </w:rPr>
        <w:t xml:space="preserve">cups on the kitchen table.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“the horses” of Mr. Thomas are a specific group of horses. $end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