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5B5B" w14:textId="77777777" w:rsidR="00FA6958" w:rsidRPr="00D05C54" w:rsidRDefault="00FA6958" w:rsidP="00FA6958">
      <w:pPr>
        <w:spacing w:line="360" w:lineRule="auto"/>
        <w:jc w:val="center"/>
        <w:rPr>
          <w:b/>
          <w:bCs/>
          <w:sz w:val="24"/>
          <w:szCs w:val="24"/>
        </w:rPr>
      </w:pPr>
      <w:r w:rsidRPr="00D05C54">
        <w:rPr>
          <w:b/>
          <w:bCs/>
          <w:sz w:val="24"/>
          <w:szCs w:val="24"/>
        </w:rPr>
        <w:t>SIMATS ENGINEERING (SAVEETHA SCHOOL OF ENGINEERING)</w:t>
      </w:r>
    </w:p>
    <w:p w14:paraId="76F973EB" w14:textId="77777777" w:rsidR="00FA6958" w:rsidRPr="008A4E1F" w:rsidRDefault="00FA6958" w:rsidP="00FA6958">
      <w:pPr>
        <w:spacing w:line="360" w:lineRule="auto"/>
        <w:jc w:val="center"/>
        <w:rPr>
          <w:b/>
          <w:bCs/>
          <w:sz w:val="24"/>
          <w:szCs w:val="24"/>
        </w:rPr>
      </w:pPr>
      <w:r w:rsidRPr="008A4E1F">
        <w:rPr>
          <w:b/>
          <w:bCs/>
          <w:sz w:val="24"/>
          <w:szCs w:val="24"/>
        </w:rPr>
        <w:t>Department of Computer Science and Engineering</w:t>
      </w:r>
    </w:p>
    <w:p w14:paraId="4830B726" w14:textId="77777777" w:rsidR="00C44CF5" w:rsidRDefault="00C44CF5" w:rsidP="00C44CF5">
      <w:pPr>
        <w:spacing w:line="360" w:lineRule="auto"/>
        <w:jc w:val="center"/>
        <w:rPr>
          <w:b/>
          <w:bCs/>
          <w:sz w:val="24"/>
          <w:szCs w:val="24"/>
        </w:rPr>
      </w:pPr>
      <w:r w:rsidRPr="00C44CF5">
        <w:rPr>
          <w:b/>
          <w:bCs/>
          <w:sz w:val="24"/>
          <w:szCs w:val="24"/>
        </w:rPr>
        <w:t>ASSESSMENT TOOL 3 – FUNCTION CALLING &amp;amp; STRUCTURED OUTPUT TASK</w:t>
      </w:r>
    </w:p>
    <w:p w14:paraId="02A1D59A" w14:textId="1A40EF80" w:rsidR="00FA6958" w:rsidRDefault="00FA6958" w:rsidP="00FA6958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                      : </w:t>
      </w:r>
      <w:r w:rsidRPr="00D05C54">
        <w:rPr>
          <w:sz w:val="24"/>
          <w:szCs w:val="24"/>
        </w:rPr>
        <w:t>ARMURI PRADEEP</w:t>
      </w:r>
    </w:p>
    <w:p w14:paraId="158C25F4" w14:textId="77777777" w:rsidR="00FA6958" w:rsidRPr="00D05C54" w:rsidRDefault="00FA6958" w:rsidP="00FA6958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Reg No                    </w:t>
      </w:r>
      <w:r w:rsidRPr="00D05C54">
        <w:rPr>
          <w:sz w:val="24"/>
          <w:szCs w:val="24"/>
        </w:rPr>
        <w:t>: 192472118</w:t>
      </w:r>
    </w:p>
    <w:p w14:paraId="3C98AD2D" w14:textId="77777777" w:rsidR="00FA6958" w:rsidRDefault="00FA6958" w:rsidP="00FA6958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           :</w:t>
      </w:r>
      <w:r w:rsidRPr="00D05C54">
        <w:rPr>
          <w:sz w:val="24"/>
          <w:szCs w:val="24"/>
        </w:rPr>
        <w:t>CSA6502</w:t>
      </w:r>
    </w:p>
    <w:p w14:paraId="48387648" w14:textId="77777777" w:rsidR="00FA6958" w:rsidRDefault="00FA6958" w:rsidP="00FA6958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          :</w:t>
      </w:r>
      <w:r w:rsidRPr="00D05C54">
        <w:t xml:space="preserve"> </w:t>
      </w:r>
      <w:r w:rsidRPr="00D05C54">
        <w:rPr>
          <w:sz w:val="24"/>
          <w:szCs w:val="24"/>
        </w:rPr>
        <w:t>Generative AI and Large Language  Models</w:t>
      </w:r>
    </w:p>
    <w:p w14:paraId="59D2561D" w14:textId="77777777" w:rsidR="00B53798" w:rsidRDefault="00B53798" w:rsidP="00B53798">
      <w:pPr>
        <w:spacing w:line="360" w:lineRule="auto"/>
        <w:jc w:val="both"/>
        <w:rPr>
          <w:b/>
          <w:bCs/>
          <w:sz w:val="24"/>
          <w:szCs w:val="24"/>
        </w:rPr>
      </w:pPr>
    </w:p>
    <w:p w14:paraId="5509B67A" w14:textId="4B3560E0" w:rsidR="00B53798" w:rsidRPr="00B53798" w:rsidRDefault="00B53798" w:rsidP="00FA6958">
      <w:pPr>
        <w:spacing w:line="360" w:lineRule="auto"/>
        <w:jc w:val="center"/>
        <w:rPr>
          <w:b/>
          <w:bCs/>
          <w:sz w:val="24"/>
          <w:szCs w:val="24"/>
        </w:rPr>
      </w:pPr>
      <w:r w:rsidRPr="00B53798">
        <w:rPr>
          <w:b/>
          <w:bCs/>
          <w:sz w:val="24"/>
          <w:szCs w:val="24"/>
        </w:rPr>
        <w:t>Zero-shot vs few-shot classification for customer query routing</w:t>
      </w:r>
    </w:p>
    <w:p w14:paraId="70AA5270" w14:textId="77777777" w:rsidR="00B53798" w:rsidRPr="00B53798" w:rsidRDefault="00B53798" w:rsidP="00B53798">
      <w:pPr>
        <w:spacing w:line="360" w:lineRule="auto"/>
        <w:jc w:val="both"/>
        <w:rPr>
          <w:b/>
          <w:bCs/>
          <w:sz w:val="24"/>
          <w:szCs w:val="24"/>
        </w:rPr>
      </w:pPr>
      <w:r w:rsidRPr="00B53798">
        <w:rPr>
          <w:b/>
          <w:bCs/>
          <w:sz w:val="24"/>
          <w:szCs w:val="24"/>
        </w:rPr>
        <w:t>Objective</w:t>
      </w:r>
    </w:p>
    <w:p w14:paraId="51299703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Design zero-shot and few-shot prompts to classify customer queries into one of four categories: Billing, Technical Support, Account, and General. The solution includes a structured JSON schema, function-calling flow, edge-case handling, performance comparison, and justification for when few-shot prompting is preferable.</w:t>
      </w:r>
    </w:p>
    <w:p w14:paraId="43931F89" w14:textId="77777777" w:rsidR="00B53798" w:rsidRPr="00B53798" w:rsidRDefault="00B53798" w:rsidP="00B53798">
      <w:pPr>
        <w:spacing w:line="360" w:lineRule="auto"/>
        <w:jc w:val="both"/>
        <w:rPr>
          <w:b/>
          <w:bCs/>
          <w:sz w:val="24"/>
          <w:szCs w:val="24"/>
        </w:rPr>
      </w:pPr>
      <w:r w:rsidRPr="00B53798">
        <w:rPr>
          <w:b/>
          <w:bCs/>
          <w:sz w:val="24"/>
          <w:szCs w:val="24"/>
        </w:rPr>
        <w:t>Problem analysis</w:t>
      </w:r>
    </w:p>
    <w:p w14:paraId="7E2DB59D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A customer support company receives thousands of user queries daily. The LLM must classify each query into the correct department so it can be routed automatically.</w:t>
      </w:r>
    </w:p>
    <w:p w14:paraId="3A9D48FD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Target categories:</w:t>
      </w:r>
    </w:p>
    <w:p w14:paraId="3F05DC9D" w14:textId="77777777" w:rsidR="00B53798" w:rsidRPr="00FA6958" w:rsidRDefault="00B53798" w:rsidP="00FA6958">
      <w:pPr>
        <w:pStyle w:val="ListParagraph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Billing</w:t>
      </w:r>
    </w:p>
    <w:p w14:paraId="5EED508B" w14:textId="77777777" w:rsidR="00B53798" w:rsidRPr="00FA6958" w:rsidRDefault="00B53798" w:rsidP="00FA6958">
      <w:pPr>
        <w:pStyle w:val="ListParagraph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Technical Support</w:t>
      </w:r>
    </w:p>
    <w:p w14:paraId="5137D8B6" w14:textId="77777777" w:rsidR="00B53798" w:rsidRPr="00FA6958" w:rsidRDefault="00B53798" w:rsidP="00FA6958">
      <w:pPr>
        <w:pStyle w:val="ListParagraph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Account</w:t>
      </w:r>
    </w:p>
    <w:p w14:paraId="66818D64" w14:textId="77777777" w:rsidR="00B53798" w:rsidRPr="00FA6958" w:rsidRDefault="00B53798" w:rsidP="00FA6958">
      <w:pPr>
        <w:pStyle w:val="ListParagraph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General</w:t>
      </w:r>
    </w:p>
    <w:p w14:paraId="131A15EA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The system should return structured JSON output with confidence and reasoning.</w:t>
      </w:r>
    </w:p>
    <w:p w14:paraId="6AC76AA7" w14:textId="77777777" w:rsidR="00B53798" w:rsidRPr="00B53798" w:rsidRDefault="00B53798" w:rsidP="00B53798">
      <w:pPr>
        <w:spacing w:line="360" w:lineRule="auto"/>
        <w:jc w:val="both"/>
        <w:rPr>
          <w:b/>
          <w:bCs/>
          <w:sz w:val="24"/>
          <w:szCs w:val="24"/>
        </w:rPr>
      </w:pPr>
      <w:r w:rsidRPr="00B53798">
        <w:rPr>
          <w:b/>
          <w:bCs/>
          <w:sz w:val="24"/>
          <w:szCs w:val="24"/>
        </w:rPr>
        <w:t>Function-calling schema</w:t>
      </w:r>
    </w:p>
    <w:p w14:paraId="7F536ECB" w14:textId="77777777" w:rsidR="00B53798" w:rsidRPr="00B53798" w:rsidRDefault="00B53798" w:rsidP="00B53798">
      <w:pPr>
        <w:spacing w:line="360" w:lineRule="auto"/>
        <w:jc w:val="both"/>
        <w:rPr>
          <w:b/>
          <w:bCs/>
          <w:sz w:val="24"/>
          <w:szCs w:val="24"/>
        </w:rPr>
      </w:pPr>
      <w:r w:rsidRPr="00B53798">
        <w:rPr>
          <w:b/>
          <w:bCs/>
          <w:sz w:val="24"/>
          <w:szCs w:val="24"/>
        </w:rPr>
        <w:t>Function name</w:t>
      </w:r>
    </w:p>
    <w:p w14:paraId="3ECE51C4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classify_customer_query</w:t>
      </w:r>
    </w:p>
    <w:p w14:paraId="0C2394F6" w14:textId="77777777" w:rsidR="00B53798" w:rsidRPr="00B53798" w:rsidRDefault="00B53798" w:rsidP="00B53798">
      <w:pPr>
        <w:spacing w:line="360" w:lineRule="auto"/>
        <w:jc w:val="both"/>
        <w:rPr>
          <w:b/>
          <w:bCs/>
          <w:sz w:val="24"/>
          <w:szCs w:val="24"/>
        </w:rPr>
      </w:pPr>
      <w:r w:rsidRPr="00B53798">
        <w:rPr>
          <w:b/>
          <w:bCs/>
          <w:sz w:val="24"/>
          <w:szCs w:val="24"/>
        </w:rPr>
        <w:t>Schema</w:t>
      </w:r>
    </w:p>
    <w:p w14:paraId="4C166327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{</w:t>
      </w:r>
    </w:p>
    <w:p w14:paraId="11E6BB71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"name": "classify_customer_query",</w:t>
      </w:r>
    </w:p>
    <w:p w14:paraId="5BB1A395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"description": "Classify a customer query into the appropriate support category.",</w:t>
      </w:r>
    </w:p>
    <w:p w14:paraId="48DD7A8C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"parameters": {</w:t>
      </w:r>
    </w:p>
    <w:p w14:paraId="73B32A84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  "type": "object",</w:t>
      </w:r>
    </w:p>
    <w:p w14:paraId="3B730C1B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  "properties": {</w:t>
      </w:r>
    </w:p>
    <w:p w14:paraId="47A42EEA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lastRenderedPageBreak/>
        <w:t xml:space="preserve">      "category": {</w:t>
      </w:r>
    </w:p>
    <w:p w14:paraId="00A8AF50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      "type": "string",</w:t>
      </w:r>
    </w:p>
    <w:p w14:paraId="625A3D8B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      "enum": [</w:t>
      </w:r>
    </w:p>
    <w:p w14:paraId="3AF7E127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        "Billing",</w:t>
      </w:r>
    </w:p>
    <w:p w14:paraId="52856A70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        "Technical Support",</w:t>
      </w:r>
    </w:p>
    <w:p w14:paraId="63511949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        "Account",</w:t>
      </w:r>
    </w:p>
    <w:p w14:paraId="3943F41D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        "General"</w:t>
      </w:r>
    </w:p>
    <w:p w14:paraId="7EF8DA44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      ]</w:t>
      </w:r>
    </w:p>
    <w:p w14:paraId="2BDA6BD3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    },</w:t>
      </w:r>
    </w:p>
    <w:p w14:paraId="756740B6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    "confidence": {</w:t>
      </w:r>
    </w:p>
    <w:p w14:paraId="152A75C3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      "type": "number",</w:t>
      </w:r>
    </w:p>
    <w:p w14:paraId="18F48632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      "minimum": 0,</w:t>
      </w:r>
    </w:p>
    <w:p w14:paraId="77CCE329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      "maximum": 1</w:t>
      </w:r>
    </w:p>
    <w:p w14:paraId="0A33822D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    },</w:t>
      </w:r>
    </w:p>
    <w:p w14:paraId="7515A993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    "reason": {</w:t>
      </w:r>
    </w:p>
    <w:p w14:paraId="5B175334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      "type": "string"</w:t>
      </w:r>
    </w:p>
    <w:p w14:paraId="28DFD3D3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    }</w:t>
      </w:r>
    </w:p>
    <w:p w14:paraId="2DCE08A4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  },</w:t>
      </w:r>
    </w:p>
    <w:p w14:paraId="542E3DE4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  "required": [</w:t>
      </w:r>
    </w:p>
    <w:p w14:paraId="0D092428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    "category",</w:t>
      </w:r>
    </w:p>
    <w:p w14:paraId="32BCBB38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    "confidence",</w:t>
      </w:r>
    </w:p>
    <w:p w14:paraId="0D671F06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    "reason"</w:t>
      </w:r>
    </w:p>
    <w:p w14:paraId="481DEE30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  ]</w:t>
      </w:r>
    </w:p>
    <w:p w14:paraId="3F478C71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}</w:t>
      </w:r>
    </w:p>
    <w:p w14:paraId="36E39F32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}</w:t>
      </w:r>
    </w:p>
    <w:p w14:paraId="555F1A54" w14:textId="77777777" w:rsidR="00B53798" w:rsidRPr="00B53798" w:rsidRDefault="00B53798" w:rsidP="00B53798">
      <w:pPr>
        <w:spacing w:line="360" w:lineRule="auto"/>
        <w:jc w:val="both"/>
        <w:rPr>
          <w:b/>
          <w:bCs/>
          <w:sz w:val="24"/>
          <w:szCs w:val="24"/>
        </w:rPr>
      </w:pPr>
      <w:r w:rsidRPr="00B53798">
        <w:rPr>
          <w:b/>
          <w:bCs/>
          <w:sz w:val="24"/>
          <w:szCs w:val="24"/>
        </w:rPr>
        <w:t>Schema rationale</w:t>
      </w:r>
    </w:p>
    <w:p w14:paraId="3C81E833" w14:textId="77777777" w:rsidR="00B53798" w:rsidRPr="00B53798" w:rsidRDefault="00B53798" w:rsidP="00B53798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category ensures only valid labels are returned.</w:t>
      </w:r>
    </w:p>
    <w:p w14:paraId="5EB5C4A4" w14:textId="77777777" w:rsidR="00B53798" w:rsidRPr="00B53798" w:rsidRDefault="00B53798" w:rsidP="00B53798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confidence enables downstream systems to detect uncertain predictions.</w:t>
      </w:r>
    </w:p>
    <w:p w14:paraId="7E45B8CB" w14:textId="77777777" w:rsidR="00B53798" w:rsidRPr="00B53798" w:rsidRDefault="00B53798" w:rsidP="00B53798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reason provides interpretability for human agents.</w:t>
      </w:r>
    </w:p>
    <w:p w14:paraId="53CF2F31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This schema ensures reliable structured output.</w:t>
      </w:r>
    </w:p>
    <w:p w14:paraId="4E5256EC" w14:textId="77777777" w:rsidR="00B53798" w:rsidRPr="00B53798" w:rsidRDefault="00B53798" w:rsidP="00B53798">
      <w:pPr>
        <w:spacing w:line="360" w:lineRule="auto"/>
        <w:jc w:val="both"/>
        <w:rPr>
          <w:b/>
          <w:bCs/>
          <w:sz w:val="24"/>
          <w:szCs w:val="24"/>
        </w:rPr>
      </w:pPr>
      <w:r w:rsidRPr="00B53798">
        <w:rPr>
          <w:b/>
          <w:bCs/>
          <w:sz w:val="24"/>
          <w:szCs w:val="24"/>
        </w:rPr>
        <w:t>Zero-shot prompt</w:t>
      </w:r>
    </w:p>
    <w:p w14:paraId="47DD79B2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Prompt:</w:t>
      </w:r>
    </w:p>
    <w:p w14:paraId="169272F7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You are a customer support classifier.</w:t>
      </w:r>
    </w:p>
    <w:p w14:paraId="0B512448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lastRenderedPageBreak/>
        <w:t>Classify the customer query into exactly one category:</w:t>
      </w:r>
    </w:p>
    <w:p w14:paraId="42E99AA0" w14:textId="77777777" w:rsidR="00B53798" w:rsidRPr="00B53798" w:rsidRDefault="00B53798" w:rsidP="00B53798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Billing</w:t>
      </w:r>
    </w:p>
    <w:p w14:paraId="16DDB602" w14:textId="77777777" w:rsidR="00B53798" w:rsidRPr="00B53798" w:rsidRDefault="00B53798" w:rsidP="00B53798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Technical Support</w:t>
      </w:r>
    </w:p>
    <w:p w14:paraId="529C21F3" w14:textId="77777777" w:rsidR="00B53798" w:rsidRPr="00B53798" w:rsidRDefault="00B53798" w:rsidP="00B53798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Account</w:t>
      </w:r>
    </w:p>
    <w:p w14:paraId="4ACF3C19" w14:textId="77777777" w:rsidR="00B53798" w:rsidRPr="00B53798" w:rsidRDefault="00B53798" w:rsidP="00B53798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General</w:t>
      </w:r>
    </w:p>
    <w:p w14:paraId="0B41563D" w14:textId="77777777" w:rsidR="00B53798" w:rsidRPr="00B53798" w:rsidRDefault="00B53798" w:rsidP="00FA6958">
      <w:pPr>
        <w:spacing w:line="360" w:lineRule="auto"/>
        <w:rPr>
          <w:sz w:val="24"/>
          <w:szCs w:val="24"/>
        </w:rPr>
      </w:pPr>
      <w:r w:rsidRPr="00B53798">
        <w:rPr>
          <w:sz w:val="24"/>
          <w:szCs w:val="24"/>
        </w:rPr>
        <w:t>Return only valid JSON with the fields:</w:t>
      </w:r>
      <w:r w:rsidRPr="00B53798">
        <w:rPr>
          <w:sz w:val="24"/>
          <w:szCs w:val="24"/>
        </w:rPr>
        <w:br/>
        <w:t>category, confidence, and reason.</w:t>
      </w:r>
    </w:p>
    <w:p w14:paraId="64961CC1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Customer query:</w:t>
      </w:r>
      <w:r w:rsidRPr="00B53798">
        <w:rPr>
          <w:sz w:val="24"/>
          <w:szCs w:val="24"/>
        </w:rPr>
        <w:br/>
        <w:t>"I was charged twice for my subscription this month."</w:t>
      </w:r>
    </w:p>
    <w:p w14:paraId="6DD9F399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Expected output:</w:t>
      </w:r>
    </w:p>
    <w:p w14:paraId="5D632C77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{</w:t>
      </w:r>
    </w:p>
    <w:p w14:paraId="40ADC30C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"category": "Billing",</w:t>
      </w:r>
    </w:p>
    <w:p w14:paraId="652079D3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"confidence": 0.98,</w:t>
      </w:r>
    </w:p>
    <w:p w14:paraId="29EE8505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"reason": "The customer is reporting a payment-related issue."</w:t>
      </w:r>
    </w:p>
    <w:p w14:paraId="3E71E3D6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}</w:t>
      </w:r>
    </w:p>
    <w:p w14:paraId="323E6C79" w14:textId="77777777" w:rsidR="00B53798" w:rsidRPr="00B53798" w:rsidRDefault="00B53798" w:rsidP="00B53798">
      <w:pPr>
        <w:spacing w:line="360" w:lineRule="auto"/>
        <w:jc w:val="both"/>
        <w:rPr>
          <w:b/>
          <w:bCs/>
          <w:sz w:val="24"/>
          <w:szCs w:val="24"/>
        </w:rPr>
      </w:pPr>
      <w:r w:rsidRPr="00B53798">
        <w:rPr>
          <w:b/>
          <w:bCs/>
          <w:sz w:val="24"/>
          <w:szCs w:val="24"/>
        </w:rPr>
        <w:t>Few-shot prompt</w:t>
      </w:r>
    </w:p>
    <w:p w14:paraId="1FD42EBB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Prompt:</w:t>
      </w:r>
    </w:p>
    <w:p w14:paraId="2A118E6E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You are a customer support classifier.</w:t>
      </w:r>
    </w:p>
    <w:p w14:paraId="7E91EB46" w14:textId="77777777" w:rsidR="00B53798" w:rsidRPr="00B53798" w:rsidRDefault="00B53798" w:rsidP="00FA6958">
      <w:pPr>
        <w:spacing w:line="360" w:lineRule="auto"/>
        <w:rPr>
          <w:sz w:val="24"/>
          <w:szCs w:val="24"/>
        </w:rPr>
      </w:pPr>
      <w:r w:rsidRPr="00B53798">
        <w:rPr>
          <w:sz w:val="24"/>
          <w:szCs w:val="24"/>
        </w:rPr>
        <w:t>Classify customer queries into one of the following categories:</w:t>
      </w:r>
      <w:r w:rsidRPr="00B53798">
        <w:rPr>
          <w:sz w:val="24"/>
          <w:szCs w:val="24"/>
        </w:rPr>
        <w:br/>
        <w:t>Billing, Technical Support, Account, or General.</w:t>
      </w:r>
    </w:p>
    <w:p w14:paraId="3EFBCA0D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Return only valid JSON.</w:t>
      </w:r>
    </w:p>
    <w:p w14:paraId="5C8324AB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Examples:</w:t>
      </w:r>
    </w:p>
    <w:p w14:paraId="2E22AD0F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Query: "I need a refund for my last payment."</w:t>
      </w:r>
    </w:p>
    <w:p w14:paraId="0355D25F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{</w:t>
      </w:r>
    </w:p>
    <w:p w14:paraId="0E7449A7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"category": "Billing",</w:t>
      </w:r>
    </w:p>
    <w:p w14:paraId="1E3A358E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"confidence": 0.99,</w:t>
      </w:r>
    </w:p>
    <w:p w14:paraId="3A2550AB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"reason": "Refund requests belong to billing."</w:t>
      </w:r>
    </w:p>
    <w:p w14:paraId="44947FEB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}</w:t>
      </w:r>
    </w:p>
    <w:p w14:paraId="0FFC455F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Query: "The app crashes whenever I log in."</w:t>
      </w:r>
    </w:p>
    <w:p w14:paraId="5BFE0FAC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{</w:t>
      </w:r>
    </w:p>
    <w:p w14:paraId="3CAC223C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"category": "Technical Support",</w:t>
      </w:r>
    </w:p>
    <w:p w14:paraId="32AA2F17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"confidence": 0.97,</w:t>
      </w:r>
    </w:p>
    <w:p w14:paraId="45DD5049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"reason": "Application failure is a technical issue."</w:t>
      </w:r>
    </w:p>
    <w:p w14:paraId="565DCC92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lastRenderedPageBreak/>
        <w:t>}</w:t>
      </w:r>
    </w:p>
    <w:p w14:paraId="677DE4E3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Query: "Please update my email address."</w:t>
      </w:r>
    </w:p>
    <w:p w14:paraId="63C2CF39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{</w:t>
      </w:r>
    </w:p>
    <w:p w14:paraId="4394BA17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"category": "Account",</w:t>
      </w:r>
    </w:p>
    <w:p w14:paraId="3BB3CBEA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"confidence": 0.96,</w:t>
      </w:r>
    </w:p>
    <w:p w14:paraId="7BA29563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"reason": "Profile and account changes belong to account support."</w:t>
      </w:r>
    </w:p>
    <w:p w14:paraId="2749FED0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}</w:t>
      </w:r>
    </w:p>
    <w:p w14:paraId="5CC1312D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Query: "What are your business hours?"</w:t>
      </w:r>
    </w:p>
    <w:p w14:paraId="7A886D5A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{</w:t>
      </w:r>
    </w:p>
    <w:p w14:paraId="5ED80603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"category": "General",</w:t>
      </w:r>
    </w:p>
    <w:p w14:paraId="206B85B9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"confidence": 0.95,</w:t>
      </w:r>
    </w:p>
    <w:p w14:paraId="57F5BB82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"reason": "This is a general information request."</w:t>
      </w:r>
    </w:p>
    <w:p w14:paraId="09275800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}</w:t>
      </w:r>
    </w:p>
    <w:p w14:paraId="4567AF72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Now classify:</w:t>
      </w:r>
    </w:p>
    <w:p w14:paraId="35C29224" w14:textId="77777777" w:rsidR="00B53798" w:rsidRPr="00B53798" w:rsidRDefault="00B53798" w:rsidP="00FA6958">
      <w:pPr>
        <w:spacing w:line="360" w:lineRule="auto"/>
        <w:rPr>
          <w:sz w:val="24"/>
          <w:szCs w:val="24"/>
        </w:rPr>
      </w:pPr>
      <w:r w:rsidRPr="00B53798">
        <w:rPr>
          <w:sz w:val="24"/>
          <w:szCs w:val="24"/>
        </w:rPr>
        <w:t>Customer query:</w:t>
      </w:r>
      <w:r w:rsidRPr="00B53798">
        <w:rPr>
          <w:sz w:val="24"/>
          <w:szCs w:val="24"/>
        </w:rPr>
        <w:br/>
        <w:t>"I cannot access my account after changing my password."</w:t>
      </w:r>
    </w:p>
    <w:p w14:paraId="046D2DDF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Expected output:</w:t>
      </w:r>
    </w:p>
    <w:p w14:paraId="6B857FBA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{</w:t>
      </w:r>
    </w:p>
    <w:p w14:paraId="7B81F9DA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"category": "Account",</w:t>
      </w:r>
    </w:p>
    <w:p w14:paraId="445B26FE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"confidence": 0.94,</w:t>
      </w:r>
    </w:p>
    <w:p w14:paraId="77F3AF6B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"reason": "The issue concerns account access after a password change."</w:t>
      </w:r>
    </w:p>
    <w:p w14:paraId="5A9D9135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}</w:t>
      </w:r>
    </w:p>
    <w:p w14:paraId="69D88979" w14:textId="77777777" w:rsidR="00B53798" w:rsidRPr="00B53798" w:rsidRDefault="00B53798" w:rsidP="00B53798">
      <w:pPr>
        <w:spacing w:line="360" w:lineRule="auto"/>
        <w:jc w:val="both"/>
        <w:rPr>
          <w:b/>
          <w:bCs/>
          <w:sz w:val="24"/>
          <w:szCs w:val="24"/>
        </w:rPr>
      </w:pPr>
      <w:r w:rsidRPr="00B53798">
        <w:rPr>
          <w:b/>
          <w:bCs/>
          <w:sz w:val="24"/>
          <w:szCs w:val="24"/>
        </w:rPr>
        <w:t>Output validity</w:t>
      </w:r>
    </w:p>
    <w:p w14:paraId="331EE463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The schema guarantees consistent JSON.</w:t>
      </w:r>
    </w:p>
    <w:p w14:paraId="432C865A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Example outputs:</w:t>
      </w:r>
    </w:p>
    <w:p w14:paraId="1E2B031D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Billing:</w:t>
      </w:r>
    </w:p>
    <w:p w14:paraId="73232FE5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{</w:t>
      </w:r>
    </w:p>
    <w:p w14:paraId="27F16585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"category": "Billing",</w:t>
      </w:r>
    </w:p>
    <w:p w14:paraId="72D06692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"confidence": 0.97,</w:t>
      </w:r>
    </w:p>
    <w:p w14:paraId="3FFBE547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"reason": "Payment dispute."</w:t>
      </w:r>
    </w:p>
    <w:p w14:paraId="3D97A08C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}</w:t>
      </w:r>
    </w:p>
    <w:p w14:paraId="7CF6E6D5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Technical Support:</w:t>
      </w:r>
    </w:p>
    <w:p w14:paraId="270280A0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{</w:t>
      </w:r>
    </w:p>
    <w:p w14:paraId="260D4EB9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lastRenderedPageBreak/>
        <w:t xml:space="preserve">  "category": "Technical Support",</w:t>
      </w:r>
    </w:p>
    <w:p w14:paraId="6791C574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"confidence": 0.96,</w:t>
      </w:r>
    </w:p>
    <w:p w14:paraId="5E50E076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"reason": "Software malfunction."</w:t>
      </w:r>
    </w:p>
    <w:p w14:paraId="5FBFE93B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}</w:t>
      </w:r>
    </w:p>
    <w:p w14:paraId="60635885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Account:</w:t>
      </w:r>
    </w:p>
    <w:p w14:paraId="5E47C938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{</w:t>
      </w:r>
    </w:p>
    <w:p w14:paraId="02FF608F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"category": "Account",</w:t>
      </w:r>
    </w:p>
    <w:p w14:paraId="1A28010E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"confidence": 0.95,</w:t>
      </w:r>
    </w:p>
    <w:p w14:paraId="0BBD24EC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"reason": "Account management issue."</w:t>
      </w:r>
    </w:p>
    <w:p w14:paraId="723E2A01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}</w:t>
      </w:r>
    </w:p>
    <w:p w14:paraId="55DE5203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General:</w:t>
      </w:r>
    </w:p>
    <w:p w14:paraId="4CFD1B6D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{</w:t>
      </w:r>
    </w:p>
    <w:p w14:paraId="2511F260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"category": "General",</w:t>
      </w:r>
    </w:p>
    <w:p w14:paraId="3C8C152E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"confidence": 0.93,</w:t>
      </w:r>
    </w:p>
    <w:p w14:paraId="65156A6A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"reason": "General inquiry."</w:t>
      </w:r>
    </w:p>
    <w:p w14:paraId="01A04325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}</w:t>
      </w:r>
    </w:p>
    <w:p w14:paraId="7C3CA5B9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Because the output format is fixed, the LLM reliably produces machine-readable responses.</w:t>
      </w:r>
    </w:p>
    <w:p w14:paraId="3DAEAEC2" w14:textId="77777777" w:rsidR="00B53798" w:rsidRPr="00B53798" w:rsidRDefault="00B53798" w:rsidP="00B53798">
      <w:pPr>
        <w:spacing w:line="360" w:lineRule="auto"/>
        <w:jc w:val="both"/>
        <w:rPr>
          <w:b/>
          <w:bCs/>
          <w:sz w:val="24"/>
          <w:szCs w:val="24"/>
        </w:rPr>
      </w:pPr>
      <w:r w:rsidRPr="00B53798">
        <w:rPr>
          <w:b/>
          <w:bCs/>
          <w:sz w:val="24"/>
          <w:szCs w:val="24"/>
        </w:rPr>
        <w:t>Edge-case handling</w:t>
      </w:r>
    </w:p>
    <w:p w14:paraId="717313ED" w14:textId="77777777" w:rsidR="00B53798" w:rsidRPr="00B53798" w:rsidRDefault="00B53798" w:rsidP="00B53798">
      <w:pPr>
        <w:spacing w:line="360" w:lineRule="auto"/>
        <w:jc w:val="both"/>
        <w:rPr>
          <w:b/>
          <w:bCs/>
          <w:sz w:val="24"/>
          <w:szCs w:val="24"/>
        </w:rPr>
      </w:pPr>
      <w:r w:rsidRPr="00B53798">
        <w:rPr>
          <w:b/>
          <w:bCs/>
          <w:sz w:val="24"/>
          <w:szCs w:val="24"/>
        </w:rPr>
        <w:t>Case 1: Ambiguous query</w:t>
      </w:r>
    </w:p>
    <w:p w14:paraId="66D067ED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Query:</w:t>
      </w:r>
      <w:r w:rsidRPr="00B53798">
        <w:rPr>
          <w:sz w:val="24"/>
          <w:szCs w:val="24"/>
        </w:rPr>
        <w:br/>
        <w:t>"I cannot log in and I was charged yesterday."</w:t>
      </w:r>
    </w:p>
    <w:p w14:paraId="642FE09D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Expected output:</w:t>
      </w:r>
    </w:p>
    <w:p w14:paraId="1BC8C7FF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{</w:t>
      </w:r>
    </w:p>
    <w:p w14:paraId="00AD36C4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"category": "Account",</w:t>
      </w:r>
    </w:p>
    <w:p w14:paraId="101AA85D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"confidence": 0.68,</w:t>
      </w:r>
    </w:p>
    <w:p w14:paraId="69B9C33D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"reason": "The primary issue is login access, although a billing concern is also mentioned."</w:t>
      </w:r>
    </w:p>
    <w:p w14:paraId="1683DD22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}</w:t>
      </w:r>
    </w:p>
    <w:p w14:paraId="5BC7149A" w14:textId="77777777" w:rsidR="00B53798" w:rsidRPr="00B53798" w:rsidRDefault="00B53798" w:rsidP="00B53798">
      <w:pPr>
        <w:spacing w:line="360" w:lineRule="auto"/>
        <w:jc w:val="both"/>
        <w:rPr>
          <w:b/>
          <w:bCs/>
          <w:sz w:val="24"/>
          <w:szCs w:val="24"/>
        </w:rPr>
      </w:pPr>
      <w:r w:rsidRPr="00B53798">
        <w:rPr>
          <w:b/>
          <w:bCs/>
          <w:sz w:val="24"/>
          <w:szCs w:val="24"/>
        </w:rPr>
        <w:t>Case 2: Missing information</w:t>
      </w:r>
    </w:p>
    <w:p w14:paraId="7F6E3B12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Query:</w:t>
      </w:r>
      <w:r w:rsidRPr="00B53798">
        <w:rPr>
          <w:sz w:val="24"/>
          <w:szCs w:val="24"/>
        </w:rPr>
        <w:br/>
        <w:t>"Please help me."</w:t>
      </w:r>
    </w:p>
    <w:p w14:paraId="42DD2DA8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Expected output:</w:t>
      </w:r>
    </w:p>
    <w:p w14:paraId="3A2D5348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{</w:t>
      </w:r>
    </w:p>
    <w:p w14:paraId="77E0D568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"category": "General",</w:t>
      </w:r>
    </w:p>
    <w:p w14:paraId="0767F856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lastRenderedPageBreak/>
        <w:t xml:space="preserve">  "confidence": 0.40,</w:t>
      </w:r>
    </w:p>
    <w:p w14:paraId="3AAEB0F7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"reason": "Insufficient information to determine a specific support category."</w:t>
      </w:r>
    </w:p>
    <w:p w14:paraId="5AC7D6A2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}</w:t>
      </w:r>
    </w:p>
    <w:p w14:paraId="3F81FC10" w14:textId="77777777" w:rsidR="00B53798" w:rsidRPr="00B53798" w:rsidRDefault="00B53798" w:rsidP="00B53798">
      <w:pPr>
        <w:spacing w:line="360" w:lineRule="auto"/>
        <w:jc w:val="both"/>
        <w:rPr>
          <w:b/>
          <w:bCs/>
          <w:sz w:val="24"/>
          <w:szCs w:val="24"/>
        </w:rPr>
      </w:pPr>
      <w:r w:rsidRPr="00B53798">
        <w:rPr>
          <w:b/>
          <w:bCs/>
          <w:sz w:val="24"/>
          <w:szCs w:val="24"/>
        </w:rPr>
        <w:t>Case 3: Multiple intents</w:t>
      </w:r>
    </w:p>
    <w:p w14:paraId="78AFCB46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Query:</w:t>
      </w:r>
      <w:r w:rsidRPr="00B53798">
        <w:rPr>
          <w:sz w:val="24"/>
          <w:szCs w:val="24"/>
        </w:rPr>
        <w:br/>
        <w:t>"I want to update my email and request a refund."</w:t>
      </w:r>
    </w:p>
    <w:p w14:paraId="0B1637FD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Expected output:</w:t>
      </w:r>
    </w:p>
    <w:p w14:paraId="6E6EAC9D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{</w:t>
      </w:r>
    </w:p>
    <w:p w14:paraId="26E0FCB8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"category": "Billing",</w:t>
      </w:r>
    </w:p>
    <w:p w14:paraId="204BF816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"confidence": 0.60,</w:t>
      </w:r>
    </w:p>
    <w:p w14:paraId="1D792448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"reason": "The refund request is prioritized for routing."</w:t>
      </w:r>
    </w:p>
    <w:p w14:paraId="4B71B227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}</w:t>
      </w:r>
    </w:p>
    <w:p w14:paraId="63CC4D65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Using confidence scores allows uncertain cases to be forwarded to human agents.</w:t>
      </w:r>
    </w:p>
    <w:p w14:paraId="2FC2039E" w14:textId="77777777" w:rsidR="00B53798" w:rsidRPr="00B53798" w:rsidRDefault="00B53798" w:rsidP="00B53798">
      <w:pPr>
        <w:spacing w:line="360" w:lineRule="auto"/>
        <w:jc w:val="both"/>
        <w:rPr>
          <w:b/>
          <w:bCs/>
          <w:sz w:val="24"/>
          <w:szCs w:val="24"/>
        </w:rPr>
      </w:pPr>
      <w:r w:rsidRPr="00B53798">
        <w:rPr>
          <w:b/>
          <w:bCs/>
          <w:sz w:val="24"/>
          <w:szCs w:val="24"/>
        </w:rPr>
        <w:t>Function-call flow demo</w:t>
      </w:r>
    </w:p>
    <w:p w14:paraId="41119BC4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User input:</w:t>
      </w:r>
    </w:p>
    <w:p w14:paraId="5B918019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"The internet service keeps disconnecting every hour."</w:t>
      </w:r>
    </w:p>
    <w:p w14:paraId="77EC2D60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Step 1: LLM classification</w:t>
      </w:r>
    </w:p>
    <w:p w14:paraId="3A95A41A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The LLM identifies the issue as Technical Support.</w:t>
      </w:r>
    </w:p>
    <w:p w14:paraId="19C54666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Step 2: Function call</w:t>
      </w:r>
    </w:p>
    <w:p w14:paraId="402A7F70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{</w:t>
      </w:r>
    </w:p>
    <w:p w14:paraId="3967B0FF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"name": "classify_customer_query",</w:t>
      </w:r>
    </w:p>
    <w:p w14:paraId="59FE0126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"arguments": {</w:t>
      </w:r>
    </w:p>
    <w:p w14:paraId="007EF8D5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  "category": "Technical Support",</w:t>
      </w:r>
    </w:p>
    <w:p w14:paraId="221CB7AE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  "confidence": 0.98,</w:t>
      </w:r>
    </w:p>
    <w:p w14:paraId="42BF5FCF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  "reason": "Connectivity problems indicate a technical support issue."</w:t>
      </w:r>
    </w:p>
    <w:p w14:paraId="42CB661F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}</w:t>
      </w:r>
    </w:p>
    <w:p w14:paraId="10199439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}</w:t>
      </w:r>
    </w:p>
    <w:p w14:paraId="405803D5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Step 3: Structured response</w:t>
      </w:r>
    </w:p>
    <w:p w14:paraId="0B97D3E8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{</w:t>
      </w:r>
    </w:p>
    <w:p w14:paraId="5AA9105F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"department": "Technical Support",</w:t>
      </w:r>
    </w:p>
    <w:p w14:paraId="22E5E2FB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"priority": "Normal",</w:t>
      </w:r>
    </w:p>
    <w:p w14:paraId="6841822F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 xml:space="preserve">  "confidence": 0.98</w:t>
      </w:r>
    </w:p>
    <w:p w14:paraId="342C3E76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}</w:t>
      </w:r>
    </w:p>
    <w:p w14:paraId="2064F23C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lastRenderedPageBreak/>
        <w:t>The structured response can be consumed directly by CRM or ticketing systems.</w:t>
      </w:r>
    </w:p>
    <w:p w14:paraId="5BADB891" w14:textId="77777777" w:rsidR="00B53798" w:rsidRPr="00B53798" w:rsidRDefault="00B53798" w:rsidP="00B53798">
      <w:pPr>
        <w:spacing w:line="360" w:lineRule="auto"/>
        <w:jc w:val="both"/>
        <w:rPr>
          <w:b/>
          <w:bCs/>
          <w:sz w:val="24"/>
          <w:szCs w:val="24"/>
        </w:rPr>
      </w:pPr>
      <w:r w:rsidRPr="00B53798">
        <w:rPr>
          <w:b/>
          <w:bCs/>
          <w:sz w:val="24"/>
          <w:szCs w:val="24"/>
        </w:rPr>
        <w:t>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2334"/>
        <w:gridCol w:w="1842"/>
      </w:tblGrid>
      <w:tr w:rsidR="00B53798" w:rsidRPr="00B53798" w14:paraId="0DF22E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E8B89" w14:textId="77777777" w:rsidR="00B53798" w:rsidRPr="00B53798" w:rsidRDefault="00B53798" w:rsidP="00B5379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B53798">
              <w:rPr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18BE016" w14:textId="77777777" w:rsidR="00B53798" w:rsidRPr="00B53798" w:rsidRDefault="00B53798" w:rsidP="00B5379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B53798">
              <w:rPr>
                <w:b/>
                <w:bCs/>
                <w:sz w:val="24"/>
                <w:szCs w:val="24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0E207341" w14:textId="77777777" w:rsidR="00B53798" w:rsidRPr="00B53798" w:rsidRDefault="00B53798" w:rsidP="00B5379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B53798">
              <w:rPr>
                <w:b/>
                <w:bCs/>
                <w:sz w:val="24"/>
                <w:szCs w:val="24"/>
              </w:rPr>
              <w:t>Few-shot</w:t>
            </w:r>
          </w:p>
        </w:tc>
      </w:tr>
      <w:tr w:rsidR="00B53798" w:rsidRPr="00B53798" w14:paraId="3C757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4D3B" w14:textId="77777777" w:rsidR="00B53798" w:rsidRPr="00B53798" w:rsidRDefault="00B53798" w:rsidP="00B5379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53798">
              <w:rPr>
                <w:sz w:val="24"/>
                <w:szCs w:val="24"/>
              </w:rPr>
              <w:t>Prompt length</w:t>
            </w:r>
          </w:p>
        </w:tc>
        <w:tc>
          <w:tcPr>
            <w:tcW w:w="0" w:type="auto"/>
            <w:vAlign w:val="center"/>
            <w:hideMark/>
          </w:tcPr>
          <w:p w14:paraId="1DFF8E7A" w14:textId="77777777" w:rsidR="00B53798" w:rsidRPr="00B53798" w:rsidRDefault="00B53798" w:rsidP="00B5379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53798">
              <w:rPr>
                <w:sz w:val="24"/>
                <w:szCs w:val="24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7009A114" w14:textId="77777777" w:rsidR="00B53798" w:rsidRPr="00B53798" w:rsidRDefault="00B53798" w:rsidP="00B5379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53798">
              <w:rPr>
                <w:sz w:val="24"/>
                <w:szCs w:val="24"/>
              </w:rPr>
              <w:t>Longer</w:t>
            </w:r>
          </w:p>
        </w:tc>
      </w:tr>
      <w:tr w:rsidR="00B53798" w:rsidRPr="00B53798" w14:paraId="3A07B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C03E5" w14:textId="77777777" w:rsidR="00B53798" w:rsidRPr="00B53798" w:rsidRDefault="00B53798" w:rsidP="00B5379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53798">
              <w:rPr>
                <w:sz w:val="24"/>
                <w:szCs w:val="24"/>
              </w:rPr>
              <w:t>Setup effort</w:t>
            </w:r>
          </w:p>
        </w:tc>
        <w:tc>
          <w:tcPr>
            <w:tcW w:w="0" w:type="auto"/>
            <w:vAlign w:val="center"/>
            <w:hideMark/>
          </w:tcPr>
          <w:p w14:paraId="5C3E1DB0" w14:textId="77777777" w:rsidR="00B53798" w:rsidRPr="00B53798" w:rsidRDefault="00B53798" w:rsidP="00B5379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53798">
              <w:rPr>
                <w:sz w:val="24"/>
                <w:szCs w:val="24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5605DD4D" w14:textId="77777777" w:rsidR="00B53798" w:rsidRPr="00B53798" w:rsidRDefault="00B53798" w:rsidP="00B5379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53798">
              <w:rPr>
                <w:sz w:val="24"/>
                <w:szCs w:val="24"/>
              </w:rPr>
              <w:t>Moderate</w:t>
            </w:r>
          </w:p>
        </w:tc>
      </w:tr>
      <w:tr w:rsidR="00B53798" w:rsidRPr="00B53798" w14:paraId="3986A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69FA0" w14:textId="77777777" w:rsidR="00B53798" w:rsidRPr="00B53798" w:rsidRDefault="00B53798" w:rsidP="00B5379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53798">
              <w:rPr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A16B289" w14:textId="77777777" w:rsidR="00B53798" w:rsidRPr="00B53798" w:rsidRDefault="00B53798" w:rsidP="00B5379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53798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3CC23D0" w14:textId="77777777" w:rsidR="00B53798" w:rsidRPr="00B53798" w:rsidRDefault="00B53798" w:rsidP="00B5379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53798">
              <w:rPr>
                <w:sz w:val="24"/>
                <w:szCs w:val="24"/>
              </w:rPr>
              <w:t>High</w:t>
            </w:r>
          </w:p>
        </w:tc>
      </w:tr>
      <w:tr w:rsidR="00B53798" w:rsidRPr="00B53798" w14:paraId="02DA8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7710A" w14:textId="77777777" w:rsidR="00B53798" w:rsidRPr="00B53798" w:rsidRDefault="00B53798" w:rsidP="00B5379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53798">
              <w:rPr>
                <w:sz w:val="24"/>
                <w:szCs w:val="24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4D188724" w14:textId="77777777" w:rsidR="00B53798" w:rsidRPr="00B53798" w:rsidRDefault="00B53798" w:rsidP="00B5379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53798">
              <w:rPr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1054951" w14:textId="77777777" w:rsidR="00B53798" w:rsidRPr="00B53798" w:rsidRDefault="00B53798" w:rsidP="00B5379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53798">
              <w:rPr>
                <w:sz w:val="24"/>
                <w:szCs w:val="24"/>
              </w:rPr>
              <w:t>High</w:t>
            </w:r>
          </w:p>
        </w:tc>
      </w:tr>
      <w:tr w:rsidR="00B53798" w:rsidRPr="00B53798" w14:paraId="1A845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FC643" w14:textId="77777777" w:rsidR="00B53798" w:rsidRPr="00B53798" w:rsidRDefault="00B53798" w:rsidP="00B5379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53798">
              <w:rPr>
                <w:sz w:val="24"/>
                <w:szCs w:val="24"/>
              </w:rPr>
              <w:t>Ambiguous queries</w:t>
            </w:r>
          </w:p>
        </w:tc>
        <w:tc>
          <w:tcPr>
            <w:tcW w:w="0" w:type="auto"/>
            <w:vAlign w:val="center"/>
            <w:hideMark/>
          </w:tcPr>
          <w:p w14:paraId="1355C393" w14:textId="77777777" w:rsidR="00B53798" w:rsidRPr="00B53798" w:rsidRDefault="00B53798" w:rsidP="00B5379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53798">
              <w:rPr>
                <w:sz w:val="24"/>
                <w:szCs w:val="24"/>
              </w:rPr>
              <w:t>Weaker</w:t>
            </w:r>
          </w:p>
        </w:tc>
        <w:tc>
          <w:tcPr>
            <w:tcW w:w="0" w:type="auto"/>
            <w:vAlign w:val="center"/>
            <w:hideMark/>
          </w:tcPr>
          <w:p w14:paraId="5C3C909A" w14:textId="77777777" w:rsidR="00B53798" w:rsidRPr="00B53798" w:rsidRDefault="00B53798" w:rsidP="00B5379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53798">
              <w:rPr>
                <w:sz w:val="24"/>
                <w:szCs w:val="24"/>
              </w:rPr>
              <w:t>Stronger</w:t>
            </w:r>
          </w:p>
        </w:tc>
      </w:tr>
      <w:tr w:rsidR="00B53798" w:rsidRPr="00B53798" w14:paraId="35B3C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82B64" w14:textId="77777777" w:rsidR="00B53798" w:rsidRPr="00B53798" w:rsidRDefault="00B53798" w:rsidP="00B5379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53798">
              <w:rPr>
                <w:sz w:val="24"/>
                <w:szCs w:val="24"/>
              </w:rPr>
              <w:t>Domain-specific language</w:t>
            </w:r>
          </w:p>
        </w:tc>
        <w:tc>
          <w:tcPr>
            <w:tcW w:w="0" w:type="auto"/>
            <w:vAlign w:val="center"/>
            <w:hideMark/>
          </w:tcPr>
          <w:p w14:paraId="05B5898D" w14:textId="77777777" w:rsidR="00B53798" w:rsidRPr="00B53798" w:rsidRDefault="00B53798" w:rsidP="00B5379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53798">
              <w:rPr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06AA11E" w14:textId="77777777" w:rsidR="00B53798" w:rsidRPr="00B53798" w:rsidRDefault="00B53798" w:rsidP="00B5379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53798">
              <w:rPr>
                <w:sz w:val="24"/>
                <w:szCs w:val="24"/>
              </w:rPr>
              <w:t>Better</w:t>
            </w:r>
          </w:p>
        </w:tc>
      </w:tr>
      <w:tr w:rsidR="00B53798" w:rsidRPr="00B53798" w14:paraId="13219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5498" w14:textId="77777777" w:rsidR="00B53798" w:rsidRPr="00B53798" w:rsidRDefault="00B53798" w:rsidP="00B5379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53798">
              <w:rPr>
                <w:sz w:val="24"/>
                <w:szCs w:val="24"/>
              </w:rPr>
              <w:t>Output formatting</w:t>
            </w:r>
          </w:p>
        </w:tc>
        <w:tc>
          <w:tcPr>
            <w:tcW w:w="0" w:type="auto"/>
            <w:vAlign w:val="center"/>
            <w:hideMark/>
          </w:tcPr>
          <w:p w14:paraId="1962182C" w14:textId="77777777" w:rsidR="00B53798" w:rsidRPr="00B53798" w:rsidRDefault="00B53798" w:rsidP="00B5379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53798">
              <w:rPr>
                <w:sz w:val="24"/>
                <w:szCs w:val="24"/>
              </w:rPr>
              <w:t>Sometimes inconsistent</w:t>
            </w:r>
          </w:p>
        </w:tc>
        <w:tc>
          <w:tcPr>
            <w:tcW w:w="0" w:type="auto"/>
            <w:vAlign w:val="center"/>
            <w:hideMark/>
          </w:tcPr>
          <w:p w14:paraId="6346185D" w14:textId="77777777" w:rsidR="00B53798" w:rsidRPr="00B53798" w:rsidRDefault="00B53798" w:rsidP="00B5379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53798">
              <w:rPr>
                <w:sz w:val="24"/>
                <w:szCs w:val="24"/>
              </w:rPr>
              <w:t>Usually consistent</w:t>
            </w:r>
          </w:p>
        </w:tc>
      </w:tr>
    </w:tbl>
    <w:p w14:paraId="0A22CA05" w14:textId="77777777" w:rsidR="00B53798" w:rsidRPr="00B53798" w:rsidRDefault="00B53798" w:rsidP="00B53798">
      <w:pPr>
        <w:spacing w:line="360" w:lineRule="auto"/>
        <w:jc w:val="both"/>
        <w:rPr>
          <w:b/>
          <w:bCs/>
          <w:sz w:val="24"/>
          <w:szCs w:val="24"/>
        </w:rPr>
      </w:pPr>
      <w:r w:rsidRPr="00B53798">
        <w:rPr>
          <w:b/>
          <w:bCs/>
          <w:sz w:val="24"/>
          <w:szCs w:val="24"/>
        </w:rPr>
        <w:t>Analytical evaluation</w:t>
      </w:r>
    </w:p>
    <w:p w14:paraId="73ACE579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Zero-shot prompting relies entirely on the model's pre-trained knowledge. It performs well for simple and obvious queries.</w:t>
      </w:r>
    </w:p>
    <w:p w14:paraId="4AEC53FC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Few-shot prompting provides examples that teach:</w:t>
      </w:r>
    </w:p>
    <w:p w14:paraId="675EBC4B" w14:textId="77777777" w:rsidR="00B53798" w:rsidRPr="00FA6958" w:rsidRDefault="00B53798" w:rsidP="00FA6958">
      <w:pPr>
        <w:pStyle w:val="ListParagraph"/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label boundaries,</w:t>
      </w:r>
    </w:p>
    <w:p w14:paraId="386A699B" w14:textId="77777777" w:rsidR="00B53798" w:rsidRPr="00FA6958" w:rsidRDefault="00B53798" w:rsidP="00FA6958">
      <w:pPr>
        <w:pStyle w:val="ListParagraph"/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desired JSON format,</w:t>
      </w:r>
    </w:p>
    <w:p w14:paraId="65622969" w14:textId="77777777" w:rsidR="00B53798" w:rsidRPr="00FA6958" w:rsidRDefault="00B53798" w:rsidP="00FA6958">
      <w:pPr>
        <w:pStyle w:val="ListParagraph"/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confidence estimation,</w:t>
      </w:r>
    </w:p>
    <w:p w14:paraId="01DB93A4" w14:textId="77777777" w:rsidR="00B53798" w:rsidRPr="00FA6958" w:rsidRDefault="00B53798" w:rsidP="00FA6958">
      <w:pPr>
        <w:pStyle w:val="ListParagraph"/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reasoning style,</w:t>
      </w:r>
    </w:p>
    <w:p w14:paraId="5FBB9CAB" w14:textId="77777777" w:rsidR="00B53798" w:rsidRPr="00FA6958" w:rsidRDefault="00B53798" w:rsidP="00FA6958">
      <w:pPr>
        <w:pStyle w:val="ListParagraph"/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handling of ambiguous cases.</w:t>
      </w:r>
    </w:p>
    <w:p w14:paraId="3B763EC4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This generally improves both classification accuracy and output validity.</w:t>
      </w:r>
    </w:p>
    <w:p w14:paraId="4252AC3C" w14:textId="77777777" w:rsidR="00B53798" w:rsidRPr="00B53798" w:rsidRDefault="00B53798" w:rsidP="00B53798">
      <w:pPr>
        <w:spacing w:line="360" w:lineRule="auto"/>
        <w:jc w:val="both"/>
        <w:rPr>
          <w:b/>
          <w:bCs/>
          <w:sz w:val="24"/>
          <w:szCs w:val="24"/>
        </w:rPr>
      </w:pPr>
      <w:r w:rsidRPr="00B53798">
        <w:rPr>
          <w:b/>
          <w:bCs/>
          <w:sz w:val="24"/>
          <w:szCs w:val="24"/>
        </w:rPr>
        <w:t>When few-shot prompting is preferable</w:t>
      </w:r>
    </w:p>
    <w:p w14:paraId="78A65B20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Few-shot prompting is preferred when:</w:t>
      </w:r>
    </w:p>
    <w:p w14:paraId="2102D8F5" w14:textId="77777777" w:rsidR="00B53798" w:rsidRPr="00B53798" w:rsidRDefault="00B53798" w:rsidP="00B53798">
      <w:pPr>
        <w:spacing w:line="360" w:lineRule="auto"/>
        <w:jc w:val="both"/>
        <w:rPr>
          <w:b/>
          <w:bCs/>
          <w:sz w:val="24"/>
          <w:szCs w:val="24"/>
        </w:rPr>
      </w:pPr>
      <w:r w:rsidRPr="00B53798">
        <w:rPr>
          <w:b/>
          <w:bCs/>
          <w:sz w:val="24"/>
          <w:szCs w:val="24"/>
        </w:rPr>
        <w:t>Domain-specific terminology</w:t>
      </w:r>
    </w:p>
    <w:p w14:paraId="0549EC13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Example:</w:t>
      </w:r>
      <w:r w:rsidRPr="00B53798">
        <w:rPr>
          <w:sz w:val="24"/>
          <w:szCs w:val="24"/>
        </w:rPr>
        <w:br/>
        <w:t>"My invoice reconciliation failed after enterprise billing migration."</w:t>
      </w:r>
    </w:p>
    <w:p w14:paraId="7FF249CC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Examples help the model understand enterprise billing terminology.</w:t>
      </w:r>
    </w:p>
    <w:p w14:paraId="0D062075" w14:textId="77777777" w:rsidR="00B53798" w:rsidRPr="00B53798" w:rsidRDefault="00B53798" w:rsidP="00B53798">
      <w:pPr>
        <w:spacing w:line="360" w:lineRule="auto"/>
        <w:jc w:val="both"/>
        <w:rPr>
          <w:b/>
          <w:bCs/>
          <w:sz w:val="24"/>
          <w:szCs w:val="24"/>
        </w:rPr>
      </w:pPr>
      <w:r w:rsidRPr="00B53798">
        <w:rPr>
          <w:b/>
          <w:bCs/>
          <w:sz w:val="24"/>
          <w:szCs w:val="24"/>
        </w:rPr>
        <w:t>Similar categories</w:t>
      </w:r>
    </w:p>
    <w:p w14:paraId="3F17DA08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Account and Technical Support queries often overlap.</w:t>
      </w:r>
    </w:p>
    <w:p w14:paraId="11144139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Examples clarify distinctions such as:</w:t>
      </w:r>
    </w:p>
    <w:p w14:paraId="5116D2CA" w14:textId="77777777" w:rsidR="00B53798" w:rsidRPr="00FA6958" w:rsidRDefault="00B53798" w:rsidP="00FA6958">
      <w:pPr>
        <w:pStyle w:val="ListParagraph"/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login failure,</w:t>
      </w:r>
    </w:p>
    <w:p w14:paraId="73A17A3A" w14:textId="77777777" w:rsidR="00B53798" w:rsidRPr="00FA6958" w:rsidRDefault="00B53798" w:rsidP="00FA6958">
      <w:pPr>
        <w:pStyle w:val="ListParagraph"/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password reset,</w:t>
      </w:r>
    </w:p>
    <w:p w14:paraId="14DB0406" w14:textId="77777777" w:rsidR="00B53798" w:rsidRPr="00FA6958" w:rsidRDefault="00B53798" w:rsidP="00FA6958">
      <w:pPr>
        <w:pStyle w:val="ListParagraph"/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application crash,</w:t>
      </w:r>
    </w:p>
    <w:p w14:paraId="313624E2" w14:textId="77777777" w:rsidR="00B53798" w:rsidRPr="00FA6958" w:rsidRDefault="00B53798" w:rsidP="00FA6958">
      <w:pPr>
        <w:pStyle w:val="ListParagraph"/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lastRenderedPageBreak/>
        <w:t>authentication issues.</w:t>
      </w:r>
    </w:p>
    <w:p w14:paraId="0531CF9E" w14:textId="77777777" w:rsidR="00B53798" w:rsidRPr="00B53798" w:rsidRDefault="00B53798" w:rsidP="00B53798">
      <w:pPr>
        <w:spacing w:line="360" w:lineRule="auto"/>
        <w:jc w:val="both"/>
        <w:rPr>
          <w:b/>
          <w:bCs/>
          <w:sz w:val="24"/>
          <w:szCs w:val="24"/>
        </w:rPr>
      </w:pPr>
      <w:r w:rsidRPr="00B53798">
        <w:rPr>
          <w:b/>
          <w:bCs/>
          <w:sz w:val="24"/>
          <w:szCs w:val="24"/>
        </w:rPr>
        <w:t>Consistent structured output</w:t>
      </w:r>
    </w:p>
    <w:p w14:paraId="62F687E2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Production systems require reliable JSON.</w:t>
      </w:r>
    </w:p>
    <w:p w14:paraId="26C7DEBE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Few-shot examples significantly reduce formatting errors.</w:t>
      </w:r>
    </w:p>
    <w:p w14:paraId="5CB8D93E" w14:textId="77777777" w:rsidR="00B53798" w:rsidRPr="00B53798" w:rsidRDefault="00B53798" w:rsidP="00B53798">
      <w:pPr>
        <w:spacing w:line="360" w:lineRule="auto"/>
        <w:jc w:val="both"/>
        <w:rPr>
          <w:b/>
          <w:bCs/>
          <w:sz w:val="24"/>
          <w:szCs w:val="24"/>
        </w:rPr>
      </w:pPr>
      <w:r w:rsidRPr="00B53798">
        <w:rPr>
          <w:b/>
          <w:bCs/>
          <w:sz w:val="24"/>
          <w:szCs w:val="24"/>
        </w:rPr>
        <w:t>Edge-case handling</w:t>
      </w:r>
    </w:p>
    <w:p w14:paraId="3A72FE88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Examples teach the model how to respond when:</w:t>
      </w:r>
    </w:p>
    <w:p w14:paraId="689B8D88" w14:textId="77777777" w:rsidR="00B53798" w:rsidRPr="00FA6958" w:rsidRDefault="00B53798" w:rsidP="00FA6958">
      <w:pPr>
        <w:pStyle w:val="ListParagraph"/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information is incomplete,</w:t>
      </w:r>
    </w:p>
    <w:p w14:paraId="32918A5A" w14:textId="77777777" w:rsidR="00B53798" w:rsidRPr="00FA6958" w:rsidRDefault="00B53798" w:rsidP="00FA6958">
      <w:pPr>
        <w:pStyle w:val="ListParagraph"/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multiple categories are mentioned,</w:t>
      </w:r>
    </w:p>
    <w:p w14:paraId="14756069" w14:textId="77777777" w:rsidR="00B53798" w:rsidRPr="00FA6958" w:rsidRDefault="00B53798" w:rsidP="00FA6958">
      <w:pPr>
        <w:pStyle w:val="ListParagraph"/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confidence should be lower.</w:t>
      </w:r>
    </w:p>
    <w:p w14:paraId="76005B15" w14:textId="77777777" w:rsidR="00B53798" w:rsidRPr="00B53798" w:rsidRDefault="00B53798" w:rsidP="00B53798">
      <w:pPr>
        <w:spacing w:line="360" w:lineRule="auto"/>
        <w:jc w:val="both"/>
        <w:rPr>
          <w:b/>
          <w:bCs/>
          <w:sz w:val="24"/>
          <w:szCs w:val="24"/>
        </w:rPr>
      </w:pPr>
      <w:r w:rsidRPr="00B53798">
        <w:rPr>
          <w:b/>
          <w:bCs/>
          <w:sz w:val="24"/>
          <w:szCs w:val="24"/>
        </w:rPr>
        <w:t>New business rules</w:t>
      </w:r>
    </w:p>
    <w:p w14:paraId="06B324A7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If the company decides that refund requests always go to Billing, a few examples can teach this behavior without model retraining.</w:t>
      </w:r>
    </w:p>
    <w:p w14:paraId="2191BD10" w14:textId="77777777" w:rsidR="00B53798" w:rsidRPr="00B53798" w:rsidRDefault="00B53798" w:rsidP="00B53798">
      <w:pPr>
        <w:spacing w:line="360" w:lineRule="auto"/>
        <w:jc w:val="both"/>
        <w:rPr>
          <w:b/>
          <w:bCs/>
          <w:sz w:val="24"/>
          <w:szCs w:val="24"/>
        </w:rPr>
      </w:pPr>
      <w:r w:rsidRPr="00B53798">
        <w:rPr>
          <w:b/>
          <w:bCs/>
          <w:sz w:val="24"/>
          <w:szCs w:val="24"/>
        </w:rPr>
        <w:t>Real-world implications</w:t>
      </w:r>
    </w:p>
    <w:p w14:paraId="6F0ED099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A few-shot classification system can:</w:t>
      </w:r>
    </w:p>
    <w:p w14:paraId="266569DB" w14:textId="77777777" w:rsidR="00B53798" w:rsidRPr="00FA6958" w:rsidRDefault="00B53798" w:rsidP="00FA6958">
      <w:pPr>
        <w:pStyle w:val="ListParagraph"/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reduce ticket routing errors,</w:t>
      </w:r>
    </w:p>
    <w:p w14:paraId="1B9ABC2B" w14:textId="77777777" w:rsidR="00B53798" w:rsidRPr="00FA6958" w:rsidRDefault="00B53798" w:rsidP="00FA6958">
      <w:pPr>
        <w:pStyle w:val="ListParagraph"/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improve customer response time,</w:t>
      </w:r>
    </w:p>
    <w:p w14:paraId="1A318DA6" w14:textId="77777777" w:rsidR="00B53798" w:rsidRPr="00FA6958" w:rsidRDefault="00B53798" w:rsidP="00FA6958">
      <w:pPr>
        <w:pStyle w:val="ListParagraph"/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decrease human triage workload,</w:t>
      </w:r>
    </w:p>
    <w:p w14:paraId="7A13CC7A" w14:textId="77777777" w:rsidR="00B53798" w:rsidRPr="00FA6958" w:rsidRDefault="00B53798" w:rsidP="00FA6958">
      <w:pPr>
        <w:pStyle w:val="ListParagraph"/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increase automation reliability,</w:t>
      </w:r>
    </w:p>
    <w:p w14:paraId="649866D8" w14:textId="77777777" w:rsidR="00B53798" w:rsidRPr="00FA6958" w:rsidRDefault="00B53798" w:rsidP="00FA6958">
      <w:pPr>
        <w:pStyle w:val="ListParagraph"/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support integration with CRM platforms.</w:t>
      </w:r>
    </w:p>
    <w:p w14:paraId="45AE567E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Zero-shot is useful for rapid prototyping, while few-shot is better suited for production customer support systems.</w:t>
      </w:r>
    </w:p>
    <w:p w14:paraId="4C38FA70" w14:textId="77777777" w:rsidR="00B53798" w:rsidRPr="00B53798" w:rsidRDefault="00B53798" w:rsidP="00B53798">
      <w:pPr>
        <w:spacing w:line="360" w:lineRule="auto"/>
        <w:jc w:val="both"/>
        <w:rPr>
          <w:b/>
          <w:bCs/>
          <w:sz w:val="24"/>
          <w:szCs w:val="24"/>
        </w:rPr>
      </w:pPr>
      <w:r w:rsidRPr="00B53798">
        <w:rPr>
          <w:b/>
          <w:bCs/>
          <w:sz w:val="24"/>
          <w:szCs w:val="24"/>
        </w:rPr>
        <w:t>Limitations</w:t>
      </w:r>
    </w:p>
    <w:p w14:paraId="40EC6C49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Zero-shot limitations:</w:t>
      </w:r>
    </w:p>
    <w:p w14:paraId="4902FEF1" w14:textId="77777777" w:rsidR="00B53798" w:rsidRPr="00FA6958" w:rsidRDefault="00B53798" w:rsidP="00FA6958">
      <w:pPr>
        <w:pStyle w:val="ListParagraph"/>
        <w:numPr>
          <w:ilvl w:val="0"/>
          <w:numId w:val="22"/>
        </w:numPr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inconsistent decisions,</w:t>
      </w:r>
    </w:p>
    <w:p w14:paraId="12FB35E6" w14:textId="77777777" w:rsidR="00B53798" w:rsidRPr="00FA6958" w:rsidRDefault="00B53798" w:rsidP="00FA6958">
      <w:pPr>
        <w:pStyle w:val="ListParagraph"/>
        <w:numPr>
          <w:ilvl w:val="0"/>
          <w:numId w:val="22"/>
        </w:numPr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weaker handling of ambiguous queries,</w:t>
      </w:r>
    </w:p>
    <w:p w14:paraId="4A4F83EF" w14:textId="77777777" w:rsidR="00B53798" w:rsidRPr="00FA6958" w:rsidRDefault="00B53798" w:rsidP="00FA6958">
      <w:pPr>
        <w:pStyle w:val="ListParagraph"/>
        <w:numPr>
          <w:ilvl w:val="0"/>
          <w:numId w:val="22"/>
        </w:numPr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variable JSON formatting.</w:t>
      </w:r>
    </w:p>
    <w:p w14:paraId="67853752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Few-shot limitations:</w:t>
      </w:r>
    </w:p>
    <w:p w14:paraId="7CA83A46" w14:textId="77777777" w:rsidR="00B53798" w:rsidRPr="00FA6958" w:rsidRDefault="00B53798" w:rsidP="00FA6958">
      <w:pPr>
        <w:pStyle w:val="ListParagraph"/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longer prompts,</w:t>
      </w:r>
    </w:p>
    <w:p w14:paraId="5CD08870" w14:textId="77777777" w:rsidR="00B53798" w:rsidRPr="00FA6958" w:rsidRDefault="00B53798" w:rsidP="00FA6958">
      <w:pPr>
        <w:pStyle w:val="ListParagraph"/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higher token cost,</w:t>
      </w:r>
    </w:p>
    <w:p w14:paraId="470F1803" w14:textId="77777777" w:rsidR="00B53798" w:rsidRPr="00FA6958" w:rsidRDefault="00B53798" w:rsidP="00FA6958">
      <w:pPr>
        <w:pStyle w:val="ListParagraph"/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examples must be carefully designed,</w:t>
      </w:r>
    </w:p>
    <w:p w14:paraId="29191770" w14:textId="77777777" w:rsidR="00B53798" w:rsidRPr="00FA6958" w:rsidRDefault="00B53798" w:rsidP="00FA6958">
      <w:pPr>
        <w:pStyle w:val="ListParagraph"/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performance depends on example quality.</w:t>
      </w:r>
    </w:p>
    <w:p w14:paraId="5DC2F417" w14:textId="77777777" w:rsidR="00FA6958" w:rsidRDefault="00FA6958" w:rsidP="00B53798">
      <w:pPr>
        <w:spacing w:line="360" w:lineRule="auto"/>
        <w:jc w:val="both"/>
        <w:rPr>
          <w:b/>
          <w:bCs/>
          <w:sz w:val="24"/>
          <w:szCs w:val="24"/>
        </w:rPr>
      </w:pPr>
    </w:p>
    <w:p w14:paraId="76ED1842" w14:textId="77777777" w:rsidR="00FA6958" w:rsidRDefault="00FA6958" w:rsidP="00B53798">
      <w:pPr>
        <w:spacing w:line="360" w:lineRule="auto"/>
        <w:jc w:val="both"/>
        <w:rPr>
          <w:b/>
          <w:bCs/>
          <w:sz w:val="24"/>
          <w:szCs w:val="24"/>
        </w:rPr>
      </w:pPr>
    </w:p>
    <w:p w14:paraId="42A4F030" w14:textId="1B1B0720" w:rsidR="00B53798" w:rsidRPr="00B53798" w:rsidRDefault="00B53798" w:rsidP="00B53798">
      <w:pPr>
        <w:spacing w:line="360" w:lineRule="auto"/>
        <w:jc w:val="both"/>
        <w:rPr>
          <w:b/>
          <w:bCs/>
          <w:sz w:val="24"/>
          <w:szCs w:val="24"/>
        </w:rPr>
      </w:pPr>
      <w:r w:rsidRPr="00B53798">
        <w:rPr>
          <w:b/>
          <w:bCs/>
          <w:sz w:val="24"/>
          <w:szCs w:val="24"/>
        </w:rPr>
        <w:lastRenderedPageBreak/>
        <w:t>Conclusion</w:t>
      </w:r>
    </w:p>
    <w:p w14:paraId="4C9F4CBC" w14:textId="77777777" w:rsidR="00B53798" w:rsidRPr="00B53798" w:rsidRDefault="00B53798" w:rsidP="00B53798">
      <w:pPr>
        <w:spacing w:line="360" w:lineRule="auto"/>
        <w:jc w:val="both"/>
        <w:rPr>
          <w:sz w:val="24"/>
          <w:szCs w:val="24"/>
        </w:rPr>
      </w:pPr>
      <w:r w:rsidRPr="00B53798">
        <w:rPr>
          <w:sz w:val="24"/>
          <w:szCs w:val="24"/>
        </w:rPr>
        <w:t>The few-shot approach is the preferred production solution because it provides superior classification accuracy, consistent structured JSON output, and robust handling of ambiguous customer queries. The proposed function-calling schema ensures reliable machine-readable responses, confidence estimation, and seamless integration with automated customer support workflows.</w:t>
      </w:r>
    </w:p>
    <w:p w14:paraId="164FA656" w14:textId="77777777" w:rsidR="00B53798" w:rsidRPr="00B53798" w:rsidRDefault="00B53798" w:rsidP="00B53798">
      <w:pPr>
        <w:spacing w:line="360" w:lineRule="auto"/>
        <w:jc w:val="both"/>
        <w:rPr>
          <w:b/>
          <w:bCs/>
          <w:sz w:val="24"/>
          <w:szCs w:val="24"/>
        </w:rPr>
      </w:pPr>
      <w:r w:rsidRPr="00B53798">
        <w:rPr>
          <w:b/>
          <w:bCs/>
          <w:sz w:val="24"/>
          <w:szCs w:val="24"/>
        </w:rPr>
        <w:t>References</w:t>
      </w:r>
    </w:p>
    <w:p w14:paraId="08ACE326" w14:textId="77777777" w:rsidR="00B53798" w:rsidRPr="00FA6958" w:rsidRDefault="00B53798" w:rsidP="00B53798">
      <w:pPr>
        <w:numPr>
          <w:ilvl w:val="0"/>
          <w:numId w:val="12"/>
        </w:numPr>
        <w:tabs>
          <w:tab w:val="clear" w:pos="360"/>
          <w:tab w:val="num" w:pos="720"/>
        </w:tabs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Brown, T. et al. (2020). Language Models are Few-Shot Learners. NeurIPS.</w:t>
      </w:r>
    </w:p>
    <w:p w14:paraId="6B92DB3B" w14:textId="77777777" w:rsidR="00B53798" w:rsidRPr="00FA6958" w:rsidRDefault="00B53798" w:rsidP="00B53798">
      <w:pPr>
        <w:numPr>
          <w:ilvl w:val="0"/>
          <w:numId w:val="12"/>
        </w:numPr>
        <w:tabs>
          <w:tab w:val="clear" w:pos="360"/>
          <w:tab w:val="num" w:pos="720"/>
        </w:tabs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Ouyang, L. et al. (2022). Training Language Models to Follow Instructions with Human Feedback. NeurIPS.</w:t>
      </w:r>
    </w:p>
    <w:p w14:paraId="7BF149A3" w14:textId="77777777" w:rsidR="00B53798" w:rsidRPr="00FA6958" w:rsidRDefault="00B53798" w:rsidP="00B53798">
      <w:pPr>
        <w:numPr>
          <w:ilvl w:val="0"/>
          <w:numId w:val="12"/>
        </w:numPr>
        <w:tabs>
          <w:tab w:val="clear" w:pos="360"/>
          <w:tab w:val="num" w:pos="720"/>
        </w:tabs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OpenAI. (2024). Prompt Engineering Best Practices.</w:t>
      </w:r>
    </w:p>
    <w:p w14:paraId="72A2DEEF" w14:textId="77777777" w:rsidR="00B53798" w:rsidRPr="00FA6958" w:rsidRDefault="00B53798" w:rsidP="00B53798">
      <w:pPr>
        <w:numPr>
          <w:ilvl w:val="0"/>
          <w:numId w:val="12"/>
        </w:numPr>
        <w:tabs>
          <w:tab w:val="clear" w:pos="360"/>
          <w:tab w:val="num" w:pos="720"/>
        </w:tabs>
        <w:spacing w:line="360" w:lineRule="auto"/>
        <w:jc w:val="both"/>
        <w:rPr>
          <w:sz w:val="24"/>
          <w:szCs w:val="24"/>
        </w:rPr>
      </w:pPr>
      <w:r w:rsidRPr="00FA6958">
        <w:rPr>
          <w:sz w:val="24"/>
          <w:szCs w:val="24"/>
        </w:rPr>
        <w:t>Devlin, J. et al. (2019). BERT: Pre-training of Deep Bidirectional Transformers for Language Understanding. NAACL.</w:t>
      </w:r>
    </w:p>
    <w:p w14:paraId="1ABBBA38" w14:textId="5C242738" w:rsidR="00033FC0" w:rsidRPr="00B53798" w:rsidRDefault="00033FC0" w:rsidP="00B53798">
      <w:pPr>
        <w:spacing w:line="360" w:lineRule="auto"/>
        <w:jc w:val="both"/>
        <w:rPr>
          <w:sz w:val="24"/>
          <w:szCs w:val="24"/>
        </w:rPr>
      </w:pPr>
    </w:p>
    <w:sectPr w:rsidR="00033FC0" w:rsidRPr="00B5379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0A4F"/>
    <w:multiLevelType w:val="multilevel"/>
    <w:tmpl w:val="261EAA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71CF2"/>
    <w:multiLevelType w:val="hybridMultilevel"/>
    <w:tmpl w:val="59AEEF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FB7723"/>
    <w:multiLevelType w:val="multilevel"/>
    <w:tmpl w:val="804A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772C6"/>
    <w:multiLevelType w:val="hybridMultilevel"/>
    <w:tmpl w:val="6540CCA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CC3AF4"/>
    <w:multiLevelType w:val="multilevel"/>
    <w:tmpl w:val="1D9A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1211D"/>
    <w:multiLevelType w:val="multilevel"/>
    <w:tmpl w:val="1D9A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F2DB9"/>
    <w:multiLevelType w:val="multilevel"/>
    <w:tmpl w:val="9E2C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13FB2"/>
    <w:multiLevelType w:val="multilevel"/>
    <w:tmpl w:val="A424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21F56"/>
    <w:multiLevelType w:val="multilevel"/>
    <w:tmpl w:val="261EAA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55D6A"/>
    <w:multiLevelType w:val="multilevel"/>
    <w:tmpl w:val="DA78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155AA"/>
    <w:multiLevelType w:val="multilevel"/>
    <w:tmpl w:val="4EC2E8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C4F2DB6"/>
    <w:multiLevelType w:val="multilevel"/>
    <w:tmpl w:val="261EAA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05B87"/>
    <w:multiLevelType w:val="multilevel"/>
    <w:tmpl w:val="261EAA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63BC4"/>
    <w:multiLevelType w:val="hybridMultilevel"/>
    <w:tmpl w:val="06C04BB0"/>
    <w:lvl w:ilvl="0" w:tplc="34A034F8">
      <w:start w:val="1"/>
      <w:numFmt w:val="bullet"/>
      <w:lvlText w:val="•"/>
      <w:lvlJc w:val="left"/>
      <w:pPr>
        <w:ind w:left="420" w:hanging="260"/>
      </w:pPr>
    </w:lvl>
    <w:lvl w:ilvl="1" w:tplc="A0240014">
      <w:numFmt w:val="decimal"/>
      <w:lvlText w:val=""/>
      <w:lvlJc w:val="left"/>
    </w:lvl>
    <w:lvl w:ilvl="2" w:tplc="57D04C14">
      <w:numFmt w:val="decimal"/>
      <w:lvlText w:val=""/>
      <w:lvlJc w:val="left"/>
    </w:lvl>
    <w:lvl w:ilvl="3" w:tplc="342C0E3A">
      <w:numFmt w:val="decimal"/>
      <w:lvlText w:val=""/>
      <w:lvlJc w:val="left"/>
    </w:lvl>
    <w:lvl w:ilvl="4" w:tplc="10887DA4">
      <w:numFmt w:val="decimal"/>
      <w:lvlText w:val=""/>
      <w:lvlJc w:val="left"/>
    </w:lvl>
    <w:lvl w:ilvl="5" w:tplc="908A8176">
      <w:numFmt w:val="decimal"/>
      <w:lvlText w:val=""/>
      <w:lvlJc w:val="left"/>
    </w:lvl>
    <w:lvl w:ilvl="6" w:tplc="F3489706">
      <w:numFmt w:val="decimal"/>
      <w:lvlText w:val=""/>
      <w:lvlJc w:val="left"/>
    </w:lvl>
    <w:lvl w:ilvl="7" w:tplc="41023642">
      <w:numFmt w:val="decimal"/>
      <w:lvlText w:val=""/>
      <w:lvlJc w:val="left"/>
    </w:lvl>
    <w:lvl w:ilvl="8" w:tplc="0F92987E">
      <w:numFmt w:val="decimal"/>
      <w:lvlText w:val=""/>
      <w:lvlJc w:val="left"/>
    </w:lvl>
  </w:abstractNum>
  <w:abstractNum w:abstractNumId="14" w15:restartNumberingAfterBreak="0">
    <w:nsid w:val="56136F2D"/>
    <w:multiLevelType w:val="multilevel"/>
    <w:tmpl w:val="261EAA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B435D"/>
    <w:multiLevelType w:val="multilevel"/>
    <w:tmpl w:val="261EAA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F3D6A"/>
    <w:multiLevelType w:val="multilevel"/>
    <w:tmpl w:val="B29A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A937FD"/>
    <w:multiLevelType w:val="multilevel"/>
    <w:tmpl w:val="1D9A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5834ED"/>
    <w:multiLevelType w:val="multilevel"/>
    <w:tmpl w:val="5B2C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3836CF"/>
    <w:multiLevelType w:val="multilevel"/>
    <w:tmpl w:val="D516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5C531E"/>
    <w:multiLevelType w:val="hybridMultilevel"/>
    <w:tmpl w:val="674C5902"/>
    <w:lvl w:ilvl="0" w:tplc="1B76EBBA">
      <w:start w:val="1"/>
      <w:numFmt w:val="bullet"/>
      <w:lvlText w:val="●"/>
      <w:lvlJc w:val="left"/>
      <w:pPr>
        <w:ind w:left="720" w:hanging="360"/>
      </w:pPr>
    </w:lvl>
    <w:lvl w:ilvl="1" w:tplc="F48E7C66">
      <w:start w:val="1"/>
      <w:numFmt w:val="bullet"/>
      <w:lvlText w:val="○"/>
      <w:lvlJc w:val="left"/>
      <w:pPr>
        <w:ind w:left="1440" w:hanging="360"/>
      </w:pPr>
    </w:lvl>
    <w:lvl w:ilvl="2" w:tplc="C5167528">
      <w:start w:val="1"/>
      <w:numFmt w:val="bullet"/>
      <w:lvlText w:val="■"/>
      <w:lvlJc w:val="left"/>
      <w:pPr>
        <w:ind w:left="2160" w:hanging="360"/>
      </w:pPr>
    </w:lvl>
    <w:lvl w:ilvl="3" w:tplc="0DFA90AC">
      <w:start w:val="1"/>
      <w:numFmt w:val="bullet"/>
      <w:lvlText w:val="●"/>
      <w:lvlJc w:val="left"/>
      <w:pPr>
        <w:ind w:left="2880" w:hanging="360"/>
      </w:pPr>
    </w:lvl>
    <w:lvl w:ilvl="4" w:tplc="8D7E947C">
      <w:start w:val="1"/>
      <w:numFmt w:val="bullet"/>
      <w:lvlText w:val="○"/>
      <w:lvlJc w:val="left"/>
      <w:pPr>
        <w:ind w:left="3600" w:hanging="360"/>
      </w:pPr>
    </w:lvl>
    <w:lvl w:ilvl="5" w:tplc="DD9C3C8C">
      <w:start w:val="1"/>
      <w:numFmt w:val="bullet"/>
      <w:lvlText w:val="■"/>
      <w:lvlJc w:val="left"/>
      <w:pPr>
        <w:ind w:left="4320" w:hanging="360"/>
      </w:pPr>
    </w:lvl>
    <w:lvl w:ilvl="6" w:tplc="2B5EFE62">
      <w:start w:val="1"/>
      <w:numFmt w:val="bullet"/>
      <w:lvlText w:val="●"/>
      <w:lvlJc w:val="left"/>
      <w:pPr>
        <w:ind w:left="5040" w:hanging="360"/>
      </w:pPr>
    </w:lvl>
    <w:lvl w:ilvl="7" w:tplc="B380C93A">
      <w:start w:val="1"/>
      <w:numFmt w:val="bullet"/>
      <w:lvlText w:val="●"/>
      <w:lvlJc w:val="left"/>
      <w:pPr>
        <w:ind w:left="5760" w:hanging="360"/>
      </w:pPr>
    </w:lvl>
    <w:lvl w:ilvl="8" w:tplc="39608B36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7EF25079"/>
    <w:multiLevelType w:val="multilevel"/>
    <w:tmpl w:val="D6FA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944146">
    <w:abstractNumId w:val="20"/>
    <w:lvlOverride w:ilvl="0">
      <w:startOverride w:val="1"/>
    </w:lvlOverride>
  </w:num>
  <w:num w:numId="2" w16cid:durableId="389961506">
    <w:abstractNumId w:val="13"/>
    <w:lvlOverride w:ilvl="0">
      <w:startOverride w:val="1"/>
    </w:lvlOverride>
  </w:num>
  <w:num w:numId="3" w16cid:durableId="1037899988">
    <w:abstractNumId w:val="7"/>
  </w:num>
  <w:num w:numId="4" w16cid:durableId="495346891">
    <w:abstractNumId w:val="9"/>
  </w:num>
  <w:num w:numId="5" w16cid:durableId="1676953984">
    <w:abstractNumId w:val="21"/>
  </w:num>
  <w:num w:numId="6" w16cid:durableId="427234335">
    <w:abstractNumId w:val="5"/>
  </w:num>
  <w:num w:numId="7" w16cid:durableId="259416656">
    <w:abstractNumId w:val="6"/>
  </w:num>
  <w:num w:numId="8" w16cid:durableId="845249294">
    <w:abstractNumId w:val="19"/>
  </w:num>
  <w:num w:numId="9" w16cid:durableId="273824370">
    <w:abstractNumId w:val="2"/>
  </w:num>
  <w:num w:numId="10" w16cid:durableId="1891841326">
    <w:abstractNumId w:val="16"/>
  </w:num>
  <w:num w:numId="11" w16cid:durableId="1304775913">
    <w:abstractNumId w:val="18"/>
  </w:num>
  <w:num w:numId="12" w16cid:durableId="1731272448">
    <w:abstractNumId w:val="10"/>
  </w:num>
  <w:num w:numId="13" w16cid:durableId="605696353">
    <w:abstractNumId w:val="1"/>
  </w:num>
  <w:num w:numId="14" w16cid:durableId="1468546146">
    <w:abstractNumId w:val="3"/>
  </w:num>
  <w:num w:numId="15" w16cid:durableId="520969731">
    <w:abstractNumId w:val="17"/>
  </w:num>
  <w:num w:numId="16" w16cid:durableId="828209720">
    <w:abstractNumId w:val="4"/>
  </w:num>
  <w:num w:numId="17" w16cid:durableId="637103141">
    <w:abstractNumId w:val="0"/>
  </w:num>
  <w:num w:numId="18" w16cid:durableId="1317806487">
    <w:abstractNumId w:val="12"/>
  </w:num>
  <w:num w:numId="19" w16cid:durableId="1805417905">
    <w:abstractNumId w:val="14"/>
  </w:num>
  <w:num w:numId="20" w16cid:durableId="1764571737">
    <w:abstractNumId w:val="8"/>
  </w:num>
  <w:num w:numId="21" w16cid:durableId="803734993">
    <w:abstractNumId w:val="15"/>
  </w:num>
  <w:num w:numId="22" w16cid:durableId="16493553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FC0"/>
    <w:rsid w:val="00033FC0"/>
    <w:rsid w:val="002F4B8D"/>
    <w:rsid w:val="003C2390"/>
    <w:rsid w:val="007A2BC0"/>
    <w:rsid w:val="00B53798"/>
    <w:rsid w:val="00B56058"/>
    <w:rsid w:val="00C17FB2"/>
    <w:rsid w:val="00C44CF5"/>
    <w:rsid w:val="00D74FD9"/>
    <w:rsid w:val="00FA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65579"/>
  <w15:docId w15:val="{65C40C1F-FC26-476F-8972-1F7329A13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1228</Words>
  <Characters>7003</Characters>
  <Application>Microsoft Office Word</Application>
  <DocSecurity>0</DocSecurity>
  <Lines>58</Lines>
  <Paragraphs>16</Paragraphs>
  <ScaleCrop>false</ScaleCrop>
  <Company/>
  <LinksUpToDate>false</LinksUpToDate>
  <CharactersWithSpaces>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ARMURI PRADEEP</cp:lastModifiedBy>
  <cp:revision>8</cp:revision>
  <dcterms:created xsi:type="dcterms:W3CDTF">2026-08-02T11:09:00Z</dcterms:created>
  <dcterms:modified xsi:type="dcterms:W3CDTF">2026-08-02T11:18:00Z</dcterms:modified>
</cp:coreProperties>
</file>