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929DC6" w14:textId="4539D7AD" w:rsidR="00F05138" w:rsidRPr="00F05138" w:rsidRDefault="00F05138" w:rsidP="00F05138">
      <w:pPr>
        <w:rPr>
          <w:rFonts w:ascii="IBM Plex Sans" w:hAnsi="IBM Plex Sans"/>
          <w:b/>
          <w:bCs/>
          <w:sz w:val="21"/>
          <w:szCs w:val="21"/>
        </w:rPr>
      </w:pPr>
      <w:r w:rsidRPr="00F05138">
        <w:rPr>
          <w:rFonts w:ascii="IBM Plex Sans" w:hAnsi="IBM Plex Sans"/>
          <w:b/>
          <w:bCs/>
          <w:sz w:val="21"/>
          <w:szCs w:val="21"/>
        </w:rPr>
        <w:t>CALL FOR PAPERS</w:t>
      </w:r>
    </w:p>
    <w:p w14:paraId="2EBBA6AC" w14:textId="77777777" w:rsidR="00F05138" w:rsidRPr="00F05138" w:rsidRDefault="00F05138" w:rsidP="00F05138">
      <w:pPr>
        <w:rPr>
          <w:rFonts w:ascii="IBM Plex Sans" w:hAnsi="IBM Plex Sans"/>
          <w:sz w:val="21"/>
          <w:szCs w:val="21"/>
        </w:rPr>
      </w:pPr>
    </w:p>
    <w:p w14:paraId="6FF5E3FB" w14:textId="77777777" w:rsidR="00F05138" w:rsidRPr="00F05138" w:rsidRDefault="00F05138" w:rsidP="00F05138">
      <w:pPr>
        <w:rPr>
          <w:rFonts w:ascii="IBM Plex Sans" w:hAnsi="IBM Plex Sans"/>
          <w:b/>
          <w:bCs/>
          <w:sz w:val="21"/>
          <w:szCs w:val="21"/>
        </w:rPr>
      </w:pPr>
      <w:r w:rsidRPr="00F05138">
        <w:rPr>
          <w:rFonts w:ascii="IBM Plex Sans" w:hAnsi="IBM Plex Sans"/>
          <w:b/>
          <w:bCs/>
          <w:sz w:val="21"/>
          <w:szCs w:val="21"/>
        </w:rPr>
        <w:t xml:space="preserve">19th Workshop on Adaptive and Reflective Middleware (ARM 2020) </w:t>
      </w:r>
    </w:p>
    <w:p w14:paraId="473809AC" w14:textId="77777777" w:rsidR="00F05138" w:rsidRPr="00F05138" w:rsidRDefault="00F05138" w:rsidP="00F05138">
      <w:pPr>
        <w:rPr>
          <w:rFonts w:ascii="IBM Plex Sans" w:hAnsi="IBM Plex Sans"/>
          <w:sz w:val="21"/>
          <w:szCs w:val="21"/>
        </w:rPr>
      </w:pPr>
      <w:r w:rsidRPr="00F05138">
        <w:rPr>
          <w:rFonts w:ascii="IBM Plex Sans" w:hAnsi="IBM Plex Sans"/>
          <w:sz w:val="21"/>
          <w:szCs w:val="21"/>
        </w:rPr>
        <w:t>co-located with Middleware 2020, December 7-11, 2020, Delft, The Netherlands</w:t>
      </w:r>
    </w:p>
    <w:p w14:paraId="4BD7DE21" w14:textId="77777777" w:rsidR="00F05138" w:rsidRPr="00F05138" w:rsidRDefault="00F05138" w:rsidP="00F05138">
      <w:pPr>
        <w:rPr>
          <w:rFonts w:ascii="IBM Plex Sans" w:hAnsi="IBM Plex Sans"/>
          <w:sz w:val="21"/>
          <w:szCs w:val="21"/>
        </w:rPr>
      </w:pPr>
    </w:p>
    <w:p w14:paraId="33717F3E" w14:textId="53C4BFD0" w:rsidR="00F05138" w:rsidRPr="00F05138" w:rsidRDefault="00F342AF" w:rsidP="00F05138">
      <w:pPr>
        <w:rPr>
          <w:rFonts w:ascii="IBM Plex Sans" w:hAnsi="IBM Plex Sans"/>
          <w:sz w:val="21"/>
          <w:szCs w:val="21"/>
        </w:rPr>
      </w:pPr>
      <w:hyperlink r:id="rId5" w:history="1">
        <w:r w:rsidR="00F05138" w:rsidRPr="00F05138">
          <w:rPr>
            <w:rStyle w:val="Hyperlink"/>
            <w:rFonts w:ascii="IBM Plex Sans" w:hAnsi="IBM Plex Sans"/>
            <w:sz w:val="21"/>
            <w:szCs w:val="21"/>
          </w:rPr>
          <w:t>https://armworkshop.github.io/</w:t>
        </w:r>
      </w:hyperlink>
    </w:p>
    <w:p w14:paraId="242B2C8A" w14:textId="77777777" w:rsidR="00F05138" w:rsidRPr="00F05138" w:rsidRDefault="00F05138" w:rsidP="00F05138">
      <w:pPr>
        <w:rPr>
          <w:rFonts w:ascii="IBM Plex Sans" w:hAnsi="IBM Plex Sans"/>
          <w:sz w:val="21"/>
          <w:szCs w:val="21"/>
        </w:rPr>
      </w:pPr>
    </w:p>
    <w:p w14:paraId="27587AC2" w14:textId="5713D95E" w:rsidR="00F05138" w:rsidRDefault="00F05138" w:rsidP="00F05138">
      <w:pPr>
        <w:rPr>
          <w:rFonts w:ascii="IBM Plex Sans" w:hAnsi="IBM Plex Sans"/>
          <w:b/>
          <w:bCs/>
          <w:sz w:val="21"/>
          <w:szCs w:val="21"/>
        </w:rPr>
      </w:pPr>
      <w:r w:rsidRPr="00F05138">
        <w:rPr>
          <w:rFonts w:ascii="IBM Plex Sans" w:hAnsi="IBM Plex Sans"/>
          <w:b/>
          <w:bCs/>
          <w:sz w:val="21"/>
          <w:szCs w:val="21"/>
        </w:rPr>
        <w:t>Important Dates</w:t>
      </w:r>
    </w:p>
    <w:p w14:paraId="2F86DCF7" w14:textId="77777777" w:rsidR="00F05138" w:rsidRPr="00F05138" w:rsidRDefault="00F05138" w:rsidP="00F05138">
      <w:pPr>
        <w:rPr>
          <w:rFonts w:ascii="IBM Plex Sans" w:hAnsi="IBM Plex Sans"/>
          <w:b/>
          <w:bCs/>
          <w:sz w:val="21"/>
          <w:szCs w:val="21"/>
        </w:rPr>
      </w:pPr>
    </w:p>
    <w:p w14:paraId="6BB51FD3" w14:textId="77777777" w:rsidR="00F05138" w:rsidRPr="00F05138" w:rsidRDefault="00F05138" w:rsidP="00F05138">
      <w:pPr>
        <w:rPr>
          <w:rFonts w:ascii="IBM Plex Sans" w:hAnsi="IBM Plex Sans"/>
          <w:sz w:val="21"/>
          <w:szCs w:val="21"/>
        </w:rPr>
      </w:pPr>
      <w:r w:rsidRPr="00F05138">
        <w:rPr>
          <w:rFonts w:ascii="IBM Plex Sans" w:hAnsi="IBM Plex Sans"/>
          <w:sz w:val="21"/>
          <w:szCs w:val="21"/>
        </w:rPr>
        <w:t>All deadlines are 11:59 PM (</w:t>
      </w:r>
      <w:proofErr w:type="spellStart"/>
      <w:r w:rsidRPr="00F05138">
        <w:rPr>
          <w:rFonts w:ascii="IBM Plex Sans" w:hAnsi="IBM Plex Sans"/>
          <w:sz w:val="21"/>
          <w:szCs w:val="21"/>
        </w:rPr>
        <w:t>AoE</w:t>
      </w:r>
      <w:proofErr w:type="spellEnd"/>
      <w:r w:rsidRPr="00F05138">
        <w:rPr>
          <w:rFonts w:ascii="IBM Plex Sans" w:hAnsi="IBM Plex Sans"/>
          <w:sz w:val="21"/>
          <w:szCs w:val="21"/>
        </w:rPr>
        <w:t xml:space="preserve"> Anywhere on Earth)</w:t>
      </w:r>
    </w:p>
    <w:p w14:paraId="1E92CE87" w14:textId="77777777" w:rsidR="00F05138" w:rsidRPr="00F05138" w:rsidRDefault="00F05138" w:rsidP="00F05138">
      <w:pPr>
        <w:rPr>
          <w:rFonts w:ascii="IBM Plex Sans" w:hAnsi="IBM Plex Sans"/>
          <w:sz w:val="21"/>
          <w:szCs w:val="21"/>
        </w:rPr>
      </w:pPr>
    </w:p>
    <w:p w14:paraId="0109C1AD" w14:textId="77777777" w:rsidR="00F05138" w:rsidRPr="00F05138" w:rsidRDefault="00F05138" w:rsidP="00F05138">
      <w:pPr>
        <w:rPr>
          <w:rFonts w:ascii="IBM Plex Sans" w:hAnsi="IBM Plex Sans"/>
          <w:sz w:val="21"/>
          <w:szCs w:val="21"/>
        </w:rPr>
      </w:pPr>
      <w:r w:rsidRPr="00F05138">
        <w:rPr>
          <w:rFonts w:ascii="IBM Plex Sans" w:hAnsi="IBM Plex Sans"/>
          <w:sz w:val="21"/>
          <w:szCs w:val="21"/>
        </w:rPr>
        <w:t>Paper submission: September 14, 2020 (firm deadline)</w:t>
      </w:r>
    </w:p>
    <w:p w14:paraId="6E57B8E6" w14:textId="77777777" w:rsidR="00F05138" w:rsidRPr="00F05138" w:rsidRDefault="00F05138" w:rsidP="00F05138">
      <w:pPr>
        <w:rPr>
          <w:rFonts w:ascii="IBM Plex Sans" w:hAnsi="IBM Plex Sans"/>
          <w:sz w:val="21"/>
          <w:szCs w:val="21"/>
        </w:rPr>
      </w:pPr>
      <w:r w:rsidRPr="00F05138">
        <w:rPr>
          <w:rFonts w:ascii="IBM Plex Sans" w:hAnsi="IBM Plex Sans"/>
          <w:sz w:val="21"/>
          <w:szCs w:val="21"/>
        </w:rPr>
        <w:t>Acceptance notification: October 5, 2020</w:t>
      </w:r>
    </w:p>
    <w:p w14:paraId="365D5275" w14:textId="77777777" w:rsidR="00F05138" w:rsidRPr="00F05138" w:rsidRDefault="00F05138" w:rsidP="00F05138">
      <w:pPr>
        <w:rPr>
          <w:rFonts w:ascii="IBM Plex Sans" w:hAnsi="IBM Plex Sans"/>
          <w:sz w:val="21"/>
          <w:szCs w:val="21"/>
        </w:rPr>
      </w:pPr>
      <w:r w:rsidRPr="00F05138">
        <w:rPr>
          <w:rFonts w:ascii="IBM Plex Sans" w:hAnsi="IBM Plex Sans"/>
          <w:sz w:val="21"/>
          <w:szCs w:val="21"/>
        </w:rPr>
        <w:t>Camera-ready: October 16, 2020 (firm deadline)</w:t>
      </w:r>
    </w:p>
    <w:p w14:paraId="35311E1C" w14:textId="77777777" w:rsidR="00F05138" w:rsidRPr="00F05138" w:rsidRDefault="00F05138" w:rsidP="00F05138">
      <w:pPr>
        <w:rPr>
          <w:rFonts w:ascii="IBM Plex Sans" w:hAnsi="IBM Plex Sans"/>
          <w:sz w:val="21"/>
          <w:szCs w:val="21"/>
        </w:rPr>
      </w:pPr>
      <w:r w:rsidRPr="00F05138">
        <w:rPr>
          <w:rFonts w:ascii="IBM Plex Sans" w:hAnsi="IBM Plex Sans"/>
          <w:sz w:val="21"/>
          <w:szCs w:val="21"/>
        </w:rPr>
        <w:t>Workshop: December 7-11, 2020</w:t>
      </w:r>
    </w:p>
    <w:p w14:paraId="385CD637" w14:textId="77777777" w:rsidR="00F05138" w:rsidRPr="00F05138" w:rsidRDefault="00F05138" w:rsidP="00F05138">
      <w:pPr>
        <w:rPr>
          <w:rFonts w:ascii="IBM Plex Sans" w:hAnsi="IBM Plex Sans"/>
          <w:sz w:val="21"/>
          <w:szCs w:val="21"/>
        </w:rPr>
      </w:pPr>
    </w:p>
    <w:p w14:paraId="5C92BEBD" w14:textId="77777777" w:rsidR="00F05138" w:rsidRPr="00F05138" w:rsidRDefault="00F05138" w:rsidP="00F05138">
      <w:pPr>
        <w:rPr>
          <w:rFonts w:ascii="IBM Plex Sans" w:hAnsi="IBM Plex Sans"/>
          <w:sz w:val="21"/>
          <w:szCs w:val="21"/>
        </w:rPr>
      </w:pPr>
    </w:p>
    <w:p w14:paraId="785CFA3F" w14:textId="63D7C632" w:rsidR="00F05138" w:rsidRPr="00F05138" w:rsidRDefault="00F05138" w:rsidP="00F05138">
      <w:pPr>
        <w:rPr>
          <w:rFonts w:ascii="IBM Plex Sans" w:hAnsi="IBM Plex Sans"/>
          <w:b/>
          <w:bCs/>
          <w:sz w:val="21"/>
          <w:szCs w:val="21"/>
        </w:rPr>
      </w:pPr>
      <w:r w:rsidRPr="00F05138">
        <w:rPr>
          <w:rFonts w:ascii="IBM Plex Sans" w:hAnsi="IBM Plex Sans"/>
          <w:b/>
          <w:bCs/>
          <w:sz w:val="21"/>
          <w:szCs w:val="21"/>
        </w:rPr>
        <w:t>Workshop Overview</w:t>
      </w:r>
    </w:p>
    <w:p w14:paraId="21F93F7F" w14:textId="77777777" w:rsidR="00F05138" w:rsidRPr="00F05138" w:rsidRDefault="00F05138" w:rsidP="00F05138">
      <w:pPr>
        <w:rPr>
          <w:rFonts w:ascii="IBM Plex Sans" w:hAnsi="IBM Plex Sans"/>
          <w:sz w:val="21"/>
          <w:szCs w:val="21"/>
        </w:rPr>
      </w:pPr>
    </w:p>
    <w:p w14:paraId="02CDE9FC" w14:textId="5515747C" w:rsidR="00414AA7" w:rsidRDefault="00F05138" w:rsidP="00EF6899">
      <w:pPr>
        <w:jc w:val="both"/>
        <w:rPr>
          <w:rFonts w:ascii="IBM Plex Sans" w:hAnsi="IBM Plex Sans"/>
          <w:sz w:val="21"/>
          <w:szCs w:val="21"/>
        </w:rPr>
      </w:pPr>
      <w:r w:rsidRPr="00F05138">
        <w:rPr>
          <w:rFonts w:ascii="IBM Plex Sans" w:hAnsi="IBM Plex Sans"/>
          <w:sz w:val="21"/>
          <w:szCs w:val="21"/>
        </w:rPr>
        <w:t>The 19th Workshop on Adaptive and Reflective Middleware (ARM 2020) will</w:t>
      </w:r>
      <w:r>
        <w:rPr>
          <w:rFonts w:ascii="IBM Plex Sans" w:hAnsi="IBM Plex Sans"/>
          <w:sz w:val="21"/>
          <w:szCs w:val="21"/>
        </w:rPr>
        <w:t xml:space="preserve"> </w:t>
      </w:r>
      <w:r w:rsidRPr="00F05138">
        <w:rPr>
          <w:rFonts w:ascii="IBM Plex Sans" w:hAnsi="IBM Plex Sans"/>
          <w:sz w:val="21"/>
          <w:szCs w:val="21"/>
        </w:rPr>
        <w:t xml:space="preserve">celebrate 20 years since </w:t>
      </w:r>
      <w:r w:rsidR="001C5E4B">
        <w:rPr>
          <w:rFonts w:ascii="IBM Plex Sans" w:hAnsi="IBM Plex Sans"/>
          <w:sz w:val="21"/>
          <w:szCs w:val="21"/>
        </w:rPr>
        <w:t>its</w:t>
      </w:r>
      <w:r w:rsidRPr="00F05138">
        <w:rPr>
          <w:rFonts w:ascii="IBM Plex Sans" w:hAnsi="IBM Plex Sans"/>
          <w:sz w:val="21"/>
          <w:szCs w:val="21"/>
        </w:rPr>
        <w:t xml:space="preserve"> first edition, held in conjunction</w:t>
      </w:r>
      <w:r>
        <w:rPr>
          <w:rFonts w:ascii="IBM Plex Sans" w:hAnsi="IBM Plex Sans"/>
          <w:sz w:val="21"/>
          <w:szCs w:val="21"/>
        </w:rPr>
        <w:t xml:space="preserve"> </w:t>
      </w:r>
      <w:r w:rsidRPr="00F05138">
        <w:rPr>
          <w:rFonts w:ascii="IBM Plex Sans" w:hAnsi="IBM Plex Sans"/>
          <w:sz w:val="21"/>
          <w:szCs w:val="21"/>
        </w:rPr>
        <w:t>with the ACM/IFIP/USENIX Middleware 2000 Conference in Palisades, NY, USA.</w:t>
      </w:r>
      <w:r>
        <w:rPr>
          <w:rFonts w:ascii="IBM Plex Sans" w:hAnsi="IBM Plex Sans"/>
          <w:sz w:val="21"/>
          <w:szCs w:val="21"/>
        </w:rPr>
        <w:t xml:space="preserve"> </w:t>
      </w:r>
      <w:r w:rsidRPr="00F05138">
        <w:rPr>
          <w:rFonts w:ascii="IBM Plex Sans" w:hAnsi="IBM Plex Sans"/>
          <w:sz w:val="21"/>
          <w:szCs w:val="21"/>
        </w:rPr>
        <w:t>This year, we intend to follow on the success of over two decades</w:t>
      </w:r>
      <w:r w:rsidR="00E743E5">
        <w:rPr>
          <w:rFonts w:ascii="IBM Plex Sans" w:hAnsi="IBM Plex Sans"/>
          <w:sz w:val="21"/>
          <w:szCs w:val="21"/>
        </w:rPr>
        <w:t xml:space="preserve"> of this event, </w:t>
      </w:r>
      <w:r w:rsidRPr="00F05138">
        <w:rPr>
          <w:rFonts w:ascii="IBM Plex Sans" w:hAnsi="IBM Plex Sans"/>
          <w:sz w:val="21"/>
          <w:szCs w:val="21"/>
        </w:rPr>
        <w:t>providing researchers with a leading-edge view on the state of the art</w:t>
      </w:r>
      <w:r>
        <w:rPr>
          <w:rFonts w:ascii="IBM Plex Sans" w:hAnsi="IBM Plex Sans"/>
          <w:sz w:val="21"/>
          <w:szCs w:val="21"/>
        </w:rPr>
        <w:t xml:space="preserve"> </w:t>
      </w:r>
      <w:r w:rsidRPr="00F05138">
        <w:rPr>
          <w:rFonts w:ascii="IBM Plex Sans" w:hAnsi="IBM Plex Sans"/>
          <w:sz w:val="21"/>
          <w:szCs w:val="21"/>
        </w:rPr>
        <w:t>in adaptive middleware and the engineering of adaptive and autonomous</w:t>
      </w:r>
      <w:r>
        <w:rPr>
          <w:rFonts w:ascii="IBM Plex Sans" w:hAnsi="IBM Plex Sans"/>
          <w:sz w:val="21"/>
          <w:szCs w:val="21"/>
        </w:rPr>
        <w:t xml:space="preserve"> </w:t>
      </w:r>
      <w:r w:rsidRPr="00F05138">
        <w:rPr>
          <w:rFonts w:ascii="IBM Plex Sans" w:hAnsi="IBM Plex Sans"/>
          <w:sz w:val="21"/>
          <w:szCs w:val="21"/>
        </w:rPr>
        <w:t>distributed systems</w:t>
      </w:r>
      <w:r w:rsidR="005F36FF">
        <w:rPr>
          <w:rFonts w:ascii="IBM Plex Sans" w:hAnsi="IBM Plex Sans"/>
          <w:sz w:val="21"/>
          <w:szCs w:val="21"/>
        </w:rPr>
        <w:t>, as well as fostering an exciting environment for cooperation among researchers.</w:t>
      </w:r>
    </w:p>
    <w:p w14:paraId="0A8CDA8C" w14:textId="77777777" w:rsidR="00414AA7" w:rsidRDefault="00414AA7" w:rsidP="00EF6899">
      <w:pPr>
        <w:jc w:val="both"/>
        <w:rPr>
          <w:rFonts w:ascii="IBM Plex Sans" w:hAnsi="IBM Plex Sans"/>
          <w:sz w:val="21"/>
          <w:szCs w:val="21"/>
        </w:rPr>
      </w:pPr>
    </w:p>
    <w:p w14:paraId="6C4B3141" w14:textId="3544E472" w:rsidR="00A9106B" w:rsidRPr="00F05138" w:rsidRDefault="004E3AC3" w:rsidP="00EF6899">
      <w:pPr>
        <w:jc w:val="both"/>
        <w:rPr>
          <w:rFonts w:ascii="IBM Plex Sans" w:hAnsi="IBM Plex Sans"/>
          <w:sz w:val="21"/>
          <w:szCs w:val="21"/>
        </w:rPr>
      </w:pPr>
      <w:r>
        <w:rPr>
          <w:rFonts w:ascii="IBM Plex Sans" w:hAnsi="IBM Plex Sans"/>
          <w:sz w:val="21"/>
          <w:szCs w:val="21"/>
        </w:rPr>
        <w:t>Originally</w:t>
      </w:r>
      <w:r w:rsidR="001A0D28">
        <w:rPr>
          <w:rFonts w:ascii="IBM Plex Sans" w:hAnsi="IBM Plex Sans"/>
          <w:sz w:val="21"/>
          <w:szCs w:val="21"/>
        </w:rPr>
        <w:t>,</w:t>
      </w:r>
      <w:r w:rsidR="00A9106B">
        <w:rPr>
          <w:rFonts w:ascii="IBM Plex Sans" w:hAnsi="IBM Plex Sans"/>
          <w:sz w:val="21"/>
          <w:szCs w:val="21"/>
        </w:rPr>
        <w:t xml:space="preserve"> adaptive and reflective </w:t>
      </w:r>
      <w:r w:rsidR="00C40823">
        <w:rPr>
          <w:rFonts w:ascii="IBM Plex Sans" w:hAnsi="IBM Plex Sans"/>
          <w:sz w:val="21"/>
          <w:szCs w:val="21"/>
        </w:rPr>
        <w:t xml:space="preserve">middleware was motivated mainly </w:t>
      </w:r>
      <w:r w:rsidR="001A0D28">
        <w:rPr>
          <w:rFonts w:ascii="IBM Plex Sans" w:hAnsi="IBM Plex Sans"/>
          <w:sz w:val="21"/>
          <w:szCs w:val="21"/>
        </w:rPr>
        <w:t>by</w:t>
      </w:r>
      <w:r w:rsidR="00C40823">
        <w:rPr>
          <w:rFonts w:ascii="IBM Plex Sans" w:hAnsi="IBM Plex Sans"/>
          <w:sz w:val="21"/>
          <w:szCs w:val="21"/>
        </w:rPr>
        <w:t xml:space="preserve"> resource-constrained devices and mobile computing. Nowadays, the </w:t>
      </w:r>
      <w:r w:rsidR="001A0D28">
        <w:rPr>
          <w:rFonts w:ascii="IBM Plex Sans" w:hAnsi="IBM Plex Sans"/>
          <w:sz w:val="21"/>
          <w:szCs w:val="21"/>
        </w:rPr>
        <w:t xml:space="preserve">evolution of adaptive middleware </w:t>
      </w:r>
      <w:r w:rsidR="00414AA7">
        <w:rPr>
          <w:rFonts w:ascii="IBM Plex Sans" w:hAnsi="IBM Plex Sans"/>
          <w:sz w:val="21"/>
          <w:szCs w:val="21"/>
        </w:rPr>
        <w:t>technologies</w:t>
      </w:r>
      <w:r w:rsidR="001A0D28">
        <w:rPr>
          <w:rFonts w:ascii="IBM Plex Sans" w:hAnsi="IBM Plex Sans"/>
          <w:sz w:val="21"/>
          <w:szCs w:val="21"/>
        </w:rPr>
        <w:t xml:space="preserve"> is driven by </w:t>
      </w:r>
      <w:r w:rsidR="00C40823">
        <w:rPr>
          <w:rFonts w:ascii="IBM Plex Sans" w:hAnsi="IBM Plex Sans"/>
          <w:sz w:val="21"/>
          <w:szCs w:val="21"/>
        </w:rPr>
        <w:t xml:space="preserve">new classes of large-scale </w:t>
      </w:r>
      <w:r w:rsidR="001A0D28">
        <w:rPr>
          <w:rFonts w:ascii="IBM Plex Sans" w:hAnsi="IBM Plex Sans"/>
          <w:sz w:val="21"/>
          <w:szCs w:val="21"/>
        </w:rPr>
        <w:t xml:space="preserve">distributed, pervasive </w:t>
      </w:r>
      <w:r w:rsidR="00C40823">
        <w:rPr>
          <w:rFonts w:ascii="IBM Plex Sans" w:hAnsi="IBM Plex Sans"/>
          <w:sz w:val="21"/>
          <w:szCs w:val="21"/>
        </w:rPr>
        <w:t>and resilient applications</w:t>
      </w:r>
      <w:r w:rsidR="001A0D28">
        <w:rPr>
          <w:rFonts w:ascii="IBM Plex Sans" w:hAnsi="IBM Plex Sans"/>
          <w:sz w:val="21"/>
          <w:szCs w:val="21"/>
        </w:rPr>
        <w:t xml:space="preserve"> for multi and hybrid cloud, Internet of Things, </w:t>
      </w:r>
      <w:r w:rsidR="00985394">
        <w:rPr>
          <w:rFonts w:ascii="IBM Plex Sans" w:hAnsi="IBM Plex Sans"/>
          <w:sz w:val="21"/>
          <w:szCs w:val="21"/>
        </w:rPr>
        <w:t xml:space="preserve">smart cities, </w:t>
      </w:r>
      <w:r w:rsidR="001A0D28">
        <w:rPr>
          <w:rFonts w:ascii="IBM Plex Sans" w:hAnsi="IBM Plex Sans"/>
          <w:sz w:val="21"/>
          <w:szCs w:val="21"/>
        </w:rPr>
        <w:t xml:space="preserve">intelligent transportation, smart grids, Blockchain networks, resilient supply chains, </w:t>
      </w:r>
      <w:r w:rsidR="00985394">
        <w:rPr>
          <w:rFonts w:ascii="IBM Plex Sans" w:hAnsi="IBM Plex Sans"/>
          <w:sz w:val="21"/>
          <w:szCs w:val="21"/>
        </w:rPr>
        <w:t xml:space="preserve">remote healthcare, </w:t>
      </w:r>
      <w:r w:rsidR="001A0D28">
        <w:rPr>
          <w:rFonts w:ascii="IBM Plex Sans" w:hAnsi="IBM Plex Sans"/>
          <w:sz w:val="21"/>
          <w:szCs w:val="21"/>
        </w:rPr>
        <w:t>among others.</w:t>
      </w:r>
      <w:r w:rsidR="00C40823">
        <w:rPr>
          <w:rFonts w:ascii="IBM Plex Sans" w:hAnsi="IBM Plex Sans"/>
          <w:sz w:val="21"/>
          <w:szCs w:val="21"/>
        </w:rPr>
        <w:t xml:space="preserve"> </w:t>
      </w:r>
    </w:p>
    <w:p w14:paraId="7BB676A3" w14:textId="77777777" w:rsidR="00F05138" w:rsidRPr="00F05138" w:rsidRDefault="00F05138" w:rsidP="00EF6899">
      <w:pPr>
        <w:jc w:val="both"/>
        <w:rPr>
          <w:rFonts w:ascii="IBM Plex Sans" w:hAnsi="IBM Plex Sans"/>
          <w:sz w:val="21"/>
          <w:szCs w:val="21"/>
        </w:rPr>
      </w:pPr>
    </w:p>
    <w:p w14:paraId="6BFBE20B" w14:textId="45353913" w:rsidR="00F05138" w:rsidRPr="00F05138" w:rsidRDefault="00F05138" w:rsidP="00EF6899">
      <w:pPr>
        <w:jc w:val="both"/>
        <w:rPr>
          <w:rFonts w:ascii="IBM Plex Sans" w:hAnsi="IBM Plex Sans"/>
          <w:sz w:val="21"/>
          <w:szCs w:val="21"/>
        </w:rPr>
      </w:pPr>
      <w:r w:rsidRPr="00F05138">
        <w:rPr>
          <w:rFonts w:ascii="IBM Plex Sans" w:hAnsi="IBM Plex Sans"/>
          <w:sz w:val="21"/>
          <w:szCs w:val="21"/>
        </w:rPr>
        <w:t>Applying reflective techniques to open-up the implementation of middleware and</w:t>
      </w:r>
      <w:r>
        <w:rPr>
          <w:rFonts w:ascii="IBM Plex Sans" w:hAnsi="IBM Plex Sans"/>
          <w:sz w:val="21"/>
          <w:szCs w:val="21"/>
        </w:rPr>
        <w:t xml:space="preserve"> </w:t>
      </w:r>
      <w:r w:rsidRPr="00F05138">
        <w:rPr>
          <w:rFonts w:ascii="IBM Plex Sans" w:hAnsi="IBM Plex Sans"/>
          <w:sz w:val="21"/>
          <w:szCs w:val="21"/>
        </w:rPr>
        <w:t>related software platforms for interoperability, one-to-many deployment, and</w:t>
      </w:r>
      <w:r>
        <w:rPr>
          <w:rFonts w:ascii="IBM Plex Sans" w:hAnsi="IBM Plex Sans"/>
          <w:sz w:val="21"/>
          <w:szCs w:val="21"/>
        </w:rPr>
        <w:t xml:space="preserve"> </w:t>
      </w:r>
      <w:r w:rsidRPr="00F05138">
        <w:rPr>
          <w:rFonts w:ascii="IBM Plex Sans" w:hAnsi="IBM Plex Sans"/>
          <w:sz w:val="21"/>
          <w:szCs w:val="21"/>
        </w:rPr>
        <w:t>adaptability have proved particularly successful and influential in the past.</w:t>
      </w:r>
      <w:r>
        <w:rPr>
          <w:rFonts w:ascii="IBM Plex Sans" w:hAnsi="IBM Plex Sans"/>
          <w:sz w:val="21"/>
          <w:szCs w:val="21"/>
        </w:rPr>
        <w:t xml:space="preserve"> </w:t>
      </w:r>
      <w:r w:rsidRPr="00F05138">
        <w:rPr>
          <w:rFonts w:ascii="IBM Plex Sans" w:hAnsi="IBM Plex Sans"/>
          <w:sz w:val="21"/>
          <w:szCs w:val="21"/>
        </w:rPr>
        <w:t>However, there are still open challenges</w:t>
      </w:r>
      <w:r w:rsidR="001C5E4B">
        <w:rPr>
          <w:rFonts w:ascii="IBM Plex Sans" w:hAnsi="IBM Plex Sans"/>
          <w:sz w:val="21"/>
          <w:szCs w:val="21"/>
        </w:rPr>
        <w:t xml:space="preserve"> mainly related to</w:t>
      </w:r>
      <w:r w:rsidRPr="00F05138">
        <w:rPr>
          <w:rFonts w:ascii="IBM Plex Sans" w:hAnsi="IBM Plex Sans"/>
          <w:sz w:val="21"/>
          <w:szCs w:val="21"/>
        </w:rPr>
        <w:t xml:space="preserve"> scalability</w:t>
      </w:r>
      <w:r w:rsidR="00985394">
        <w:rPr>
          <w:rFonts w:ascii="IBM Plex Sans" w:hAnsi="IBM Plex Sans"/>
          <w:sz w:val="21"/>
          <w:szCs w:val="21"/>
        </w:rPr>
        <w:t>, heterogeneity</w:t>
      </w:r>
      <w:r w:rsidRPr="00F05138">
        <w:rPr>
          <w:rFonts w:ascii="IBM Plex Sans" w:hAnsi="IBM Plex Sans"/>
          <w:sz w:val="21"/>
          <w:szCs w:val="21"/>
        </w:rPr>
        <w:t xml:space="preserve"> and decentralized</w:t>
      </w:r>
      <w:r>
        <w:rPr>
          <w:rFonts w:ascii="IBM Plex Sans" w:hAnsi="IBM Plex Sans"/>
          <w:sz w:val="21"/>
          <w:szCs w:val="21"/>
        </w:rPr>
        <w:t xml:space="preserve"> </w:t>
      </w:r>
      <w:r w:rsidRPr="00F05138">
        <w:rPr>
          <w:rFonts w:ascii="IBM Plex Sans" w:hAnsi="IBM Plex Sans"/>
          <w:sz w:val="21"/>
          <w:szCs w:val="21"/>
        </w:rPr>
        <w:t>management</w:t>
      </w:r>
      <w:r w:rsidR="001C5E4B">
        <w:rPr>
          <w:rFonts w:ascii="IBM Plex Sans" w:hAnsi="IBM Plex Sans"/>
          <w:sz w:val="21"/>
          <w:szCs w:val="21"/>
        </w:rPr>
        <w:t>,</w:t>
      </w:r>
      <w:r w:rsidRPr="00F05138">
        <w:rPr>
          <w:rFonts w:ascii="IBM Plex Sans" w:hAnsi="IBM Plex Sans"/>
          <w:sz w:val="21"/>
          <w:szCs w:val="21"/>
        </w:rPr>
        <w:t xml:space="preserve"> as well as resilient and autonomous real-time operations</w:t>
      </w:r>
      <w:r w:rsidR="001C5E4B">
        <w:rPr>
          <w:rFonts w:ascii="IBM Plex Sans" w:hAnsi="IBM Plex Sans"/>
          <w:sz w:val="21"/>
          <w:szCs w:val="21"/>
        </w:rPr>
        <w:t>.</w:t>
      </w:r>
    </w:p>
    <w:p w14:paraId="391B9DCF" w14:textId="2B9D2735" w:rsidR="00F05138" w:rsidRPr="00F05138" w:rsidRDefault="00F05138" w:rsidP="00EF6899">
      <w:pPr>
        <w:jc w:val="both"/>
        <w:rPr>
          <w:rFonts w:ascii="IBM Plex Sans" w:hAnsi="IBM Plex Sans"/>
          <w:sz w:val="21"/>
          <w:szCs w:val="21"/>
        </w:rPr>
      </w:pPr>
    </w:p>
    <w:p w14:paraId="229556D0" w14:textId="69F3354C" w:rsidR="00F05138" w:rsidRPr="00F05138" w:rsidRDefault="00985394" w:rsidP="00EF6899">
      <w:pPr>
        <w:jc w:val="both"/>
        <w:rPr>
          <w:rFonts w:ascii="IBM Plex Sans" w:hAnsi="IBM Plex Sans"/>
          <w:sz w:val="21"/>
          <w:szCs w:val="21"/>
        </w:rPr>
      </w:pPr>
      <w:r>
        <w:rPr>
          <w:rFonts w:ascii="IBM Plex Sans" w:hAnsi="IBM Plex Sans"/>
          <w:sz w:val="21"/>
          <w:szCs w:val="21"/>
        </w:rPr>
        <w:t>Following the trend in recent editions, t</w:t>
      </w:r>
      <w:r w:rsidR="00F05138" w:rsidRPr="00F05138">
        <w:rPr>
          <w:rFonts w:ascii="IBM Plex Sans" w:hAnsi="IBM Plex Sans"/>
          <w:sz w:val="21"/>
          <w:szCs w:val="21"/>
        </w:rPr>
        <w:t xml:space="preserve">his </w:t>
      </w:r>
      <w:r>
        <w:rPr>
          <w:rFonts w:ascii="IBM Plex Sans" w:hAnsi="IBM Plex Sans"/>
          <w:sz w:val="21"/>
          <w:szCs w:val="21"/>
        </w:rPr>
        <w:t xml:space="preserve">year the ARM workshop will </w:t>
      </w:r>
      <w:r w:rsidR="00F05138" w:rsidRPr="00F05138">
        <w:rPr>
          <w:rFonts w:ascii="IBM Plex Sans" w:hAnsi="IBM Plex Sans"/>
          <w:sz w:val="21"/>
          <w:szCs w:val="21"/>
        </w:rPr>
        <w:t>bring</w:t>
      </w:r>
      <w:r w:rsidR="00F05138">
        <w:rPr>
          <w:rFonts w:ascii="IBM Plex Sans" w:hAnsi="IBM Plex Sans"/>
          <w:sz w:val="21"/>
          <w:szCs w:val="21"/>
        </w:rPr>
        <w:t xml:space="preserve"> </w:t>
      </w:r>
      <w:r w:rsidR="00F05138" w:rsidRPr="00F05138">
        <w:rPr>
          <w:rFonts w:ascii="IBM Plex Sans" w:hAnsi="IBM Plex Sans"/>
          <w:sz w:val="21"/>
          <w:szCs w:val="21"/>
        </w:rPr>
        <w:t xml:space="preserve">together experts involved in designing and reusing adaptive </w:t>
      </w:r>
      <w:r w:rsidR="00F05138" w:rsidRPr="005F36FF">
        <w:rPr>
          <w:rFonts w:ascii="IBM Plex Sans" w:hAnsi="IBM Plex Sans"/>
          <w:sz w:val="21"/>
          <w:szCs w:val="21"/>
        </w:rPr>
        <w:t>systems</w:t>
      </w:r>
      <w:r w:rsidR="00F05138" w:rsidRPr="00F05138">
        <w:rPr>
          <w:rFonts w:ascii="IBM Plex Sans" w:hAnsi="IBM Plex Sans"/>
          <w:sz w:val="21"/>
          <w:szCs w:val="21"/>
        </w:rPr>
        <w:t xml:space="preserve"> at</w:t>
      </w:r>
      <w:r w:rsidR="00F05138">
        <w:rPr>
          <w:rFonts w:ascii="IBM Plex Sans" w:hAnsi="IBM Plex Sans"/>
          <w:sz w:val="21"/>
          <w:szCs w:val="21"/>
        </w:rPr>
        <w:t xml:space="preserve"> </w:t>
      </w:r>
      <w:r w:rsidR="00F05138" w:rsidRPr="00F05138">
        <w:rPr>
          <w:rFonts w:ascii="IBM Plex Sans" w:hAnsi="IBM Plex Sans"/>
          <w:sz w:val="21"/>
          <w:szCs w:val="21"/>
        </w:rPr>
        <w:t xml:space="preserve">different </w:t>
      </w:r>
      <w:r w:rsidR="00F05138" w:rsidRPr="005F36FF">
        <w:rPr>
          <w:rFonts w:ascii="IBM Plex Sans" w:hAnsi="IBM Plex Sans"/>
          <w:sz w:val="21"/>
          <w:szCs w:val="21"/>
        </w:rPr>
        <w:t>layers</w:t>
      </w:r>
      <w:r w:rsidR="00F05138" w:rsidRPr="00F05138">
        <w:rPr>
          <w:rFonts w:ascii="IBM Plex Sans" w:hAnsi="IBM Plex Sans"/>
          <w:sz w:val="21"/>
          <w:szCs w:val="21"/>
        </w:rPr>
        <w:t xml:space="preserve">, including </w:t>
      </w:r>
      <w:r>
        <w:rPr>
          <w:rFonts w:ascii="IBM Plex Sans" w:hAnsi="IBM Plex Sans"/>
          <w:sz w:val="21"/>
          <w:szCs w:val="21"/>
        </w:rPr>
        <w:t xml:space="preserve">application </w:t>
      </w:r>
      <w:r w:rsidR="00F05138" w:rsidRPr="00F05138">
        <w:rPr>
          <w:rFonts w:ascii="IBM Plex Sans" w:hAnsi="IBM Plex Sans"/>
          <w:sz w:val="21"/>
          <w:szCs w:val="21"/>
        </w:rPr>
        <w:t>architectu</w:t>
      </w:r>
      <w:r>
        <w:rPr>
          <w:rFonts w:ascii="IBM Plex Sans" w:hAnsi="IBM Plex Sans"/>
          <w:sz w:val="21"/>
          <w:szCs w:val="21"/>
        </w:rPr>
        <w:t>re</w:t>
      </w:r>
      <w:r w:rsidR="00F05138" w:rsidRPr="00F05138">
        <w:rPr>
          <w:rFonts w:ascii="IBM Plex Sans" w:hAnsi="IBM Plex Sans"/>
          <w:sz w:val="21"/>
          <w:szCs w:val="21"/>
        </w:rPr>
        <w:t>, OS, virtualization</w:t>
      </w:r>
      <w:r w:rsidR="00F05138">
        <w:rPr>
          <w:rFonts w:ascii="IBM Plex Sans" w:hAnsi="IBM Plex Sans"/>
          <w:sz w:val="21"/>
          <w:szCs w:val="21"/>
        </w:rPr>
        <w:t xml:space="preserve"> </w:t>
      </w:r>
      <w:r w:rsidR="00F05138" w:rsidRPr="00F05138">
        <w:rPr>
          <w:rFonts w:ascii="IBM Plex Sans" w:hAnsi="IBM Plex Sans"/>
          <w:sz w:val="21"/>
          <w:szCs w:val="21"/>
        </w:rPr>
        <w:t>technology and network</w:t>
      </w:r>
      <w:r>
        <w:rPr>
          <w:rFonts w:ascii="IBM Plex Sans" w:hAnsi="IBM Plex Sans"/>
          <w:sz w:val="21"/>
          <w:szCs w:val="21"/>
        </w:rPr>
        <w:t>. We are also interested in</w:t>
      </w:r>
      <w:r w:rsidR="00F05138" w:rsidRPr="00F05138">
        <w:rPr>
          <w:rFonts w:ascii="IBM Plex Sans" w:hAnsi="IBM Plex Sans"/>
          <w:sz w:val="21"/>
          <w:szCs w:val="21"/>
        </w:rPr>
        <w:t xml:space="preserve"> </w:t>
      </w:r>
      <w:r w:rsidR="005F36FF">
        <w:rPr>
          <w:rFonts w:ascii="IBM Plex Sans" w:hAnsi="IBM Plex Sans"/>
          <w:sz w:val="21"/>
          <w:szCs w:val="21"/>
        </w:rPr>
        <w:t>work exploring abstractions and t</w:t>
      </w:r>
      <w:r w:rsidR="00F05138" w:rsidRPr="00F05138">
        <w:rPr>
          <w:rFonts w:ascii="IBM Plex Sans" w:hAnsi="IBM Plex Sans"/>
          <w:sz w:val="21"/>
          <w:szCs w:val="21"/>
        </w:rPr>
        <w:t xml:space="preserve">echniques </w:t>
      </w:r>
      <w:r w:rsidR="005F36FF">
        <w:rPr>
          <w:rFonts w:ascii="IBM Plex Sans" w:hAnsi="IBM Plex Sans"/>
          <w:sz w:val="21"/>
          <w:szCs w:val="21"/>
        </w:rPr>
        <w:t xml:space="preserve">for adaptation </w:t>
      </w:r>
      <w:r w:rsidR="00F05138" w:rsidRPr="00F05138">
        <w:rPr>
          <w:rFonts w:ascii="IBM Plex Sans" w:hAnsi="IBM Plex Sans"/>
          <w:sz w:val="21"/>
          <w:szCs w:val="21"/>
        </w:rPr>
        <w:t>that are</w:t>
      </w:r>
      <w:r w:rsidR="00F05138">
        <w:rPr>
          <w:rFonts w:ascii="IBM Plex Sans" w:hAnsi="IBM Plex Sans"/>
          <w:sz w:val="21"/>
          <w:szCs w:val="21"/>
        </w:rPr>
        <w:t xml:space="preserve"> </w:t>
      </w:r>
      <w:r w:rsidR="00F05138" w:rsidRPr="00F05138">
        <w:rPr>
          <w:rFonts w:ascii="IBM Plex Sans" w:hAnsi="IBM Plex Sans"/>
          <w:sz w:val="21"/>
          <w:szCs w:val="21"/>
        </w:rPr>
        <w:t>complementary to reflection.</w:t>
      </w:r>
    </w:p>
    <w:p w14:paraId="11E79700" w14:textId="20D63D5D" w:rsidR="00F05138" w:rsidRPr="00F05138" w:rsidRDefault="00F05138" w:rsidP="00EF6899">
      <w:pPr>
        <w:jc w:val="both"/>
        <w:rPr>
          <w:rFonts w:ascii="IBM Plex Sans" w:hAnsi="IBM Plex Sans"/>
          <w:sz w:val="21"/>
          <w:szCs w:val="21"/>
        </w:rPr>
      </w:pPr>
    </w:p>
    <w:p w14:paraId="7C98A7E0" w14:textId="55FCD57A" w:rsidR="00F05138" w:rsidRPr="00F05138" w:rsidRDefault="00F05138" w:rsidP="00EF6899">
      <w:pPr>
        <w:jc w:val="both"/>
        <w:rPr>
          <w:rFonts w:ascii="IBM Plex Sans" w:hAnsi="IBM Plex Sans"/>
          <w:sz w:val="21"/>
          <w:szCs w:val="21"/>
        </w:rPr>
      </w:pPr>
      <w:r w:rsidRPr="00F05138">
        <w:rPr>
          <w:rFonts w:ascii="IBM Plex Sans" w:hAnsi="IBM Plex Sans"/>
          <w:sz w:val="21"/>
          <w:szCs w:val="21"/>
        </w:rPr>
        <w:t>Topics of interest include but are not limited to:</w:t>
      </w:r>
    </w:p>
    <w:p w14:paraId="076D2428" w14:textId="77777777" w:rsidR="00F05138" w:rsidRPr="00F05138" w:rsidRDefault="00F05138" w:rsidP="00EF6899">
      <w:pPr>
        <w:jc w:val="both"/>
        <w:rPr>
          <w:rFonts w:ascii="IBM Plex Sans" w:hAnsi="IBM Plex Sans"/>
          <w:sz w:val="21"/>
          <w:szCs w:val="21"/>
        </w:rPr>
      </w:pPr>
    </w:p>
    <w:p w14:paraId="79166897" w14:textId="46827325" w:rsidR="00F05138" w:rsidRPr="00F05138" w:rsidRDefault="00F05138" w:rsidP="00EF6899">
      <w:pPr>
        <w:pStyle w:val="ListParagraph"/>
        <w:numPr>
          <w:ilvl w:val="0"/>
          <w:numId w:val="2"/>
        </w:numPr>
        <w:spacing w:after="120"/>
        <w:ind w:left="360"/>
        <w:contextualSpacing w:val="0"/>
        <w:jc w:val="both"/>
        <w:rPr>
          <w:rFonts w:ascii="IBM Plex Sans" w:hAnsi="IBM Plex Sans"/>
          <w:sz w:val="21"/>
          <w:szCs w:val="21"/>
        </w:rPr>
      </w:pPr>
      <w:r w:rsidRPr="00F05138">
        <w:rPr>
          <w:rFonts w:ascii="IBM Plex Sans" w:hAnsi="IBM Plex Sans"/>
          <w:sz w:val="21"/>
          <w:szCs w:val="21"/>
        </w:rPr>
        <w:t xml:space="preserve">Design and performance of adaptive and reflective middleware platforms; </w:t>
      </w:r>
    </w:p>
    <w:p w14:paraId="7C3435F5" w14:textId="26B83991" w:rsidR="00F05138" w:rsidRPr="00F05138" w:rsidRDefault="00F05138" w:rsidP="00EF6899">
      <w:pPr>
        <w:pStyle w:val="ListParagraph"/>
        <w:numPr>
          <w:ilvl w:val="0"/>
          <w:numId w:val="2"/>
        </w:numPr>
        <w:spacing w:after="120"/>
        <w:ind w:left="360"/>
        <w:contextualSpacing w:val="0"/>
        <w:jc w:val="both"/>
        <w:rPr>
          <w:rFonts w:ascii="IBM Plex Sans" w:hAnsi="IBM Plex Sans"/>
          <w:sz w:val="21"/>
          <w:szCs w:val="21"/>
        </w:rPr>
      </w:pPr>
      <w:r w:rsidRPr="00F05138">
        <w:rPr>
          <w:rFonts w:ascii="IBM Plex Sans" w:hAnsi="IBM Plex Sans"/>
          <w:sz w:val="21"/>
          <w:szCs w:val="21"/>
        </w:rPr>
        <w:t>Experiences with adaptive and reflective technologies in specific domains (e.g., sensor networks, ubiquitous/pervasive computing, mobile computing, smart and connected communities, cyber-physical systems, Internet of Things, cloud computing, P2P, Systems-of-Systems);</w:t>
      </w:r>
    </w:p>
    <w:p w14:paraId="3537A575" w14:textId="0787A875" w:rsidR="00F05138" w:rsidRPr="00F05138" w:rsidRDefault="00F05138" w:rsidP="00EF6899">
      <w:pPr>
        <w:pStyle w:val="ListParagraph"/>
        <w:numPr>
          <w:ilvl w:val="0"/>
          <w:numId w:val="2"/>
        </w:numPr>
        <w:spacing w:after="120"/>
        <w:ind w:left="360"/>
        <w:contextualSpacing w:val="0"/>
        <w:jc w:val="both"/>
        <w:rPr>
          <w:rFonts w:ascii="IBM Plex Sans" w:hAnsi="IBM Plex Sans"/>
          <w:sz w:val="21"/>
          <w:szCs w:val="21"/>
        </w:rPr>
      </w:pPr>
      <w:r w:rsidRPr="00F05138">
        <w:rPr>
          <w:rFonts w:ascii="IBM Plex Sans" w:hAnsi="IBM Plex Sans"/>
          <w:sz w:val="21"/>
          <w:szCs w:val="21"/>
        </w:rPr>
        <w:lastRenderedPageBreak/>
        <w:t>Cross-layer interactions and adaptation mechanisms, including network, OS, VM &amp; device level techniques;</w:t>
      </w:r>
    </w:p>
    <w:p w14:paraId="35E8E22E" w14:textId="5B5AFBC4" w:rsidR="00F05138" w:rsidRPr="00F05138" w:rsidRDefault="00F05138" w:rsidP="00EF6899">
      <w:pPr>
        <w:pStyle w:val="ListParagraph"/>
        <w:numPr>
          <w:ilvl w:val="0"/>
          <w:numId w:val="2"/>
        </w:numPr>
        <w:spacing w:after="120"/>
        <w:ind w:left="360"/>
        <w:contextualSpacing w:val="0"/>
        <w:jc w:val="both"/>
        <w:rPr>
          <w:rFonts w:ascii="IBM Plex Sans" w:hAnsi="IBM Plex Sans"/>
          <w:sz w:val="21"/>
          <w:szCs w:val="21"/>
        </w:rPr>
      </w:pPr>
      <w:r w:rsidRPr="00F05138">
        <w:rPr>
          <w:rFonts w:ascii="IBM Plex Sans" w:hAnsi="IBM Plex Sans"/>
          <w:sz w:val="21"/>
          <w:szCs w:val="21"/>
        </w:rPr>
        <w:t>Adaptation and reflection in the presence of heterogeneous execution and programming paradigms;</w:t>
      </w:r>
    </w:p>
    <w:p w14:paraId="4F18DD48" w14:textId="6C1A1751" w:rsidR="00F05138" w:rsidRPr="00F05138" w:rsidRDefault="00F05138" w:rsidP="00EF6899">
      <w:pPr>
        <w:pStyle w:val="ListParagraph"/>
        <w:numPr>
          <w:ilvl w:val="0"/>
          <w:numId w:val="2"/>
        </w:numPr>
        <w:spacing w:after="120"/>
        <w:ind w:left="360"/>
        <w:contextualSpacing w:val="0"/>
        <w:jc w:val="both"/>
        <w:rPr>
          <w:rFonts w:ascii="IBM Plex Sans" w:hAnsi="IBM Plex Sans"/>
          <w:sz w:val="21"/>
          <w:szCs w:val="21"/>
        </w:rPr>
      </w:pPr>
      <w:r w:rsidRPr="00F05138">
        <w:rPr>
          <w:rFonts w:ascii="IBM Plex Sans" w:hAnsi="IBM Plex Sans"/>
          <w:sz w:val="21"/>
          <w:szCs w:val="21"/>
        </w:rPr>
        <w:t>Incorporating non-functional properties into middleware, including real-time, fault-tolerance, immutability, persistence, security, trust, privacy and so on;</w:t>
      </w:r>
    </w:p>
    <w:p w14:paraId="4B65E534" w14:textId="77E79B26" w:rsidR="00F05138" w:rsidRPr="00F05138" w:rsidRDefault="00F05138" w:rsidP="00EF6899">
      <w:pPr>
        <w:pStyle w:val="ListParagraph"/>
        <w:numPr>
          <w:ilvl w:val="0"/>
          <w:numId w:val="2"/>
        </w:numPr>
        <w:spacing w:after="120"/>
        <w:ind w:left="360"/>
        <w:contextualSpacing w:val="0"/>
        <w:jc w:val="both"/>
        <w:rPr>
          <w:rFonts w:ascii="IBM Plex Sans" w:hAnsi="IBM Plex Sans"/>
          <w:sz w:val="21"/>
          <w:szCs w:val="21"/>
        </w:rPr>
      </w:pPr>
      <w:r w:rsidRPr="00F05138">
        <w:rPr>
          <w:rFonts w:ascii="IBM Plex Sans" w:hAnsi="IBM Plex Sans"/>
          <w:sz w:val="21"/>
          <w:szCs w:val="21"/>
        </w:rPr>
        <w:t>Fundamental developments in the theory and practice of reflection, adaptation and control, as it relates to middleware and its interaction with other layers;</w:t>
      </w:r>
    </w:p>
    <w:p w14:paraId="47498C35" w14:textId="7F8B4FE3" w:rsidR="00F05138" w:rsidRPr="00F05138" w:rsidRDefault="00F05138" w:rsidP="00EF6899">
      <w:pPr>
        <w:pStyle w:val="ListParagraph"/>
        <w:numPr>
          <w:ilvl w:val="0"/>
          <w:numId w:val="2"/>
        </w:numPr>
        <w:spacing w:after="120"/>
        <w:ind w:left="360"/>
        <w:contextualSpacing w:val="0"/>
        <w:jc w:val="both"/>
        <w:rPr>
          <w:rFonts w:ascii="IBM Plex Sans" w:hAnsi="IBM Plex Sans"/>
          <w:sz w:val="21"/>
          <w:szCs w:val="21"/>
        </w:rPr>
      </w:pPr>
      <w:r w:rsidRPr="00F05138">
        <w:rPr>
          <w:rFonts w:ascii="IBM Plex Sans" w:hAnsi="IBM Plex Sans"/>
          <w:sz w:val="21"/>
          <w:szCs w:val="21"/>
        </w:rPr>
        <w:t>Techniques to improve performance and/or scalability of adaptive and reflective mechanisms;</w:t>
      </w:r>
    </w:p>
    <w:p w14:paraId="1D9A6C42" w14:textId="613CB2D5" w:rsidR="00F05138" w:rsidRPr="00F05138" w:rsidRDefault="00F05138" w:rsidP="00EF6899">
      <w:pPr>
        <w:pStyle w:val="ListParagraph"/>
        <w:numPr>
          <w:ilvl w:val="0"/>
          <w:numId w:val="2"/>
        </w:numPr>
        <w:spacing w:after="120"/>
        <w:ind w:left="360"/>
        <w:contextualSpacing w:val="0"/>
        <w:jc w:val="both"/>
        <w:rPr>
          <w:rFonts w:ascii="IBM Plex Sans" w:hAnsi="IBM Plex Sans"/>
          <w:sz w:val="21"/>
          <w:szCs w:val="21"/>
        </w:rPr>
      </w:pPr>
      <w:r w:rsidRPr="00F05138">
        <w:rPr>
          <w:rFonts w:ascii="IBM Plex Sans" w:hAnsi="IBM Plex Sans"/>
          <w:sz w:val="21"/>
          <w:szCs w:val="21"/>
        </w:rPr>
        <w:t>Evaluation methodologies for adaptive and reflective middleware; guidelines, testbeds and benchmarks;</w:t>
      </w:r>
    </w:p>
    <w:p w14:paraId="232D5E7E" w14:textId="1A687250" w:rsidR="00F05138" w:rsidRPr="00F05138" w:rsidRDefault="00F05138" w:rsidP="00EF6899">
      <w:pPr>
        <w:pStyle w:val="ListParagraph"/>
        <w:numPr>
          <w:ilvl w:val="0"/>
          <w:numId w:val="2"/>
        </w:numPr>
        <w:spacing w:after="120"/>
        <w:ind w:left="360"/>
        <w:contextualSpacing w:val="0"/>
        <w:jc w:val="both"/>
        <w:rPr>
          <w:rFonts w:ascii="IBM Plex Sans" w:hAnsi="IBM Plex Sans"/>
          <w:sz w:val="21"/>
          <w:szCs w:val="21"/>
        </w:rPr>
      </w:pPr>
      <w:r w:rsidRPr="00F05138">
        <w:rPr>
          <w:rFonts w:ascii="IBM Plex Sans" w:hAnsi="IBM Plex Sans"/>
          <w:sz w:val="21"/>
          <w:szCs w:val="21"/>
        </w:rPr>
        <w:t>Approaches to maintain the integrity of adaptive and reflective technologies;</w:t>
      </w:r>
    </w:p>
    <w:p w14:paraId="4013DA36" w14:textId="068F8D57" w:rsidR="00F05138" w:rsidRPr="00F05138" w:rsidRDefault="00F05138" w:rsidP="00EF6899">
      <w:pPr>
        <w:pStyle w:val="ListParagraph"/>
        <w:numPr>
          <w:ilvl w:val="0"/>
          <w:numId w:val="2"/>
        </w:numPr>
        <w:spacing w:after="120"/>
        <w:ind w:left="360"/>
        <w:contextualSpacing w:val="0"/>
        <w:jc w:val="both"/>
        <w:rPr>
          <w:rFonts w:ascii="IBM Plex Sans" w:hAnsi="IBM Plex Sans"/>
          <w:sz w:val="21"/>
          <w:szCs w:val="21"/>
        </w:rPr>
      </w:pPr>
      <w:r w:rsidRPr="00F05138">
        <w:rPr>
          <w:rFonts w:ascii="IBM Plex Sans" w:hAnsi="IBM Plex Sans"/>
          <w:sz w:val="21"/>
          <w:szCs w:val="21"/>
        </w:rPr>
        <w:t>Design and programming abstractions to manage the complexity of adaptive and reflective mechanisms;</w:t>
      </w:r>
    </w:p>
    <w:p w14:paraId="052E4016" w14:textId="1885E97A" w:rsidR="00F05138" w:rsidRPr="00F05138" w:rsidRDefault="00F05138" w:rsidP="00EF6899">
      <w:pPr>
        <w:pStyle w:val="ListParagraph"/>
        <w:numPr>
          <w:ilvl w:val="0"/>
          <w:numId w:val="2"/>
        </w:numPr>
        <w:spacing w:after="120"/>
        <w:ind w:left="360"/>
        <w:contextualSpacing w:val="0"/>
        <w:jc w:val="both"/>
        <w:rPr>
          <w:rFonts w:ascii="IBM Plex Sans" w:hAnsi="IBM Plex Sans"/>
          <w:sz w:val="21"/>
          <w:szCs w:val="21"/>
        </w:rPr>
      </w:pPr>
      <w:r w:rsidRPr="00F05138">
        <w:rPr>
          <w:rFonts w:ascii="IBM Plex Sans" w:hAnsi="IBM Plex Sans"/>
          <w:sz w:val="21"/>
          <w:szCs w:val="21"/>
        </w:rPr>
        <w:t>Software engineering methodologies for the design and development of adaptive middleware;</w:t>
      </w:r>
    </w:p>
    <w:p w14:paraId="7B0D45C2" w14:textId="08219262" w:rsidR="00F05138" w:rsidRPr="00F05138" w:rsidRDefault="00F05138" w:rsidP="00EF6899">
      <w:pPr>
        <w:pStyle w:val="ListParagraph"/>
        <w:numPr>
          <w:ilvl w:val="0"/>
          <w:numId w:val="2"/>
        </w:numPr>
        <w:spacing w:after="120"/>
        <w:ind w:left="360"/>
        <w:contextualSpacing w:val="0"/>
        <w:jc w:val="both"/>
        <w:rPr>
          <w:rFonts w:ascii="IBM Plex Sans" w:hAnsi="IBM Plex Sans"/>
          <w:sz w:val="21"/>
          <w:szCs w:val="21"/>
        </w:rPr>
      </w:pPr>
      <w:r w:rsidRPr="00F05138">
        <w:rPr>
          <w:rFonts w:ascii="IBM Plex Sans" w:hAnsi="IBM Plex Sans"/>
          <w:sz w:val="21"/>
          <w:szCs w:val="21"/>
        </w:rPr>
        <w:t>Methods for reasoning, storing and dynamically updating knowledge about the services provided by adaptive/reflective middleware;</w:t>
      </w:r>
    </w:p>
    <w:p w14:paraId="41F00BAA" w14:textId="1D956D0B" w:rsidR="00F05138" w:rsidRPr="00F05138" w:rsidRDefault="00F05138" w:rsidP="00EF6899">
      <w:pPr>
        <w:pStyle w:val="ListParagraph"/>
        <w:numPr>
          <w:ilvl w:val="0"/>
          <w:numId w:val="2"/>
        </w:numPr>
        <w:spacing w:after="120"/>
        <w:ind w:left="360"/>
        <w:contextualSpacing w:val="0"/>
        <w:jc w:val="both"/>
        <w:rPr>
          <w:rFonts w:ascii="IBM Plex Sans" w:hAnsi="IBM Plex Sans"/>
          <w:sz w:val="21"/>
          <w:szCs w:val="21"/>
        </w:rPr>
      </w:pPr>
      <w:r w:rsidRPr="00F05138">
        <w:rPr>
          <w:rFonts w:ascii="IBM Plex Sans" w:hAnsi="IBM Plex Sans"/>
          <w:sz w:val="21"/>
          <w:szCs w:val="21"/>
        </w:rPr>
        <w:t>The role of AI and machine learning in the design of lifelong adaptive middleware;</w:t>
      </w:r>
    </w:p>
    <w:p w14:paraId="3E638571" w14:textId="7298781F" w:rsidR="00F05138" w:rsidRPr="00F05138" w:rsidRDefault="00F05138" w:rsidP="00EF6899">
      <w:pPr>
        <w:pStyle w:val="ListParagraph"/>
        <w:numPr>
          <w:ilvl w:val="0"/>
          <w:numId w:val="2"/>
        </w:numPr>
        <w:spacing w:after="120"/>
        <w:ind w:left="360"/>
        <w:contextualSpacing w:val="0"/>
        <w:jc w:val="both"/>
        <w:rPr>
          <w:rFonts w:ascii="IBM Plex Sans" w:hAnsi="IBM Plex Sans"/>
          <w:sz w:val="21"/>
          <w:szCs w:val="21"/>
        </w:rPr>
      </w:pPr>
      <w:r w:rsidRPr="00F05138">
        <w:rPr>
          <w:rFonts w:ascii="IBM Plex Sans" w:hAnsi="IBM Plex Sans"/>
          <w:sz w:val="21"/>
          <w:szCs w:val="21"/>
        </w:rPr>
        <w:t>Metrics on properties such as cost-of-adaptation, quality-of-adaptation, consistency-of-adaptation, yields.</w:t>
      </w:r>
    </w:p>
    <w:p w14:paraId="470F83B9" w14:textId="77777777" w:rsidR="00F05138" w:rsidRPr="00F05138" w:rsidRDefault="00F05138" w:rsidP="00F05138">
      <w:pPr>
        <w:rPr>
          <w:rFonts w:ascii="IBM Plex Sans" w:hAnsi="IBM Plex Sans"/>
          <w:sz w:val="21"/>
          <w:szCs w:val="21"/>
        </w:rPr>
      </w:pPr>
    </w:p>
    <w:p w14:paraId="0B03200A" w14:textId="77777777" w:rsidR="00F05138" w:rsidRPr="00F05138" w:rsidRDefault="00F05138" w:rsidP="00F05138">
      <w:pPr>
        <w:rPr>
          <w:rFonts w:ascii="IBM Plex Sans" w:hAnsi="IBM Plex Sans"/>
          <w:sz w:val="21"/>
          <w:szCs w:val="21"/>
        </w:rPr>
      </w:pPr>
    </w:p>
    <w:p w14:paraId="11F0C6E6" w14:textId="77777777" w:rsidR="00F05138" w:rsidRPr="00F05138" w:rsidRDefault="00F05138" w:rsidP="00F05138">
      <w:pPr>
        <w:rPr>
          <w:rFonts w:ascii="IBM Plex Sans" w:hAnsi="IBM Plex Sans"/>
          <w:b/>
          <w:bCs/>
          <w:sz w:val="21"/>
          <w:szCs w:val="21"/>
        </w:rPr>
      </w:pPr>
      <w:r w:rsidRPr="00F05138">
        <w:rPr>
          <w:rFonts w:ascii="IBM Plex Sans" w:hAnsi="IBM Plex Sans"/>
          <w:b/>
          <w:bCs/>
          <w:sz w:val="21"/>
          <w:szCs w:val="21"/>
        </w:rPr>
        <w:t>Submission Guidelines</w:t>
      </w:r>
    </w:p>
    <w:p w14:paraId="0ED48DAF" w14:textId="77777777" w:rsidR="00F05138" w:rsidRPr="00F05138" w:rsidRDefault="00F05138" w:rsidP="00F05138">
      <w:pPr>
        <w:rPr>
          <w:rFonts w:ascii="IBM Plex Sans" w:hAnsi="IBM Plex Sans"/>
          <w:sz w:val="21"/>
          <w:szCs w:val="21"/>
        </w:rPr>
      </w:pPr>
    </w:p>
    <w:p w14:paraId="467C3D8E" w14:textId="1E789B85" w:rsidR="00380238" w:rsidRDefault="00F05138" w:rsidP="00EF6899">
      <w:pPr>
        <w:jc w:val="both"/>
        <w:rPr>
          <w:rFonts w:ascii="IBM Plex Sans" w:hAnsi="IBM Plex Sans"/>
          <w:sz w:val="21"/>
          <w:szCs w:val="21"/>
        </w:rPr>
      </w:pPr>
      <w:r w:rsidRPr="00F05138">
        <w:rPr>
          <w:rFonts w:ascii="IBM Plex Sans" w:hAnsi="IBM Plex Sans"/>
          <w:sz w:val="21"/>
          <w:szCs w:val="21"/>
        </w:rPr>
        <w:t xml:space="preserve">All submissions should be made electronically through </w:t>
      </w:r>
      <w:hyperlink r:id="rId6" w:history="1">
        <w:r w:rsidR="00380238" w:rsidRPr="0051187C">
          <w:rPr>
            <w:rStyle w:val="Hyperlink"/>
            <w:rFonts w:ascii="IBM Plex Sans" w:hAnsi="IBM Plex Sans"/>
            <w:sz w:val="21"/>
            <w:szCs w:val="21"/>
          </w:rPr>
          <w:t>https://arm2020.hotcrp.com</w:t>
        </w:r>
      </w:hyperlink>
      <w:r w:rsidR="00380238">
        <w:rPr>
          <w:rFonts w:ascii="IBM Plex Sans" w:hAnsi="IBM Plex Sans"/>
          <w:sz w:val="21"/>
          <w:szCs w:val="21"/>
        </w:rPr>
        <w:t>.</w:t>
      </w:r>
    </w:p>
    <w:p w14:paraId="03F7CB6A" w14:textId="77777777" w:rsidR="00F05138" w:rsidRPr="00F05138" w:rsidRDefault="00F05138" w:rsidP="00EF6899">
      <w:pPr>
        <w:jc w:val="both"/>
        <w:rPr>
          <w:rFonts w:ascii="IBM Plex Sans" w:hAnsi="IBM Plex Sans"/>
          <w:sz w:val="21"/>
          <w:szCs w:val="21"/>
        </w:rPr>
      </w:pPr>
    </w:p>
    <w:p w14:paraId="2E34D7FD" w14:textId="711B85D7" w:rsidR="00F05138" w:rsidRPr="00F05138" w:rsidRDefault="00F05138" w:rsidP="00EF6899">
      <w:pPr>
        <w:jc w:val="both"/>
        <w:rPr>
          <w:rFonts w:ascii="IBM Plex Sans" w:hAnsi="IBM Plex Sans"/>
          <w:sz w:val="21"/>
          <w:szCs w:val="21"/>
        </w:rPr>
      </w:pPr>
      <w:r w:rsidRPr="00F05138">
        <w:rPr>
          <w:rFonts w:ascii="IBM Plex Sans" w:hAnsi="IBM Plex Sans"/>
          <w:sz w:val="21"/>
          <w:szCs w:val="21"/>
        </w:rPr>
        <w:t>Submitted and accepted papers should be no longer than 6 pages in the standard</w:t>
      </w:r>
      <w:r>
        <w:rPr>
          <w:rFonts w:ascii="IBM Plex Sans" w:hAnsi="IBM Plex Sans"/>
          <w:sz w:val="21"/>
          <w:szCs w:val="21"/>
        </w:rPr>
        <w:t xml:space="preserve"> </w:t>
      </w:r>
      <w:r w:rsidRPr="00F05138">
        <w:rPr>
          <w:rFonts w:ascii="IBM Plex Sans" w:hAnsi="IBM Plex Sans"/>
          <w:sz w:val="21"/>
          <w:szCs w:val="21"/>
        </w:rPr>
        <w:t>ACM format for conference proceedings.  Document templates for most popular</w:t>
      </w:r>
      <w:r>
        <w:rPr>
          <w:rFonts w:ascii="IBM Plex Sans" w:hAnsi="IBM Plex Sans"/>
          <w:sz w:val="21"/>
          <w:szCs w:val="21"/>
        </w:rPr>
        <w:t xml:space="preserve"> </w:t>
      </w:r>
      <w:r w:rsidRPr="00F05138">
        <w:rPr>
          <w:rFonts w:ascii="IBM Plex Sans" w:hAnsi="IBM Plex Sans"/>
          <w:sz w:val="21"/>
          <w:szCs w:val="21"/>
        </w:rPr>
        <w:t>document processing tools can be found at:</w:t>
      </w:r>
      <w:r>
        <w:rPr>
          <w:rFonts w:ascii="IBM Plex Sans" w:hAnsi="IBM Plex Sans"/>
          <w:sz w:val="21"/>
          <w:szCs w:val="21"/>
        </w:rPr>
        <w:t xml:space="preserve"> </w:t>
      </w:r>
      <w:hyperlink r:id="rId7" w:history="1">
        <w:r w:rsidRPr="00F05138">
          <w:rPr>
            <w:rStyle w:val="Hyperlink"/>
            <w:rFonts w:ascii="IBM Plex Sans" w:hAnsi="IBM Plex Sans"/>
            <w:sz w:val="21"/>
            <w:szCs w:val="21"/>
          </w:rPr>
          <w:t>https://www.acm.org/publications/proceedings-template</w:t>
        </w:r>
      </w:hyperlink>
    </w:p>
    <w:p w14:paraId="3C4ED7DB" w14:textId="77777777" w:rsidR="00F05138" w:rsidRPr="00F05138" w:rsidRDefault="00F05138" w:rsidP="00EF6899">
      <w:pPr>
        <w:jc w:val="both"/>
        <w:rPr>
          <w:rFonts w:ascii="IBM Plex Sans" w:hAnsi="IBM Plex Sans"/>
          <w:sz w:val="21"/>
          <w:szCs w:val="21"/>
        </w:rPr>
      </w:pPr>
    </w:p>
    <w:p w14:paraId="3A2723AF" w14:textId="0872122E" w:rsidR="00F05138" w:rsidRPr="00F05138" w:rsidRDefault="00F05138" w:rsidP="00EF6899">
      <w:pPr>
        <w:jc w:val="both"/>
        <w:rPr>
          <w:rFonts w:ascii="IBM Plex Sans" w:hAnsi="IBM Plex Sans"/>
          <w:sz w:val="21"/>
          <w:szCs w:val="21"/>
        </w:rPr>
      </w:pPr>
      <w:r w:rsidRPr="00F05138">
        <w:rPr>
          <w:rFonts w:ascii="IBM Plex Sans" w:hAnsi="IBM Plex Sans"/>
          <w:sz w:val="21"/>
          <w:szCs w:val="21"/>
        </w:rPr>
        <w:t>At least one author on each accepted paper must hold a full pre-conference</w:t>
      </w:r>
      <w:r>
        <w:rPr>
          <w:rFonts w:ascii="IBM Plex Sans" w:hAnsi="IBM Plex Sans"/>
          <w:sz w:val="21"/>
          <w:szCs w:val="21"/>
        </w:rPr>
        <w:t xml:space="preserve"> </w:t>
      </w:r>
      <w:r w:rsidRPr="00F05138">
        <w:rPr>
          <w:rFonts w:ascii="IBM Plex Sans" w:hAnsi="IBM Plex Sans"/>
          <w:sz w:val="21"/>
          <w:szCs w:val="21"/>
        </w:rPr>
        <w:t>registration. Papers will be available in the ACM Digital Library.</w:t>
      </w:r>
    </w:p>
    <w:p w14:paraId="0A90C2B3" w14:textId="77777777" w:rsidR="00F05138" w:rsidRPr="00F05138" w:rsidRDefault="00F05138" w:rsidP="00EF6899">
      <w:pPr>
        <w:jc w:val="both"/>
        <w:rPr>
          <w:rFonts w:ascii="IBM Plex Sans" w:hAnsi="IBM Plex Sans"/>
          <w:sz w:val="21"/>
          <w:szCs w:val="21"/>
        </w:rPr>
      </w:pPr>
    </w:p>
    <w:p w14:paraId="3381198E" w14:textId="56555708" w:rsidR="00F05138" w:rsidRPr="00F05138" w:rsidRDefault="00F05138" w:rsidP="00EF6899">
      <w:pPr>
        <w:jc w:val="both"/>
        <w:rPr>
          <w:rFonts w:ascii="IBM Plex Sans" w:hAnsi="IBM Plex Sans"/>
          <w:sz w:val="21"/>
          <w:szCs w:val="21"/>
        </w:rPr>
      </w:pPr>
      <w:r w:rsidRPr="00F05138">
        <w:rPr>
          <w:rFonts w:ascii="IBM Plex Sans" w:hAnsi="IBM Plex Sans"/>
          <w:sz w:val="21"/>
          <w:szCs w:val="21"/>
        </w:rPr>
        <w:t>We will aim to create better outreach for the papers in ARM by selecting the</w:t>
      </w:r>
      <w:r>
        <w:rPr>
          <w:rFonts w:ascii="IBM Plex Sans" w:hAnsi="IBM Plex Sans"/>
          <w:sz w:val="21"/>
          <w:szCs w:val="21"/>
        </w:rPr>
        <w:t xml:space="preserve"> </w:t>
      </w:r>
      <w:r w:rsidRPr="00F05138">
        <w:rPr>
          <w:rFonts w:ascii="IBM Plex Sans" w:hAnsi="IBM Plex Sans"/>
          <w:sz w:val="21"/>
          <w:szCs w:val="21"/>
        </w:rPr>
        <w:t>best papers from the workshop and inviting the authors of those papers to submit</w:t>
      </w:r>
      <w:r>
        <w:rPr>
          <w:rFonts w:ascii="IBM Plex Sans" w:hAnsi="IBM Plex Sans"/>
          <w:sz w:val="21"/>
          <w:szCs w:val="21"/>
        </w:rPr>
        <w:t xml:space="preserve"> </w:t>
      </w:r>
      <w:r w:rsidRPr="00F05138">
        <w:rPr>
          <w:rFonts w:ascii="IBM Plex Sans" w:hAnsi="IBM Plex Sans"/>
          <w:sz w:val="21"/>
          <w:szCs w:val="21"/>
        </w:rPr>
        <w:t>an extended and expanded manuscript (40% new material will be required for the</w:t>
      </w:r>
      <w:r>
        <w:rPr>
          <w:rFonts w:ascii="IBM Plex Sans" w:hAnsi="IBM Plex Sans"/>
          <w:sz w:val="21"/>
          <w:szCs w:val="21"/>
        </w:rPr>
        <w:t xml:space="preserve"> </w:t>
      </w:r>
      <w:r w:rsidRPr="00F05138">
        <w:rPr>
          <w:rFonts w:ascii="IBM Plex Sans" w:hAnsi="IBM Plex Sans"/>
          <w:sz w:val="21"/>
          <w:szCs w:val="21"/>
        </w:rPr>
        <w:t xml:space="preserve">extended manuscript) towards a publication in the </w:t>
      </w:r>
      <w:proofErr w:type="spellStart"/>
      <w:r w:rsidRPr="00F05138">
        <w:rPr>
          <w:rFonts w:ascii="IBM Plex Sans" w:hAnsi="IBM Plex Sans"/>
          <w:sz w:val="21"/>
          <w:szCs w:val="21"/>
        </w:rPr>
        <w:t>SpringerNature</w:t>
      </w:r>
      <w:proofErr w:type="spellEnd"/>
      <w:r w:rsidRPr="00F05138">
        <w:rPr>
          <w:rFonts w:ascii="IBM Plex Sans" w:hAnsi="IBM Plex Sans"/>
          <w:sz w:val="21"/>
          <w:szCs w:val="21"/>
        </w:rPr>
        <w:t xml:space="preserve"> Journal of</w:t>
      </w:r>
      <w:r>
        <w:rPr>
          <w:rFonts w:ascii="IBM Plex Sans" w:hAnsi="IBM Plex Sans"/>
          <w:sz w:val="21"/>
          <w:szCs w:val="21"/>
        </w:rPr>
        <w:t xml:space="preserve"> </w:t>
      </w:r>
      <w:r w:rsidRPr="00F05138">
        <w:rPr>
          <w:rFonts w:ascii="IBM Plex Sans" w:hAnsi="IBM Plex Sans"/>
          <w:sz w:val="21"/>
          <w:szCs w:val="21"/>
        </w:rPr>
        <w:t>Internet Services and Applications.</w:t>
      </w:r>
    </w:p>
    <w:p w14:paraId="7ABE3D17" w14:textId="1639DA16" w:rsidR="00F05138" w:rsidRDefault="00F05138" w:rsidP="00F05138">
      <w:pPr>
        <w:rPr>
          <w:rFonts w:ascii="IBM Plex Sans" w:hAnsi="IBM Plex Sans"/>
          <w:sz w:val="21"/>
          <w:szCs w:val="21"/>
        </w:rPr>
      </w:pPr>
    </w:p>
    <w:p w14:paraId="4470293A" w14:textId="1DEA687E" w:rsidR="00EF6899" w:rsidRDefault="00EF6899" w:rsidP="00F05138">
      <w:pPr>
        <w:rPr>
          <w:rFonts w:ascii="IBM Plex Sans" w:hAnsi="IBM Plex Sans"/>
          <w:sz w:val="21"/>
          <w:szCs w:val="21"/>
        </w:rPr>
      </w:pPr>
    </w:p>
    <w:p w14:paraId="44B77C1F" w14:textId="6C05B2B5" w:rsidR="00EF6899" w:rsidRDefault="00EF6899" w:rsidP="00F05138">
      <w:pPr>
        <w:rPr>
          <w:rFonts w:ascii="IBM Plex Sans" w:hAnsi="IBM Plex Sans"/>
          <w:sz w:val="21"/>
          <w:szCs w:val="21"/>
        </w:rPr>
      </w:pPr>
    </w:p>
    <w:p w14:paraId="31A5CB15" w14:textId="77777777" w:rsidR="00F342AF" w:rsidRDefault="00F342AF" w:rsidP="00F05138">
      <w:pPr>
        <w:rPr>
          <w:rFonts w:ascii="IBM Plex Sans" w:hAnsi="IBM Plex Sans"/>
          <w:sz w:val="21"/>
          <w:szCs w:val="21"/>
        </w:rPr>
      </w:pPr>
    </w:p>
    <w:p w14:paraId="75B76F13" w14:textId="77777777" w:rsidR="00EF6899" w:rsidRPr="00F05138" w:rsidRDefault="00EF6899" w:rsidP="00F05138">
      <w:pPr>
        <w:rPr>
          <w:rFonts w:ascii="IBM Plex Sans" w:hAnsi="IBM Plex Sans"/>
          <w:sz w:val="21"/>
          <w:szCs w:val="21"/>
        </w:rPr>
      </w:pPr>
    </w:p>
    <w:p w14:paraId="6F3A99C2" w14:textId="77777777" w:rsidR="00F05138" w:rsidRPr="00F05138" w:rsidRDefault="00F05138" w:rsidP="00F05138">
      <w:pPr>
        <w:rPr>
          <w:rFonts w:ascii="IBM Plex Sans" w:hAnsi="IBM Plex Sans"/>
          <w:sz w:val="21"/>
          <w:szCs w:val="21"/>
        </w:rPr>
      </w:pPr>
    </w:p>
    <w:p w14:paraId="362991CD" w14:textId="77777777" w:rsidR="00F05138" w:rsidRPr="00F05138" w:rsidRDefault="00F05138" w:rsidP="00F05138">
      <w:pPr>
        <w:rPr>
          <w:rFonts w:ascii="IBM Plex Sans" w:hAnsi="IBM Plex Sans"/>
          <w:b/>
          <w:bCs/>
          <w:sz w:val="21"/>
          <w:szCs w:val="21"/>
        </w:rPr>
      </w:pPr>
      <w:r w:rsidRPr="00F05138">
        <w:rPr>
          <w:rFonts w:ascii="IBM Plex Sans" w:hAnsi="IBM Plex Sans"/>
          <w:b/>
          <w:bCs/>
          <w:sz w:val="21"/>
          <w:szCs w:val="21"/>
        </w:rPr>
        <w:lastRenderedPageBreak/>
        <w:t>Workshop Co-Chairs</w:t>
      </w:r>
    </w:p>
    <w:p w14:paraId="3850BBAC" w14:textId="77777777" w:rsidR="00F05138" w:rsidRDefault="00F05138" w:rsidP="00F05138">
      <w:pPr>
        <w:rPr>
          <w:rFonts w:ascii="IBM Plex Sans" w:hAnsi="IBM Plex Sans"/>
          <w:sz w:val="21"/>
          <w:szCs w:val="21"/>
        </w:rPr>
      </w:pPr>
    </w:p>
    <w:p w14:paraId="55D8C249" w14:textId="0867AAF1" w:rsidR="00F05138" w:rsidRPr="00F05138" w:rsidRDefault="00F05138" w:rsidP="00625620">
      <w:pPr>
        <w:pStyle w:val="ListParagraph"/>
        <w:numPr>
          <w:ilvl w:val="0"/>
          <w:numId w:val="1"/>
        </w:numPr>
        <w:ind w:left="360"/>
        <w:rPr>
          <w:rFonts w:ascii="IBM Plex Sans" w:hAnsi="IBM Plex Sans"/>
          <w:sz w:val="21"/>
          <w:szCs w:val="21"/>
        </w:rPr>
      </w:pPr>
      <w:r w:rsidRPr="00F05138">
        <w:rPr>
          <w:rFonts w:ascii="IBM Plex Sans" w:hAnsi="IBM Plex Sans"/>
          <w:sz w:val="21"/>
          <w:szCs w:val="21"/>
        </w:rPr>
        <w:t>Renato Cerqueira, IBM Research, Brazil</w:t>
      </w:r>
    </w:p>
    <w:p w14:paraId="77A260D4" w14:textId="34C44D8D" w:rsidR="00F05138" w:rsidRPr="00F05138" w:rsidRDefault="00F05138" w:rsidP="00625620">
      <w:pPr>
        <w:pStyle w:val="ListParagraph"/>
        <w:numPr>
          <w:ilvl w:val="0"/>
          <w:numId w:val="1"/>
        </w:numPr>
        <w:ind w:left="360"/>
        <w:rPr>
          <w:rFonts w:ascii="IBM Plex Sans" w:hAnsi="IBM Plex Sans"/>
          <w:sz w:val="21"/>
          <w:szCs w:val="21"/>
        </w:rPr>
      </w:pPr>
      <w:proofErr w:type="spellStart"/>
      <w:r w:rsidRPr="00F05138">
        <w:rPr>
          <w:rFonts w:ascii="IBM Plex Sans" w:hAnsi="IBM Plex Sans"/>
          <w:sz w:val="21"/>
          <w:szCs w:val="21"/>
        </w:rPr>
        <w:t>Shangping</w:t>
      </w:r>
      <w:proofErr w:type="spellEnd"/>
      <w:r w:rsidRPr="00F05138">
        <w:rPr>
          <w:rFonts w:ascii="IBM Plex Sans" w:hAnsi="IBM Plex Sans"/>
          <w:sz w:val="21"/>
          <w:szCs w:val="21"/>
        </w:rPr>
        <w:t xml:space="preserve"> Ren, San Diego State University, USA</w:t>
      </w:r>
    </w:p>
    <w:p w14:paraId="2B699DF4" w14:textId="77777777" w:rsidR="00F05138" w:rsidRPr="00F05138" w:rsidRDefault="00F05138" w:rsidP="00F05138">
      <w:pPr>
        <w:rPr>
          <w:rFonts w:ascii="IBM Plex Sans" w:hAnsi="IBM Plex Sans"/>
          <w:sz w:val="21"/>
          <w:szCs w:val="21"/>
        </w:rPr>
      </w:pPr>
    </w:p>
    <w:p w14:paraId="0DDD53B7" w14:textId="77777777" w:rsidR="00F05138" w:rsidRPr="00F05138" w:rsidRDefault="00F05138" w:rsidP="00F05138">
      <w:pPr>
        <w:rPr>
          <w:rFonts w:ascii="IBM Plex Sans" w:hAnsi="IBM Plex Sans"/>
          <w:sz w:val="21"/>
          <w:szCs w:val="21"/>
        </w:rPr>
      </w:pPr>
      <w:r w:rsidRPr="00F05138">
        <w:rPr>
          <w:rFonts w:ascii="IBM Plex Sans" w:hAnsi="IBM Plex Sans"/>
          <w:sz w:val="21"/>
          <w:szCs w:val="21"/>
        </w:rPr>
        <w:t xml:space="preserve">Contact: </w:t>
      </w:r>
      <w:proofErr w:type="spellStart"/>
      <w:r w:rsidRPr="00F05138">
        <w:rPr>
          <w:rFonts w:ascii="IBM Plex Sans" w:hAnsi="IBM Plex Sans"/>
          <w:sz w:val="21"/>
          <w:szCs w:val="21"/>
        </w:rPr>
        <w:t>rcerq</w:t>
      </w:r>
      <w:proofErr w:type="spellEnd"/>
      <w:r w:rsidRPr="00F05138">
        <w:rPr>
          <w:rFonts w:ascii="IBM Plex Sans" w:hAnsi="IBM Plex Sans"/>
          <w:sz w:val="21"/>
          <w:szCs w:val="21"/>
        </w:rPr>
        <w:t xml:space="preserve"> at </w:t>
      </w:r>
      <w:proofErr w:type="spellStart"/>
      <w:r w:rsidRPr="00F05138">
        <w:rPr>
          <w:rFonts w:ascii="IBM Plex Sans" w:hAnsi="IBM Plex Sans"/>
          <w:sz w:val="21"/>
          <w:szCs w:val="21"/>
        </w:rPr>
        <w:t>br</w:t>
      </w:r>
      <w:proofErr w:type="spellEnd"/>
      <w:r w:rsidRPr="00F05138">
        <w:rPr>
          <w:rFonts w:ascii="IBM Plex Sans" w:hAnsi="IBM Plex Sans"/>
          <w:sz w:val="21"/>
          <w:szCs w:val="21"/>
        </w:rPr>
        <w:t>(dot)</w:t>
      </w:r>
      <w:proofErr w:type="spellStart"/>
      <w:r w:rsidRPr="00F05138">
        <w:rPr>
          <w:rFonts w:ascii="IBM Plex Sans" w:hAnsi="IBM Plex Sans"/>
          <w:sz w:val="21"/>
          <w:szCs w:val="21"/>
        </w:rPr>
        <w:t>ibm</w:t>
      </w:r>
      <w:proofErr w:type="spellEnd"/>
      <w:r w:rsidRPr="00F05138">
        <w:rPr>
          <w:rFonts w:ascii="IBM Plex Sans" w:hAnsi="IBM Plex Sans"/>
          <w:sz w:val="21"/>
          <w:szCs w:val="21"/>
        </w:rPr>
        <w:t>(dot)com</w:t>
      </w:r>
    </w:p>
    <w:p w14:paraId="7EE13E30" w14:textId="77777777" w:rsidR="00F05138" w:rsidRPr="00F05138" w:rsidRDefault="00F05138" w:rsidP="00F05138">
      <w:pPr>
        <w:rPr>
          <w:rFonts w:ascii="IBM Plex Sans" w:hAnsi="IBM Plex Sans"/>
          <w:sz w:val="21"/>
          <w:szCs w:val="21"/>
        </w:rPr>
      </w:pPr>
    </w:p>
    <w:p w14:paraId="221BA5CF" w14:textId="77777777" w:rsidR="00F05138" w:rsidRPr="00F05138" w:rsidRDefault="00F05138" w:rsidP="00F05138">
      <w:pPr>
        <w:rPr>
          <w:rFonts w:ascii="IBM Plex Sans" w:hAnsi="IBM Plex Sans"/>
          <w:sz w:val="21"/>
          <w:szCs w:val="21"/>
        </w:rPr>
      </w:pPr>
    </w:p>
    <w:p w14:paraId="19B4BF1B" w14:textId="77777777" w:rsidR="00F05138" w:rsidRPr="00625620" w:rsidRDefault="00F05138" w:rsidP="00F05138">
      <w:pPr>
        <w:rPr>
          <w:rFonts w:ascii="IBM Plex Sans" w:hAnsi="IBM Plex Sans"/>
          <w:b/>
          <w:bCs/>
          <w:sz w:val="21"/>
          <w:szCs w:val="21"/>
        </w:rPr>
      </w:pPr>
      <w:r w:rsidRPr="00625620">
        <w:rPr>
          <w:rFonts w:ascii="IBM Plex Sans" w:hAnsi="IBM Plex Sans"/>
          <w:b/>
          <w:bCs/>
          <w:sz w:val="21"/>
          <w:szCs w:val="21"/>
        </w:rPr>
        <w:t>Publicity Chair</w:t>
      </w:r>
    </w:p>
    <w:p w14:paraId="11AFCB70" w14:textId="0AD7478C" w:rsidR="00F05138" w:rsidRPr="00625620" w:rsidRDefault="00F05138" w:rsidP="00625620">
      <w:pPr>
        <w:pStyle w:val="ListParagraph"/>
        <w:numPr>
          <w:ilvl w:val="0"/>
          <w:numId w:val="3"/>
        </w:numPr>
        <w:ind w:left="360"/>
        <w:rPr>
          <w:rFonts w:ascii="IBM Plex Sans" w:hAnsi="IBM Plex Sans"/>
          <w:sz w:val="21"/>
          <w:szCs w:val="21"/>
        </w:rPr>
      </w:pPr>
      <w:r w:rsidRPr="00625620">
        <w:rPr>
          <w:rFonts w:ascii="IBM Plex Sans" w:hAnsi="IBM Plex Sans"/>
          <w:sz w:val="21"/>
          <w:szCs w:val="21"/>
        </w:rPr>
        <w:t>Yusuf Sarwar, University of Missouri-Kansas City, USA</w:t>
      </w:r>
    </w:p>
    <w:p w14:paraId="201C4DF9" w14:textId="77777777" w:rsidR="00F05138" w:rsidRPr="00F05138" w:rsidRDefault="00F05138" w:rsidP="00F05138">
      <w:pPr>
        <w:rPr>
          <w:rFonts w:ascii="IBM Plex Sans" w:hAnsi="IBM Plex Sans"/>
          <w:sz w:val="21"/>
          <w:szCs w:val="21"/>
        </w:rPr>
      </w:pPr>
    </w:p>
    <w:p w14:paraId="78E80B77" w14:textId="77777777" w:rsidR="00F05138" w:rsidRPr="00F05138" w:rsidRDefault="00F05138" w:rsidP="00F05138">
      <w:pPr>
        <w:rPr>
          <w:rFonts w:ascii="IBM Plex Sans" w:hAnsi="IBM Plex Sans"/>
          <w:sz w:val="21"/>
          <w:szCs w:val="21"/>
        </w:rPr>
      </w:pPr>
      <w:r w:rsidRPr="00F05138">
        <w:rPr>
          <w:rFonts w:ascii="IBM Plex Sans" w:hAnsi="IBM Plex Sans"/>
          <w:sz w:val="21"/>
          <w:szCs w:val="21"/>
        </w:rPr>
        <w:t xml:space="preserve">Contact: </w:t>
      </w:r>
      <w:proofErr w:type="spellStart"/>
      <w:r w:rsidRPr="00F05138">
        <w:rPr>
          <w:rFonts w:ascii="IBM Plex Sans" w:hAnsi="IBM Plex Sans"/>
          <w:sz w:val="21"/>
          <w:szCs w:val="21"/>
        </w:rPr>
        <w:t>muddin</w:t>
      </w:r>
      <w:proofErr w:type="spellEnd"/>
      <w:r w:rsidRPr="00F05138">
        <w:rPr>
          <w:rFonts w:ascii="IBM Plex Sans" w:hAnsi="IBM Plex Sans"/>
          <w:sz w:val="21"/>
          <w:szCs w:val="21"/>
        </w:rPr>
        <w:t xml:space="preserve"> at </w:t>
      </w:r>
      <w:proofErr w:type="spellStart"/>
      <w:r w:rsidRPr="00F05138">
        <w:rPr>
          <w:rFonts w:ascii="IBM Plex Sans" w:hAnsi="IBM Plex Sans"/>
          <w:sz w:val="21"/>
          <w:szCs w:val="21"/>
        </w:rPr>
        <w:t>umkc</w:t>
      </w:r>
      <w:proofErr w:type="spellEnd"/>
      <w:r w:rsidRPr="00F05138">
        <w:rPr>
          <w:rFonts w:ascii="IBM Plex Sans" w:hAnsi="IBM Plex Sans"/>
          <w:sz w:val="21"/>
          <w:szCs w:val="21"/>
        </w:rPr>
        <w:t>(dot)</w:t>
      </w:r>
      <w:proofErr w:type="spellStart"/>
      <w:r w:rsidRPr="00F05138">
        <w:rPr>
          <w:rFonts w:ascii="IBM Plex Sans" w:hAnsi="IBM Plex Sans"/>
          <w:sz w:val="21"/>
          <w:szCs w:val="21"/>
        </w:rPr>
        <w:t>edu</w:t>
      </w:r>
      <w:proofErr w:type="spellEnd"/>
    </w:p>
    <w:p w14:paraId="790CD567" w14:textId="77777777" w:rsidR="00F05138" w:rsidRPr="00F05138" w:rsidRDefault="00F05138" w:rsidP="00F05138">
      <w:pPr>
        <w:rPr>
          <w:rFonts w:ascii="IBM Plex Sans" w:hAnsi="IBM Plex Sans"/>
          <w:sz w:val="21"/>
          <w:szCs w:val="21"/>
        </w:rPr>
      </w:pPr>
    </w:p>
    <w:p w14:paraId="7C63D650" w14:textId="77777777" w:rsidR="00F05138" w:rsidRPr="00625620" w:rsidRDefault="00F05138" w:rsidP="00F05138">
      <w:pPr>
        <w:rPr>
          <w:rFonts w:ascii="IBM Plex Sans" w:hAnsi="IBM Plex Sans"/>
          <w:b/>
          <w:bCs/>
          <w:sz w:val="21"/>
          <w:szCs w:val="21"/>
        </w:rPr>
      </w:pPr>
      <w:r w:rsidRPr="00625620">
        <w:rPr>
          <w:rFonts w:ascii="IBM Plex Sans" w:hAnsi="IBM Plex Sans"/>
          <w:b/>
          <w:bCs/>
          <w:sz w:val="21"/>
          <w:szCs w:val="21"/>
        </w:rPr>
        <w:t>Steering Committee</w:t>
      </w:r>
    </w:p>
    <w:p w14:paraId="2FC40C5A" w14:textId="1EB88395" w:rsidR="00F05138" w:rsidRPr="00625620" w:rsidRDefault="00F05138" w:rsidP="00625620">
      <w:pPr>
        <w:pStyle w:val="ListParagraph"/>
        <w:numPr>
          <w:ilvl w:val="0"/>
          <w:numId w:val="3"/>
        </w:numPr>
        <w:ind w:left="360"/>
        <w:rPr>
          <w:rFonts w:ascii="IBM Plex Sans" w:hAnsi="IBM Plex Sans"/>
          <w:sz w:val="21"/>
          <w:szCs w:val="21"/>
        </w:rPr>
      </w:pPr>
      <w:r w:rsidRPr="00625620">
        <w:rPr>
          <w:rFonts w:ascii="IBM Plex Sans" w:hAnsi="IBM Plex Sans"/>
          <w:sz w:val="21"/>
          <w:szCs w:val="21"/>
        </w:rPr>
        <w:t>Gordon Blair, Lancaster Univ., UK.</w:t>
      </w:r>
    </w:p>
    <w:p w14:paraId="0F1A9FE1" w14:textId="41E46ACB" w:rsidR="00F05138" w:rsidRPr="00625620" w:rsidRDefault="00F05138" w:rsidP="00625620">
      <w:pPr>
        <w:pStyle w:val="ListParagraph"/>
        <w:numPr>
          <w:ilvl w:val="0"/>
          <w:numId w:val="3"/>
        </w:numPr>
        <w:ind w:left="360"/>
        <w:rPr>
          <w:rFonts w:ascii="IBM Plex Sans" w:hAnsi="IBM Plex Sans"/>
          <w:sz w:val="21"/>
          <w:szCs w:val="21"/>
        </w:rPr>
      </w:pPr>
      <w:r w:rsidRPr="00625620">
        <w:rPr>
          <w:rFonts w:ascii="IBM Plex Sans" w:hAnsi="IBM Plex Sans"/>
          <w:sz w:val="21"/>
          <w:szCs w:val="21"/>
        </w:rPr>
        <w:t xml:space="preserve">Fabio M Costa, Federal Univ of </w:t>
      </w:r>
      <w:proofErr w:type="spellStart"/>
      <w:r w:rsidRPr="00625620">
        <w:rPr>
          <w:rFonts w:ascii="IBM Plex Sans" w:hAnsi="IBM Plex Sans"/>
          <w:sz w:val="21"/>
          <w:szCs w:val="21"/>
        </w:rPr>
        <w:t>Goias</w:t>
      </w:r>
      <w:proofErr w:type="spellEnd"/>
      <w:r w:rsidRPr="00625620">
        <w:rPr>
          <w:rFonts w:ascii="IBM Plex Sans" w:hAnsi="IBM Plex Sans"/>
          <w:sz w:val="21"/>
          <w:szCs w:val="21"/>
        </w:rPr>
        <w:t>, Brazil.</w:t>
      </w:r>
    </w:p>
    <w:p w14:paraId="0B7443A6" w14:textId="5D395A10" w:rsidR="00F05138" w:rsidRPr="00625620" w:rsidRDefault="00F05138" w:rsidP="00625620">
      <w:pPr>
        <w:pStyle w:val="ListParagraph"/>
        <w:numPr>
          <w:ilvl w:val="0"/>
          <w:numId w:val="3"/>
        </w:numPr>
        <w:ind w:left="360"/>
        <w:rPr>
          <w:rFonts w:ascii="IBM Plex Sans" w:hAnsi="IBM Plex Sans"/>
          <w:sz w:val="21"/>
          <w:szCs w:val="21"/>
        </w:rPr>
      </w:pPr>
      <w:r w:rsidRPr="00625620">
        <w:rPr>
          <w:rFonts w:ascii="IBM Plex Sans" w:hAnsi="IBM Plex Sans"/>
          <w:sz w:val="21"/>
          <w:szCs w:val="21"/>
        </w:rPr>
        <w:t>Fabio Kon, Univ. of Sao Paulo, Brazil.</w:t>
      </w:r>
    </w:p>
    <w:p w14:paraId="0653E0AB" w14:textId="673AAF05" w:rsidR="00F05138" w:rsidRPr="00625620" w:rsidRDefault="00F05138" w:rsidP="00625620">
      <w:pPr>
        <w:pStyle w:val="ListParagraph"/>
        <w:numPr>
          <w:ilvl w:val="0"/>
          <w:numId w:val="3"/>
        </w:numPr>
        <w:ind w:left="360"/>
        <w:rPr>
          <w:rFonts w:ascii="IBM Plex Sans" w:hAnsi="IBM Plex Sans"/>
          <w:sz w:val="21"/>
          <w:szCs w:val="21"/>
        </w:rPr>
      </w:pPr>
      <w:r w:rsidRPr="00625620">
        <w:rPr>
          <w:rFonts w:ascii="IBM Plex Sans" w:hAnsi="IBM Plex Sans"/>
          <w:sz w:val="21"/>
          <w:szCs w:val="21"/>
        </w:rPr>
        <w:t>Renato Cerqueira, IBM Research, Brazil.</w:t>
      </w:r>
    </w:p>
    <w:p w14:paraId="5ADEBDC9" w14:textId="6A1AC0C3" w:rsidR="00F05138" w:rsidRPr="00625620" w:rsidRDefault="00F05138" w:rsidP="00625620">
      <w:pPr>
        <w:pStyle w:val="ListParagraph"/>
        <w:numPr>
          <w:ilvl w:val="0"/>
          <w:numId w:val="3"/>
        </w:numPr>
        <w:ind w:left="360"/>
        <w:rPr>
          <w:rFonts w:ascii="IBM Plex Sans" w:hAnsi="IBM Plex Sans"/>
          <w:sz w:val="21"/>
          <w:szCs w:val="21"/>
        </w:rPr>
      </w:pPr>
      <w:r w:rsidRPr="00625620">
        <w:rPr>
          <w:rFonts w:ascii="IBM Plex Sans" w:hAnsi="IBM Plex Sans"/>
          <w:sz w:val="21"/>
          <w:szCs w:val="21"/>
        </w:rPr>
        <w:t>Paulo Ferreira, INESC-ID, Portugal.</w:t>
      </w:r>
    </w:p>
    <w:p w14:paraId="2E23B4AB" w14:textId="0BD2B5B9" w:rsidR="00F05138" w:rsidRPr="00625620" w:rsidRDefault="00F05138" w:rsidP="00625620">
      <w:pPr>
        <w:pStyle w:val="ListParagraph"/>
        <w:numPr>
          <w:ilvl w:val="0"/>
          <w:numId w:val="3"/>
        </w:numPr>
        <w:ind w:left="360"/>
        <w:rPr>
          <w:rFonts w:ascii="IBM Plex Sans" w:hAnsi="IBM Plex Sans"/>
          <w:sz w:val="21"/>
          <w:szCs w:val="21"/>
        </w:rPr>
      </w:pPr>
      <w:r w:rsidRPr="00625620">
        <w:rPr>
          <w:rFonts w:ascii="IBM Plex Sans" w:hAnsi="IBM Plex Sans"/>
          <w:sz w:val="21"/>
          <w:szCs w:val="21"/>
        </w:rPr>
        <w:t xml:space="preserve">Nalini </w:t>
      </w:r>
      <w:proofErr w:type="spellStart"/>
      <w:r w:rsidRPr="00625620">
        <w:rPr>
          <w:rFonts w:ascii="IBM Plex Sans" w:hAnsi="IBM Plex Sans"/>
          <w:sz w:val="21"/>
          <w:szCs w:val="21"/>
        </w:rPr>
        <w:t>Venkatasubramanian</w:t>
      </w:r>
      <w:proofErr w:type="spellEnd"/>
      <w:r w:rsidRPr="00625620">
        <w:rPr>
          <w:rFonts w:ascii="IBM Plex Sans" w:hAnsi="IBM Plex Sans"/>
          <w:sz w:val="21"/>
          <w:szCs w:val="21"/>
        </w:rPr>
        <w:t>, Univ. of California, Irvine, USA.</w:t>
      </w:r>
    </w:p>
    <w:p w14:paraId="2AD6C622" w14:textId="77777777" w:rsidR="00F05138" w:rsidRPr="00F05138" w:rsidRDefault="00F05138" w:rsidP="00F05138">
      <w:pPr>
        <w:rPr>
          <w:rFonts w:ascii="IBM Plex Sans" w:hAnsi="IBM Plex Sans"/>
          <w:sz w:val="21"/>
          <w:szCs w:val="21"/>
        </w:rPr>
      </w:pPr>
    </w:p>
    <w:p w14:paraId="0C7BE12B" w14:textId="77777777" w:rsidR="00F05138" w:rsidRPr="00F05138" w:rsidRDefault="00F05138" w:rsidP="00F05138">
      <w:pPr>
        <w:rPr>
          <w:rFonts w:ascii="IBM Plex Sans" w:hAnsi="IBM Plex Sans"/>
          <w:sz w:val="21"/>
          <w:szCs w:val="21"/>
        </w:rPr>
      </w:pPr>
    </w:p>
    <w:p w14:paraId="0779E7CC" w14:textId="742BCAC3" w:rsidR="00F05138" w:rsidRPr="00625620" w:rsidRDefault="00F05138" w:rsidP="00F05138">
      <w:pPr>
        <w:rPr>
          <w:rFonts w:ascii="IBM Plex Sans" w:hAnsi="IBM Plex Sans"/>
          <w:b/>
          <w:bCs/>
          <w:sz w:val="21"/>
          <w:szCs w:val="21"/>
        </w:rPr>
      </w:pPr>
      <w:r w:rsidRPr="00625620">
        <w:rPr>
          <w:rFonts w:ascii="IBM Plex Sans" w:hAnsi="IBM Plex Sans"/>
          <w:b/>
          <w:bCs/>
          <w:sz w:val="21"/>
          <w:szCs w:val="21"/>
        </w:rPr>
        <w:t>Program Committee</w:t>
      </w:r>
    </w:p>
    <w:p w14:paraId="64703973" w14:textId="1B01F732" w:rsidR="007029F2" w:rsidRPr="00F05138" w:rsidRDefault="00F05138" w:rsidP="00F05138">
      <w:pPr>
        <w:rPr>
          <w:rFonts w:ascii="IBM Plex Sans" w:hAnsi="IBM Plex Sans"/>
        </w:rPr>
      </w:pPr>
      <w:r w:rsidRPr="00F05138">
        <w:rPr>
          <w:rFonts w:ascii="IBM Plex Sans" w:hAnsi="IBM Plex Sans"/>
          <w:sz w:val="21"/>
          <w:szCs w:val="21"/>
        </w:rPr>
        <w:t>TBD</w:t>
      </w:r>
    </w:p>
    <w:sectPr w:rsidR="007029F2" w:rsidRPr="00F05138" w:rsidSect="00CA179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IBM Plex Sans">
    <w:panose1 w:val="020B0503050203000203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442062"/>
    <w:multiLevelType w:val="hybridMultilevel"/>
    <w:tmpl w:val="F084B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DF4BC8"/>
    <w:multiLevelType w:val="hybridMultilevel"/>
    <w:tmpl w:val="EAE4B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DF5FAC"/>
    <w:multiLevelType w:val="hybridMultilevel"/>
    <w:tmpl w:val="5B22B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9F2"/>
    <w:rsid w:val="000D6CB7"/>
    <w:rsid w:val="001A0D28"/>
    <w:rsid w:val="001B4720"/>
    <w:rsid w:val="001B6B1A"/>
    <w:rsid w:val="001C5E4B"/>
    <w:rsid w:val="00294AF0"/>
    <w:rsid w:val="00380238"/>
    <w:rsid w:val="00414AA7"/>
    <w:rsid w:val="004462F0"/>
    <w:rsid w:val="004E3AC3"/>
    <w:rsid w:val="00504658"/>
    <w:rsid w:val="005F36FF"/>
    <w:rsid w:val="00625620"/>
    <w:rsid w:val="006913E8"/>
    <w:rsid w:val="007029F2"/>
    <w:rsid w:val="007D3012"/>
    <w:rsid w:val="00985394"/>
    <w:rsid w:val="00A9106B"/>
    <w:rsid w:val="00C40823"/>
    <w:rsid w:val="00CA179A"/>
    <w:rsid w:val="00E24654"/>
    <w:rsid w:val="00E743E5"/>
    <w:rsid w:val="00EE4C7B"/>
    <w:rsid w:val="00EF6899"/>
    <w:rsid w:val="00F05138"/>
    <w:rsid w:val="00F14456"/>
    <w:rsid w:val="00F34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A0F2B7"/>
  <w15:chartTrackingRefBased/>
  <w15:docId w15:val="{B84432F7-D627-1C4D-9C75-9DE3C6C66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29F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9F2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051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513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051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cm.org/publications/proceedings-templa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m2020.hotcrp.com" TargetMode="External"/><Relationship Id="rId5" Type="http://schemas.openxmlformats.org/officeDocument/2006/relationships/hyperlink" Target="https://armworkshop.github.i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818</Words>
  <Characters>4664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AURELIO STELMAR NETTO</dc:creator>
  <cp:keywords/>
  <dc:description/>
  <cp:lastModifiedBy>Renato Fontoura de Gusmao Cerqueira</cp:lastModifiedBy>
  <cp:revision>12</cp:revision>
  <cp:lastPrinted>2019-07-17T11:33:00Z</cp:lastPrinted>
  <dcterms:created xsi:type="dcterms:W3CDTF">2019-07-17T11:33:00Z</dcterms:created>
  <dcterms:modified xsi:type="dcterms:W3CDTF">2020-08-09T21:58:00Z</dcterms:modified>
</cp:coreProperties>
</file>