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FF3A4" w14:textId="77777777" w:rsidR="007F2E05" w:rsidRPr="007F2E05" w:rsidRDefault="007F2E05" w:rsidP="007F2E05">
      <w:pPr>
        <w:pStyle w:val="Standard"/>
        <w:jc w:val="center"/>
        <w:rPr>
          <w:rFonts w:ascii="montserratregular" w:hAnsi="montserratregular"/>
          <w:b/>
          <w:bCs/>
          <w:color w:val="212529"/>
          <w:sz w:val="29"/>
          <w:szCs w:val="34"/>
        </w:rPr>
      </w:pPr>
      <w:r w:rsidRPr="007F2E05">
        <w:rPr>
          <w:rFonts w:ascii="montserratregular" w:hAnsi="montserratregular"/>
          <w:b/>
          <w:bCs/>
          <w:color w:val="212529"/>
          <w:sz w:val="29"/>
          <w:szCs w:val="34"/>
        </w:rPr>
        <w:t>WEEK 0</w:t>
      </w:r>
    </w:p>
    <w:p w14:paraId="33A486BA" w14:textId="4A4D3D84" w:rsidR="007F2E05" w:rsidRPr="007F2E05" w:rsidRDefault="007F2E05" w:rsidP="007F2E05">
      <w:pPr>
        <w:pStyle w:val="Standard"/>
        <w:jc w:val="center"/>
        <w:rPr>
          <w:rFonts w:ascii="montserratregular" w:hAnsi="montserratregular"/>
          <w:b/>
          <w:bCs/>
          <w:color w:val="212529"/>
          <w:sz w:val="29"/>
          <w:szCs w:val="34"/>
        </w:rPr>
      </w:pPr>
      <w:r w:rsidRPr="007F2E05">
        <w:rPr>
          <w:rFonts w:ascii="montserratregular" w:hAnsi="montserratregular"/>
          <w:b/>
          <w:bCs/>
          <w:color w:val="212529"/>
          <w:sz w:val="29"/>
          <w:szCs w:val="34"/>
        </w:rPr>
        <w:t>PROJECT TITLE</w:t>
      </w:r>
    </w:p>
    <w:p w14:paraId="00A16285" w14:textId="77777777" w:rsidR="007F2E05" w:rsidRDefault="007F2E05" w:rsidP="007F2E05">
      <w:pPr>
        <w:pStyle w:val="Standard"/>
        <w:rPr>
          <w:rFonts w:ascii="montserratregular" w:hAnsi="montserratregular"/>
          <w:b/>
          <w:bCs/>
          <w:color w:val="212529"/>
          <w:sz w:val="19"/>
        </w:rPr>
      </w:pPr>
    </w:p>
    <w:p w14:paraId="60CCF049" w14:textId="49D161CA" w:rsidR="007F2E05" w:rsidRDefault="007F2E05" w:rsidP="007F2E05">
      <w:pPr>
        <w:pStyle w:val="Standard"/>
      </w:pPr>
      <w:r>
        <w:rPr>
          <w:rFonts w:ascii="montserratregular" w:hAnsi="montserratregular"/>
          <w:b/>
          <w:bCs/>
          <w:color w:val="212529"/>
          <w:sz w:val="19"/>
        </w:rPr>
        <w:t>Registration no.</w:t>
      </w:r>
      <w:r>
        <w:rPr>
          <w:rFonts w:ascii="montserratregular" w:hAnsi="montserratregular"/>
          <w:color w:val="212529"/>
          <w:sz w:val="19"/>
        </w:rPr>
        <w:t>-23BCE1505</w:t>
      </w:r>
    </w:p>
    <w:p w14:paraId="312B0719" w14:textId="77777777" w:rsidR="007F2E05" w:rsidRDefault="007F2E05" w:rsidP="007F2E05">
      <w:pPr>
        <w:pStyle w:val="Standard"/>
      </w:pPr>
    </w:p>
    <w:p w14:paraId="063E20A8" w14:textId="103DC973" w:rsidR="007F2E05" w:rsidRDefault="007F2E05" w:rsidP="007F2E05">
      <w:pPr>
        <w:pStyle w:val="Standard"/>
      </w:pPr>
      <w:r>
        <w:rPr>
          <w:rFonts w:ascii="montserratregular" w:hAnsi="montserratregular"/>
          <w:b/>
          <w:bCs/>
          <w:color w:val="212529"/>
          <w:sz w:val="19"/>
        </w:rPr>
        <w:t>Name</w:t>
      </w:r>
      <w:proofErr w:type="gramStart"/>
      <w:r>
        <w:rPr>
          <w:rFonts w:ascii="montserratregular" w:hAnsi="montserratregular"/>
          <w:b/>
          <w:bCs/>
          <w:color w:val="212529"/>
          <w:sz w:val="19"/>
        </w:rPr>
        <w:t xml:space="preserve">-  </w:t>
      </w:r>
      <w:r>
        <w:rPr>
          <w:rFonts w:ascii="montserratregular" w:hAnsi="montserratregular"/>
          <w:color w:val="212529"/>
          <w:sz w:val="19"/>
        </w:rPr>
        <w:t>Arna</w:t>
      </w:r>
      <w:proofErr w:type="gramEnd"/>
      <w:r>
        <w:rPr>
          <w:rFonts w:ascii="montserratregular" w:hAnsi="montserratregular"/>
          <w:color w:val="212529"/>
          <w:sz w:val="19"/>
        </w:rPr>
        <w:t xml:space="preserve"> Bhattacharya</w:t>
      </w:r>
    </w:p>
    <w:p w14:paraId="3A49FF71" w14:textId="77777777" w:rsidR="007F2E05" w:rsidRDefault="007F2E05" w:rsidP="007F2E05">
      <w:pPr>
        <w:pStyle w:val="Standard"/>
      </w:pPr>
    </w:p>
    <w:p w14:paraId="1877824F" w14:textId="77777777" w:rsidR="007F2E05" w:rsidRDefault="007F2E05" w:rsidP="007F2E05">
      <w:pPr>
        <w:pStyle w:val="Standard"/>
        <w:tabs>
          <w:tab w:val="left" w:pos="2720"/>
        </w:tabs>
      </w:pPr>
      <w:r>
        <w:rPr>
          <w:rFonts w:ascii="montserratregular" w:hAnsi="montserratregular"/>
          <w:b/>
          <w:bCs/>
          <w:color w:val="212529"/>
          <w:sz w:val="19"/>
        </w:rPr>
        <w:t>Problem statement number-</w:t>
      </w:r>
      <w:r w:rsidRPr="00D659F9">
        <w:rPr>
          <w:rFonts w:ascii="montserratregular" w:eastAsiaTheme="minorHAnsi" w:hAnsi="montserratregular" w:cstheme="minorBidi"/>
          <w:color w:val="212529"/>
          <w:kern w:val="2"/>
          <w:sz w:val="20"/>
          <w:szCs w:val="20"/>
          <w:lang w:eastAsia="en-US" w:bidi="bn-IN"/>
          <w14:ligatures w14:val="standardContextual"/>
        </w:rPr>
        <w:t xml:space="preserve"> SIH25226</w:t>
      </w:r>
      <w:r w:rsidRPr="00D659F9">
        <w:rPr>
          <w:rFonts w:ascii="montserratregular" w:eastAsiaTheme="minorHAnsi" w:hAnsi="montserratregular" w:cstheme="minorBidi"/>
          <w:color w:val="212529"/>
          <w:kern w:val="2"/>
          <w:sz w:val="20"/>
          <w:szCs w:val="20"/>
          <w:lang w:eastAsia="en-US" w:bidi="bn-IN"/>
          <w14:ligatures w14:val="standardContextual"/>
        </w:rPr>
        <w:tab/>
      </w:r>
    </w:p>
    <w:p w14:paraId="3BCEC9CC" w14:textId="77777777" w:rsidR="007F2E05" w:rsidRDefault="007F2E05" w:rsidP="007F2E05">
      <w:pPr>
        <w:pStyle w:val="Standard"/>
      </w:pPr>
    </w:p>
    <w:p w14:paraId="07205A53" w14:textId="77777777" w:rsidR="007F2E05" w:rsidRDefault="007F2E05" w:rsidP="007F2E05">
      <w:pPr>
        <w:pStyle w:val="Standard"/>
        <w:rPr>
          <w:b/>
          <w:bCs/>
        </w:rPr>
      </w:pPr>
      <w:r>
        <w:rPr>
          <w:rFonts w:ascii="montserratregular" w:hAnsi="montserratregular"/>
          <w:b/>
          <w:bCs/>
          <w:color w:val="212529"/>
          <w:sz w:val="19"/>
        </w:rPr>
        <w:t>Problem Statement</w:t>
      </w:r>
    </w:p>
    <w:p w14:paraId="7F35D301" w14:textId="77777777" w:rsidR="007F2E05" w:rsidRDefault="007F2E05" w:rsidP="007F2E05">
      <w:pPr>
        <w:pStyle w:val="Standard"/>
        <w:rPr>
          <w:b/>
          <w:bCs/>
        </w:rPr>
      </w:pPr>
    </w:p>
    <w:p w14:paraId="4EECB7B0" w14:textId="77777777" w:rsidR="007F2E05" w:rsidRDefault="007F2E05" w:rsidP="007F2E05">
      <w:pPr>
        <w:pStyle w:val="Standard"/>
      </w:pPr>
      <w:r w:rsidRPr="00D659F9">
        <w:t>AI-Assisted Early Cognitive Screening and Dementia Risk Flagging System</w:t>
      </w:r>
    </w:p>
    <w:p w14:paraId="6A4FAB2F" w14:textId="77777777" w:rsidR="007F2E05" w:rsidRDefault="007F2E05" w:rsidP="007F2E05">
      <w:pPr>
        <w:pStyle w:val="Standard"/>
      </w:pPr>
    </w:p>
    <w:p w14:paraId="0D671886" w14:textId="77777777" w:rsidR="007F2E05" w:rsidRDefault="007F2E05" w:rsidP="007F2E05">
      <w:pPr>
        <w:pStyle w:val="Standard"/>
        <w:rPr>
          <w:b/>
          <w:bCs/>
        </w:rPr>
      </w:pPr>
      <w:r>
        <w:rPr>
          <w:rFonts w:ascii="montserratregular" w:hAnsi="montserratregular"/>
          <w:b/>
          <w:bCs/>
          <w:color w:val="212529"/>
          <w:sz w:val="19"/>
        </w:rPr>
        <w:t>Problem Description</w:t>
      </w:r>
    </w:p>
    <w:p w14:paraId="4724761D" w14:textId="77777777" w:rsidR="007F2E05" w:rsidRDefault="007F2E05" w:rsidP="007F2E05">
      <w:pPr>
        <w:pStyle w:val="Standard"/>
      </w:pPr>
    </w:p>
    <w:p w14:paraId="5CD42188" w14:textId="77777777" w:rsidR="007F2E05" w:rsidRPr="00D659F9" w:rsidRDefault="007F2E05" w:rsidP="007F2E05">
      <w:pPr>
        <w:pStyle w:val="Standard"/>
      </w:pPr>
      <w:r w:rsidRPr="00D659F9">
        <w:t>Early-stage dementia often remains undetected due to gradual and subtle cognitive decline, leading to delayed intervention. To address this issue, this project proposes an AI-assisted early cognitive screening and dementia risk flagging system that is accessible, low-cost, and easy to use.</w:t>
      </w:r>
    </w:p>
    <w:p w14:paraId="511746EE" w14:textId="77777777" w:rsidR="007F2E05" w:rsidRPr="00D659F9" w:rsidRDefault="007F2E05" w:rsidP="007F2E05">
      <w:pPr>
        <w:pStyle w:val="Standard"/>
      </w:pPr>
      <w:r w:rsidRPr="00D659F9">
        <w:t>The software is a web-based application designed to perform preliminary cognitive screening, not medical diagnosis. It evaluates user performance through structured cognitive tasks such as memory recall, attention checks, and orientation questions, along with basic speech behavior analysis. Short speech samples are converted to text and analyzed for features like response delay and repetition.</w:t>
      </w:r>
    </w:p>
    <w:p w14:paraId="05090137" w14:textId="77777777" w:rsidR="007F2E05" w:rsidRPr="00D659F9" w:rsidRDefault="007F2E05" w:rsidP="007F2E05">
      <w:pPr>
        <w:pStyle w:val="Standard"/>
      </w:pPr>
      <w:r w:rsidRPr="00D659F9">
        <w:t xml:space="preserve">Using </w:t>
      </w:r>
      <w:proofErr w:type="gramStart"/>
      <w:r w:rsidRPr="00D659F9">
        <w:t>a rule-based analytics</w:t>
      </w:r>
      <w:proofErr w:type="gramEnd"/>
      <w:r w:rsidRPr="00D659F9">
        <w:t xml:space="preserve"> and scoring engine, the system compares current performance with predefined thresholds or baseline data to generate a dementia risk score and classify users into low, medium, or </w:t>
      </w:r>
      <w:proofErr w:type="gramStart"/>
      <w:r w:rsidRPr="00D659F9">
        <w:t>high risk</w:t>
      </w:r>
      <w:proofErr w:type="gramEnd"/>
      <w:r w:rsidRPr="00D659F9">
        <w:t xml:space="preserve"> categories. The application also supports vernacular languages to improve accessibility.</w:t>
      </w:r>
    </w:p>
    <w:p w14:paraId="45804BE9" w14:textId="77777777" w:rsidR="007F2E05" w:rsidRPr="00D659F9" w:rsidRDefault="007F2E05" w:rsidP="007F2E05">
      <w:pPr>
        <w:pStyle w:val="Standard"/>
      </w:pPr>
      <w:r w:rsidRPr="00D659F9">
        <w:t xml:space="preserve">Based on the analysis, the system generates visual reports and flags high-risk cases for clinical </w:t>
      </w:r>
      <w:proofErr w:type="gramStart"/>
      <w:r w:rsidRPr="00D659F9">
        <w:t>referral</w:t>
      </w:r>
      <w:proofErr w:type="gramEnd"/>
      <w:r w:rsidRPr="00D659F9">
        <w:t>, ensuring ethical and responsible use of the software.</w:t>
      </w:r>
    </w:p>
    <w:p w14:paraId="359266CB" w14:textId="65ECF492" w:rsidR="007F2E05" w:rsidRDefault="007F2E05" w:rsidP="007F2E05">
      <w:r>
        <w:br/>
      </w:r>
    </w:p>
    <w:sectPr w:rsidR="007F2E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altName w:val="Calibri"/>
    <w:charset w:val="00"/>
    <w:family w:val="auto"/>
    <w:pitch w:val="variable"/>
  </w:font>
  <w:font w:name="Lohit Devanagari">
    <w:charset w:val="00"/>
    <w:family w:val="auto"/>
    <w:pitch w:val="variable"/>
  </w:font>
  <w:font w:name="montserratregular">
    <w:altName w:val="Calibri"/>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E05"/>
    <w:rsid w:val="0072662B"/>
    <w:rsid w:val="007F2E0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AB47C"/>
  <w15:chartTrackingRefBased/>
  <w15:docId w15:val="{576FE2CB-A1C9-4B13-850B-E3F103904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E05"/>
  </w:style>
  <w:style w:type="paragraph" w:styleId="Heading1">
    <w:name w:val="heading 1"/>
    <w:basedOn w:val="Normal"/>
    <w:next w:val="Normal"/>
    <w:link w:val="Heading1Char"/>
    <w:uiPriority w:val="9"/>
    <w:qFormat/>
    <w:rsid w:val="007F2E0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F2E0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F2E0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F2E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E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E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E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E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E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E0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F2E0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F2E0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F2E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E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E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E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E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E05"/>
    <w:rPr>
      <w:rFonts w:eastAsiaTheme="majorEastAsia" w:cstheme="majorBidi"/>
      <w:color w:val="272727" w:themeColor="text1" w:themeTint="D8"/>
    </w:rPr>
  </w:style>
  <w:style w:type="paragraph" w:styleId="Title">
    <w:name w:val="Title"/>
    <w:basedOn w:val="Normal"/>
    <w:next w:val="Normal"/>
    <w:link w:val="TitleChar"/>
    <w:uiPriority w:val="10"/>
    <w:qFormat/>
    <w:rsid w:val="007F2E0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F2E0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F2E0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F2E0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F2E05"/>
    <w:pPr>
      <w:spacing w:before="160"/>
      <w:jc w:val="center"/>
    </w:pPr>
    <w:rPr>
      <w:i/>
      <w:iCs/>
      <w:color w:val="404040" w:themeColor="text1" w:themeTint="BF"/>
    </w:rPr>
  </w:style>
  <w:style w:type="character" w:customStyle="1" w:styleId="QuoteChar">
    <w:name w:val="Quote Char"/>
    <w:basedOn w:val="DefaultParagraphFont"/>
    <w:link w:val="Quote"/>
    <w:uiPriority w:val="29"/>
    <w:rsid w:val="007F2E05"/>
    <w:rPr>
      <w:i/>
      <w:iCs/>
      <w:color w:val="404040" w:themeColor="text1" w:themeTint="BF"/>
    </w:rPr>
  </w:style>
  <w:style w:type="paragraph" w:styleId="ListParagraph">
    <w:name w:val="List Paragraph"/>
    <w:basedOn w:val="Normal"/>
    <w:uiPriority w:val="34"/>
    <w:qFormat/>
    <w:rsid w:val="007F2E05"/>
    <w:pPr>
      <w:ind w:left="720"/>
      <w:contextualSpacing/>
    </w:pPr>
  </w:style>
  <w:style w:type="character" w:styleId="IntenseEmphasis">
    <w:name w:val="Intense Emphasis"/>
    <w:basedOn w:val="DefaultParagraphFont"/>
    <w:uiPriority w:val="21"/>
    <w:qFormat/>
    <w:rsid w:val="007F2E05"/>
    <w:rPr>
      <w:i/>
      <w:iCs/>
      <w:color w:val="0F4761" w:themeColor="accent1" w:themeShade="BF"/>
    </w:rPr>
  </w:style>
  <w:style w:type="paragraph" w:styleId="IntenseQuote">
    <w:name w:val="Intense Quote"/>
    <w:basedOn w:val="Normal"/>
    <w:next w:val="Normal"/>
    <w:link w:val="IntenseQuoteChar"/>
    <w:uiPriority w:val="30"/>
    <w:qFormat/>
    <w:rsid w:val="007F2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E05"/>
    <w:rPr>
      <w:i/>
      <w:iCs/>
      <w:color w:val="0F4761" w:themeColor="accent1" w:themeShade="BF"/>
    </w:rPr>
  </w:style>
  <w:style w:type="character" w:styleId="IntenseReference">
    <w:name w:val="Intense Reference"/>
    <w:basedOn w:val="DefaultParagraphFont"/>
    <w:uiPriority w:val="32"/>
    <w:qFormat/>
    <w:rsid w:val="007F2E05"/>
    <w:rPr>
      <w:b/>
      <w:bCs/>
      <w:smallCaps/>
      <w:color w:val="0F4761" w:themeColor="accent1" w:themeShade="BF"/>
      <w:spacing w:val="5"/>
    </w:rPr>
  </w:style>
  <w:style w:type="paragraph" w:customStyle="1" w:styleId="Standard">
    <w:name w:val="Standard"/>
    <w:rsid w:val="007F2E05"/>
    <w:pPr>
      <w:suppressAutoHyphens/>
      <w:autoSpaceDN w:val="0"/>
      <w:spacing w:after="0" w:line="240" w:lineRule="auto"/>
      <w:textAlignment w:val="baseline"/>
    </w:pPr>
    <w:rPr>
      <w:rFonts w:ascii="Liberation Serif" w:eastAsia="Noto Serif CJK SC" w:hAnsi="Liberation Serif" w:cs="Lohit Devanagari"/>
      <w:kern w:val="3"/>
      <w:szCs w:val="2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206</Words>
  <Characters>1178</Characters>
  <Application>Microsoft Office Word</Application>
  <DocSecurity>0</DocSecurity>
  <Lines>9</Lines>
  <Paragraphs>2</Paragraphs>
  <ScaleCrop>false</ScaleCrop>
  <Company/>
  <LinksUpToDate>false</LinksUpToDate>
  <CharactersWithSpaces>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 Bhattacharya</dc:creator>
  <cp:keywords/>
  <dc:description/>
  <cp:lastModifiedBy>Arna Bhattacharya</cp:lastModifiedBy>
  <cp:revision>1</cp:revision>
  <dcterms:created xsi:type="dcterms:W3CDTF">2026-02-09T16:00:00Z</dcterms:created>
  <dcterms:modified xsi:type="dcterms:W3CDTF">2026-02-09T16:01:00Z</dcterms:modified>
</cp:coreProperties>
</file>