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D2459" w14:textId="77777777" w:rsidR="00C654A1" w:rsidRDefault="00C654A1" w:rsidP="00E43F89">
      <w:pPr>
        <w:pStyle w:val="Heading1"/>
      </w:pPr>
      <w:bookmarkStart w:id="0" w:name="_Toc122447606"/>
      <w:r w:rsidRPr="00E43F89">
        <w:t>D</w:t>
      </w:r>
      <w:r w:rsidR="00A0676F" w:rsidRPr="00E43F89">
        <w:t xml:space="preserve">igital Seed Systems Resilience Assessment </w:t>
      </w:r>
      <w:r w:rsidRPr="00E43F89">
        <w:t>Suite</w:t>
      </w:r>
      <w:bookmarkEnd w:id="0"/>
    </w:p>
    <w:p w14:paraId="1C044233" w14:textId="549354B9" w:rsidR="001864C8" w:rsidRPr="001703D3" w:rsidRDefault="001703D3" w:rsidP="001703D3">
      <w:pPr>
        <w:pStyle w:val="ListParagraph"/>
        <w:numPr>
          <w:ilvl w:val="0"/>
          <w:numId w:val="7"/>
        </w:numPr>
        <w:rPr>
          <w:i/>
          <w:iCs/>
          <w:sz w:val="18"/>
        </w:rPr>
      </w:pPr>
      <w:r w:rsidRPr="001703D3">
        <w:rPr>
          <w:i/>
          <w:iCs/>
          <w:sz w:val="18"/>
        </w:rPr>
        <w:t>Rationale and Budgeting</w:t>
      </w:r>
    </w:p>
    <w:bookmarkStart w:id="1" w:name="_Toc122447607" w:displacedByCustomXml="next"/>
    <w:sdt>
      <w:sdtPr>
        <w:id w:val="1377053152"/>
        <w:docPartObj>
          <w:docPartGallery w:val="Table of Contents"/>
          <w:docPartUnique/>
        </w:docPartObj>
      </w:sdtPr>
      <w:sdtEndPr>
        <w:rPr>
          <w:noProof/>
          <w:sz w:val="17"/>
          <w:szCs w:val="20"/>
        </w:rPr>
      </w:sdtEndPr>
      <w:sdtContent>
        <w:p w14:paraId="0B60B08E" w14:textId="6B5EA5C6" w:rsidR="00203F3D" w:rsidRDefault="00203F3D" w:rsidP="00203F3D">
          <w:pPr>
            <w:pStyle w:val="Heading2"/>
          </w:pPr>
          <w:r>
            <w:t>Contents</w:t>
          </w:r>
          <w:bookmarkEnd w:id="1"/>
        </w:p>
        <w:p w14:paraId="5076783D" w14:textId="788F831F" w:rsidR="0033357D" w:rsidRPr="0033357D" w:rsidRDefault="00203F3D">
          <w:pPr>
            <w:pStyle w:val="TOC1"/>
            <w:tabs>
              <w:tab w:val="right" w:leader="dot" w:pos="9062"/>
            </w:tabs>
            <w:rPr>
              <w:rFonts w:asciiTheme="minorHAnsi" w:eastAsiaTheme="minorEastAsia" w:hAnsiTheme="minorHAnsi"/>
              <w:i/>
              <w:iCs/>
              <w:noProof/>
              <w:sz w:val="18"/>
              <w:szCs w:val="18"/>
              <w:lang w:val="en-US"/>
            </w:rPr>
          </w:pPr>
          <w:r>
            <w:fldChar w:fldCharType="begin"/>
          </w:r>
          <w:r>
            <w:instrText xml:space="preserve"> TOC \o "1-3" \h \z \u </w:instrText>
          </w:r>
          <w:r>
            <w:fldChar w:fldCharType="separate"/>
          </w:r>
          <w:hyperlink w:anchor="_Toc122447606" w:history="1">
            <w:r w:rsidR="0033357D" w:rsidRPr="0033357D">
              <w:rPr>
                <w:rStyle w:val="Hyperlink"/>
                <w:i/>
                <w:iCs/>
                <w:noProof/>
                <w:sz w:val="14"/>
                <w:szCs w:val="16"/>
              </w:rPr>
              <w:t>Digital Seed Systems Resilience Assessment Suite</w:t>
            </w:r>
            <w:r w:rsidR="0033357D" w:rsidRPr="0033357D">
              <w:rPr>
                <w:i/>
                <w:iCs/>
                <w:noProof/>
                <w:webHidden/>
                <w:sz w:val="14"/>
                <w:szCs w:val="16"/>
              </w:rPr>
              <w:tab/>
            </w:r>
            <w:r w:rsidR="0033357D" w:rsidRPr="0033357D">
              <w:rPr>
                <w:i/>
                <w:iCs/>
                <w:noProof/>
                <w:webHidden/>
                <w:sz w:val="14"/>
                <w:szCs w:val="16"/>
              </w:rPr>
              <w:fldChar w:fldCharType="begin"/>
            </w:r>
            <w:r w:rsidR="0033357D" w:rsidRPr="0033357D">
              <w:rPr>
                <w:i/>
                <w:iCs/>
                <w:noProof/>
                <w:webHidden/>
                <w:sz w:val="14"/>
                <w:szCs w:val="16"/>
              </w:rPr>
              <w:instrText xml:space="preserve"> PAGEREF _Toc122447606 \h </w:instrText>
            </w:r>
            <w:r w:rsidR="0033357D" w:rsidRPr="0033357D">
              <w:rPr>
                <w:i/>
                <w:iCs/>
                <w:noProof/>
                <w:webHidden/>
                <w:sz w:val="14"/>
                <w:szCs w:val="16"/>
              </w:rPr>
            </w:r>
            <w:r w:rsidR="0033357D" w:rsidRPr="0033357D">
              <w:rPr>
                <w:i/>
                <w:iCs/>
                <w:noProof/>
                <w:webHidden/>
                <w:sz w:val="14"/>
                <w:szCs w:val="16"/>
              </w:rPr>
              <w:fldChar w:fldCharType="separate"/>
            </w:r>
            <w:r w:rsidR="0033357D" w:rsidRPr="0033357D">
              <w:rPr>
                <w:i/>
                <w:iCs/>
                <w:noProof/>
                <w:webHidden/>
                <w:sz w:val="14"/>
                <w:szCs w:val="16"/>
              </w:rPr>
              <w:t>1</w:t>
            </w:r>
            <w:r w:rsidR="0033357D" w:rsidRPr="0033357D">
              <w:rPr>
                <w:i/>
                <w:iCs/>
                <w:noProof/>
                <w:webHidden/>
                <w:sz w:val="14"/>
                <w:szCs w:val="16"/>
              </w:rPr>
              <w:fldChar w:fldCharType="end"/>
            </w:r>
          </w:hyperlink>
        </w:p>
        <w:p w14:paraId="6BEF9912" w14:textId="0055DF13" w:rsidR="0033357D" w:rsidRPr="0033357D" w:rsidRDefault="0033357D">
          <w:pPr>
            <w:pStyle w:val="TOC2"/>
            <w:tabs>
              <w:tab w:val="right" w:leader="dot" w:pos="9062"/>
            </w:tabs>
            <w:rPr>
              <w:rFonts w:asciiTheme="minorHAnsi" w:eastAsiaTheme="minorEastAsia" w:hAnsiTheme="minorHAnsi"/>
              <w:i/>
              <w:iCs/>
              <w:noProof/>
              <w:sz w:val="18"/>
              <w:szCs w:val="18"/>
              <w:lang w:val="en-US"/>
            </w:rPr>
          </w:pPr>
          <w:hyperlink w:anchor="_Toc122447607" w:history="1">
            <w:r w:rsidRPr="0033357D">
              <w:rPr>
                <w:rStyle w:val="Hyperlink"/>
                <w:i/>
                <w:iCs/>
                <w:noProof/>
                <w:sz w:val="14"/>
                <w:szCs w:val="16"/>
              </w:rPr>
              <w:t>Contents</w:t>
            </w:r>
            <w:r w:rsidRPr="0033357D">
              <w:rPr>
                <w:i/>
                <w:iCs/>
                <w:noProof/>
                <w:webHidden/>
                <w:sz w:val="14"/>
                <w:szCs w:val="16"/>
              </w:rPr>
              <w:tab/>
            </w:r>
            <w:r w:rsidRPr="0033357D">
              <w:rPr>
                <w:i/>
                <w:iCs/>
                <w:noProof/>
                <w:webHidden/>
                <w:sz w:val="14"/>
                <w:szCs w:val="16"/>
              </w:rPr>
              <w:fldChar w:fldCharType="begin"/>
            </w:r>
            <w:r w:rsidRPr="0033357D">
              <w:rPr>
                <w:i/>
                <w:iCs/>
                <w:noProof/>
                <w:webHidden/>
                <w:sz w:val="14"/>
                <w:szCs w:val="16"/>
              </w:rPr>
              <w:instrText xml:space="preserve"> PAGEREF _Toc122447607 \h </w:instrText>
            </w:r>
            <w:r w:rsidRPr="0033357D">
              <w:rPr>
                <w:i/>
                <w:iCs/>
                <w:noProof/>
                <w:webHidden/>
                <w:sz w:val="14"/>
                <w:szCs w:val="16"/>
              </w:rPr>
            </w:r>
            <w:r w:rsidRPr="0033357D">
              <w:rPr>
                <w:i/>
                <w:iCs/>
                <w:noProof/>
                <w:webHidden/>
                <w:sz w:val="14"/>
                <w:szCs w:val="16"/>
              </w:rPr>
              <w:fldChar w:fldCharType="separate"/>
            </w:r>
            <w:r w:rsidRPr="0033357D">
              <w:rPr>
                <w:i/>
                <w:iCs/>
                <w:noProof/>
                <w:webHidden/>
                <w:sz w:val="14"/>
                <w:szCs w:val="16"/>
              </w:rPr>
              <w:t>1</w:t>
            </w:r>
            <w:r w:rsidRPr="0033357D">
              <w:rPr>
                <w:i/>
                <w:iCs/>
                <w:noProof/>
                <w:webHidden/>
                <w:sz w:val="14"/>
                <w:szCs w:val="16"/>
              </w:rPr>
              <w:fldChar w:fldCharType="end"/>
            </w:r>
          </w:hyperlink>
        </w:p>
        <w:p w14:paraId="61D02A5E" w14:textId="76CD8A4B" w:rsidR="0033357D" w:rsidRPr="0033357D" w:rsidRDefault="0033357D">
          <w:pPr>
            <w:pStyle w:val="TOC2"/>
            <w:tabs>
              <w:tab w:val="right" w:leader="dot" w:pos="9062"/>
            </w:tabs>
            <w:rPr>
              <w:rFonts w:asciiTheme="minorHAnsi" w:eastAsiaTheme="minorEastAsia" w:hAnsiTheme="minorHAnsi"/>
              <w:i/>
              <w:iCs/>
              <w:noProof/>
              <w:sz w:val="18"/>
              <w:szCs w:val="18"/>
              <w:lang w:val="en-US"/>
            </w:rPr>
          </w:pPr>
          <w:hyperlink w:anchor="_Toc122447608" w:history="1">
            <w:r w:rsidRPr="0033357D">
              <w:rPr>
                <w:rStyle w:val="Hyperlink"/>
                <w:i/>
                <w:iCs/>
                <w:noProof/>
                <w:sz w:val="14"/>
                <w:szCs w:val="16"/>
              </w:rPr>
              <w:t>Introduction:</w:t>
            </w:r>
            <w:r w:rsidRPr="0033357D">
              <w:rPr>
                <w:i/>
                <w:iCs/>
                <w:noProof/>
                <w:webHidden/>
                <w:sz w:val="14"/>
                <w:szCs w:val="16"/>
              </w:rPr>
              <w:tab/>
            </w:r>
            <w:r w:rsidRPr="0033357D">
              <w:rPr>
                <w:i/>
                <w:iCs/>
                <w:noProof/>
                <w:webHidden/>
                <w:sz w:val="14"/>
                <w:szCs w:val="16"/>
              </w:rPr>
              <w:fldChar w:fldCharType="begin"/>
            </w:r>
            <w:r w:rsidRPr="0033357D">
              <w:rPr>
                <w:i/>
                <w:iCs/>
                <w:noProof/>
                <w:webHidden/>
                <w:sz w:val="14"/>
                <w:szCs w:val="16"/>
              </w:rPr>
              <w:instrText xml:space="preserve"> PAGEREF _Toc122447608 \h </w:instrText>
            </w:r>
            <w:r w:rsidRPr="0033357D">
              <w:rPr>
                <w:i/>
                <w:iCs/>
                <w:noProof/>
                <w:webHidden/>
                <w:sz w:val="14"/>
                <w:szCs w:val="16"/>
              </w:rPr>
            </w:r>
            <w:r w:rsidRPr="0033357D">
              <w:rPr>
                <w:i/>
                <w:iCs/>
                <w:noProof/>
                <w:webHidden/>
                <w:sz w:val="14"/>
                <w:szCs w:val="16"/>
              </w:rPr>
              <w:fldChar w:fldCharType="separate"/>
            </w:r>
            <w:r w:rsidRPr="0033357D">
              <w:rPr>
                <w:i/>
                <w:iCs/>
                <w:noProof/>
                <w:webHidden/>
                <w:sz w:val="14"/>
                <w:szCs w:val="16"/>
              </w:rPr>
              <w:t>1</w:t>
            </w:r>
            <w:r w:rsidRPr="0033357D">
              <w:rPr>
                <w:i/>
                <w:iCs/>
                <w:noProof/>
                <w:webHidden/>
                <w:sz w:val="14"/>
                <w:szCs w:val="16"/>
              </w:rPr>
              <w:fldChar w:fldCharType="end"/>
            </w:r>
          </w:hyperlink>
        </w:p>
        <w:p w14:paraId="09F64878" w14:textId="3A110633" w:rsidR="0033357D" w:rsidRPr="0033357D" w:rsidRDefault="0033357D">
          <w:pPr>
            <w:pStyle w:val="TOC3"/>
            <w:tabs>
              <w:tab w:val="right" w:leader="dot" w:pos="9062"/>
            </w:tabs>
            <w:rPr>
              <w:rFonts w:asciiTheme="minorHAnsi" w:eastAsiaTheme="minorEastAsia" w:hAnsiTheme="minorHAnsi"/>
              <w:i/>
              <w:iCs/>
              <w:noProof/>
              <w:sz w:val="18"/>
              <w:szCs w:val="18"/>
              <w:lang w:val="en-US"/>
            </w:rPr>
          </w:pPr>
          <w:hyperlink w:anchor="_Toc122447609" w:history="1">
            <w:r w:rsidRPr="0033357D">
              <w:rPr>
                <w:rStyle w:val="Hyperlink"/>
                <w:i/>
                <w:iCs/>
                <w:noProof/>
                <w:sz w:val="14"/>
                <w:szCs w:val="16"/>
              </w:rPr>
              <w:t>Crop Diversity Assessment Tool:</w:t>
            </w:r>
            <w:r w:rsidRPr="0033357D">
              <w:rPr>
                <w:i/>
                <w:iCs/>
                <w:noProof/>
                <w:webHidden/>
                <w:sz w:val="14"/>
                <w:szCs w:val="16"/>
              </w:rPr>
              <w:tab/>
            </w:r>
            <w:r w:rsidRPr="0033357D">
              <w:rPr>
                <w:i/>
                <w:iCs/>
                <w:noProof/>
                <w:webHidden/>
                <w:sz w:val="14"/>
                <w:szCs w:val="16"/>
              </w:rPr>
              <w:fldChar w:fldCharType="begin"/>
            </w:r>
            <w:r w:rsidRPr="0033357D">
              <w:rPr>
                <w:i/>
                <w:iCs/>
                <w:noProof/>
                <w:webHidden/>
                <w:sz w:val="14"/>
                <w:szCs w:val="16"/>
              </w:rPr>
              <w:instrText xml:space="preserve"> PAGEREF _Toc122447609 \h </w:instrText>
            </w:r>
            <w:r w:rsidRPr="0033357D">
              <w:rPr>
                <w:i/>
                <w:iCs/>
                <w:noProof/>
                <w:webHidden/>
                <w:sz w:val="14"/>
                <w:szCs w:val="16"/>
              </w:rPr>
            </w:r>
            <w:r w:rsidRPr="0033357D">
              <w:rPr>
                <w:i/>
                <w:iCs/>
                <w:noProof/>
                <w:webHidden/>
                <w:sz w:val="14"/>
                <w:szCs w:val="16"/>
              </w:rPr>
              <w:fldChar w:fldCharType="separate"/>
            </w:r>
            <w:r w:rsidRPr="0033357D">
              <w:rPr>
                <w:i/>
                <w:iCs/>
                <w:noProof/>
                <w:webHidden/>
                <w:sz w:val="14"/>
                <w:szCs w:val="16"/>
              </w:rPr>
              <w:t>1</w:t>
            </w:r>
            <w:r w:rsidRPr="0033357D">
              <w:rPr>
                <w:i/>
                <w:iCs/>
                <w:noProof/>
                <w:webHidden/>
                <w:sz w:val="14"/>
                <w:szCs w:val="16"/>
              </w:rPr>
              <w:fldChar w:fldCharType="end"/>
            </w:r>
          </w:hyperlink>
        </w:p>
        <w:p w14:paraId="4846E1C9" w14:textId="2C51F95B" w:rsidR="0033357D" w:rsidRPr="0033357D" w:rsidRDefault="0033357D">
          <w:pPr>
            <w:pStyle w:val="TOC3"/>
            <w:tabs>
              <w:tab w:val="right" w:leader="dot" w:pos="9062"/>
            </w:tabs>
            <w:rPr>
              <w:rFonts w:asciiTheme="minorHAnsi" w:eastAsiaTheme="minorEastAsia" w:hAnsiTheme="minorHAnsi"/>
              <w:i/>
              <w:iCs/>
              <w:noProof/>
              <w:sz w:val="18"/>
              <w:szCs w:val="18"/>
              <w:lang w:val="en-US"/>
            </w:rPr>
          </w:pPr>
          <w:hyperlink w:anchor="_Toc122447610" w:history="1">
            <w:r w:rsidRPr="0033357D">
              <w:rPr>
                <w:rStyle w:val="Hyperlink"/>
                <w:i/>
                <w:iCs/>
                <w:noProof/>
                <w:sz w:val="14"/>
                <w:szCs w:val="16"/>
              </w:rPr>
              <w:t>Resilience Analysis Tool:</w:t>
            </w:r>
            <w:r w:rsidRPr="0033357D">
              <w:rPr>
                <w:i/>
                <w:iCs/>
                <w:noProof/>
                <w:webHidden/>
                <w:sz w:val="14"/>
                <w:szCs w:val="16"/>
              </w:rPr>
              <w:tab/>
            </w:r>
            <w:r w:rsidRPr="0033357D">
              <w:rPr>
                <w:i/>
                <w:iCs/>
                <w:noProof/>
                <w:webHidden/>
                <w:sz w:val="14"/>
                <w:szCs w:val="16"/>
              </w:rPr>
              <w:fldChar w:fldCharType="begin"/>
            </w:r>
            <w:r w:rsidRPr="0033357D">
              <w:rPr>
                <w:i/>
                <w:iCs/>
                <w:noProof/>
                <w:webHidden/>
                <w:sz w:val="14"/>
                <w:szCs w:val="16"/>
              </w:rPr>
              <w:instrText xml:space="preserve"> PAGEREF _Toc122447610 \h </w:instrText>
            </w:r>
            <w:r w:rsidRPr="0033357D">
              <w:rPr>
                <w:i/>
                <w:iCs/>
                <w:noProof/>
                <w:webHidden/>
                <w:sz w:val="14"/>
                <w:szCs w:val="16"/>
              </w:rPr>
            </w:r>
            <w:r w:rsidRPr="0033357D">
              <w:rPr>
                <w:i/>
                <w:iCs/>
                <w:noProof/>
                <w:webHidden/>
                <w:sz w:val="14"/>
                <w:szCs w:val="16"/>
              </w:rPr>
              <w:fldChar w:fldCharType="separate"/>
            </w:r>
            <w:r w:rsidRPr="0033357D">
              <w:rPr>
                <w:i/>
                <w:iCs/>
                <w:noProof/>
                <w:webHidden/>
                <w:sz w:val="14"/>
                <w:szCs w:val="16"/>
              </w:rPr>
              <w:t>1</w:t>
            </w:r>
            <w:r w:rsidRPr="0033357D">
              <w:rPr>
                <w:i/>
                <w:iCs/>
                <w:noProof/>
                <w:webHidden/>
                <w:sz w:val="14"/>
                <w:szCs w:val="16"/>
              </w:rPr>
              <w:fldChar w:fldCharType="end"/>
            </w:r>
          </w:hyperlink>
        </w:p>
        <w:p w14:paraId="6250ACB7" w14:textId="7A819DA0" w:rsidR="0033357D" w:rsidRPr="0033357D" w:rsidRDefault="0033357D">
          <w:pPr>
            <w:pStyle w:val="TOC3"/>
            <w:tabs>
              <w:tab w:val="right" w:leader="dot" w:pos="9062"/>
            </w:tabs>
            <w:rPr>
              <w:rFonts w:asciiTheme="minorHAnsi" w:eastAsiaTheme="minorEastAsia" w:hAnsiTheme="minorHAnsi"/>
              <w:i/>
              <w:iCs/>
              <w:noProof/>
              <w:sz w:val="18"/>
              <w:szCs w:val="18"/>
              <w:lang w:val="en-US"/>
            </w:rPr>
          </w:pPr>
          <w:hyperlink w:anchor="_Toc122447611" w:history="1">
            <w:r w:rsidRPr="0033357D">
              <w:rPr>
                <w:rStyle w:val="Hyperlink"/>
                <w:i/>
                <w:iCs/>
                <w:noProof/>
                <w:sz w:val="14"/>
                <w:szCs w:val="16"/>
              </w:rPr>
              <w:t>Seed Network Analysis Tool:</w:t>
            </w:r>
            <w:r w:rsidRPr="0033357D">
              <w:rPr>
                <w:i/>
                <w:iCs/>
                <w:noProof/>
                <w:webHidden/>
                <w:sz w:val="14"/>
                <w:szCs w:val="16"/>
              </w:rPr>
              <w:tab/>
            </w:r>
            <w:r w:rsidRPr="0033357D">
              <w:rPr>
                <w:i/>
                <w:iCs/>
                <w:noProof/>
                <w:webHidden/>
                <w:sz w:val="14"/>
                <w:szCs w:val="16"/>
              </w:rPr>
              <w:fldChar w:fldCharType="begin"/>
            </w:r>
            <w:r w:rsidRPr="0033357D">
              <w:rPr>
                <w:i/>
                <w:iCs/>
                <w:noProof/>
                <w:webHidden/>
                <w:sz w:val="14"/>
                <w:szCs w:val="16"/>
              </w:rPr>
              <w:instrText xml:space="preserve"> PAGEREF _Toc122447611 \h </w:instrText>
            </w:r>
            <w:r w:rsidRPr="0033357D">
              <w:rPr>
                <w:i/>
                <w:iCs/>
                <w:noProof/>
                <w:webHidden/>
                <w:sz w:val="14"/>
                <w:szCs w:val="16"/>
              </w:rPr>
            </w:r>
            <w:r w:rsidRPr="0033357D">
              <w:rPr>
                <w:i/>
                <w:iCs/>
                <w:noProof/>
                <w:webHidden/>
                <w:sz w:val="14"/>
                <w:szCs w:val="16"/>
              </w:rPr>
              <w:fldChar w:fldCharType="separate"/>
            </w:r>
            <w:r w:rsidRPr="0033357D">
              <w:rPr>
                <w:i/>
                <w:iCs/>
                <w:noProof/>
                <w:webHidden/>
                <w:sz w:val="14"/>
                <w:szCs w:val="16"/>
              </w:rPr>
              <w:t>1</w:t>
            </w:r>
            <w:r w:rsidRPr="0033357D">
              <w:rPr>
                <w:i/>
                <w:iCs/>
                <w:noProof/>
                <w:webHidden/>
                <w:sz w:val="14"/>
                <w:szCs w:val="16"/>
              </w:rPr>
              <w:fldChar w:fldCharType="end"/>
            </w:r>
          </w:hyperlink>
        </w:p>
        <w:p w14:paraId="4BFEDA5F" w14:textId="711CD5D4" w:rsidR="0033357D" w:rsidRPr="0033357D" w:rsidRDefault="0033357D">
          <w:pPr>
            <w:pStyle w:val="TOC2"/>
            <w:tabs>
              <w:tab w:val="right" w:leader="dot" w:pos="9062"/>
            </w:tabs>
            <w:rPr>
              <w:rFonts w:asciiTheme="minorHAnsi" w:eastAsiaTheme="minorEastAsia" w:hAnsiTheme="minorHAnsi"/>
              <w:i/>
              <w:iCs/>
              <w:noProof/>
              <w:sz w:val="18"/>
              <w:szCs w:val="18"/>
              <w:lang w:val="en-US"/>
            </w:rPr>
          </w:pPr>
          <w:hyperlink w:anchor="_Toc122447612" w:history="1">
            <w:r w:rsidRPr="0033357D">
              <w:rPr>
                <w:rStyle w:val="Hyperlink"/>
                <w:i/>
                <w:iCs/>
                <w:noProof/>
                <w:sz w:val="14"/>
                <w:szCs w:val="16"/>
              </w:rPr>
              <w:t>The Suite Algorithm</w:t>
            </w:r>
            <w:r w:rsidRPr="0033357D">
              <w:rPr>
                <w:i/>
                <w:iCs/>
                <w:noProof/>
                <w:webHidden/>
                <w:sz w:val="14"/>
                <w:szCs w:val="16"/>
              </w:rPr>
              <w:tab/>
            </w:r>
            <w:r w:rsidRPr="0033357D">
              <w:rPr>
                <w:i/>
                <w:iCs/>
                <w:noProof/>
                <w:webHidden/>
                <w:sz w:val="14"/>
                <w:szCs w:val="16"/>
              </w:rPr>
              <w:fldChar w:fldCharType="begin"/>
            </w:r>
            <w:r w:rsidRPr="0033357D">
              <w:rPr>
                <w:i/>
                <w:iCs/>
                <w:noProof/>
                <w:webHidden/>
                <w:sz w:val="14"/>
                <w:szCs w:val="16"/>
              </w:rPr>
              <w:instrText xml:space="preserve"> PAGEREF _Toc122447612 \h </w:instrText>
            </w:r>
            <w:r w:rsidRPr="0033357D">
              <w:rPr>
                <w:i/>
                <w:iCs/>
                <w:noProof/>
                <w:webHidden/>
                <w:sz w:val="14"/>
                <w:szCs w:val="16"/>
              </w:rPr>
            </w:r>
            <w:r w:rsidRPr="0033357D">
              <w:rPr>
                <w:i/>
                <w:iCs/>
                <w:noProof/>
                <w:webHidden/>
                <w:sz w:val="14"/>
                <w:szCs w:val="16"/>
              </w:rPr>
              <w:fldChar w:fldCharType="separate"/>
            </w:r>
            <w:r w:rsidRPr="0033357D">
              <w:rPr>
                <w:i/>
                <w:iCs/>
                <w:noProof/>
                <w:webHidden/>
                <w:sz w:val="14"/>
                <w:szCs w:val="16"/>
              </w:rPr>
              <w:t>2</w:t>
            </w:r>
            <w:r w:rsidRPr="0033357D">
              <w:rPr>
                <w:i/>
                <w:iCs/>
                <w:noProof/>
                <w:webHidden/>
                <w:sz w:val="14"/>
                <w:szCs w:val="16"/>
              </w:rPr>
              <w:fldChar w:fldCharType="end"/>
            </w:r>
          </w:hyperlink>
        </w:p>
        <w:p w14:paraId="0B0C4BF3" w14:textId="41041189" w:rsidR="0033357D" w:rsidRPr="0033357D" w:rsidRDefault="0033357D">
          <w:pPr>
            <w:pStyle w:val="TOC3"/>
            <w:tabs>
              <w:tab w:val="right" w:leader="dot" w:pos="9062"/>
            </w:tabs>
            <w:rPr>
              <w:rFonts w:asciiTheme="minorHAnsi" w:eastAsiaTheme="minorEastAsia" w:hAnsiTheme="minorHAnsi"/>
              <w:i/>
              <w:iCs/>
              <w:noProof/>
              <w:sz w:val="18"/>
              <w:szCs w:val="18"/>
              <w:lang w:val="en-US"/>
            </w:rPr>
          </w:pPr>
          <w:hyperlink w:anchor="_Toc122447613" w:history="1">
            <w:r w:rsidRPr="0033357D">
              <w:rPr>
                <w:rStyle w:val="Hyperlink"/>
                <w:i/>
                <w:iCs/>
                <w:noProof/>
                <w:sz w:val="14"/>
                <w:szCs w:val="16"/>
              </w:rPr>
              <w:t>Tool 1 (SRA 1): Analysis of Crop Diversity Availability and Preference</w:t>
            </w:r>
            <w:r w:rsidRPr="0033357D">
              <w:rPr>
                <w:i/>
                <w:iCs/>
                <w:noProof/>
                <w:webHidden/>
                <w:sz w:val="14"/>
                <w:szCs w:val="16"/>
              </w:rPr>
              <w:tab/>
            </w:r>
            <w:r w:rsidRPr="0033357D">
              <w:rPr>
                <w:i/>
                <w:iCs/>
                <w:noProof/>
                <w:webHidden/>
                <w:sz w:val="14"/>
                <w:szCs w:val="16"/>
              </w:rPr>
              <w:fldChar w:fldCharType="begin"/>
            </w:r>
            <w:r w:rsidRPr="0033357D">
              <w:rPr>
                <w:i/>
                <w:iCs/>
                <w:noProof/>
                <w:webHidden/>
                <w:sz w:val="14"/>
                <w:szCs w:val="16"/>
              </w:rPr>
              <w:instrText xml:space="preserve"> PAGEREF _Toc122447613 \h </w:instrText>
            </w:r>
            <w:r w:rsidRPr="0033357D">
              <w:rPr>
                <w:i/>
                <w:iCs/>
                <w:noProof/>
                <w:webHidden/>
                <w:sz w:val="14"/>
                <w:szCs w:val="16"/>
              </w:rPr>
            </w:r>
            <w:r w:rsidRPr="0033357D">
              <w:rPr>
                <w:i/>
                <w:iCs/>
                <w:noProof/>
                <w:webHidden/>
                <w:sz w:val="14"/>
                <w:szCs w:val="16"/>
              </w:rPr>
              <w:fldChar w:fldCharType="separate"/>
            </w:r>
            <w:r w:rsidRPr="0033357D">
              <w:rPr>
                <w:i/>
                <w:iCs/>
                <w:noProof/>
                <w:webHidden/>
                <w:sz w:val="14"/>
                <w:szCs w:val="16"/>
              </w:rPr>
              <w:t>2</w:t>
            </w:r>
            <w:r w:rsidRPr="0033357D">
              <w:rPr>
                <w:i/>
                <w:iCs/>
                <w:noProof/>
                <w:webHidden/>
                <w:sz w:val="14"/>
                <w:szCs w:val="16"/>
              </w:rPr>
              <w:fldChar w:fldCharType="end"/>
            </w:r>
          </w:hyperlink>
        </w:p>
        <w:p w14:paraId="71CA7028" w14:textId="170CEA3E" w:rsidR="0033357D" w:rsidRPr="0033357D" w:rsidRDefault="0033357D">
          <w:pPr>
            <w:pStyle w:val="TOC3"/>
            <w:tabs>
              <w:tab w:val="right" w:leader="dot" w:pos="9062"/>
            </w:tabs>
            <w:rPr>
              <w:rFonts w:asciiTheme="minorHAnsi" w:eastAsiaTheme="minorEastAsia" w:hAnsiTheme="minorHAnsi"/>
              <w:i/>
              <w:iCs/>
              <w:noProof/>
              <w:sz w:val="18"/>
              <w:szCs w:val="18"/>
              <w:lang w:val="en-US"/>
            </w:rPr>
          </w:pPr>
          <w:hyperlink w:anchor="_Toc122447614" w:history="1">
            <w:r w:rsidRPr="0033357D">
              <w:rPr>
                <w:rStyle w:val="Hyperlink"/>
                <w:i/>
                <w:iCs/>
                <w:noProof/>
                <w:sz w:val="14"/>
                <w:szCs w:val="16"/>
              </w:rPr>
              <w:t>Tool 2: SRA 2: Analysis of Climate Resilient Crops and Varieties</w:t>
            </w:r>
            <w:r w:rsidRPr="0033357D">
              <w:rPr>
                <w:i/>
                <w:iCs/>
                <w:noProof/>
                <w:webHidden/>
                <w:sz w:val="14"/>
                <w:szCs w:val="16"/>
              </w:rPr>
              <w:tab/>
            </w:r>
            <w:r w:rsidRPr="0033357D">
              <w:rPr>
                <w:i/>
                <w:iCs/>
                <w:noProof/>
                <w:webHidden/>
                <w:sz w:val="14"/>
                <w:szCs w:val="16"/>
              </w:rPr>
              <w:fldChar w:fldCharType="begin"/>
            </w:r>
            <w:r w:rsidRPr="0033357D">
              <w:rPr>
                <w:i/>
                <w:iCs/>
                <w:noProof/>
                <w:webHidden/>
                <w:sz w:val="14"/>
                <w:szCs w:val="16"/>
              </w:rPr>
              <w:instrText xml:space="preserve"> PAGEREF _Toc122447614 \h </w:instrText>
            </w:r>
            <w:r w:rsidRPr="0033357D">
              <w:rPr>
                <w:i/>
                <w:iCs/>
                <w:noProof/>
                <w:webHidden/>
                <w:sz w:val="14"/>
                <w:szCs w:val="16"/>
              </w:rPr>
            </w:r>
            <w:r w:rsidRPr="0033357D">
              <w:rPr>
                <w:i/>
                <w:iCs/>
                <w:noProof/>
                <w:webHidden/>
                <w:sz w:val="14"/>
                <w:szCs w:val="16"/>
              </w:rPr>
              <w:fldChar w:fldCharType="separate"/>
            </w:r>
            <w:r w:rsidRPr="0033357D">
              <w:rPr>
                <w:i/>
                <w:iCs/>
                <w:noProof/>
                <w:webHidden/>
                <w:sz w:val="14"/>
                <w:szCs w:val="16"/>
              </w:rPr>
              <w:t>2</w:t>
            </w:r>
            <w:r w:rsidRPr="0033357D">
              <w:rPr>
                <w:i/>
                <w:iCs/>
                <w:noProof/>
                <w:webHidden/>
                <w:sz w:val="14"/>
                <w:szCs w:val="16"/>
              </w:rPr>
              <w:fldChar w:fldCharType="end"/>
            </w:r>
          </w:hyperlink>
        </w:p>
        <w:p w14:paraId="7E3DA849" w14:textId="0DA63782" w:rsidR="0033357D" w:rsidRPr="0033357D" w:rsidRDefault="0033357D">
          <w:pPr>
            <w:pStyle w:val="TOC3"/>
            <w:tabs>
              <w:tab w:val="right" w:leader="dot" w:pos="9062"/>
            </w:tabs>
            <w:rPr>
              <w:rFonts w:asciiTheme="minorHAnsi" w:eastAsiaTheme="minorEastAsia" w:hAnsiTheme="minorHAnsi"/>
              <w:i/>
              <w:iCs/>
              <w:noProof/>
              <w:sz w:val="18"/>
              <w:szCs w:val="18"/>
              <w:lang w:val="en-US"/>
            </w:rPr>
          </w:pPr>
          <w:hyperlink w:anchor="_Toc122447615" w:history="1">
            <w:r w:rsidRPr="0033357D">
              <w:rPr>
                <w:rStyle w:val="Hyperlink"/>
                <w:i/>
                <w:iCs/>
                <w:noProof/>
                <w:sz w:val="14"/>
                <w:szCs w:val="16"/>
              </w:rPr>
              <w:t>Tool 3: SRA 3: Social Seed Network Analysis</w:t>
            </w:r>
            <w:r w:rsidRPr="0033357D">
              <w:rPr>
                <w:i/>
                <w:iCs/>
                <w:noProof/>
                <w:webHidden/>
                <w:sz w:val="14"/>
                <w:szCs w:val="16"/>
              </w:rPr>
              <w:tab/>
            </w:r>
            <w:r w:rsidRPr="0033357D">
              <w:rPr>
                <w:i/>
                <w:iCs/>
                <w:noProof/>
                <w:webHidden/>
                <w:sz w:val="14"/>
                <w:szCs w:val="16"/>
              </w:rPr>
              <w:fldChar w:fldCharType="begin"/>
            </w:r>
            <w:r w:rsidRPr="0033357D">
              <w:rPr>
                <w:i/>
                <w:iCs/>
                <w:noProof/>
                <w:webHidden/>
                <w:sz w:val="14"/>
                <w:szCs w:val="16"/>
              </w:rPr>
              <w:instrText xml:space="preserve"> PAGEREF _Toc122447615 \h </w:instrText>
            </w:r>
            <w:r w:rsidRPr="0033357D">
              <w:rPr>
                <w:i/>
                <w:iCs/>
                <w:noProof/>
                <w:webHidden/>
                <w:sz w:val="14"/>
                <w:szCs w:val="16"/>
              </w:rPr>
            </w:r>
            <w:r w:rsidRPr="0033357D">
              <w:rPr>
                <w:i/>
                <w:iCs/>
                <w:noProof/>
                <w:webHidden/>
                <w:sz w:val="14"/>
                <w:szCs w:val="16"/>
              </w:rPr>
              <w:fldChar w:fldCharType="separate"/>
            </w:r>
            <w:r w:rsidRPr="0033357D">
              <w:rPr>
                <w:i/>
                <w:iCs/>
                <w:noProof/>
                <w:webHidden/>
                <w:sz w:val="14"/>
                <w:szCs w:val="16"/>
              </w:rPr>
              <w:t>2</w:t>
            </w:r>
            <w:r w:rsidRPr="0033357D">
              <w:rPr>
                <w:i/>
                <w:iCs/>
                <w:noProof/>
                <w:webHidden/>
                <w:sz w:val="14"/>
                <w:szCs w:val="16"/>
              </w:rPr>
              <w:fldChar w:fldCharType="end"/>
            </w:r>
          </w:hyperlink>
        </w:p>
        <w:p w14:paraId="1E6DFF2B" w14:textId="783C58DF" w:rsidR="0033357D" w:rsidRPr="0033357D" w:rsidRDefault="0033357D">
          <w:pPr>
            <w:pStyle w:val="TOC2"/>
            <w:tabs>
              <w:tab w:val="right" w:leader="dot" w:pos="9062"/>
            </w:tabs>
            <w:rPr>
              <w:rFonts w:asciiTheme="minorHAnsi" w:eastAsiaTheme="minorEastAsia" w:hAnsiTheme="minorHAnsi"/>
              <w:i/>
              <w:iCs/>
              <w:noProof/>
              <w:sz w:val="18"/>
              <w:szCs w:val="18"/>
              <w:lang w:val="en-US"/>
            </w:rPr>
          </w:pPr>
          <w:hyperlink w:anchor="_Toc122447616" w:history="1">
            <w:r w:rsidRPr="0033357D">
              <w:rPr>
                <w:rStyle w:val="Hyperlink"/>
                <w:i/>
                <w:iCs/>
                <w:noProof/>
                <w:sz w:val="14"/>
                <w:szCs w:val="16"/>
              </w:rPr>
              <w:t>Outputs</w:t>
            </w:r>
            <w:r w:rsidRPr="0033357D">
              <w:rPr>
                <w:i/>
                <w:iCs/>
                <w:noProof/>
                <w:webHidden/>
                <w:sz w:val="14"/>
                <w:szCs w:val="16"/>
              </w:rPr>
              <w:tab/>
            </w:r>
            <w:r w:rsidRPr="0033357D">
              <w:rPr>
                <w:i/>
                <w:iCs/>
                <w:noProof/>
                <w:webHidden/>
                <w:sz w:val="14"/>
                <w:szCs w:val="16"/>
              </w:rPr>
              <w:fldChar w:fldCharType="begin"/>
            </w:r>
            <w:r w:rsidRPr="0033357D">
              <w:rPr>
                <w:i/>
                <w:iCs/>
                <w:noProof/>
                <w:webHidden/>
                <w:sz w:val="14"/>
                <w:szCs w:val="16"/>
              </w:rPr>
              <w:instrText xml:space="preserve"> PAGEREF _Toc122447616 \h </w:instrText>
            </w:r>
            <w:r w:rsidRPr="0033357D">
              <w:rPr>
                <w:i/>
                <w:iCs/>
                <w:noProof/>
                <w:webHidden/>
                <w:sz w:val="14"/>
                <w:szCs w:val="16"/>
              </w:rPr>
            </w:r>
            <w:r w:rsidRPr="0033357D">
              <w:rPr>
                <w:i/>
                <w:iCs/>
                <w:noProof/>
                <w:webHidden/>
                <w:sz w:val="14"/>
                <w:szCs w:val="16"/>
              </w:rPr>
              <w:fldChar w:fldCharType="separate"/>
            </w:r>
            <w:r w:rsidRPr="0033357D">
              <w:rPr>
                <w:i/>
                <w:iCs/>
                <w:noProof/>
                <w:webHidden/>
                <w:sz w:val="14"/>
                <w:szCs w:val="16"/>
              </w:rPr>
              <w:t>2</w:t>
            </w:r>
            <w:r w:rsidRPr="0033357D">
              <w:rPr>
                <w:i/>
                <w:iCs/>
                <w:noProof/>
                <w:webHidden/>
                <w:sz w:val="14"/>
                <w:szCs w:val="16"/>
              </w:rPr>
              <w:fldChar w:fldCharType="end"/>
            </w:r>
          </w:hyperlink>
        </w:p>
        <w:p w14:paraId="7CE2D7D4" w14:textId="33BB55DB" w:rsidR="0033357D" w:rsidRPr="0033357D" w:rsidRDefault="0033357D">
          <w:pPr>
            <w:pStyle w:val="TOC2"/>
            <w:tabs>
              <w:tab w:val="right" w:leader="dot" w:pos="9062"/>
            </w:tabs>
            <w:rPr>
              <w:rFonts w:asciiTheme="minorHAnsi" w:eastAsiaTheme="minorEastAsia" w:hAnsiTheme="minorHAnsi"/>
              <w:i/>
              <w:iCs/>
              <w:noProof/>
              <w:sz w:val="18"/>
              <w:szCs w:val="18"/>
              <w:lang w:val="en-US"/>
            </w:rPr>
          </w:pPr>
          <w:hyperlink w:anchor="_Toc122447617" w:history="1">
            <w:r w:rsidRPr="0033357D">
              <w:rPr>
                <w:rStyle w:val="Hyperlink"/>
                <w:i/>
                <w:iCs/>
                <w:noProof/>
                <w:sz w:val="14"/>
                <w:szCs w:val="16"/>
              </w:rPr>
              <w:t>Budget</w:t>
            </w:r>
            <w:r w:rsidRPr="0033357D">
              <w:rPr>
                <w:i/>
                <w:iCs/>
                <w:noProof/>
                <w:webHidden/>
                <w:sz w:val="14"/>
                <w:szCs w:val="16"/>
              </w:rPr>
              <w:tab/>
            </w:r>
            <w:r w:rsidRPr="0033357D">
              <w:rPr>
                <w:i/>
                <w:iCs/>
                <w:noProof/>
                <w:webHidden/>
                <w:sz w:val="14"/>
                <w:szCs w:val="16"/>
              </w:rPr>
              <w:fldChar w:fldCharType="begin"/>
            </w:r>
            <w:r w:rsidRPr="0033357D">
              <w:rPr>
                <w:i/>
                <w:iCs/>
                <w:noProof/>
                <w:webHidden/>
                <w:sz w:val="14"/>
                <w:szCs w:val="16"/>
              </w:rPr>
              <w:instrText xml:space="preserve"> PAGEREF _Toc122447617 \h </w:instrText>
            </w:r>
            <w:r w:rsidRPr="0033357D">
              <w:rPr>
                <w:i/>
                <w:iCs/>
                <w:noProof/>
                <w:webHidden/>
                <w:sz w:val="14"/>
                <w:szCs w:val="16"/>
              </w:rPr>
            </w:r>
            <w:r w:rsidRPr="0033357D">
              <w:rPr>
                <w:i/>
                <w:iCs/>
                <w:noProof/>
                <w:webHidden/>
                <w:sz w:val="14"/>
                <w:szCs w:val="16"/>
              </w:rPr>
              <w:fldChar w:fldCharType="separate"/>
            </w:r>
            <w:r w:rsidRPr="0033357D">
              <w:rPr>
                <w:i/>
                <w:iCs/>
                <w:noProof/>
                <w:webHidden/>
                <w:sz w:val="14"/>
                <w:szCs w:val="16"/>
              </w:rPr>
              <w:t>3</w:t>
            </w:r>
            <w:r w:rsidRPr="0033357D">
              <w:rPr>
                <w:i/>
                <w:iCs/>
                <w:noProof/>
                <w:webHidden/>
                <w:sz w:val="14"/>
                <w:szCs w:val="16"/>
              </w:rPr>
              <w:fldChar w:fldCharType="end"/>
            </w:r>
          </w:hyperlink>
        </w:p>
        <w:p w14:paraId="17620151" w14:textId="257EDD99" w:rsidR="00203F3D" w:rsidRDefault="00203F3D">
          <w:r>
            <w:rPr>
              <w:b/>
              <w:bCs/>
              <w:noProof/>
            </w:rPr>
            <w:fldChar w:fldCharType="end"/>
          </w:r>
        </w:p>
      </w:sdtContent>
    </w:sdt>
    <w:p w14:paraId="34F29F1A" w14:textId="77777777" w:rsidR="00C654A1" w:rsidRDefault="00C654A1" w:rsidP="00A0676F"/>
    <w:p w14:paraId="6A28FAD4" w14:textId="5A8B8177" w:rsidR="00A0676F" w:rsidRPr="00E43F89" w:rsidRDefault="00A0676F" w:rsidP="00E43F89">
      <w:pPr>
        <w:pStyle w:val="Heading2"/>
      </w:pPr>
      <w:bookmarkStart w:id="2" w:name="_Toc122447608"/>
      <w:r w:rsidRPr="00E43F89">
        <w:t>Introduction:</w:t>
      </w:r>
      <w:bookmarkEnd w:id="2"/>
    </w:p>
    <w:p w14:paraId="1D705913" w14:textId="77777777" w:rsidR="00E0182D" w:rsidRDefault="00A0676F" w:rsidP="00E0182D">
      <w:r>
        <w:t>The digital Seed Systems Resilience Assessment toolbox is a cutting-edge application suite designed to support practitioners in the field of seed systems resilience assessment</w:t>
      </w:r>
      <w:r w:rsidR="00E0182D">
        <w:t xml:space="preserve">. </w:t>
      </w:r>
      <w:r w:rsidR="00E0182D" w:rsidRPr="00E0182D">
        <w:t xml:space="preserve"> </w:t>
      </w:r>
      <w:r w:rsidR="00E0182D" w:rsidRPr="00E0182D">
        <w:t>It comprises a set of interconnected tools that enable users to conduct detailed assessments of crop diversity, seed network structure and dynamics, and seed system resilience. This toolbox is designed to provide practitioners with the necessary information and insights to identify areas for improvement and take action to enhance the resilience of seed systems.</w:t>
      </w:r>
    </w:p>
    <w:p w14:paraId="6E1E6043" w14:textId="5C4ABD18" w:rsidR="00A0676F" w:rsidRPr="00E43F89" w:rsidRDefault="00A0676F" w:rsidP="00E0182D">
      <w:pPr>
        <w:pStyle w:val="Heading3"/>
      </w:pPr>
      <w:bookmarkStart w:id="3" w:name="_Toc122447609"/>
      <w:r w:rsidRPr="00E43F89">
        <w:t>Crop Diversity Assessment</w:t>
      </w:r>
      <w:r w:rsidR="003A28BA">
        <w:t xml:space="preserve"> Tool</w:t>
      </w:r>
      <w:r w:rsidRPr="00E43F89">
        <w:t>:</w:t>
      </w:r>
      <w:bookmarkEnd w:id="3"/>
    </w:p>
    <w:p w14:paraId="5FE99159" w14:textId="77777777" w:rsidR="00A0676F" w:rsidRDefault="00A0676F" w:rsidP="00A0676F">
      <w:r>
        <w:t>One of the key components of the toolbox is the Crop Diversity Assessment tool, which allows users to assess the diversity of crops within a given seed system. This tool utilizes a range of data sources, including farmer surveys, plot observations, and genetic data, to provide a comprehensive overview of the crop diversity present in a particular seed system.</w:t>
      </w:r>
    </w:p>
    <w:p w14:paraId="47B029EB" w14:textId="3CB9B4EC" w:rsidR="00A0676F" w:rsidRDefault="00A0676F" w:rsidP="00E0182D">
      <w:pPr>
        <w:pStyle w:val="Heading3"/>
      </w:pPr>
      <w:bookmarkStart w:id="4" w:name="_Toc122447610"/>
      <w:r>
        <w:t>Resilience Analysis</w:t>
      </w:r>
      <w:r w:rsidR="003A28BA">
        <w:t xml:space="preserve"> Tool</w:t>
      </w:r>
      <w:r>
        <w:t>:</w:t>
      </w:r>
      <w:bookmarkEnd w:id="4"/>
    </w:p>
    <w:p w14:paraId="0D839D56" w14:textId="77777777" w:rsidR="00A0676F" w:rsidRDefault="00A0676F" w:rsidP="00A0676F">
      <w:r>
        <w:t>The Resilience Analysis tool is designed to help users understand the resilience of a seed system in the face of various stressors. This tool utilizes a range of data sources, including climate data, market data, and farmer surveys, to provide a comprehensive analysis of the resilience of a seed system.</w:t>
      </w:r>
    </w:p>
    <w:p w14:paraId="28565A45" w14:textId="71AEBAC5" w:rsidR="00A0676F" w:rsidRDefault="00A0676F" w:rsidP="00E0182D">
      <w:pPr>
        <w:pStyle w:val="Heading3"/>
      </w:pPr>
      <w:bookmarkStart w:id="5" w:name="_Toc122447611"/>
      <w:r>
        <w:t>Seed Network Analysis</w:t>
      </w:r>
      <w:r w:rsidR="003A28BA">
        <w:t xml:space="preserve"> Tool</w:t>
      </w:r>
      <w:r>
        <w:t>:</w:t>
      </w:r>
      <w:bookmarkEnd w:id="5"/>
    </w:p>
    <w:p w14:paraId="7379ACCA" w14:textId="77777777" w:rsidR="00A0676F" w:rsidRDefault="00A0676F" w:rsidP="00A0676F">
      <w:r>
        <w:t>The Seed Network Analysis tool is designed to help users understand the structure and dynamics of seed networks within a seed system. This tool utilizes a range of data sources, including farmer surveys and trade data, to provide a detailed analysis of the seed network structure and dynamics.</w:t>
      </w:r>
    </w:p>
    <w:p w14:paraId="35BBEEDD" w14:textId="387BAD0E" w:rsidR="00A0676F" w:rsidRDefault="00D53514" w:rsidP="00D53514">
      <w:pPr>
        <w:pStyle w:val="Heading2"/>
      </w:pPr>
      <w:bookmarkStart w:id="6" w:name="_Toc122447612"/>
      <w:r>
        <w:rPr>
          <w:noProof/>
        </w:rPr>
        <w:lastRenderedPageBreak/>
        <w:drawing>
          <wp:anchor distT="0" distB="0" distL="114300" distR="114300" simplePos="0" relativeHeight="251658240" behindDoc="0" locked="0" layoutInCell="1" allowOverlap="1" wp14:anchorId="2DE08E1A" wp14:editId="7BAAD2BD">
            <wp:simplePos x="0" y="0"/>
            <wp:positionH relativeFrom="margin">
              <wp:posOffset>-635</wp:posOffset>
            </wp:positionH>
            <wp:positionV relativeFrom="paragraph">
              <wp:posOffset>267335</wp:posOffset>
            </wp:positionV>
            <wp:extent cx="5662930" cy="2201545"/>
            <wp:effectExtent l="0" t="0" r="0" b="825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l="4701" t="15828" r="22794" b="15298"/>
                    <a:stretch/>
                  </pic:blipFill>
                  <pic:spPr bwMode="auto">
                    <a:xfrm>
                      <a:off x="0" y="0"/>
                      <a:ext cx="5662930" cy="2201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4207">
        <w:t>The Suite Algorithm</w:t>
      </w:r>
      <w:bookmarkEnd w:id="6"/>
    </w:p>
    <w:p w14:paraId="60F45B09" w14:textId="4881D957" w:rsidR="008F4207" w:rsidRDefault="008F4207" w:rsidP="00A0676F"/>
    <w:p w14:paraId="3583F6A0" w14:textId="11D37FEC" w:rsidR="000C3590" w:rsidRDefault="000C3590" w:rsidP="00A0676F">
      <w:r>
        <w:t>The above figure shows the array how the</w:t>
      </w:r>
      <w:r w:rsidR="00BA4BB9">
        <w:t xml:space="preserve"> tools will be operating.</w:t>
      </w:r>
      <w:r w:rsidR="00C94A73">
        <w:t>. So in general there will be 3 tools.</w:t>
      </w:r>
    </w:p>
    <w:p w14:paraId="754669C6" w14:textId="00CC72B5" w:rsidR="00C94A73" w:rsidRDefault="00C94A73" w:rsidP="001703D3">
      <w:pPr>
        <w:pStyle w:val="ListParagraph"/>
        <w:numPr>
          <w:ilvl w:val="0"/>
          <w:numId w:val="7"/>
        </w:numPr>
      </w:pPr>
      <w:r>
        <w:t xml:space="preserve">SRA-1 : </w:t>
      </w:r>
      <w:r w:rsidR="00CF2D77">
        <w:t>Crop Diversity Analysis Tool (SRA is short for Seed Resilience Analysis)</w:t>
      </w:r>
    </w:p>
    <w:p w14:paraId="6293890D" w14:textId="70C2F8D9" w:rsidR="001656F9" w:rsidRDefault="001656F9" w:rsidP="001703D3">
      <w:pPr>
        <w:pStyle w:val="ListParagraph"/>
        <w:numPr>
          <w:ilvl w:val="0"/>
          <w:numId w:val="7"/>
        </w:numPr>
      </w:pPr>
      <w:r>
        <w:t>SRA 2: Resilience Analysis Tool</w:t>
      </w:r>
    </w:p>
    <w:p w14:paraId="3B603806" w14:textId="1D8EBFED" w:rsidR="001656F9" w:rsidRDefault="001656F9" w:rsidP="001703D3">
      <w:pPr>
        <w:pStyle w:val="ListParagraph"/>
        <w:numPr>
          <w:ilvl w:val="0"/>
          <w:numId w:val="7"/>
        </w:numPr>
      </w:pPr>
      <w:r>
        <w:t>SRA 3: Seed Network Analysis Tool</w:t>
      </w:r>
    </w:p>
    <w:p w14:paraId="0213D69B" w14:textId="272F0F46" w:rsidR="00E775E3" w:rsidRDefault="00E775E3" w:rsidP="00A0676F">
      <w:r>
        <w:t xml:space="preserve">The below </w:t>
      </w:r>
      <w:r>
        <w:t xml:space="preserve">list </w:t>
      </w:r>
      <w:r>
        <w:t>shows the detailing of the different sub-tools within the individual tools</w:t>
      </w:r>
      <w:r>
        <w:t>.</w:t>
      </w:r>
    </w:p>
    <w:p w14:paraId="189603F6" w14:textId="3ABCD08A" w:rsidR="005F52FC" w:rsidRPr="00036DBB" w:rsidRDefault="005F52FC" w:rsidP="0033357D">
      <w:pPr>
        <w:pStyle w:val="Heading3"/>
      </w:pPr>
      <w:bookmarkStart w:id="7" w:name="_Toc122447613"/>
      <w:r w:rsidRPr="00036DBB">
        <w:t>Tool 1 (SRA 1): Analysis of Crop Diversity Availability and Preference</w:t>
      </w:r>
      <w:bookmarkEnd w:id="7"/>
    </w:p>
    <w:p w14:paraId="4E22B794" w14:textId="78991C2A" w:rsidR="005F52FC" w:rsidRPr="00393DEF" w:rsidRDefault="005F52FC" w:rsidP="008146B4">
      <w:pPr>
        <w:pStyle w:val="ListParagraph"/>
        <w:numPr>
          <w:ilvl w:val="0"/>
          <w:numId w:val="4"/>
        </w:numPr>
        <w:rPr>
          <w:color w:val="0070C0"/>
        </w:rPr>
      </w:pPr>
      <w:r w:rsidRPr="00393DEF">
        <w:rPr>
          <w:color w:val="0070C0"/>
        </w:rPr>
        <w:t>SRA 1A : Historical Timeline</w:t>
      </w:r>
    </w:p>
    <w:p w14:paraId="24E97FFC" w14:textId="24DA75E3" w:rsidR="005F52FC" w:rsidRPr="00393DEF" w:rsidRDefault="005F52FC" w:rsidP="008146B4">
      <w:pPr>
        <w:pStyle w:val="ListParagraph"/>
        <w:numPr>
          <w:ilvl w:val="0"/>
          <w:numId w:val="3"/>
        </w:numPr>
        <w:rPr>
          <w:color w:val="538135" w:themeColor="accent6" w:themeShade="BF"/>
        </w:rPr>
      </w:pPr>
      <w:r w:rsidRPr="00393DEF">
        <w:rPr>
          <w:color w:val="538135" w:themeColor="accent6" w:themeShade="BF"/>
        </w:rPr>
        <w:t>SRA 1B : Diversity Wheel</w:t>
      </w:r>
    </w:p>
    <w:p w14:paraId="2CDFAA82" w14:textId="6BE95E67" w:rsidR="005F52FC" w:rsidRPr="00393DEF" w:rsidRDefault="005F52FC" w:rsidP="008146B4">
      <w:pPr>
        <w:pStyle w:val="ListParagraph"/>
        <w:numPr>
          <w:ilvl w:val="0"/>
          <w:numId w:val="3"/>
        </w:numPr>
        <w:rPr>
          <w:color w:val="538135" w:themeColor="accent6" w:themeShade="BF"/>
        </w:rPr>
      </w:pPr>
      <w:r w:rsidRPr="00393DEF">
        <w:rPr>
          <w:color w:val="538135" w:themeColor="accent6" w:themeShade="BF"/>
        </w:rPr>
        <w:t xml:space="preserve">SRA 1B1: Inventory of crop diversity </w:t>
      </w:r>
    </w:p>
    <w:p w14:paraId="1B9D0D67" w14:textId="72D7868F" w:rsidR="005F52FC" w:rsidRPr="00393DEF" w:rsidRDefault="005F52FC" w:rsidP="008146B4">
      <w:pPr>
        <w:pStyle w:val="ListParagraph"/>
        <w:numPr>
          <w:ilvl w:val="0"/>
          <w:numId w:val="3"/>
        </w:numPr>
        <w:rPr>
          <w:color w:val="538135" w:themeColor="accent6" w:themeShade="BF"/>
        </w:rPr>
      </w:pPr>
      <w:r w:rsidRPr="00393DEF">
        <w:rPr>
          <w:color w:val="538135" w:themeColor="accent6" w:themeShade="BF"/>
        </w:rPr>
        <w:t xml:space="preserve">SRA 1B2: Diversity wheel – crop based </w:t>
      </w:r>
    </w:p>
    <w:p w14:paraId="7317E987" w14:textId="0C30A8BA" w:rsidR="005F52FC" w:rsidRPr="00393DEF" w:rsidRDefault="005F52FC" w:rsidP="008146B4">
      <w:pPr>
        <w:pStyle w:val="ListParagraph"/>
        <w:numPr>
          <w:ilvl w:val="0"/>
          <w:numId w:val="3"/>
        </w:numPr>
        <w:rPr>
          <w:color w:val="538135" w:themeColor="accent6" w:themeShade="BF"/>
        </w:rPr>
      </w:pPr>
      <w:r w:rsidRPr="00393DEF">
        <w:rPr>
          <w:color w:val="538135" w:themeColor="accent6" w:themeShade="BF"/>
        </w:rPr>
        <w:t xml:space="preserve">Crop </w:t>
      </w:r>
      <w:r w:rsidR="00393DEF" w:rsidRPr="00393DEF">
        <w:rPr>
          <w:color w:val="538135" w:themeColor="accent6" w:themeShade="BF"/>
        </w:rPr>
        <w:t>prioritization</w:t>
      </w:r>
      <w:r w:rsidRPr="00393DEF">
        <w:rPr>
          <w:color w:val="538135" w:themeColor="accent6" w:themeShade="BF"/>
        </w:rPr>
        <w:t xml:space="preserve"> for varietal diversity analysis</w:t>
      </w:r>
    </w:p>
    <w:p w14:paraId="7766DA53" w14:textId="51ED0582" w:rsidR="005F52FC" w:rsidRPr="00393DEF" w:rsidRDefault="005F52FC" w:rsidP="008146B4">
      <w:pPr>
        <w:pStyle w:val="ListParagraph"/>
        <w:numPr>
          <w:ilvl w:val="0"/>
          <w:numId w:val="3"/>
        </w:numPr>
        <w:rPr>
          <w:color w:val="538135" w:themeColor="accent6" w:themeShade="BF"/>
        </w:rPr>
      </w:pPr>
      <w:r w:rsidRPr="00393DEF">
        <w:rPr>
          <w:color w:val="538135" w:themeColor="accent6" w:themeShade="BF"/>
        </w:rPr>
        <w:t xml:space="preserve">SRA 1B3: Inventory of varieties of the prioritized crops </w:t>
      </w:r>
    </w:p>
    <w:p w14:paraId="3FD28CC7" w14:textId="0CF91A9B" w:rsidR="005F52FC" w:rsidRPr="00393DEF" w:rsidRDefault="005F52FC" w:rsidP="008146B4">
      <w:pPr>
        <w:pStyle w:val="ListParagraph"/>
        <w:numPr>
          <w:ilvl w:val="0"/>
          <w:numId w:val="3"/>
        </w:numPr>
        <w:rPr>
          <w:color w:val="538135" w:themeColor="accent6" w:themeShade="BF"/>
        </w:rPr>
      </w:pPr>
      <w:r w:rsidRPr="00393DEF">
        <w:rPr>
          <w:color w:val="538135" w:themeColor="accent6" w:themeShade="BF"/>
        </w:rPr>
        <w:t xml:space="preserve">SRA 1B4: Diversity wheel – Varieties of priority crops- based </w:t>
      </w:r>
    </w:p>
    <w:p w14:paraId="0B6F740E" w14:textId="4B7E5FA2" w:rsidR="005F52FC" w:rsidRPr="00393DEF" w:rsidRDefault="005F52FC" w:rsidP="008146B4">
      <w:pPr>
        <w:pStyle w:val="ListParagraph"/>
        <w:numPr>
          <w:ilvl w:val="0"/>
          <w:numId w:val="2"/>
        </w:numPr>
        <w:rPr>
          <w:color w:val="C45911" w:themeColor="accent2" w:themeShade="BF"/>
        </w:rPr>
      </w:pPr>
      <w:r w:rsidRPr="00393DEF">
        <w:rPr>
          <w:color w:val="C45911" w:themeColor="accent2" w:themeShade="BF"/>
        </w:rPr>
        <w:t>SRA 1C: Preference ranking (Male and female separate data)</w:t>
      </w:r>
    </w:p>
    <w:p w14:paraId="4DC3F4AF" w14:textId="4A27B3F3" w:rsidR="005F52FC" w:rsidRPr="00393DEF" w:rsidRDefault="005F52FC" w:rsidP="008146B4">
      <w:pPr>
        <w:pStyle w:val="ListParagraph"/>
        <w:numPr>
          <w:ilvl w:val="0"/>
          <w:numId w:val="2"/>
        </w:numPr>
        <w:rPr>
          <w:color w:val="C45911" w:themeColor="accent2" w:themeShade="BF"/>
        </w:rPr>
      </w:pPr>
      <w:r w:rsidRPr="00393DEF">
        <w:rPr>
          <w:color w:val="C45911" w:themeColor="accent2" w:themeShade="BF"/>
        </w:rPr>
        <w:t>SRA 1C1: Crop preference ranking</w:t>
      </w:r>
    </w:p>
    <w:p w14:paraId="718EAEDE" w14:textId="702F52E8" w:rsidR="005F52FC" w:rsidRPr="00393DEF" w:rsidRDefault="005F52FC" w:rsidP="008146B4">
      <w:pPr>
        <w:pStyle w:val="ListParagraph"/>
        <w:numPr>
          <w:ilvl w:val="0"/>
          <w:numId w:val="2"/>
        </w:numPr>
        <w:rPr>
          <w:color w:val="C45911" w:themeColor="accent2" w:themeShade="BF"/>
        </w:rPr>
      </w:pPr>
      <w:r w:rsidRPr="00393DEF">
        <w:rPr>
          <w:color w:val="C45911" w:themeColor="accent2" w:themeShade="BF"/>
        </w:rPr>
        <w:t>SRA 1C2: Varietal preference ranking</w:t>
      </w:r>
    </w:p>
    <w:p w14:paraId="09D77DED" w14:textId="628C821E" w:rsidR="005F52FC" w:rsidRPr="00036DBB" w:rsidRDefault="005F52FC" w:rsidP="0033357D">
      <w:pPr>
        <w:pStyle w:val="Heading3"/>
      </w:pPr>
      <w:bookmarkStart w:id="8" w:name="_Toc122447614"/>
      <w:r w:rsidRPr="00036DBB">
        <w:t>Tool 2: SRA 2: Analysis of Climate Resilient Crops and Varieties</w:t>
      </w:r>
      <w:bookmarkEnd w:id="8"/>
    </w:p>
    <w:p w14:paraId="2B06A991" w14:textId="4368B235" w:rsidR="005F52FC" w:rsidRDefault="005F52FC" w:rsidP="008146B4">
      <w:pPr>
        <w:pStyle w:val="ListParagraph"/>
        <w:numPr>
          <w:ilvl w:val="0"/>
          <w:numId w:val="1"/>
        </w:numPr>
      </w:pPr>
      <w:r>
        <w:t>Identification of the key hazards of Climate Change</w:t>
      </w:r>
    </w:p>
    <w:p w14:paraId="5149C7E1" w14:textId="77777777" w:rsidR="00036DBB" w:rsidRDefault="005F52FC" w:rsidP="008146B4">
      <w:pPr>
        <w:pStyle w:val="ListParagraph"/>
        <w:numPr>
          <w:ilvl w:val="0"/>
          <w:numId w:val="1"/>
        </w:numPr>
      </w:pPr>
      <w:r>
        <w:t>List crops that are most affected by these hazards</w:t>
      </w:r>
      <w:r>
        <w:tab/>
      </w:r>
    </w:p>
    <w:p w14:paraId="6043CA2B" w14:textId="2BBEC529" w:rsidR="005F52FC" w:rsidRDefault="005F52FC" w:rsidP="008146B4">
      <w:pPr>
        <w:pStyle w:val="ListParagraph"/>
        <w:numPr>
          <w:ilvl w:val="0"/>
          <w:numId w:val="1"/>
        </w:numPr>
      </w:pPr>
      <w:r>
        <w:t>Identify the crops that are perceived as resilient to climate change</w:t>
      </w:r>
    </w:p>
    <w:p w14:paraId="23AFCECE" w14:textId="509E70B6" w:rsidR="005F52FC" w:rsidRDefault="005F52FC" w:rsidP="008146B4">
      <w:pPr>
        <w:pStyle w:val="ListParagraph"/>
        <w:numPr>
          <w:ilvl w:val="0"/>
          <w:numId w:val="1"/>
        </w:numPr>
      </w:pPr>
      <w:r>
        <w:t>Analysis of climate resilient varieties based on farmers perceptions</w:t>
      </w:r>
      <w:r>
        <w:tab/>
      </w:r>
    </w:p>
    <w:p w14:paraId="147908FA" w14:textId="45D5F4C0" w:rsidR="005F52FC" w:rsidRDefault="005F52FC" w:rsidP="0033357D">
      <w:pPr>
        <w:pStyle w:val="Heading3"/>
      </w:pPr>
      <w:bookmarkStart w:id="9" w:name="_Toc122447615"/>
      <w:r w:rsidRPr="00036DBB">
        <w:t>Tool 3: SRA 3: Social Seed Network Analysis</w:t>
      </w:r>
      <w:bookmarkEnd w:id="9"/>
    </w:p>
    <w:p w14:paraId="52F14304" w14:textId="77777777" w:rsidR="00393DEF" w:rsidRDefault="00393DEF" w:rsidP="005F52FC">
      <w:pPr>
        <w:rPr>
          <w:b/>
          <w:bCs/>
          <w:sz w:val="18"/>
          <w:szCs w:val="22"/>
        </w:rPr>
      </w:pPr>
    </w:p>
    <w:p w14:paraId="2A61605E" w14:textId="6DED5C5C" w:rsidR="00393DEF" w:rsidRDefault="009E6E37" w:rsidP="00A621C5">
      <w:pPr>
        <w:pStyle w:val="Heading2"/>
      </w:pPr>
      <w:bookmarkStart w:id="10" w:name="_Toc122447616"/>
      <w:r>
        <w:t>Outputs</w:t>
      </w:r>
      <w:bookmarkEnd w:id="10"/>
    </w:p>
    <w:p w14:paraId="1B2AAD77" w14:textId="6B67CF40" w:rsidR="009E6E37" w:rsidRDefault="009E6E37" w:rsidP="005F52FC">
      <w:pPr>
        <w:rPr>
          <w:sz w:val="18"/>
          <w:szCs w:val="22"/>
        </w:rPr>
      </w:pPr>
      <w:r>
        <w:rPr>
          <w:sz w:val="18"/>
          <w:szCs w:val="22"/>
        </w:rPr>
        <w:t xml:space="preserve">This </w:t>
      </w:r>
      <w:r w:rsidR="00C04275">
        <w:rPr>
          <w:sz w:val="18"/>
          <w:szCs w:val="22"/>
        </w:rPr>
        <w:t>tool will be able to do the following</w:t>
      </w:r>
    </w:p>
    <w:p w14:paraId="31828A65" w14:textId="4E586D9C" w:rsidR="00C04275" w:rsidRPr="00A621C5" w:rsidRDefault="00C04275" w:rsidP="00A621C5">
      <w:pPr>
        <w:pStyle w:val="ListParagraph"/>
        <w:numPr>
          <w:ilvl w:val="0"/>
          <w:numId w:val="5"/>
        </w:numPr>
        <w:rPr>
          <w:sz w:val="18"/>
          <w:szCs w:val="22"/>
        </w:rPr>
      </w:pPr>
      <w:r w:rsidRPr="00A621C5">
        <w:rPr>
          <w:sz w:val="18"/>
          <w:szCs w:val="22"/>
        </w:rPr>
        <w:t>Collect the data directly from Individual farmers and from a farmers group meetings or from a focus group discussion</w:t>
      </w:r>
    </w:p>
    <w:p w14:paraId="79B778A2" w14:textId="5E0E6C76" w:rsidR="00C04275" w:rsidRPr="00A621C5" w:rsidRDefault="0039079B" w:rsidP="00A621C5">
      <w:pPr>
        <w:pStyle w:val="ListParagraph"/>
        <w:numPr>
          <w:ilvl w:val="0"/>
          <w:numId w:val="5"/>
        </w:numPr>
        <w:rPr>
          <w:sz w:val="18"/>
          <w:szCs w:val="22"/>
        </w:rPr>
      </w:pPr>
      <w:r w:rsidRPr="00A621C5">
        <w:rPr>
          <w:sz w:val="18"/>
          <w:szCs w:val="22"/>
        </w:rPr>
        <w:t>Analyze the results and generate CUSTOMIZED reports as we want them</w:t>
      </w:r>
    </w:p>
    <w:p w14:paraId="15550DB0" w14:textId="53AD35BC" w:rsidR="0039079B" w:rsidRPr="00A621C5" w:rsidRDefault="0039079B" w:rsidP="00A621C5">
      <w:pPr>
        <w:pStyle w:val="ListParagraph"/>
        <w:numPr>
          <w:ilvl w:val="0"/>
          <w:numId w:val="5"/>
        </w:numPr>
        <w:rPr>
          <w:sz w:val="18"/>
          <w:szCs w:val="22"/>
        </w:rPr>
      </w:pPr>
      <w:r w:rsidRPr="00A621C5">
        <w:rPr>
          <w:sz w:val="18"/>
          <w:szCs w:val="22"/>
        </w:rPr>
        <w:t>Store the data</w:t>
      </w:r>
      <w:r w:rsidR="001E2DEC" w:rsidRPr="00A621C5">
        <w:rPr>
          <w:sz w:val="18"/>
          <w:szCs w:val="22"/>
        </w:rPr>
        <w:t xml:space="preserve"> in the cloud for future reference</w:t>
      </w:r>
    </w:p>
    <w:p w14:paraId="31F38DBC" w14:textId="1BF64249" w:rsidR="001E2DEC" w:rsidRDefault="001E2DEC" w:rsidP="00A621C5">
      <w:pPr>
        <w:pStyle w:val="Heading2"/>
      </w:pPr>
      <w:bookmarkStart w:id="11" w:name="_Toc122447617"/>
      <w:r>
        <w:lastRenderedPageBreak/>
        <w:t>Budget</w:t>
      </w:r>
      <w:bookmarkEnd w:id="11"/>
    </w:p>
    <w:p w14:paraId="7787A05D" w14:textId="4904BFF8" w:rsidR="001E2DEC" w:rsidRDefault="001E2DEC" w:rsidP="005F52FC">
      <w:pPr>
        <w:rPr>
          <w:sz w:val="18"/>
          <w:szCs w:val="22"/>
        </w:rPr>
      </w:pPr>
      <w:r>
        <w:rPr>
          <w:sz w:val="18"/>
          <w:szCs w:val="22"/>
        </w:rPr>
        <w:t xml:space="preserve">The budget is under </w:t>
      </w:r>
    </w:p>
    <w:p w14:paraId="4081E560" w14:textId="7E051BEF" w:rsidR="001E2DEC" w:rsidRPr="00A621C5" w:rsidRDefault="001E2DEC" w:rsidP="00A621C5">
      <w:pPr>
        <w:pStyle w:val="ListParagraph"/>
        <w:numPr>
          <w:ilvl w:val="0"/>
          <w:numId w:val="6"/>
        </w:numPr>
        <w:rPr>
          <w:sz w:val="18"/>
          <w:szCs w:val="22"/>
        </w:rPr>
      </w:pPr>
      <w:r w:rsidRPr="00A621C5">
        <w:rPr>
          <w:sz w:val="18"/>
          <w:szCs w:val="22"/>
        </w:rPr>
        <w:t xml:space="preserve">Development costs </w:t>
      </w:r>
      <w:r w:rsidR="00E73ECA" w:rsidRPr="00A621C5">
        <w:rPr>
          <w:sz w:val="18"/>
          <w:szCs w:val="22"/>
        </w:rPr>
        <w:t>–</w:t>
      </w:r>
      <w:r w:rsidRPr="00A621C5">
        <w:rPr>
          <w:sz w:val="18"/>
          <w:szCs w:val="22"/>
        </w:rPr>
        <w:t xml:space="preserve"> </w:t>
      </w:r>
      <w:r w:rsidR="00E73ECA" w:rsidRPr="00A621C5">
        <w:rPr>
          <w:sz w:val="18"/>
          <w:szCs w:val="22"/>
        </w:rPr>
        <w:t>EUR 10000</w:t>
      </w:r>
    </w:p>
    <w:p w14:paraId="18592BEE" w14:textId="6BF36500" w:rsidR="00E73ECA" w:rsidRPr="00A621C5" w:rsidRDefault="00E73ECA" w:rsidP="00A621C5">
      <w:pPr>
        <w:pStyle w:val="ListParagraph"/>
        <w:numPr>
          <w:ilvl w:val="0"/>
          <w:numId w:val="6"/>
        </w:numPr>
        <w:rPr>
          <w:sz w:val="18"/>
          <w:szCs w:val="22"/>
        </w:rPr>
      </w:pPr>
      <w:r w:rsidRPr="00A621C5">
        <w:rPr>
          <w:sz w:val="18"/>
          <w:szCs w:val="22"/>
        </w:rPr>
        <w:t xml:space="preserve">Hosting, domain and </w:t>
      </w:r>
      <w:r w:rsidR="00A621C5" w:rsidRPr="00A621C5">
        <w:rPr>
          <w:sz w:val="18"/>
          <w:szCs w:val="22"/>
        </w:rPr>
        <w:t>maintenance</w:t>
      </w:r>
      <w:r w:rsidRPr="00A621C5">
        <w:rPr>
          <w:sz w:val="18"/>
          <w:szCs w:val="22"/>
        </w:rPr>
        <w:t xml:space="preserve"> (5 years) – EUR </w:t>
      </w:r>
      <w:r w:rsidR="001864C8">
        <w:rPr>
          <w:sz w:val="18"/>
          <w:szCs w:val="22"/>
        </w:rPr>
        <w:t>4</w:t>
      </w:r>
      <w:r w:rsidRPr="00A621C5">
        <w:rPr>
          <w:sz w:val="18"/>
          <w:szCs w:val="22"/>
        </w:rPr>
        <w:t>000</w:t>
      </w:r>
    </w:p>
    <w:p w14:paraId="60A859CD" w14:textId="4A228551" w:rsidR="00F8545D" w:rsidRPr="00A621C5" w:rsidRDefault="00F8545D" w:rsidP="00A621C5">
      <w:pPr>
        <w:pStyle w:val="ListParagraph"/>
        <w:numPr>
          <w:ilvl w:val="0"/>
          <w:numId w:val="6"/>
        </w:numPr>
        <w:rPr>
          <w:sz w:val="18"/>
          <w:szCs w:val="22"/>
        </w:rPr>
      </w:pPr>
      <w:r w:rsidRPr="00A621C5">
        <w:rPr>
          <w:sz w:val="18"/>
          <w:szCs w:val="22"/>
        </w:rPr>
        <w:t>Days for Arnab – 25</w:t>
      </w:r>
    </w:p>
    <w:p w14:paraId="23075654" w14:textId="427C20B3" w:rsidR="00F8545D" w:rsidRPr="00A621C5" w:rsidRDefault="00F8545D" w:rsidP="00A621C5">
      <w:pPr>
        <w:pStyle w:val="ListParagraph"/>
        <w:numPr>
          <w:ilvl w:val="0"/>
          <w:numId w:val="6"/>
        </w:numPr>
        <w:rPr>
          <w:sz w:val="18"/>
          <w:szCs w:val="22"/>
        </w:rPr>
      </w:pPr>
      <w:r w:rsidRPr="00A621C5">
        <w:rPr>
          <w:sz w:val="18"/>
          <w:szCs w:val="22"/>
        </w:rPr>
        <w:t xml:space="preserve">Days for Abishkar - </w:t>
      </w:r>
      <w:r w:rsidR="00B92B68" w:rsidRPr="00A621C5">
        <w:rPr>
          <w:sz w:val="18"/>
          <w:szCs w:val="22"/>
        </w:rPr>
        <w:t>15</w:t>
      </w:r>
    </w:p>
    <w:sectPr w:rsidR="00F8545D" w:rsidRPr="00A621C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4" type="#_x0000_t75" style="width:11.25pt;height:11.25pt" o:bullet="t">
        <v:imagedata r:id="rId1" o:title="mso7544"/>
      </v:shape>
    </w:pict>
  </w:numPicBullet>
  <w:abstractNum w:abstractNumId="0" w15:restartNumberingAfterBreak="0">
    <w:nsid w:val="1AC227A0"/>
    <w:multiLevelType w:val="hybridMultilevel"/>
    <w:tmpl w:val="C7827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3328D"/>
    <w:multiLevelType w:val="hybridMultilevel"/>
    <w:tmpl w:val="333A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67780"/>
    <w:multiLevelType w:val="hybridMultilevel"/>
    <w:tmpl w:val="7A1CF1F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325576D"/>
    <w:multiLevelType w:val="hybridMultilevel"/>
    <w:tmpl w:val="3BA47FBC"/>
    <w:lvl w:ilvl="0" w:tplc="0C380630">
      <w:start w:val="5"/>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C56A2"/>
    <w:multiLevelType w:val="hybridMultilevel"/>
    <w:tmpl w:val="94B0A4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D1D4B"/>
    <w:multiLevelType w:val="hybridMultilevel"/>
    <w:tmpl w:val="0854F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332C2"/>
    <w:multiLevelType w:val="hybridMultilevel"/>
    <w:tmpl w:val="5158F0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6F"/>
    <w:rsid w:val="00036DBB"/>
    <w:rsid w:val="000C3590"/>
    <w:rsid w:val="001656F9"/>
    <w:rsid w:val="001703D3"/>
    <w:rsid w:val="001864C8"/>
    <w:rsid w:val="00196271"/>
    <w:rsid w:val="001E2DEC"/>
    <w:rsid w:val="00203F3D"/>
    <w:rsid w:val="0033357D"/>
    <w:rsid w:val="0039079B"/>
    <w:rsid w:val="00393DEF"/>
    <w:rsid w:val="003A28BA"/>
    <w:rsid w:val="005F52FC"/>
    <w:rsid w:val="008146B4"/>
    <w:rsid w:val="00875967"/>
    <w:rsid w:val="008F4207"/>
    <w:rsid w:val="009E6E37"/>
    <w:rsid w:val="00A0676F"/>
    <w:rsid w:val="00A621C5"/>
    <w:rsid w:val="00AB04D3"/>
    <w:rsid w:val="00B92B68"/>
    <w:rsid w:val="00BA4BB9"/>
    <w:rsid w:val="00C04275"/>
    <w:rsid w:val="00C654A1"/>
    <w:rsid w:val="00C70954"/>
    <w:rsid w:val="00C94A73"/>
    <w:rsid w:val="00CF2D77"/>
    <w:rsid w:val="00D53514"/>
    <w:rsid w:val="00E0182D"/>
    <w:rsid w:val="00E43F89"/>
    <w:rsid w:val="00E73ECA"/>
    <w:rsid w:val="00E775E3"/>
    <w:rsid w:val="00F8545D"/>
    <w:rsid w:val="00F8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4859"/>
  <w15:chartTrackingRefBased/>
  <w15:docId w15:val="{CB57C72F-AFFE-4E59-816B-740E36F7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7"/>
        <w:lang w:val="en-US" w:eastAsia="en-US" w:bidi="ar-SA"/>
      </w:rPr>
    </w:rPrDefault>
    <w:pPrDefault>
      <w:pPr>
        <w:spacing w:after="16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43F89"/>
    <w:pPr>
      <w:outlineLvl w:val="0"/>
    </w:pPr>
    <w:rPr>
      <w:b/>
      <w:bCs/>
      <w:sz w:val="28"/>
      <w:szCs w:val="36"/>
    </w:rPr>
  </w:style>
  <w:style w:type="paragraph" w:styleId="Heading2">
    <w:name w:val="heading 2"/>
    <w:basedOn w:val="Normal"/>
    <w:next w:val="Normal"/>
    <w:link w:val="Heading2Char"/>
    <w:uiPriority w:val="9"/>
    <w:unhideWhenUsed/>
    <w:qFormat/>
    <w:rsid w:val="00E43F89"/>
    <w:pPr>
      <w:outlineLvl w:val="1"/>
    </w:pPr>
    <w:rPr>
      <w:b/>
      <w:bCs/>
      <w:sz w:val="20"/>
      <w:szCs w:val="24"/>
    </w:rPr>
  </w:style>
  <w:style w:type="paragraph" w:styleId="Heading3">
    <w:name w:val="heading 3"/>
    <w:basedOn w:val="Normal"/>
    <w:next w:val="Normal"/>
    <w:link w:val="Heading3Char"/>
    <w:uiPriority w:val="9"/>
    <w:unhideWhenUsed/>
    <w:qFormat/>
    <w:rsid w:val="00E43F89"/>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F89"/>
    <w:rPr>
      <w:b/>
      <w:bCs/>
      <w:sz w:val="28"/>
      <w:szCs w:val="36"/>
      <w:lang w:val="en-GB"/>
    </w:rPr>
  </w:style>
  <w:style w:type="character" w:customStyle="1" w:styleId="Heading2Char">
    <w:name w:val="Heading 2 Char"/>
    <w:basedOn w:val="DefaultParagraphFont"/>
    <w:link w:val="Heading2"/>
    <w:uiPriority w:val="9"/>
    <w:rsid w:val="00E43F89"/>
    <w:rPr>
      <w:b/>
      <w:bCs/>
      <w:sz w:val="20"/>
      <w:szCs w:val="24"/>
      <w:lang w:val="en-GB"/>
    </w:rPr>
  </w:style>
  <w:style w:type="character" w:customStyle="1" w:styleId="Heading3Char">
    <w:name w:val="Heading 3 Char"/>
    <w:basedOn w:val="DefaultParagraphFont"/>
    <w:link w:val="Heading3"/>
    <w:uiPriority w:val="9"/>
    <w:rsid w:val="00E43F89"/>
    <w:rPr>
      <w:i/>
      <w:iCs/>
      <w:lang w:val="en-GB"/>
    </w:rPr>
  </w:style>
  <w:style w:type="paragraph" w:styleId="ListParagraph">
    <w:name w:val="List Paragraph"/>
    <w:basedOn w:val="Normal"/>
    <w:uiPriority w:val="34"/>
    <w:qFormat/>
    <w:rsid w:val="008146B4"/>
    <w:pPr>
      <w:ind w:left="720"/>
      <w:contextualSpacing/>
    </w:pPr>
  </w:style>
  <w:style w:type="paragraph" w:styleId="TOCHeading">
    <w:name w:val="TOC Heading"/>
    <w:basedOn w:val="Heading1"/>
    <w:next w:val="Normal"/>
    <w:uiPriority w:val="39"/>
    <w:unhideWhenUsed/>
    <w:qFormat/>
    <w:rsid w:val="00203F3D"/>
    <w:pPr>
      <w:keepNext/>
      <w:keepLines/>
      <w:spacing w:before="240" w:after="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203F3D"/>
    <w:pPr>
      <w:spacing w:after="100"/>
    </w:pPr>
  </w:style>
  <w:style w:type="paragraph" w:styleId="TOC2">
    <w:name w:val="toc 2"/>
    <w:basedOn w:val="Normal"/>
    <w:next w:val="Normal"/>
    <w:autoRedefine/>
    <w:uiPriority w:val="39"/>
    <w:unhideWhenUsed/>
    <w:rsid w:val="00203F3D"/>
    <w:pPr>
      <w:spacing w:after="100"/>
      <w:ind w:left="170"/>
    </w:pPr>
  </w:style>
  <w:style w:type="paragraph" w:styleId="TOC3">
    <w:name w:val="toc 3"/>
    <w:basedOn w:val="Normal"/>
    <w:next w:val="Normal"/>
    <w:autoRedefine/>
    <w:uiPriority w:val="39"/>
    <w:unhideWhenUsed/>
    <w:rsid w:val="00203F3D"/>
    <w:pPr>
      <w:spacing w:after="100"/>
      <w:ind w:left="340"/>
    </w:pPr>
  </w:style>
  <w:style w:type="character" w:styleId="Hyperlink">
    <w:name w:val="Hyperlink"/>
    <w:basedOn w:val="DefaultParagraphFont"/>
    <w:uiPriority w:val="99"/>
    <w:unhideWhenUsed/>
    <w:rsid w:val="00203F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724DE31CFC4D7499043EB1CB629C434" ma:contentTypeVersion="14" ma:contentTypeDescription="Create a new document." ma:contentTypeScope="" ma:versionID="02d1e1de85f1f89ef737458f96dc5c9d">
  <xsd:schema xmlns:xsd="http://www.w3.org/2001/XMLSchema" xmlns:xs="http://www.w3.org/2001/XMLSchema" xmlns:p="http://schemas.microsoft.com/office/2006/metadata/properties" xmlns:ns2="046602e8-1b9f-4818-a47c-5ef5a2e893cc" xmlns:ns3="a3e6a53e-9af2-4a0a-8231-b7309fba0a46" targetNamespace="http://schemas.microsoft.com/office/2006/metadata/properties" ma:root="true" ma:fieldsID="e7dd22b6714865a546e0c04c5e7c05fc" ns2:_="" ns3:_="">
    <xsd:import namespace="046602e8-1b9f-4818-a47c-5ef5a2e893cc"/>
    <xsd:import namespace="a3e6a53e-9af2-4a0a-8231-b7309fba0a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6602e8-1b9f-4818-a47c-5ef5a2e89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e6a53e-9af2-4a0a-8231-b7309fba0a46"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69cf742-eca9-4af4-9fd6-d536ad91ac59}" ma:internalName="TaxCatchAll" ma:showField="CatchAllData" ma:web="a3e6a53e-9af2-4a0a-8231-b7309fba0a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3e6a53e-9af2-4a0a-8231-b7309fba0a46" xsi:nil="true"/>
    <lcf76f155ced4ddcb4097134ff3c332f xmlns="046602e8-1b9f-4818-a47c-5ef5a2e893c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500DA8D-84BC-440B-97E7-7143FFE017B3}">
  <ds:schemaRefs>
    <ds:schemaRef ds:uri="http://schemas.openxmlformats.org/officeDocument/2006/bibliography"/>
  </ds:schemaRefs>
</ds:datastoreItem>
</file>

<file path=customXml/itemProps2.xml><?xml version="1.0" encoding="utf-8"?>
<ds:datastoreItem xmlns:ds="http://schemas.openxmlformats.org/officeDocument/2006/customXml" ds:itemID="{CFBB545D-440E-4DDB-9B8A-9587674F1996}"/>
</file>

<file path=customXml/itemProps3.xml><?xml version="1.0" encoding="utf-8"?>
<ds:datastoreItem xmlns:ds="http://schemas.openxmlformats.org/officeDocument/2006/customXml" ds:itemID="{FEA22BB4-2993-4CB7-8A9B-1072D61B2B68}"/>
</file>

<file path=customXml/itemProps4.xml><?xml version="1.0" encoding="utf-8"?>
<ds:datastoreItem xmlns:ds="http://schemas.openxmlformats.org/officeDocument/2006/customXml" ds:itemID="{3E579BF9-F0AF-4ECA-9608-936860330F7E}"/>
</file>

<file path=docProps/app.xml><?xml version="1.0" encoding="utf-8"?>
<Properties xmlns="http://schemas.openxmlformats.org/officeDocument/2006/extended-properties" xmlns:vt="http://schemas.openxmlformats.org/officeDocument/2006/docPropsVTypes">
  <Template>Normal.dotm</Template>
  <TotalTime>125</TotalTime>
  <Pages>3</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Arnab</dc:creator>
  <cp:keywords/>
  <dc:description/>
  <cp:lastModifiedBy>Gupta, Arnab</cp:lastModifiedBy>
  <cp:revision>32</cp:revision>
  <dcterms:created xsi:type="dcterms:W3CDTF">2022-12-20T13:25:00Z</dcterms:created>
  <dcterms:modified xsi:type="dcterms:W3CDTF">2022-12-20T15:53:00Z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0x010100E724DE31CFC4D7499043EB1CB629C434</vt:lpwstr>
  </property>
</Properties>
</file>