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00E52" w14:textId="77777777" w:rsidR="00992BA1" w:rsidRPr="00992BA1" w:rsidRDefault="00992BA1" w:rsidP="00992BA1">
      <w:pPr>
        <w:rPr>
          <w:b/>
          <w:bCs/>
          <w:sz w:val="44"/>
          <w:szCs w:val="44"/>
        </w:rPr>
      </w:pPr>
      <w:r w:rsidRPr="00992BA1">
        <w:rPr>
          <w:b/>
          <w:bCs/>
          <w:sz w:val="44"/>
          <w:szCs w:val="44"/>
        </w:rPr>
        <w:t>Employee Attrition &amp; Retention Analytics Dataset</w:t>
      </w:r>
    </w:p>
    <w:p w14:paraId="5F2F3430" w14:textId="36A21A29" w:rsidR="00A45BC4" w:rsidRPr="00A162C4" w:rsidRDefault="00992BA1" w:rsidP="00992BA1">
      <w:pPr>
        <w:rPr>
          <w:rFonts w:ascii="Century" w:hAnsi="Century"/>
        </w:rPr>
      </w:pPr>
      <w:r w:rsidRPr="00A162C4">
        <w:rPr>
          <w:rFonts w:ascii="Century" w:hAnsi="Century"/>
        </w:rPr>
        <w:t>HR Workforce Data for EDA, Classification, and Predictive Analytics</w:t>
      </w:r>
    </w:p>
    <w:p w14:paraId="384A5222" w14:textId="77777777" w:rsidR="00992BA1" w:rsidRPr="00A162C4" w:rsidRDefault="00992BA1" w:rsidP="00992BA1">
      <w:pPr>
        <w:rPr>
          <w:rFonts w:ascii="Century" w:hAnsi="Century"/>
          <w:b/>
          <w:bCs/>
        </w:rPr>
      </w:pPr>
      <w:r w:rsidRPr="00A162C4">
        <w:rPr>
          <w:rFonts w:ascii="Century" w:hAnsi="Century"/>
          <w:b/>
          <w:bCs/>
        </w:rPr>
        <w:t>About Dataset</w:t>
      </w:r>
    </w:p>
    <w:p w14:paraId="163DA677" w14:textId="77777777" w:rsidR="00992BA1" w:rsidRPr="00A162C4" w:rsidRDefault="00992BA1" w:rsidP="00992BA1">
      <w:pPr>
        <w:rPr>
          <w:rFonts w:ascii="Century" w:hAnsi="Century"/>
        </w:rPr>
      </w:pPr>
      <w:r w:rsidRPr="00A162C4">
        <w:rPr>
          <w:rFonts w:ascii="Century" w:hAnsi="Century"/>
        </w:rPr>
        <w:t>This dataset contains employee-level workforce information designed to support analysis of employee attrition and retention patterns. It is suitable for exploratory data analysis (EDA), classification modeling, and HR analytics use cases.</w:t>
      </w:r>
    </w:p>
    <w:p w14:paraId="5627DAFA" w14:textId="77777777" w:rsidR="00992BA1" w:rsidRPr="00A162C4" w:rsidRDefault="00992BA1" w:rsidP="00992BA1">
      <w:pPr>
        <w:rPr>
          <w:rFonts w:ascii="Century" w:hAnsi="Century"/>
        </w:rPr>
      </w:pPr>
      <w:r w:rsidRPr="00A162C4">
        <w:rPr>
          <w:rFonts w:ascii="Century" w:hAnsi="Century"/>
        </w:rPr>
        <w:t>The data captures various demographic, job-related, and compensation attributes that can be analyzed to understand factors influencing employee attrition.</w:t>
      </w:r>
    </w:p>
    <w:p w14:paraId="5208880E" w14:textId="77777777" w:rsidR="00992BA1" w:rsidRPr="00A162C4" w:rsidRDefault="00992BA1" w:rsidP="00992BA1">
      <w:pPr>
        <w:rPr>
          <w:rFonts w:ascii="Century" w:hAnsi="Century"/>
        </w:rPr>
      </w:pPr>
      <w:r w:rsidRPr="00A162C4">
        <w:rPr>
          <w:rFonts w:ascii="Century" w:hAnsi="Century"/>
          <w:b/>
          <w:bCs/>
        </w:rPr>
        <w:t>Key Use Cases</w:t>
      </w:r>
    </w:p>
    <w:p w14:paraId="2C5855C2" w14:textId="77777777" w:rsidR="00992BA1" w:rsidRPr="00A162C4" w:rsidRDefault="00992BA1" w:rsidP="00992BA1">
      <w:pPr>
        <w:numPr>
          <w:ilvl w:val="0"/>
          <w:numId w:val="1"/>
        </w:numPr>
        <w:rPr>
          <w:rFonts w:ascii="Century" w:hAnsi="Century"/>
        </w:rPr>
      </w:pPr>
      <w:r w:rsidRPr="00A162C4">
        <w:rPr>
          <w:rFonts w:ascii="Century" w:hAnsi="Century"/>
        </w:rPr>
        <w:t>Employee attrition and retention analysis</w:t>
      </w:r>
    </w:p>
    <w:p w14:paraId="53DEB0B1" w14:textId="77777777" w:rsidR="00992BA1" w:rsidRPr="00A162C4" w:rsidRDefault="00992BA1" w:rsidP="00992BA1">
      <w:pPr>
        <w:numPr>
          <w:ilvl w:val="0"/>
          <w:numId w:val="1"/>
        </w:numPr>
        <w:rPr>
          <w:rFonts w:ascii="Century" w:hAnsi="Century"/>
        </w:rPr>
      </w:pPr>
      <w:r w:rsidRPr="00A162C4">
        <w:rPr>
          <w:rFonts w:ascii="Century" w:hAnsi="Century"/>
        </w:rPr>
        <w:t>Exploratory data analysis (EDA)</w:t>
      </w:r>
    </w:p>
    <w:p w14:paraId="212D5F81" w14:textId="77777777" w:rsidR="00992BA1" w:rsidRPr="00A162C4" w:rsidRDefault="00992BA1" w:rsidP="00992BA1">
      <w:pPr>
        <w:numPr>
          <w:ilvl w:val="0"/>
          <w:numId w:val="1"/>
        </w:numPr>
        <w:rPr>
          <w:rFonts w:ascii="Century" w:hAnsi="Century"/>
        </w:rPr>
      </w:pPr>
      <w:r w:rsidRPr="00A162C4">
        <w:rPr>
          <w:rFonts w:ascii="Century" w:hAnsi="Century"/>
        </w:rPr>
        <w:t>Feature engineering for classification models</w:t>
      </w:r>
    </w:p>
    <w:p w14:paraId="64B58C3C" w14:textId="77777777" w:rsidR="00992BA1" w:rsidRPr="00A162C4" w:rsidRDefault="00992BA1" w:rsidP="00992BA1">
      <w:pPr>
        <w:numPr>
          <w:ilvl w:val="0"/>
          <w:numId w:val="1"/>
        </w:numPr>
        <w:rPr>
          <w:rFonts w:ascii="Century" w:hAnsi="Century"/>
        </w:rPr>
      </w:pPr>
      <w:r w:rsidRPr="00A162C4">
        <w:rPr>
          <w:rFonts w:ascii="Century" w:hAnsi="Century"/>
        </w:rPr>
        <w:t>HR analytics case studies</w:t>
      </w:r>
    </w:p>
    <w:p w14:paraId="23D1D8BA" w14:textId="77777777" w:rsidR="00992BA1" w:rsidRPr="00A162C4" w:rsidRDefault="00992BA1" w:rsidP="00992BA1">
      <w:pPr>
        <w:numPr>
          <w:ilvl w:val="0"/>
          <w:numId w:val="1"/>
        </w:numPr>
        <w:rPr>
          <w:rFonts w:ascii="Century" w:hAnsi="Century"/>
        </w:rPr>
      </w:pPr>
      <w:r w:rsidRPr="00A162C4">
        <w:rPr>
          <w:rFonts w:ascii="Century" w:hAnsi="Century"/>
        </w:rPr>
        <w:t>Machine learning and predictive modeling</w:t>
      </w:r>
    </w:p>
    <w:p w14:paraId="447425DF" w14:textId="77777777" w:rsidR="00992BA1" w:rsidRPr="00A162C4" w:rsidRDefault="00992BA1" w:rsidP="00992BA1">
      <w:pPr>
        <w:rPr>
          <w:rFonts w:ascii="Century" w:hAnsi="Century"/>
        </w:rPr>
      </w:pPr>
      <w:r w:rsidRPr="00A162C4">
        <w:rPr>
          <w:rFonts w:ascii="Century" w:hAnsi="Century"/>
          <w:b/>
          <w:bCs/>
        </w:rPr>
        <w:t>Data Characteristics</w:t>
      </w:r>
    </w:p>
    <w:p w14:paraId="36DDAEBC" w14:textId="77777777" w:rsidR="00992BA1" w:rsidRPr="00A162C4" w:rsidRDefault="00992BA1" w:rsidP="00992BA1">
      <w:pPr>
        <w:numPr>
          <w:ilvl w:val="0"/>
          <w:numId w:val="2"/>
        </w:numPr>
        <w:rPr>
          <w:rFonts w:ascii="Century" w:hAnsi="Century"/>
        </w:rPr>
      </w:pPr>
      <w:r w:rsidRPr="00A162C4">
        <w:rPr>
          <w:rFonts w:ascii="Century" w:hAnsi="Century"/>
        </w:rPr>
        <w:t>Structured tabular dataset in CSV format</w:t>
      </w:r>
    </w:p>
    <w:p w14:paraId="71852A27" w14:textId="77777777" w:rsidR="00992BA1" w:rsidRPr="00A162C4" w:rsidRDefault="00992BA1" w:rsidP="00992BA1">
      <w:pPr>
        <w:numPr>
          <w:ilvl w:val="0"/>
          <w:numId w:val="2"/>
        </w:numPr>
        <w:rPr>
          <w:rFonts w:ascii="Century" w:hAnsi="Century"/>
        </w:rPr>
      </w:pPr>
      <w:r w:rsidRPr="00A162C4">
        <w:rPr>
          <w:rFonts w:ascii="Century" w:hAnsi="Century"/>
        </w:rPr>
        <w:t>Clean and analysis-ready</w:t>
      </w:r>
    </w:p>
    <w:p w14:paraId="1CAEFB6D" w14:textId="77777777" w:rsidR="00992BA1" w:rsidRPr="00A162C4" w:rsidRDefault="00992BA1" w:rsidP="00992BA1">
      <w:pPr>
        <w:numPr>
          <w:ilvl w:val="0"/>
          <w:numId w:val="2"/>
        </w:numPr>
        <w:rPr>
          <w:rFonts w:ascii="Century" w:hAnsi="Century"/>
        </w:rPr>
      </w:pPr>
      <w:r w:rsidRPr="00A162C4">
        <w:rPr>
          <w:rFonts w:ascii="Century" w:hAnsi="Century"/>
        </w:rPr>
        <w:t>Suitable for beginners and intermediate practitioners</w:t>
      </w:r>
    </w:p>
    <w:p w14:paraId="7FF055BE" w14:textId="77777777" w:rsidR="00992BA1" w:rsidRPr="00A162C4" w:rsidRDefault="00992BA1" w:rsidP="00992BA1">
      <w:pPr>
        <w:numPr>
          <w:ilvl w:val="0"/>
          <w:numId w:val="2"/>
        </w:numPr>
        <w:rPr>
          <w:rFonts w:ascii="Century" w:hAnsi="Century"/>
        </w:rPr>
      </w:pPr>
      <w:r w:rsidRPr="00A162C4">
        <w:rPr>
          <w:rFonts w:ascii="Century" w:hAnsi="Century"/>
        </w:rPr>
        <w:t>Commonly used for classification and explainability tasks</w:t>
      </w:r>
    </w:p>
    <w:p w14:paraId="42164F5D" w14:textId="77777777" w:rsidR="00992BA1" w:rsidRPr="00A162C4" w:rsidRDefault="00992BA1" w:rsidP="00992BA1">
      <w:pPr>
        <w:rPr>
          <w:rFonts w:ascii="Century" w:hAnsi="Century"/>
        </w:rPr>
      </w:pPr>
      <w:r w:rsidRPr="00A162C4">
        <w:rPr>
          <w:rFonts w:ascii="Century" w:hAnsi="Century"/>
          <w:b/>
          <w:bCs/>
        </w:rPr>
        <w:t>Notes</w:t>
      </w:r>
    </w:p>
    <w:p w14:paraId="6CEF67A4" w14:textId="77777777" w:rsidR="00992BA1" w:rsidRPr="00A162C4" w:rsidRDefault="00992BA1" w:rsidP="00992BA1">
      <w:pPr>
        <w:numPr>
          <w:ilvl w:val="0"/>
          <w:numId w:val="3"/>
        </w:numPr>
        <w:rPr>
          <w:rFonts w:ascii="Century" w:hAnsi="Century"/>
        </w:rPr>
      </w:pPr>
      <w:r w:rsidRPr="00A162C4">
        <w:rPr>
          <w:rFonts w:ascii="Century" w:hAnsi="Century"/>
        </w:rPr>
        <w:t>The dataset is anonymized and contains no personally identifiable information (PII)</w:t>
      </w:r>
    </w:p>
    <w:p w14:paraId="3767FC02" w14:textId="77777777" w:rsidR="00992BA1" w:rsidRPr="00A162C4" w:rsidRDefault="00992BA1" w:rsidP="00992BA1">
      <w:pPr>
        <w:numPr>
          <w:ilvl w:val="0"/>
          <w:numId w:val="3"/>
        </w:numPr>
        <w:rPr>
          <w:rFonts w:ascii="Century" w:hAnsi="Century"/>
        </w:rPr>
      </w:pPr>
      <w:r w:rsidRPr="00A162C4">
        <w:rPr>
          <w:rFonts w:ascii="Century" w:hAnsi="Century"/>
        </w:rPr>
        <w:t>Provided under a CC0 (Public Domain) license for free use in research and learning</w:t>
      </w:r>
    </w:p>
    <w:p w14:paraId="348BF160" w14:textId="77777777" w:rsidR="007579F3" w:rsidRPr="00A162C4" w:rsidRDefault="007579F3" w:rsidP="00992BA1">
      <w:pPr>
        <w:rPr>
          <w:rFonts w:ascii="Century" w:hAnsi="Century"/>
        </w:rPr>
      </w:pPr>
    </w:p>
    <w:p w14:paraId="61EA55D4" w14:textId="77777777" w:rsidR="007579F3" w:rsidRPr="00A162C4" w:rsidRDefault="007579F3" w:rsidP="00992BA1">
      <w:pPr>
        <w:rPr>
          <w:rFonts w:ascii="Century" w:hAnsi="Century"/>
        </w:rPr>
      </w:pPr>
    </w:p>
    <w:p w14:paraId="790A9503" w14:textId="77777777" w:rsidR="007579F3" w:rsidRPr="007579F3" w:rsidRDefault="007579F3" w:rsidP="007579F3">
      <w:pPr>
        <w:rPr>
          <w:rFonts w:ascii="Century" w:hAnsi="Century"/>
          <w:b/>
          <w:bCs/>
        </w:rPr>
      </w:pPr>
      <w:r w:rsidRPr="007579F3">
        <w:rPr>
          <w:rFonts w:ascii="Century" w:hAnsi="Century"/>
          <w:b/>
          <w:bCs/>
        </w:rPr>
        <w:t>Key KPIs (4–5)</w:t>
      </w:r>
    </w:p>
    <w:p w14:paraId="26037F17" w14:textId="3A9D2D38" w:rsidR="007579F3" w:rsidRPr="007579F3" w:rsidRDefault="007579F3" w:rsidP="007579F3">
      <w:pPr>
        <w:rPr>
          <w:rFonts w:ascii="Century" w:hAnsi="Century"/>
          <w:b/>
          <w:bCs/>
        </w:rPr>
      </w:pPr>
      <w:r w:rsidRPr="007579F3">
        <w:rPr>
          <w:rFonts w:ascii="Century" w:hAnsi="Century"/>
          <w:b/>
          <w:bCs/>
        </w:rPr>
        <w:t>1️</w:t>
      </w:r>
      <w:r w:rsidRPr="007579F3">
        <w:rPr>
          <w:rFonts w:ascii="Segoe UI Symbol" w:hAnsi="Segoe UI Symbol" w:cs="Segoe UI Symbol"/>
          <w:b/>
          <w:bCs/>
        </w:rPr>
        <w:t>⃣</w:t>
      </w:r>
      <w:r w:rsidRPr="007579F3">
        <w:rPr>
          <w:rFonts w:ascii="Century" w:hAnsi="Century"/>
          <w:b/>
          <w:bCs/>
        </w:rPr>
        <w:t xml:space="preserve"> </w:t>
      </w:r>
      <w:r w:rsidRPr="00A162C4">
        <w:rPr>
          <w:rFonts w:ascii="Century" w:hAnsi="Century"/>
          <w:b/>
          <w:bCs/>
        </w:rPr>
        <w:t xml:space="preserve">  </w:t>
      </w:r>
      <w:r w:rsidRPr="007579F3">
        <w:rPr>
          <w:rFonts w:ascii="Century" w:hAnsi="Century"/>
          <w:b/>
          <w:bCs/>
        </w:rPr>
        <w:t>Overall Attrition Rate</w:t>
      </w:r>
    </w:p>
    <w:p w14:paraId="6F2F5784" w14:textId="77777777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  <w:b/>
          <w:bCs/>
        </w:rPr>
        <w:t>Definition:</w:t>
      </w:r>
      <w:r w:rsidRPr="007579F3">
        <w:rPr>
          <w:rFonts w:ascii="Century" w:hAnsi="Century"/>
        </w:rPr>
        <w:t xml:space="preserve"> Percentage of employees who left the company</w:t>
      </w:r>
      <w:r w:rsidRPr="007579F3">
        <w:rPr>
          <w:rFonts w:ascii="Century" w:hAnsi="Century"/>
        </w:rPr>
        <w:br/>
      </w:r>
      <w:r w:rsidRPr="007579F3">
        <w:rPr>
          <w:rFonts w:ascii="Century" w:hAnsi="Century"/>
          <w:b/>
          <w:bCs/>
        </w:rPr>
        <w:t>Formula:</w:t>
      </w:r>
    </w:p>
    <w:p w14:paraId="063D4BB5" w14:textId="77777777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</w:rPr>
        <w:t>Attrition Rate = (Employees with Attrition = "Yes" ÷ Total Employees) × 100</w:t>
      </w:r>
    </w:p>
    <w:p w14:paraId="7D02373E" w14:textId="3EB52CDD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  <w:b/>
          <w:bCs/>
        </w:rPr>
        <w:t>Why it matters:</w:t>
      </w:r>
      <w:r w:rsidRPr="007579F3">
        <w:rPr>
          <w:rFonts w:ascii="Century" w:hAnsi="Century"/>
        </w:rPr>
        <w:br/>
        <w:t>Helps understand overall employee retention health.</w:t>
      </w:r>
    </w:p>
    <w:p w14:paraId="590E2FD8" w14:textId="38BDF8FC" w:rsidR="007579F3" w:rsidRPr="007579F3" w:rsidRDefault="007579F3" w:rsidP="007579F3">
      <w:pPr>
        <w:rPr>
          <w:rFonts w:ascii="Century" w:hAnsi="Century"/>
          <w:b/>
          <w:bCs/>
        </w:rPr>
      </w:pPr>
      <w:r w:rsidRPr="007579F3">
        <w:rPr>
          <w:rFonts w:ascii="Century" w:hAnsi="Century"/>
          <w:b/>
          <w:bCs/>
        </w:rPr>
        <w:lastRenderedPageBreak/>
        <w:t>2️</w:t>
      </w:r>
      <w:r w:rsidRPr="007579F3">
        <w:rPr>
          <w:rFonts w:ascii="Segoe UI Symbol" w:hAnsi="Segoe UI Symbol" w:cs="Segoe UI Symbol"/>
          <w:b/>
          <w:bCs/>
        </w:rPr>
        <w:t>⃣</w:t>
      </w:r>
      <w:r w:rsidRPr="007579F3">
        <w:rPr>
          <w:rFonts w:ascii="Century" w:hAnsi="Century"/>
          <w:b/>
          <w:bCs/>
        </w:rPr>
        <w:t xml:space="preserve"> </w:t>
      </w:r>
      <w:r w:rsidRPr="00A162C4">
        <w:rPr>
          <w:rFonts w:ascii="Century" w:hAnsi="Century"/>
          <w:b/>
          <w:bCs/>
        </w:rPr>
        <w:t xml:space="preserve">  </w:t>
      </w:r>
      <w:r w:rsidRPr="007579F3">
        <w:rPr>
          <w:rFonts w:ascii="Century" w:hAnsi="Century"/>
          <w:b/>
          <w:bCs/>
        </w:rPr>
        <w:t>Average Monthly Income</w:t>
      </w:r>
    </w:p>
    <w:p w14:paraId="104E6815" w14:textId="77777777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  <w:b/>
          <w:bCs/>
        </w:rPr>
        <w:t>Definition:</w:t>
      </w:r>
      <w:r w:rsidRPr="007579F3">
        <w:rPr>
          <w:rFonts w:ascii="Century" w:hAnsi="Century"/>
        </w:rPr>
        <w:t xml:space="preserve"> Mean monthly salary of employees</w:t>
      </w:r>
      <w:r w:rsidRPr="007579F3">
        <w:rPr>
          <w:rFonts w:ascii="Century" w:hAnsi="Century"/>
        </w:rPr>
        <w:br/>
      </w:r>
      <w:r w:rsidRPr="007579F3">
        <w:rPr>
          <w:rFonts w:ascii="Century" w:hAnsi="Century"/>
          <w:b/>
          <w:bCs/>
        </w:rPr>
        <w:t>Field Used:</w:t>
      </w:r>
      <w:r w:rsidRPr="007579F3">
        <w:rPr>
          <w:rFonts w:ascii="Century" w:hAnsi="Century"/>
        </w:rPr>
        <w:t xml:space="preserve"> MonthlyIncome</w:t>
      </w:r>
    </w:p>
    <w:p w14:paraId="2AFBB5B6" w14:textId="77777777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  <w:b/>
          <w:bCs/>
        </w:rPr>
        <w:t>Why it matters:</w:t>
      </w:r>
      <w:r w:rsidRPr="007579F3">
        <w:rPr>
          <w:rFonts w:ascii="Century" w:hAnsi="Century"/>
        </w:rPr>
        <w:br/>
        <w:t>Used to analyze whether compensation impacts attrition.</w:t>
      </w:r>
    </w:p>
    <w:p w14:paraId="1576D6EB" w14:textId="3A2D090A" w:rsidR="007579F3" w:rsidRPr="007579F3" w:rsidRDefault="007579F3" w:rsidP="007579F3">
      <w:pPr>
        <w:rPr>
          <w:rFonts w:ascii="Century" w:hAnsi="Century"/>
        </w:rPr>
      </w:pPr>
    </w:p>
    <w:p w14:paraId="0B1FBA02" w14:textId="52B96368" w:rsidR="007579F3" w:rsidRPr="007579F3" w:rsidRDefault="007579F3" w:rsidP="007579F3">
      <w:pPr>
        <w:rPr>
          <w:rFonts w:ascii="Century" w:hAnsi="Century"/>
          <w:b/>
          <w:bCs/>
        </w:rPr>
      </w:pPr>
      <w:r w:rsidRPr="007579F3">
        <w:rPr>
          <w:rFonts w:ascii="Century" w:hAnsi="Century"/>
          <w:b/>
          <w:bCs/>
        </w:rPr>
        <w:t>3️</w:t>
      </w:r>
      <w:r w:rsidRPr="007579F3">
        <w:rPr>
          <w:rFonts w:ascii="Segoe UI Symbol" w:hAnsi="Segoe UI Symbol" w:cs="Segoe UI Symbol"/>
          <w:b/>
          <w:bCs/>
        </w:rPr>
        <w:t>⃣</w:t>
      </w:r>
      <w:r w:rsidRPr="007579F3">
        <w:rPr>
          <w:rFonts w:ascii="Century" w:hAnsi="Century"/>
          <w:b/>
          <w:bCs/>
        </w:rPr>
        <w:t xml:space="preserve"> </w:t>
      </w:r>
      <w:r w:rsidRPr="00A162C4">
        <w:rPr>
          <w:rFonts w:ascii="Century" w:hAnsi="Century"/>
          <w:b/>
          <w:bCs/>
        </w:rPr>
        <w:t xml:space="preserve">  </w:t>
      </w:r>
      <w:r w:rsidRPr="007579F3">
        <w:rPr>
          <w:rFonts w:ascii="Century" w:hAnsi="Century"/>
          <w:b/>
          <w:bCs/>
        </w:rPr>
        <w:t>Average Years at Company</w:t>
      </w:r>
    </w:p>
    <w:p w14:paraId="5B2FA0E3" w14:textId="77777777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  <w:b/>
          <w:bCs/>
        </w:rPr>
        <w:t>Definition:</w:t>
      </w:r>
      <w:r w:rsidRPr="007579F3">
        <w:rPr>
          <w:rFonts w:ascii="Century" w:hAnsi="Century"/>
        </w:rPr>
        <w:t xml:space="preserve"> Average employee tenure</w:t>
      </w:r>
      <w:r w:rsidRPr="007579F3">
        <w:rPr>
          <w:rFonts w:ascii="Century" w:hAnsi="Century"/>
        </w:rPr>
        <w:br/>
      </w:r>
      <w:r w:rsidRPr="007579F3">
        <w:rPr>
          <w:rFonts w:ascii="Century" w:hAnsi="Century"/>
          <w:b/>
          <w:bCs/>
        </w:rPr>
        <w:t>Field Used:</w:t>
      </w:r>
      <w:r w:rsidRPr="007579F3">
        <w:rPr>
          <w:rFonts w:ascii="Century" w:hAnsi="Century"/>
        </w:rPr>
        <w:t xml:space="preserve"> YearsAtCompany</w:t>
      </w:r>
    </w:p>
    <w:p w14:paraId="4D3C0D37" w14:textId="77777777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  <w:b/>
          <w:bCs/>
        </w:rPr>
        <w:t>Why it matters:</w:t>
      </w:r>
      <w:r w:rsidRPr="007579F3">
        <w:rPr>
          <w:rFonts w:ascii="Century" w:hAnsi="Century"/>
        </w:rPr>
        <w:br/>
        <w:t>Indicates workforce stability and employee loyalty.</w:t>
      </w:r>
    </w:p>
    <w:p w14:paraId="13D3CE46" w14:textId="34D71428" w:rsidR="007579F3" w:rsidRPr="007579F3" w:rsidRDefault="007579F3" w:rsidP="007579F3">
      <w:pPr>
        <w:rPr>
          <w:rFonts w:ascii="Century" w:hAnsi="Century"/>
        </w:rPr>
      </w:pPr>
    </w:p>
    <w:p w14:paraId="3F9D1E5C" w14:textId="5CE6246E" w:rsidR="007579F3" w:rsidRPr="007579F3" w:rsidRDefault="007579F3" w:rsidP="007579F3">
      <w:pPr>
        <w:rPr>
          <w:rFonts w:ascii="Century" w:hAnsi="Century"/>
          <w:b/>
          <w:bCs/>
        </w:rPr>
      </w:pPr>
      <w:r w:rsidRPr="007579F3">
        <w:rPr>
          <w:rFonts w:ascii="Century" w:hAnsi="Century"/>
          <w:b/>
          <w:bCs/>
        </w:rPr>
        <w:t>4️</w:t>
      </w:r>
      <w:r w:rsidRPr="007579F3">
        <w:rPr>
          <w:rFonts w:ascii="Segoe UI Symbol" w:hAnsi="Segoe UI Symbol" w:cs="Segoe UI Symbol"/>
          <w:b/>
          <w:bCs/>
        </w:rPr>
        <w:t>⃣</w:t>
      </w:r>
      <w:r w:rsidRPr="007579F3">
        <w:rPr>
          <w:rFonts w:ascii="Century" w:hAnsi="Century"/>
          <w:b/>
          <w:bCs/>
        </w:rPr>
        <w:t xml:space="preserve"> </w:t>
      </w:r>
      <w:r w:rsidRPr="00A162C4">
        <w:rPr>
          <w:rFonts w:ascii="Century" w:hAnsi="Century"/>
          <w:b/>
          <w:bCs/>
        </w:rPr>
        <w:t xml:space="preserve">  </w:t>
      </w:r>
      <w:r w:rsidRPr="007579F3">
        <w:rPr>
          <w:rFonts w:ascii="Century" w:hAnsi="Century"/>
          <w:b/>
          <w:bCs/>
        </w:rPr>
        <w:t>Overtime Attrition Rate</w:t>
      </w:r>
    </w:p>
    <w:p w14:paraId="09A27B7A" w14:textId="77777777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  <w:b/>
          <w:bCs/>
        </w:rPr>
        <w:t>Definition:</w:t>
      </w:r>
      <w:r w:rsidRPr="007579F3">
        <w:rPr>
          <w:rFonts w:ascii="Century" w:hAnsi="Century"/>
        </w:rPr>
        <w:t xml:space="preserve"> Attrition rate among employees who work overtime</w:t>
      </w:r>
      <w:r w:rsidRPr="007579F3">
        <w:rPr>
          <w:rFonts w:ascii="Century" w:hAnsi="Century"/>
        </w:rPr>
        <w:br/>
      </w:r>
      <w:r w:rsidRPr="007579F3">
        <w:rPr>
          <w:rFonts w:ascii="Century" w:hAnsi="Century"/>
          <w:b/>
          <w:bCs/>
        </w:rPr>
        <w:t>Fields Used:</w:t>
      </w:r>
      <w:r w:rsidRPr="007579F3">
        <w:rPr>
          <w:rFonts w:ascii="Century" w:hAnsi="Century"/>
        </w:rPr>
        <w:t xml:space="preserve"> OverTime, Attrition</w:t>
      </w:r>
    </w:p>
    <w:p w14:paraId="3967B8CF" w14:textId="77777777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  <w:b/>
          <w:bCs/>
        </w:rPr>
        <w:t>Why it matters:</w:t>
      </w:r>
      <w:r w:rsidRPr="007579F3">
        <w:rPr>
          <w:rFonts w:ascii="Century" w:hAnsi="Century"/>
        </w:rPr>
        <w:br/>
        <w:t>Shows whether workload stress contributes to attrition.</w:t>
      </w:r>
    </w:p>
    <w:p w14:paraId="5B29AD99" w14:textId="4FA9816D" w:rsidR="007579F3" w:rsidRPr="007579F3" w:rsidRDefault="007579F3" w:rsidP="007579F3">
      <w:pPr>
        <w:rPr>
          <w:rFonts w:ascii="Century" w:hAnsi="Century"/>
        </w:rPr>
      </w:pPr>
    </w:p>
    <w:p w14:paraId="68F59C99" w14:textId="07BFCC3B" w:rsidR="007579F3" w:rsidRPr="007579F3" w:rsidRDefault="007579F3" w:rsidP="007579F3">
      <w:pPr>
        <w:rPr>
          <w:rFonts w:ascii="Century" w:hAnsi="Century"/>
          <w:b/>
          <w:bCs/>
        </w:rPr>
      </w:pPr>
      <w:r w:rsidRPr="007579F3">
        <w:rPr>
          <w:rFonts w:ascii="Century" w:hAnsi="Century"/>
          <w:b/>
          <w:bCs/>
        </w:rPr>
        <w:t>5️</w:t>
      </w:r>
      <w:r w:rsidRPr="007579F3">
        <w:rPr>
          <w:rFonts w:ascii="Segoe UI Symbol" w:hAnsi="Segoe UI Symbol" w:cs="Segoe UI Symbol"/>
          <w:b/>
          <w:bCs/>
        </w:rPr>
        <w:t>⃣</w:t>
      </w:r>
      <w:r w:rsidRPr="007579F3">
        <w:rPr>
          <w:rFonts w:ascii="Century" w:hAnsi="Century"/>
          <w:b/>
          <w:bCs/>
        </w:rPr>
        <w:t xml:space="preserve"> </w:t>
      </w:r>
      <w:r w:rsidRPr="00A162C4">
        <w:rPr>
          <w:rFonts w:ascii="Century" w:hAnsi="Century"/>
          <w:b/>
          <w:bCs/>
        </w:rPr>
        <w:t xml:space="preserve">  </w:t>
      </w:r>
      <w:r w:rsidRPr="007579F3">
        <w:rPr>
          <w:rFonts w:ascii="Century" w:hAnsi="Century"/>
          <w:b/>
          <w:bCs/>
        </w:rPr>
        <w:t>Department-wise Attrition Count</w:t>
      </w:r>
    </w:p>
    <w:p w14:paraId="31858781" w14:textId="77777777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  <w:b/>
          <w:bCs/>
        </w:rPr>
        <w:t>Definition:</w:t>
      </w:r>
      <w:r w:rsidRPr="007579F3">
        <w:rPr>
          <w:rFonts w:ascii="Century" w:hAnsi="Century"/>
        </w:rPr>
        <w:t xml:space="preserve"> Number of employees leaving by department</w:t>
      </w:r>
      <w:r w:rsidRPr="007579F3">
        <w:rPr>
          <w:rFonts w:ascii="Century" w:hAnsi="Century"/>
        </w:rPr>
        <w:br/>
      </w:r>
      <w:r w:rsidRPr="007579F3">
        <w:rPr>
          <w:rFonts w:ascii="Century" w:hAnsi="Century"/>
          <w:b/>
          <w:bCs/>
        </w:rPr>
        <w:t>Fields Used:</w:t>
      </w:r>
      <w:r w:rsidRPr="007579F3">
        <w:rPr>
          <w:rFonts w:ascii="Century" w:hAnsi="Century"/>
        </w:rPr>
        <w:t xml:space="preserve"> Department, Attrition</w:t>
      </w:r>
    </w:p>
    <w:p w14:paraId="6AAC253F" w14:textId="77777777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  <w:b/>
          <w:bCs/>
        </w:rPr>
        <w:t>Why it matters:</w:t>
      </w:r>
      <w:r w:rsidRPr="007579F3">
        <w:rPr>
          <w:rFonts w:ascii="Century" w:hAnsi="Century"/>
        </w:rPr>
        <w:br/>
        <w:t>Identifies high-risk departments needing intervention.</w:t>
      </w:r>
    </w:p>
    <w:p w14:paraId="691DC35E" w14:textId="042593A6" w:rsidR="007579F3" w:rsidRPr="007579F3" w:rsidRDefault="007579F3" w:rsidP="007579F3">
      <w:pPr>
        <w:rPr>
          <w:rFonts w:ascii="Century" w:hAnsi="Century"/>
        </w:rPr>
      </w:pPr>
    </w:p>
    <w:p w14:paraId="35DCD30D" w14:textId="77777777" w:rsidR="007579F3" w:rsidRPr="007579F3" w:rsidRDefault="007579F3" w:rsidP="007579F3">
      <w:pPr>
        <w:rPr>
          <w:rFonts w:ascii="Century" w:hAnsi="Century"/>
          <w:b/>
          <w:bCs/>
        </w:rPr>
      </w:pPr>
      <w:r w:rsidRPr="007579F3">
        <w:rPr>
          <w:rFonts w:ascii="Segoe UI Emoji" w:hAnsi="Segoe UI Emoji" w:cs="Segoe UI Emoji"/>
          <w:b/>
          <w:bCs/>
        </w:rPr>
        <w:t>📊</w:t>
      </w:r>
      <w:r w:rsidRPr="007579F3">
        <w:rPr>
          <w:rFonts w:ascii="Century" w:hAnsi="Century"/>
          <w:b/>
          <w:bCs/>
        </w:rPr>
        <w:t xml:space="preserve"> Business Analysis Questions (Simple to Moderate)</w:t>
      </w:r>
    </w:p>
    <w:p w14:paraId="739974C2" w14:textId="079B0B5B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</w:rPr>
        <w:t>1️</w:t>
      </w:r>
      <w:r w:rsidRPr="007579F3">
        <w:rPr>
          <w:rFonts w:ascii="Segoe UI Symbol" w:hAnsi="Segoe UI Symbol" w:cs="Segoe UI Symbol"/>
        </w:rPr>
        <w:t>⃣</w:t>
      </w:r>
      <w:r w:rsidRPr="007579F3">
        <w:rPr>
          <w:rFonts w:ascii="Century" w:hAnsi="Century"/>
        </w:rPr>
        <w:t xml:space="preserve"> </w:t>
      </w:r>
      <w:r w:rsidRPr="00A162C4">
        <w:rPr>
          <w:rFonts w:ascii="Century" w:hAnsi="Century"/>
        </w:rPr>
        <w:t xml:space="preserve">  </w:t>
      </w:r>
      <w:r w:rsidRPr="007579F3">
        <w:rPr>
          <w:rFonts w:ascii="Century" w:hAnsi="Century"/>
          <w:b/>
          <w:bCs/>
        </w:rPr>
        <w:t>Which department has the highest employee attrition?</w:t>
      </w:r>
      <w:r w:rsidRPr="007579F3">
        <w:rPr>
          <w:rFonts w:ascii="Century" w:hAnsi="Century"/>
        </w:rPr>
        <w:br/>
      </w:r>
      <w:r w:rsidRPr="007579F3">
        <w:rPr>
          <w:rFonts w:ascii="Segoe UI Emoji" w:hAnsi="Segoe UI Emoji" w:cs="Segoe UI Emoji"/>
        </w:rPr>
        <w:t>👉</w:t>
      </w:r>
      <w:r w:rsidRPr="007579F3">
        <w:rPr>
          <w:rFonts w:ascii="Century" w:hAnsi="Century"/>
        </w:rPr>
        <w:t xml:space="preserve"> Helps HR focus retention strategies department-wise.</w:t>
      </w:r>
    </w:p>
    <w:p w14:paraId="61212AEA" w14:textId="6FE4A4CA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</w:rPr>
        <w:t>2️</w:t>
      </w:r>
      <w:r w:rsidRPr="007579F3">
        <w:rPr>
          <w:rFonts w:ascii="Segoe UI Symbol" w:hAnsi="Segoe UI Symbol" w:cs="Segoe UI Symbol"/>
        </w:rPr>
        <w:t>⃣</w:t>
      </w:r>
      <w:r w:rsidRPr="007579F3">
        <w:rPr>
          <w:rFonts w:ascii="Century" w:hAnsi="Century"/>
        </w:rPr>
        <w:t xml:space="preserve"> </w:t>
      </w:r>
      <w:r w:rsidRPr="00A162C4">
        <w:rPr>
          <w:rFonts w:ascii="Century" w:hAnsi="Century"/>
        </w:rPr>
        <w:t xml:space="preserve">  </w:t>
      </w:r>
      <w:r w:rsidRPr="007579F3">
        <w:rPr>
          <w:rFonts w:ascii="Century" w:hAnsi="Century"/>
          <w:b/>
          <w:bCs/>
        </w:rPr>
        <w:t>Is attrition higher among employees who work overtime?</w:t>
      </w:r>
      <w:r w:rsidRPr="007579F3">
        <w:rPr>
          <w:rFonts w:ascii="Century" w:hAnsi="Century"/>
        </w:rPr>
        <w:br/>
      </w:r>
      <w:r w:rsidRPr="007579F3">
        <w:rPr>
          <w:rFonts w:ascii="Segoe UI Emoji" w:hAnsi="Segoe UI Emoji" w:cs="Segoe UI Emoji"/>
        </w:rPr>
        <w:t>👉</w:t>
      </w:r>
      <w:r w:rsidRPr="007579F3">
        <w:rPr>
          <w:rFonts w:ascii="Century" w:hAnsi="Century"/>
        </w:rPr>
        <w:t xml:space="preserve"> Evaluates impact of workload and work-life balance.</w:t>
      </w:r>
    </w:p>
    <w:p w14:paraId="50783756" w14:textId="6AA0B694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</w:rPr>
        <w:t>3️</w:t>
      </w:r>
      <w:r w:rsidRPr="007579F3">
        <w:rPr>
          <w:rFonts w:ascii="Segoe UI Symbol" w:hAnsi="Segoe UI Symbol" w:cs="Segoe UI Symbol"/>
        </w:rPr>
        <w:t>⃣</w:t>
      </w:r>
      <w:r w:rsidRPr="007579F3">
        <w:rPr>
          <w:rFonts w:ascii="Century" w:hAnsi="Century"/>
        </w:rPr>
        <w:t xml:space="preserve"> </w:t>
      </w:r>
      <w:r w:rsidRPr="00A162C4">
        <w:rPr>
          <w:rFonts w:ascii="Century" w:hAnsi="Century"/>
        </w:rPr>
        <w:t xml:space="preserve">  </w:t>
      </w:r>
      <w:r w:rsidRPr="007579F3">
        <w:rPr>
          <w:rFonts w:ascii="Century" w:hAnsi="Century"/>
          <w:b/>
          <w:bCs/>
        </w:rPr>
        <w:t>Do employees with lower monthly income leave more frequently?</w:t>
      </w:r>
      <w:r w:rsidRPr="007579F3">
        <w:rPr>
          <w:rFonts w:ascii="Century" w:hAnsi="Century"/>
        </w:rPr>
        <w:br/>
      </w:r>
      <w:r w:rsidRPr="007579F3">
        <w:rPr>
          <w:rFonts w:ascii="Segoe UI Emoji" w:hAnsi="Segoe UI Emoji" w:cs="Segoe UI Emoji"/>
        </w:rPr>
        <w:t>👉</w:t>
      </w:r>
      <w:r w:rsidRPr="007579F3">
        <w:rPr>
          <w:rFonts w:ascii="Century" w:hAnsi="Century"/>
        </w:rPr>
        <w:t xml:space="preserve"> Assesses compensation fairness and motivation.</w:t>
      </w:r>
    </w:p>
    <w:p w14:paraId="2EEFC066" w14:textId="54F58024" w:rsidR="007579F3" w:rsidRPr="007579F3" w:rsidRDefault="007579F3" w:rsidP="007579F3">
      <w:pPr>
        <w:rPr>
          <w:rFonts w:ascii="Century" w:hAnsi="Century"/>
        </w:rPr>
      </w:pPr>
      <w:r w:rsidRPr="007579F3">
        <w:rPr>
          <w:rFonts w:ascii="Century" w:hAnsi="Century"/>
        </w:rPr>
        <w:t>4️</w:t>
      </w:r>
      <w:r w:rsidRPr="007579F3">
        <w:rPr>
          <w:rFonts w:ascii="Segoe UI Symbol" w:hAnsi="Segoe UI Symbol" w:cs="Segoe UI Symbol"/>
        </w:rPr>
        <w:t>⃣</w:t>
      </w:r>
      <w:r w:rsidRPr="007579F3">
        <w:rPr>
          <w:rFonts w:ascii="Century" w:hAnsi="Century"/>
        </w:rPr>
        <w:t xml:space="preserve"> </w:t>
      </w:r>
      <w:r w:rsidRPr="00A162C4">
        <w:rPr>
          <w:rFonts w:ascii="Century" w:hAnsi="Century"/>
        </w:rPr>
        <w:t xml:space="preserve">  </w:t>
      </w:r>
      <w:r w:rsidRPr="007579F3">
        <w:rPr>
          <w:rFonts w:ascii="Century" w:hAnsi="Century"/>
          <w:b/>
          <w:bCs/>
        </w:rPr>
        <w:t>Are new employees more likely to leave than experienced employees?</w:t>
      </w:r>
      <w:r w:rsidRPr="007579F3">
        <w:rPr>
          <w:rFonts w:ascii="Century" w:hAnsi="Century"/>
        </w:rPr>
        <w:br/>
      </w:r>
      <w:r w:rsidRPr="007579F3">
        <w:rPr>
          <w:rFonts w:ascii="Segoe UI Emoji" w:hAnsi="Segoe UI Emoji" w:cs="Segoe UI Emoji"/>
        </w:rPr>
        <w:t>👉</w:t>
      </w:r>
      <w:r w:rsidRPr="007579F3">
        <w:rPr>
          <w:rFonts w:ascii="Century" w:hAnsi="Century"/>
        </w:rPr>
        <w:t xml:space="preserve"> Compare attrition by YearsAtCompany.</w:t>
      </w:r>
    </w:p>
    <w:p w14:paraId="6BE748ED" w14:textId="4786FE3D" w:rsidR="007579F3" w:rsidRPr="00A162C4" w:rsidRDefault="007579F3" w:rsidP="00992BA1">
      <w:pPr>
        <w:rPr>
          <w:rFonts w:ascii="Century" w:hAnsi="Century"/>
        </w:rPr>
      </w:pPr>
      <w:r w:rsidRPr="007579F3">
        <w:rPr>
          <w:rFonts w:ascii="Century" w:hAnsi="Century"/>
        </w:rPr>
        <w:t>5️</w:t>
      </w:r>
      <w:r w:rsidRPr="007579F3">
        <w:rPr>
          <w:rFonts w:ascii="Segoe UI Symbol" w:hAnsi="Segoe UI Symbol" w:cs="Segoe UI Symbol"/>
        </w:rPr>
        <w:t>⃣</w:t>
      </w:r>
      <w:r w:rsidRPr="007579F3">
        <w:rPr>
          <w:rFonts w:ascii="Century" w:hAnsi="Century"/>
        </w:rPr>
        <w:t xml:space="preserve"> </w:t>
      </w:r>
      <w:r w:rsidRPr="00A162C4">
        <w:rPr>
          <w:rFonts w:ascii="Century" w:hAnsi="Century"/>
        </w:rPr>
        <w:t xml:space="preserve">  </w:t>
      </w:r>
      <w:r w:rsidRPr="007579F3">
        <w:rPr>
          <w:rFonts w:ascii="Century" w:hAnsi="Century"/>
          <w:b/>
          <w:bCs/>
        </w:rPr>
        <w:t>Does job satisfaction influence employee attrition?</w:t>
      </w:r>
      <w:r w:rsidRPr="007579F3">
        <w:rPr>
          <w:rFonts w:ascii="Century" w:hAnsi="Century"/>
        </w:rPr>
        <w:br/>
      </w:r>
      <w:r w:rsidRPr="007579F3">
        <w:rPr>
          <w:rFonts w:ascii="Segoe UI Emoji" w:hAnsi="Segoe UI Emoji" w:cs="Segoe UI Emoji"/>
        </w:rPr>
        <w:t>👉</w:t>
      </w:r>
      <w:r w:rsidRPr="007579F3">
        <w:rPr>
          <w:rFonts w:ascii="Century" w:hAnsi="Century"/>
        </w:rPr>
        <w:t xml:space="preserve"> Analyze attrition across different JobSatisfaction levels.</w:t>
      </w:r>
    </w:p>
    <w:sectPr w:rsidR="007579F3" w:rsidRPr="00A16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807EB"/>
    <w:multiLevelType w:val="multilevel"/>
    <w:tmpl w:val="DE38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9D70CD"/>
    <w:multiLevelType w:val="multilevel"/>
    <w:tmpl w:val="8178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09554E"/>
    <w:multiLevelType w:val="multilevel"/>
    <w:tmpl w:val="C646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3238261">
    <w:abstractNumId w:val="1"/>
  </w:num>
  <w:num w:numId="2" w16cid:durableId="1824664197">
    <w:abstractNumId w:val="0"/>
  </w:num>
  <w:num w:numId="3" w16cid:durableId="367529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A1"/>
    <w:rsid w:val="00056805"/>
    <w:rsid w:val="000B5C6E"/>
    <w:rsid w:val="007579F3"/>
    <w:rsid w:val="00992BA1"/>
    <w:rsid w:val="00A162C4"/>
    <w:rsid w:val="00A45BC4"/>
    <w:rsid w:val="00D62E8C"/>
    <w:rsid w:val="00E9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CFA5"/>
  <w15:chartTrackingRefBased/>
  <w15:docId w15:val="{68745AA1-FF7F-4FF5-969F-48880797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9498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5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0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9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4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03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9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0596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8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5</cp:revision>
  <dcterms:created xsi:type="dcterms:W3CDTF">2025-12-18T00:45:00Z</dcterms:created>
  <dcterms:modified xsi:type="dcterms:W3CDTF">2025-12-18T00:58:00Z</dcterms:modified>
</cp:coreProperties>
</file>