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8DB3" w14:textId="77777777" w:rsidR="0054440B" w:rsidRPr="0054440B" w:rsidRDefault="0054440B" w:rsidP="0054440B">
      <w:pPr>
        <w:rPr>
          <w:sz w:val="32"/>
          <w:szCs w:val="32"/>
        </w:rPr>
      </w:pPr>
      <w:r w:rsidRPr="0054440B">
        <w:rPr>
          <w:rFonts w:ascii="Segoe UI Emoji" w:hAnsi="Segoe UI Emoji" w:cs="Segoe UI Emoji"/>
          <w:sz w:val="32"/>
          <w:szCs w:val="32"/>
        </w:rPr>
        <w:t>🚀</w:t>
      </w:r>
      <w:r w:rsidRPr="0054440B">
        <w:rPr>
          <w:sz w:val="32"/>
          <w:szCs w:val="32"/>
        </w:rPr>
        <w:t xml:space="preserve"> Here’s What you’ll Learn:</w:t>
      </w:r>
    </w:p>
    <w:p w14:paraId="7FADCD83" w14:textId="77777777" w:rsidR="0054440B" w:rsidRPr="0054440B" w:rsidRDefault="0054440B" w:rsidP="0054440B">
      <w:pPr>
        <w:rPr>
          <w:sz w:val="32"/>
          <w:szCs w:val="32"/>
        </w:rPr>
      </w:pPr>
      <w:r w:rsidRPr="0054440B">
        <w:rPr>
          <w:rFonts w:ascii="Segoe UI Emoji" w:hAnsi="Segoe UI Emoji" w:cs="Segoe UI Emoji"/>
          <w:sz w:val="32"/>
          <w:szCs w:val="32"/>
        </w:rPr>
        <w:t>📌</w:t>
      </w:r>
      <w:r w:rsidRPr="0054440B">
        <w:rPr>
          <w:sz w:val="32"/>
          <w:szCs w:val="32"/>
        </w:rPr>
        <w:t xml:space="preserve"> KPI’s </w:t>
      </w:r>
      <w:proofErr w:type="gramStart"/>
      <w:r w:rsidRPr="0054440B">
        <w:rPr>
          <w:sz w:val="32"/>
          <w:szCs w:val="32"/>
        </w:rPr>
        <w:t>Overview :</w:t>
      </w:r>
      <w:proofErr w:type="gramEnd"/>
      <w:r w:rsidRPr="0054440B">
        <w:rPr>
          <w:sz w:val="32"/>
          <w:szCs w:val="32"/>
        </w:rPr>
        <w:t xml:space="preserve"> Survival Rate, Avg Age of Survival, Total Survival and Total Death Provide a comprehensive overview of patients.</w:t>
      </w:r>
    </w:p>
    <w:p w14:paraId="49B2115A" w14:textId="77777777" w:rsidR="0054440B" w:rsidRPr="0054440B" w:rsidRDefault="0054440B" w:rsidP="0054440B">
      <w:pPr>
        <w:rPr>
          <w:sz w:val="32"/>
          <w:szCs w:val="32"/>
        </w:rPr>
      </w:pPr>
      <w:r w:rsidRPr="0054440B">
        <w:rPr>
          <w:rFonts w:ascii="Segoe UI Emoji" w:hAnsi="Segoe UI Emoji" w:cs="Segoe UI Emoji"/>
          <w:sz w:val="32"/>
          <w:szCs w:val="32"/>
        </w:rPr>
        <w:t>📌</w:t>
      </w:r>
      <w:r w:rsidRPr="0054440B">
        <w:rPr>
          <w:sz w:val="32"/>
          <w:szCs w:val="32"/>
        </w:rPr>
        <w:t xml:space="preserve"> Survival Count </w:t>
      </w:r>
      <w:proofErr w:type="gramStart"/>
      <w:r w:rsidRPr="0054440B">
        <w:rPr>
          <w:sz w:val="32"/>
          <w:szCs w:val="32"/>
        </w:rPr>
        <w:t>And</w:t>
      </w:r>
      <w:proofErr w:type="gramEnd"/>
      <w:r w:rsidRPr="0054440B">
        <w:rPr>
          <w:sz w:val="32"/>
          <w:szCs w:val="32"/>
        </w:rPr>
        <w:t xml:space="preserve"> Average Serum Creatinine by age group </w:t>
      </w:r>
      <w:proofErr w:type="gramStart"/>
      <w:r w:rsidRPr="0054440B">
        <w:rPr>
          <w:sz w:val="32"/>
          <w:szCs w:val="32"/>
        </w:rPr>
        <w:t>Chart :</w:t>
      </w:r>
      <w:proofErr w:type="gramEnd"/>
      <w:r w:rsidRPr="0054440B">
        <w:rPr>
          <w:sz w:val="32"/>
          <w:szCs w:val="32"/>
        </w:rPr>
        <w:t xml:space="preserve"> Helps to identify patterns in patient outcomes. Showing how survival rates vary with age &amp; how serum creatinine levels may correlated with those outcomes.</w:t>
      </w:r>
    </w:p>
    <w:p w14:paraId="4F507FCA" w14:textId="77777777" w:rsidR="0054440B" w:rsidRPr="0054440B" w:rsidRDefault="0054440B" w:rsidP="0054440B">
      <w:pPr>
        <w:rPr>
          <w:sz w:val="32"/>
          <w:szCs w:val="32"/>
        </w:rPr>
      </w:pPr>
      <w:r w:rsidRPr="0054440B">
        <w:rPr>
          <w:rFonts w:ascii="Segoe UI Emoji" w:hAnsi="Segoe UI Emoji" w:cs="Segoe UI Emoji"/>
          <w:sz w:val="32"/>
          <w:szCs w:val="32"/>
        </w:rPr>
        <w:t>📌</w:t>
      </w:r>
      <w:r w:rsidRPr="0054440B">
        <w:rPr>
          <w:sz w:val="32"/>
          <w:szCs w:val="32"/>
        </w:rPr>
        <w:t xml:space="preserve"> Survival Count and Average Ejection Fraction by Age Group </w:t>
      </w:r>
      <w:proofErr w:type="gramStart"/>
      <w:r w:rsidRPr="0054440B">
        <w:rPr>
          <w:sz w:val="32"/>
          <w:szCs w:val="32"/>
        </w:rPr>
        <w:t>Chart :</w:t>
      </w:r>
      <w:proofErr w:type="gramEnd"/>
      <w:r w:rsidRPr="0054440B">
        <w:rPr>
          <w:sz w:val="32"/>
          <w:szCs w:val="32"/>
        </w:rPr>
        <w:t xml:space="preserve"> Visualize the heart function among survivor. We can better understand how heart perform varies with age.</w:t>
      </w:r>
    </w:p>
    <w:p w14:paraId="5E4336E8" w14:textId="77777777" w:rsidR="0054440B" w:rsidRPr="0054440B" w:rsidRDefault="0054440B" w:rsidP="0054440B">
      <w:pPr>
        <w:rPr>
          <w:sz w:val="32"/>
          <w:szCs w:val="32"/>
        </w:rPr>
      </w:pPr>
      <w:r w:rsidRPr="0054440B">
        <w:rPr>
          <w:rFonts w:ascii="Segoe UI Emoji" w:hAnsi="Segoe UI Emoji" w:cs="Segoe UI Emoji"/>
          <w:sz w:val="32"/>
          <w:szCs w:val="32"/>
        </w:rPr>
        <w:t>📌</w:t>
      </w:r>
      <w:r w:rsidRPr="0054440B">
        <w:rPr>
          <w:sz w:val="32"/>
          <w:szCs w:val="32"/>
        </w:rPr>
        <w:t xml:space="preserve"> Survival Rate by Age Group Line </w:t>
      </w:r>
      <w:proofErr w:type="gramStart"/>
      <w:r w:rsidRPr="0054440B">
        <w:rPr>
          <w:sz w:val="32"/>
          <w:szCs w:val="32"/>
        </w:rPr>
        <w:t>Chart :</w:t>
      </w:r>
      <w:proofErr w:type="gramEnd"/>
      <w:r w:rsidRPr="0054440B">
        <w:rPr>
          <w:sz w:val="32"/>
          <w:szCs w:val="32"/>
        </w:rPr>
        <w:t xml:space="preserve"> Helps us observe how survival rates change with age and identifying age related risk patterns.</w:t>
      </w:r>
    </w:p>
    <w:p w14:paraId="539E49E8" w14:textId="77777777" w:rsidR="0054440B" w:rsidRPr="0054440B" w:rsidRDefault="0054440B" w:rsidP="0054440B">
      <w:pPr>
        <w:rPr>
          <w:sz w:val="32"/>
          <w:szCs w:val="32"/>
        </w:rPr>
      </w:pPr>
      <w:r w:rsidRPr="0054440B">
        <w:rPr>
          <w:rFonts w:ascii="Segoe UI Emoji" w:hAnsi="Segoe UI Emoji" w:cs="Segoe UI Emoji"/>
          <w:sz w:val="32"/>
          <w:szCs w:val="32"/>
        </w:rPr>
        <w:t>📌</w:t>
      </w:r>
      <w:r w:rsidRPr="0054440B">
        <w:rPr>
          <w:sz w:val="32"/>
          <w:szCs w:val="32"/>
        </w:rPr>
        <w:t xml:space="preserve"> Ribbon </w:t>
      </w:r>
      <w:proofErr w:type="gramStart"/>
      <w:r w:rsidRPr="0054440B">
        <w:rPr>
          <w:sz w:val="32"/>
          <w:szCs w:val="32"/>
        </w:rPr>
        <w:t>Chart :</w:t>
      </w:r>
      <w:proofErr w:type="gramEnd"/>
      <w:r w:rsidRPr="0054440B">
        <w:rPr>
          <w:sz w:val="32"/>
          <w:szCs w:val="32"/>
        </w:rPr>
        <w:t xml:space="preserve"> Visualize the impact of smoking, high blood </w:t>
      </w:r>
      <w:proofErr w:type="spellStart"/>
      <w:r w:rsidRPr="0054440B">
        <w:rPr>
          <w:sz w:val="32"/>
          <w:szCs w:val="32"/>
        </w:rPr>
        <w:t>pressere</w:t>
      </w:r>
      <w:proofErr w:type="spellEnd"/>
      <w:r w:rsidRPr="0054440B">
        <w:rPr>
          <w:sz w:val="32"/>
          <w:szCs w:val="32"/>
        </w:rPr>
        <w:t xml:space="preserve">, diabetes and </w:t>
      </w:r>
      <w:proofErr w:type="spellStart"/>
      <w:r w:rsidRPr="0054440B">
        <w:rPr>
          <w:sz w:val="32"/>
          <w:szCs w:val="32"/>
        </w:rPr>
        <w:t>anaemia</w:t>
      </w:r>
      <w:proofErr w:type="spellEnd"/>
      <w:r w:rsidRPr="0054440B">
        <w:rPr>
          <w:sz w:val="32"/>
          <w:szCs w:val="32"/>
        </w:rPr>
        <w:t xml:space="preserve"> across different age groups. Ribbon sizes represent how these factors contribute to health risks at different ages.</w:t>
      </w:r>
    </w:p>
    <w:p w14:paraId="7A862B22" w14:textId="77777777" w:rsidR="0054440B" w:rsidRPr="0054440B" w:rsidRDefault="0054440B" w:rsidP="0054440B">
      <w:pPr>
        <w:rPr>
          <w:sz w:val="32"/>
          <w:szCs w:val="32"/>
        </w:rPr>
      </w:pPr>
      <w:r w:rsidRPr="0054440B">
        <w:rPr>
          <w:rFonts w:ascii="Segoe UI Emoji" w:hAnsi="Segoe UI Emoji" w:cs="Segoe UI Emoji"/>
          <w:sz w:val="32"/>
          <w:szCs w:val="32"/>
        </w:rPr>
        <w:t>📌</w:t>
      </w:r>
      <w:r w:rsidRPr="0054440B">
        <w:rPr>
          <w:sz w:val="32"/>
          <w:szCs w:val="32"/>
        </w:rPr>
        <w:t xml:space="preserve"> Slicer allows us to filter the data based on Sex.</w:t>
      </w:r>
    </w:p>
    <w:p w14:paraId="0AD39071" w14:textId="77777777" w:rsidR="00F70D6C" w:rsidRDefault="00F70D6C"/>
    <w:sectPr w:rsidR="00F70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0B"/>
    <w:rsid w:val="0054440B"/>
    <w:rsid w:val="00573C82"/>
    <w:rsid w:val="0078279A"/>
    <w:rsid w:val="00F7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4D2E"/>
  <w15:chartTrackingRefBased/>
  <w15:docId w15:val="{DBFCD953-3D03-47F2-A678-A3FD510B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1</cp:revision>
  <dcterms:created xsi:type="dcterms:W3CDTF">2025-12-09T00:27:00Z</dcterms:created>
  <dcterms:modified xsi:type="dcterms:W3CDTF">2025-12-09T00:28:00Z</dcterms:modified>
</cp:coreProperties>
</file>