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6098" w14:textId="77777777" w:rsidR="0040794C" w:rsidRPr="00DA4EEA" w:rsidRDefault="0040794C" w:rsidP="0040794C">
      <w:pPr>
        <w:spacing w:after="0" w:line="240" w:lineRule="auto"/>
        <w:rPr>
          <w:rFonts w:cstheme="minorHAnsi"/>
          <w:sz w:val="32"/>
          <w:szCs w:val="32"/>
        </w:rPr>
      </w:pPr>
      <w:r w:rsidRPr="00DA4EEA">
        <w:rPr>
          <w:rFonts w:cstheme="minorHAnsi"/>
          <w:sz w:val="32"/>
          <w:szCs w:val="32"/>
        </w:rPr>
        <w:t>Tableau Tutorial:</w:t>
      </w:r>
    </w:p>
    <w:p w14:paraId="2802693B" w14:textId="77777777" w:rsidR="0040794C" w:rsidRPr="000D09FE" w:rsidRDefault="0040794C" w:rsidP="0040794C">
      <w:pPr>
        <w:shd w:val="clear" w:color="auto" w:fill="FFFFFF"/>
        <w:spacing w:before="100" w:beforeAutospacing="1" w:after="0" w:line="240" w:lineRule="auto"/>
        <w:jc w:val="both"/>
        <w:outlineLvl w:val="2"/>
        <w:rPr>
          <w:rFonts w:eastAsia="Times New Roman" w:cstheme="minorHAnsi"/>
          <w:b/>
          <w:sz w:val="24"/>
          <w:szCs w:val="24"/>
        </w:rPr>
      </w:pPr>
      <w:r w:rsidRPr="006E50F6">
        <w:rPr>
          <w:rFonts w:eastAsia="Times New Roman" w:cstheme="minorHAnsi"/>
          <w:b/>
          <w:sz w:val="28"/>
          <w:szCs w:val="28"/>
        </w:rPr>
        <w:t>Tableau:</w:t>
      </w:r>
    </w:p>
    <w:p w14:paraId="7F8BD73E" w14:textId="77777777" w:rsidR="0040794C" w:rsidRPr="000D09FE" w:rsidRDefault="0040794C" w:rsidP="0040794C">
      <w:pPr>
        <w:numPr>
          <w:ilvl w:val="0"/>
          <w:numId w:val="4"/>
        </w:numPr>
        <w:shd w:val="clear" w:color="auto" w:fill="FFFFFF"/>
        <w:spacing w:before="75" w:after="0" w:line="240" w:lineRule="auto"/>
        <w:jc w:val="both"/>
        <w:rPr>
          <w:rFonts w:eastAsia="Times New Roman" w:cstheme="minorHAnsi"/>
          <w:sz w:val="24"/>
          <w:szCs w:val="24"/>
        </w:rPr>
      </w:pPr>
      <w:r w:rsidRPr="006E50F6">
        <w:rPr>
          <w:rFonts w:eastAsia="Times New Roman" w:cstheme="minorHAnsi"/>
          <w:sz w:val="24"/>
          <w:szCs w:val="24"/>
        </w:rPr>
        <w:t>T</w:t>
      </w:r>
      <w:r w:rsidRPr="000D09FE">
        <w:rPr>
          <w:rFonts w:eastAsia="Times New Roman" w:cstheme="minorHAnsi"/>
          <w:sz w:val="24"/>
          <w:szCs w:val="24"/>
        </w:rPr>
        <w:t>ableau is a powerful data visualization tool used in the business intelligence industry.</w:t>
      </w:r>
    </w:p>
    <w:p w14:paraId="32CD6B6C" w14:textId="77777777" w:rsidR="0040794C" w:rsidRPr="000D09FE" w:rsidRDefault="0040794C" w:rsidP="0040794C">
      <w:pPr>
        <w:numPr>
          <w:ilvl w:val="0"/>
          <w:numId w:val="4"/>
        </w:numPr>
        <w:shd w:val="clear" w:color="auto" w:fill="FFFFFF"/>
        <w:spacing w:before="75" w:after="0" w:line="240" w:lineRule="auto"/>
        <w:jc w:val="both"/>
        <w:rPr>
          <w:rFonts w:eastAsia="Times New Roman" w:cstheme="minorHAnsi"/>
          <w:sz w:val="24"/>
          <w:szCs w:val="24"/>
        </w:rPr>
      </w:pPr>
      <w:r w:rsidRPr="000D09FE">
        <w:rPr>
          <w:rFonts w:eastAsia="Times New Roman" w:cstheme="minorHAnsi"/>
          <w:sz w:val="24"/>
          <w:szCs w:val="24"/>
        </w:rPr>
        <w:t>It simplifies the raw data into a very easily understandable format.</w:t>
      </w:r>
    </w:p>
    <w:p w14:paraId="0D9ED87E" w14:textId="77777777" w:rsidR="0040794C" w:rsidRPr="000D09FE" w:rsidRDefault="0040794C" w:rsidP="0040794C">
      <w:pPr>
        <w:numPr>
          <w:ilvl w:val="0"/>
          <w:numId w:val="4"/>
        </w:numPr>
        <w:shd w:val="clear" w:color="auto" w:fill="FFFFFF"/>
        <w:spacing w:before="75" w:after="0" w:line="240" w:lineRule="auto"/>
        <w:jc w:val="both"/>
        <w:rPr>
          <w:rFonts w:eastAsia="Times New Roman" w:cstheme="minorHAnsi"/>
          <w:sz w:val="24"/>
          <w:szCs w:val="24"/>
        </w:rPr>
      </w:pPr>
      <w:r w:rsidRPr="000D09FE">
        <w:rPr>
          <w:rFonts w:eastAsia="Times New Roman" w:cstheme="minorHAnsi"/>
          <w:sz w:val="24"/>
          <w:szCs w:val="24"/>
        </w:rPr>
        <w:t>It visualizes and creates interactive, sharable dashboards.</w:t>
      </w:r>
    </w:p>
    <w:p w14:paraId="21E40D7A" w14:textId="77777777" w:rsidR="0040794C" w:rsidRDefault="0040794C" w:rsidP="0040794C">
      <w:pPr>
        <w:numPr>
          <w:ilvl w:val="0"/>
          <w:numId w:val="4"/>
        </w:numPr>
        <w:shd w:val="clear" w:color="auto" w:fill="FFFFFF"/>
        <w:spacing w:before="75" w:after="0" w:line="240" w:lineRule="auto"/>
        <w:jc w:val="both"/>
        <w:rPr>
          <w:rFonts w:eastAsia="Times New Roman" w:cstheme="minorHAnsi"/>
          <w:sz w:val="24"/>
          <w:szCs w:val="24"/>
        </w:rPr>
      </w:pPr>
      <w:r w:rsidRPr="000D09FE">
        <w:rPr>
          <w:rFonts w:eastAsia="Times New Roman" w:cstheme="minorHAnsi"/>
          <w:sz w:val="24"/>
          <w:szCs w:val="24"/>
        </w:rPr>
        <w:t>Tableau is not required any technical or programming skills.</w:t>
      </w:r>
    </w:p>
    <w:p w14:paraId="44E5C189" w14:textId="77777777" w:rsidR="0040794C" w:rsidRDefault="0040794C" w:rsidP="0040794C">
      <w:pPr>
        <w:shd w:val="clear" w:color="auto" w:fill="FFFFFF"/>
        <w:spacing w:before="75" w:after="0" w:line="240" w:lineRule="auto"/>
        <w:jc w:val="both"/>
        <w:rPr>
          <w:rFonts w:eastAsia="Times New Roman" w:cstheme="minorHAnsi"/>
          <w:b/>
          <w:sz w:val="28"/>
          <w:szCs w:val="28"/>
        </w:rPr>
      </w:pPr>
    </w:p>
    <w:p w14:paraId="3D3E71CC" w14:textId="77777777" w:rsidR="0040794C" w:rsidRDefault="0040794C" w:rsidP="0040794C">
      <w:pPr>
        <w:shd w:val="clear" w:color="auto" w:fill="FFFFFF"/>
        <w:spacing w:before="75" w:after="0" w:line="240" w:lineRule="auto"/>
        <w:jc w:val="both"/>
        <w:rPr>
          <w:rFonts w:eastAsia="Times New Roman" w:cstheme="minorHAnsi"/>
          <w:b/>
          <w:sz w:val="28"/>
          <w:szCs w:val="28"/>
        </w:rPr>
      </w:pPr>
      <w:r w:rsidRPr="006E50F6">
        <w:rPr>
          <w:rFonts w:eastAsia="Times New Roman" w:cstheme="minorHAnsi"/>
          <w:b/>
          <w:sz w:val="28"/>
          <w:szCs w:val="28"/>
        </w:rPr>
        <w:t>Tableau Installation:</w:t>
      </w:r>
    </w:p>
    <w:p w14:paraId="327BA88F" w14:textId="157AA4FE" w:rsidR="00410A52" w:rsidRPr="00410A52" w:rsidRDefault="00410A52" w:rsidP="00410A52">
      <w:pPr>
        <w:pStyle w:val="ListParagraph"/>
        <w:numPr>
          <w:ilvl w:val="0"/>
          <w:numId w:val="8"/>
        </w:numPr>
        <w:shd w:val="clear" w:color="auto" w:fill="FFFFFF"/>
        <w:spacing w:before="75" w:after="0" w:line="240" w:lineRule="auto"/>
        <w:jc w:val="both"/>
        <w:rPr>
          <w:rFonts w:eastAsia="Times New Roman" w:cstheme="minorHAnsi"/>
          <w:b/>
          <w:bCs/>
          <w:sz w:val="24"/>
          <w:szCs w:val="24"/>
        </w:rPr>
      </w:pPr>
      <w:r w:rsidRPr="00410A52">
        <w:rPr>
          <w:rFonts w:eastAsia="Times New Roman" w:cstheme="minorHAnsi"/>
          <w:b/>
          <w:bCs/>
          <w:sz w:val="24"/>
          <w:szCs w:val="24"/>
        </w:rPr>
        <w:t xml:space="preserve">How to install </w:t>
      </w:r>
      <w:r w:rsidRPr="00410A52">
        <w:rPr>
          <w:rFonts w:eastAsia="Times New Roman" w:cstheme="minorHAnsi"/>
          <w:b/>
          <w:bCs/>
          <w:sz w:val="24"/>
          <w:szCs w:val="24"/>
        </w:rPr>
        <w:t xml:space="preserve">Crack version of </w:t>
      </w:r>
      <w:r w:rsidRPr="00410A52">
        <w:rPr>
          <w:rFonts w:eastAsia="Times New Roman" w:cstheme="minorHAnsi"/>
          <w:b/>
          <w:bCs/>
          <w:sz w:val="24"/>
          <w:szCs w:val="24"/>
        </w:rPr>
        <w:t>Tableau</w:t>
      </w:r>
      <w:r w:rsidRPr="00410A52">
        <w:rPr>
          <w:rFonts w:eastAsia="Times New Roman" w:cstheme="minorHAnsi"/>
          <w:b/>
          <w:bCs/>
          <w:sz w:val="24"/>
          <w:szCs w:val="24"/>
        </w:rPr>
        <w:t xml:space="preserve"> </w:t>
      </w:r>
    </w:p>
    <w:p w14:paraId="4CFE3B2F"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 xml:space="preserve">step </w:t>
      </w:r>
      <w:proofErr w:type="gramStart"/>
      <w:r w:rsidRPr="00410A52">
        <w:rPr>
          <w:rFonts w:eastAsia="Times New Roman" w:cstheme="minorHAnsi"/>
          <w:sz w:val="24"/>
          <w:szCs w:val="24"/>
        </w:rPr>
        <w:t>1 :</w:t>
      </w:r>
      <w:proofErr w:type="gramEnd"/>
      <w:r w:rsidRPr="00410A52">
        <w:rPr>
          <w:rFonts w:eastAsia="Times New Roman" w:cstheme="minorHAnsi"/>
          <w:sz w:val="24"/>
          <w:szCs w:val="24"/>
        </w:rPr>
        <w:t xml:space="preserve"> Go to below URL</w:t>
      </w:r>
    </w:p>
    <w:p w14:paraId="50314D9E"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https://drive.google.com/drive/u/2/folders/1Avjh5n1OAcH2OS0MegENzfSgiN8TCTEg</w:t>
      </w:r>
    </w:p>
    <w:p w14:paraId="0E7B948C"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p>
    <w:p w14:paraId="35FE72C9"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 xml:space="preserve">step </w:t>
      </w:r>
      <w:proofErr w:type="gramStart"/>
      <w:r w:rsidRPr="00410A52">
        <w:rPr>
          <w:rFonts w:eastAsia="Times New Roman" w:cstheme="minorHAnsi"/>
          <w:sz w:val="24"/>
          <w:szCs w:val="24"/>
        </w:rPr>
        <w:t>2 :</w:t>
      </w:r>
      <w:proofErr w:type="gramEnd"/>
      <w:r w:rsidRPr="00410A52">
        <w:rPr>
          <w:rFonts w:eastAsia="Times New Roman" w:cstheme="minorHAnsi"/>
          <w:sz w:val="24"/>
          <w:szCs w:val="24"/>
        </w:rPr>
        <w:t xml:space="preserve"> download set up file and run it.</w:t>
      </w:r>
    </w:p>
    <w:p w14:paraId="7D865E22"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p>
    <w:p w14:paraId="26D64BBE"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 xml:space="preserve">step </w:t>
      </w:r>
      <w:proofErr w:type="gramStart"/>
      <w:r w:rsidRPr="00410A52">
        <w:rPr>
          <w:rFonts w:eastAsia="Times New Roman" w:cstheme="minorHAnsi"/>
          <w:sz w:val="24"/>
          <w:szCs w:val="24"/>
        </w:rPr>
        <w:t>3 :</w:t>
      </w:r>
      <w:proofErr w:type="gramEnd"/>
      <w:r w:rsidRPr="00410A52">
        <w:rPr>
          <w:rFonts w:eastAsia="Times New Roman" w:cstheme="minorHAnsi"/>
          <w:sz w:val="24"/>
          <w:szCs w:val="24"/>
        </w:rPr>
        <w:t xml:space="preserve"> download tabui.dll file and replace or paste in below location</w:t>
      </w:r>
    </w:p>
    <w:p w14:paraId="06248893"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p>
    <w:p w14:paraId="42982CFE"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C:\Program Files\Tableau\Tableau 2019.3\bin</w:t>
      </w:r>
    </w:p>
    <w:p w14:paraId="6302F1F3"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p>
    <w:p w14:paraId="0308E3C7" w14:textId="77777777" w:rsidR="00410A52" w:rsidRPr="00410A52" w:rsidRDefault="00410A52" w:rsidP="00410A52">
      <w:pPr>
        <w:shd w:val="clear" w:color="auto" w:fill="FFFFFF"/>
        <w:spacing w:before="75" w:after="0" w:line="240" w:lineRule="auto"/>
        <w:jc w:val="both"/>
        <w:rPr>
          <w:rFonts w:eastAsia="Times New Roman" w:cstheme="minorHAnsi"/>
          <w:sz w:val="24"/>
          <w:szCs w:val="24"/>
        </w:rPr>
      </w:pPr>
      <w:r w:rsidRPr="00410A52">
        <w:rPr>
          <w:rFonts w:eastAsia="Times New Roman" w:cstheme="minorHAnsi"/>
          <w:sz w:val="24"/>
          <w:szCs w:val="24"/>
        </w:rPr>
        <w:t xml:space="preserve">step </w:t>
      </w:r>
      <w:proofErr w:type="gramStart"/>
      <w:r w:rsidRPr="00410A52">
        <w:rPr>
          <w:rFonts w:eastAsia="Times New Roman" w:cstheme="minorHAnsi"/>
          <w:sz w:val="24"/>
          <w:szCs w:val="24"/>
        </w:rPr>
        <w:t>4 :</w:t>
      </w:r>
      <w:proofErr w:type="gramEnd"/>
      <w:r w:rsidRPr="00410A52">
        <w:rPr>
          <w:rFonts w:eastAsia="Times New Roman" w:cstheme="minorHAnsi"/>
          <w:sz w:val="24"/>
          <w:szCs w:val="24"/>
        </w:rPr>
        <w:t xml:space="preserve"> close all </w:t>
      </w:r>
      <w:proofErr w:type="spellStart"/>
      <w:r w:rsidRPr="00410A52">
        <w:rPr>
          <w:rFonts w:eastAsia="Times New Roman" w:cstheme="minorHAnsi"/>
          <w:sz w:val="24"/>
          <w:szCs w:val="24"/>
        </w:rPr>
        <w:t>th</w:t>
      </w:r>
      <w:proofErr w:type="spellEnd"/>
      <w:r w:rsidRPr="00410A52">
        <w:rPr>
          <w:rFonts w:eastAsia="Times New Roman" w:cstheme="minorHAnsi"/>
          <w:sz w:val="24"/>
          <w:szCs w:val="24"/>
        </w:rPr>
        <w:t xml:space="preserve"> paths and go to </w:t>
      </w:r>
      <w:proofErr w:type="spellStart"/>
      <w:r w:rsidRPr="00410A52">
        <w:rPr>
          <w:rFonts w:eastAsia="Times New Roman" w:cstheme="minorHAnsi"/>
          <w:sz w:val="24"/>
          <w:szCs w:val="24"/>
        </w:rPr>
        <w:t>strat</w:t>
      </w:r>
      <w:proofErr w:type="spellEnd"/>
      <w:r w:rsidRPr="00410A52">
        <w:rPr>
          <w:rFonts w:eastAsia="Times New Roman" w:cstheme="minorHAnsi"/>
          <w:sz w:val="24"/>
          <w:szCs w:val="24"/>
        </w:rPr>
        <w:t xml:space="preserve"> menu &amp; type tableau and open.</w:t>
      </w:r>
    </w:p>
    <w:p w14:paraId="1387F5B3" w14:textId="77777777" w:rsidR="00410A52" w:rsidRDefault="00410A52" w:rsidP="0040794C">
      <w:pPr>
        <w:shd w:val="clear" w:color="auto" w:fill="FFFFFF"/>
        <w:spacing w:before="75" w:after="0" w:line="240" w:lineRule="auto"/>
        <w:jc w:val="both"/>
        <w:rPr>
          <w:rFonts w:eastAsia="Times New Roman" w:cstheme="minorHAnsi"/>
          <w:b/>
          <w:bCs/>
          <w:sz w:val="24"/>
          <w:szCs w:val="24"/>
        </w:rPr>
      </w:pPr>
    </w:p>
    <w:p w14:paraId="6A10EF63" w14:textId="1D185E32" w:rsidR="00410A52" w:rsidRPr="00410A52" w:rsidRDefault="00410A52" w:rsidP="00410A52">
      <w:pPr>
        <w:pStyle w:val="ListParagraph"/>
        <w:numPr>
          <w:ilvl w:val="0"/>
          <w:numId w:val="7"/>
        </w:numPr>
        <w:shd w:val="clear" w:color="auto" w:fill="FFFFFF"/>
        <w:spacing w:before="75" w:after="0" w:line="240" w:lineRule="auto"/>
        <w:jc w:val="both"/>
        <w:rPr>
          <w:rFonts w:eastAsia="Times New Roman" w:cstheme="minorHAnsi"/>
          <w:b/>
          <w:bCs/>
          <w:sz w:val="24"/>
          <w:szCs w:val="24"/>
        </w:rPr>
      </w:pPr>
      <w:r w:rsidRPr="00410A52">
        <w:rPr>
          <w:rFonts w:eastAsia="Times New Roman" w:cstheme="minorHAnsi"/>
          <w:b/>
          <w:bCs/>
          <w:sz w:val="24"/>
          <w:szCs w:val="24"/>
        </w:rPr>
        <w:t>14 days trail Period</w:t>
      </w:r>
    </w:p>
    <w:p w14:paraId="4AE2674D" w14:textId="77777777" w:rsidR="00410A52" w:rsidRPr="00410A52" w:rsidRDefault="00410A52" w:rsidP="0040794C">
      <w:pPr>
        <w:shd w:val="clear" w:color="auto" w:fill="FFFFFF"/>
        <w:spacing w:before="75" w:after="0" w:line="240" w:lineRule="auto"/>
        <w:jc w:val="both"/>
        <w:rPr>
          <w:rFonts w:eastAsia="Times New Roman" w:cstheme="minorHAnsi"/>
          <w:b/>
          <w:bCs/>
          <w:sz w:val="24"/>
          <w:szCs w:val="24"/>
        </w:rPr>
      </w:pPr>
    </w:p>
    <w:p w14:paraId="1FA06E76" w14:textId="071C7714" w:rsidR="0040794C" w:rsidRDefault="0040794C" w:rsidP="0040794C">
      <w:pPr>
        <w:shd w:val="clear" w:color="auto" w:fill="FFFFFF"/>
        <w:spacing w:before="75" w:after="0" w:line="240" w:lineRule="auto"/>
        <w:jc w:val="both"/>
        <w:rPr>
          <w:rFonts w:eastAsia="Times New Roman" w:cstheme="minorHAnsi"/>
          <w:sz w:val="24"/>
          <w:szCs w:val="24"/>
        </w:rPr>
      </w:pPr>
      <w:r>
        <w:rPr>
          <w:rFonts w:eastAsia="Times New Roman" w:cstheme="minorHAnsi"/>
          <w:sz w:val="24"/>
          <w:szCs w:val="24"/>
        </w:rPr>
        <w:t>Navigate to the below URL</w:t>
      </w:r>
      <w:r w:rsidRPr="006E50F6">
        <w:rPr>
          <w:rFonts w:eastAsia="Times New Roman" w:cstheme="minorHAnsi"/>
          <w:sz w:val="24"/>
          <w:szCs w:val="24"/>
        </w:rPr>
        <w:t xml:space="preserve"> and download 14 days trial version of Tableau Desktop</w:t>
      </w:r>
    </w:p>
    <w:p w14:paraId="68BA660D" w14:textId="77777777" w:rsidR="0040794C" w:rsidRDefault="0040794C" w:rsidP="0040794C">
      <w:pPr>
        <w:shd w:val="clear" w:color="auto" w:fill="FFFFFF"/>
        <w:spacing w:before="75" w:after="0" w:line="240" w:lineRule="auto"/>
        <w:jc w:val="both"/>
        <w:rPr>
          <w:rFonts w:eastAsia="Times New Roman" w:cstheme="minorHAnsi"/>
          <w:sz w:val="24"/>
          <w:szCs w:val="24"/>
        </w:rPr>
      </w:pPr>
      <w:r>
        <w:rPr>
          <w:rFonts w:eastAsia="Times New Roman" w:cstheme="minorHAnsi"/>
          <w:sz w:val="24"/>
          <w:szCs w:val="24"/>
        </w:rPr>
        <w:t xml:space="preserve">URL: </w:t>
      </w:r>
      <w:hyperlink r:id="rId5" w:history="1">
        <w:r w:rsidRPr="006E50F6">
          <w:rPr>
            <w:rStyle w:val="Hyperlink"/>
            <w:rFonts w:eastAsia="Times New Roman" w:cstheme="minorHAnsi"/>
            <w:sz w:val="24"/>
            <w:szCs w:val="24"/>
          </w:rPr>
          <w:t>https://www.tableau.com/</w:t>
        </w:r>
      </w:hyperlink>
    </w:p>
    <w:p w14:paraId="51EA01F9" w14:textId="77777777" w:rsidR="0040794C" w:rsidRPr="00BA64C5" w:rsidRDefault="0040794C" w:rsidP="0040794C">
      <w:pPr>
        <w:pStyle w:val="ListParagraph"/>
        <w:numPr>
          <w:ilvl w:val="0"/>
          <w:numId w:val="6"/>
        </w:numPr>
        <w:shd w:val="clear" w:color="auto" w:fill="FFFFFF"/>
        <w:spacing w:before="75" w:after="0" w:line="240" w:lineRule="auto"/>
        <w:jc w:val="both"/>
        <w:rPr>
          <w:rFonts w:eastAsia="Times New Roman" w:cstheme="minorHAnsi"/>
          <w:sz w:val="24"/>
          <w:szCs w:val="24"/>
        </w:rPr>
      </w:pPr>
      <w:r>
        <w:rPr>
          <w:rFonts w:eastAsia="Times New Roman" w:cstheme="minorHAnsi"/>
          <w:sz w:val="24"/>
          <w:szCs w:val="24"/>
        </w:rPr>
        <w:t xml:space="preserve">Click on Free trail </w:t>
      </w:r>
      <w:r w:rsidRPr="00BA64C5">
        <w:rPr>
          <w:rFonts w:eastAsia="Times New Roman" w:cstheme="minorHAnsi"/>
          <w:sz w:val="24"/>
          <w:szCs w:val="24"/>
        </w:rPr>
        <w:t xml:space="preserve"> </w:t>
      </w:r>
    </w:p>
    <w:p w14:paraId="195A93F6" w14:textId="77777777" w:rsidR="0040794C" w:rsidRDefault="0040794C" w:rsidP="0040794C">
      <w:pPr>
        <w:shd w:val="clear" w:color="auto" w:fill="FFFFFF"/>
        <w:spacing w:before="75" w:after="0" w:line="240" w:lineRule="auto"/>
        <w:jc w:val="both"/>
        <w:rPr>
          <w:rFonts w:eastAsia="Times New Roman" w:cstheme="minorHAnsi"/>
          <w:sz w:val="24"/>
          <w:szCs w:val="24"/>
        </w:rPr>
      </w:pPr>
      <w:r>
        <w:rPr>
          <w:rFonts w:eastAsia="Times New Roman" w:cstheme="minorHAnsi"/>
          <w:noProof/>
          <w:sz w:val="24"/>
          <w:szCs w:val="24"/>
        </w:rPr>
        <w:lastRenderedPageBreak/>
        <w:drawing>
          <wp:inline distT="0" distB="0" distL="0" distR="0" wp14:anchorId="1C81EBD4" wp14:editId="3F40DCE3">
            <wp:extent cx="5943600" cy="2818033"/>
            <wp:effectExtent l="1905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srcRect/>
                    <a:stretch>
                      <a:fillRect/>
                    </a:stretch>
                  </pic:blipFill>
                  <pic:spPr bwMode="auto">
                    <a:xfrm>
                      <a:off x="0" y="0"/>
                      <a:ext cx="5943600" cy="2818033"/>
                    </a:xfrm>
                    <a:prstGeom prst="rect">
                      <a:avLst/>
                    </a:prstGeom>
                    <a:noFill/>
                    <a:ln w="9525">
                      <a:noFill/>
                      <a:miter lim="800000"/>
                      <a:headEnd/>
                      <a:tailEnd/>
                    </a:ln>
                  </pic:spPr>
                </pic:pic>
              </a:graphicData>
            </a:graphic>
          </wp:inline>
        </w:drawing>
      </w:r>
    </w:p>
    <w:p w14:paraId="42EB0A6D" w14:textId="77777777" w:rsidR="0040794C" w:rsidRDefault="0040794C" w:rsidP="0040794C">
      <w:pPr>
        <w:pStyle w:val="ListParagraph"/>
        <w:numPr>
          <w:ilvl w:val="0"/>
          <w:numId w:val="6"/>
        </w:numPr>
        <w:shd w:val="clear" w:color="auto" w:fill="FFFFFF"/>
        <w:spacing w:before="75" w:after="0" w:line="240" w:lineRule="auto"/>
        <w:jc w:val="both"/>
        <w:rPr>
          <w:rFonts w:eastAsia="Times New Roman" w:cstheme="minorHAnsi"/>
          <w:sz w:val="24"/>
          <w:szCs w:val="24"/>
        </w:rPr>
      </w:pPr>
      <w:r w:rsidRPr="00BA64C5">
        <w:rPr>
          <w:rFonts w:eastAsia="Times New Roman" w:cstheme="minorHAnsi"/>
          <w:sz w:val="24"/>
          <w:szCs w:val="24"/>
        </w:rPr>
        <w:t xml:space="preserve">After click on free </w:t>
      </w:r>
      <w:proofErr w:type="gramStart"/>
      <w:r w:rsidRPr="00BA64C5">
        <w:rPr>
          <w:rFonts w:eastAsia="Times New Roman" w:cstheme="minorHAnsi"/>
          <w:sz w:val="24"/>
          <w:szCs w:val="24"/>
        </w:rPr>
        <w:t>trail</w:t>
      </w:r>
      <w:proofErr w:type="gramEnd"/>
      <w:r w:rsidRPr="00BA64C5">
        <w:rPr>
          <w:rFonts w:eastAsia="Times New Roman" w:cstheme="minorHAnsi"/>
          <w:sz w:val="24"/>
          <w:szCs w:val="24"/>
        </w:rPr>
        <w:t xml:space="preserve"> it will navigate to next window </w:t>
      </w:r>
    </w:p>
    <w:p w14:paraId="4DFBCB11" w14:textId="77777777" w:rsidR="0040794C" w:rsidRPr="00BA64C5" w:rsidRDefault="0040794C" w:rsidP="0040794C">
      <w:pPr>
        <w:shd w:val="clear" w:color="auto" w:fill="FFFFFF"/>
        <w:spacing w:before="75" w:after="0" w:line="240" w:lineRule="auto"/>
        <w:jc w:val="both"/>
        <w:rPr>
          <w:rFonts w:eastAsia="Times New Roman" w:cstheme="minorHAnsi"/>
          <w:sz w:val="24"/>
          <w:szCs w:val="24"/>
        </w:rPr>
      </w:pPr>
      <w:r>
        <w:rPr>
          <w:rFonts w:eastAsia="Times New Roman" w:cstheme="minorHAnsi"/>
          <w:noProof/>
          <w:sz w:val="24"/>
          <w:szCs w:val="24"/>
        </w:rPr>
        <w:drawing>
          <wp:inline distT="0" distB="0" distL="0" distR="0" wp14:anchorId="3666C522" wp14:editId="1FA58CEF">
            <wp:extent cx="5941728" cy="2066306"/>
            <wp:effectExtent l="19050" t="0" r="1872"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
                    <a:srcRect/>
                    <a:stretch>
                      <a:fillRect/>
                    </a:stretch>
                  </pic:blipFill>
                  <pic:spPr bwMode="auto">
                    <a:xfrm>
                      <a:off x="0" y="0"/>
                      <a:ext cx="5943600" cy="2066957"/>
                    </a:xfrm>
                    <a:prstGeom prst="rect">
                      <a:avLst/>
                    </a:prstGeom>
                    <a:noFill/>
                    <a:ln w="9525">
                      <a:noFill/>
                      <a:miter lim="800000"/>
                      <a:headEnd/>
                      <a:tailEnd/>
                    </a:ln>
                  </pic:spPr>
                </pic:pic>
              </a:graphicData>
            </a:graphic>
          </wp:inline>
        </w:drawing>
      </w:r>
    </w:p>
    <w:p w14:paraId="4FAA325A" w14:textId="77777777" w:rsidR="0040794C" w:rsidRPr="00BA64C5" w:rsidRDefault="0040794C" w:rsidP="0040794C">
      <w:pPr>
        <w:pStyle w:val="ListParagraph"/>
        <w:numPr>
          <w:ilvl w:val="0"/>
          <w:numId w:val="6"/>
        </w:numPr>
        <w:shd w:val="clear" w:color="auto" w:fill="FFFFFF"/>
        <w:spacing w:before="75" w:after="0" w:line="240" w:lineRule="auto"/>
        <w:jc w:val="both"/>
        <w:rPr>
          <w:rFonts w:eastAsia="Times New Roman" w:cstheme="minorHAnsi"/>
          <w:sz w:val="24"/>
          <w:szCs w:val="24"/>
        </w:rPr>
      </w:pPr>
      <w:r w:rsidRPr="00BA64C5">
        <w:rPr>
          <w:rFonts w:eastAsia="Times New Roman" w:cstheme="minorHAnsi"/>
          <w:sz w:val="24"/>
          <w:szCs w:val="24"/>
        </w:rPr>
        <w:t>Enter your email id and click on download then it will download below file</w:t>
      </w:r>
    </w:p>
    <w:p w14:paraId="4F5A851B" w14:textId="77777777" w:rsidR="0040794C" w:rsidRDefault="0040794C" w:rsidP="0040794C">
      <w:pPr>
        <w:shd w:val="clear" w:color="auto" w:fill="FFFFFF"/>
        <w:spacing w:before="75" w:after="0" w:line="240" w:lineRule="auto"/>
        <w:ind w:firstLine="720"/>
        <w:jc w:val="both"/>
        <w:rPr>
          <w:rFonts w:eastAsia="Times New Roman" w:cstheme="minorHAnsi"/>
          <w:sz w:val="24"/>
          <w:szCs w:val="24"/>
        </w:rPr>
      </w:pPr>
      <w:r>
        <w:rPr>
          <w:rFonts w:eastAsia="Times New Roman" w:cstheme="minorHAnsi"/>
          <w:sz w:val="24"/>
          <w:szCs w:val="24"/>
        </w:rPr>
        <w:t xml:space="preserve">File: </w:t>
      </w:r>
      <w:r w:rsidRPr="00BA64C5">
        <w:rPr>
          <w:rFonts w:eastAsia="Times New Roman" w:cstheme="minorHAnsi"/>
          <w:sz w:val="24"/>
          <w:szCs w:val="24"/>
        </w:rPr>
        <w:t>TableauDesktop-64bit-2021-2-0</w:t>
      </w:r>
    </w:p>
    <w:p w14:paraId="5EB1318D" w14:textId="77777777" w:rsidR="0040794C" w:rsidRPr="004D2084" w:rsidRDefault="0040794C" w:rsidP="0040794C">
      <w:pPr>
        <w:pStyle w:val="ListParagraph"/>
        <w:numPr>
          <w:ilvl w:val="0"/>
          <w:numId w:val="6"/>
        </w:numPr>
        <w:shd w:val="clear" w:color="auto" w:fill="FFFFFF"/>
        <w:spacing w:before="75" w:after="0" w:line="240" w:lineRule="auto"/>
        <w:jc w:val="both"/>
        <w:rPr>
          <w:rFonts w:eastAsia="Times New Roman" w:cstheme="minorHAnsi"/>
          <w:sz w:val="24"/>
          <w:szCs w:val="24"/>
        </w:rPr>
      </w:pPr>
      <w:r w:rsidRPr="004D2084">
        <w:rPr>
          <w:rFonts w:eastAsia="Times New Roman" w:cstheme="minorHAnsi"/>
          <w:sz w:val="24"/>
          <w:szCs w:val="24"/>
        </w:rPr>
        <w:t>Click and run it will install tableau.</w:t>
      </w:r>
    </w:p>
    <w:p w14:paraId="4EC6D8C5" w14:textId="77777777" w:rsidR="0040794C" w:rsidRDefault="0040794C" w:rsidP="0040794C">
      <w:pPr>
        <w:spacing w:after="0" w:line="240" w:lineRule="auto"/>
        <w:rPr>
          <w:rFonts w:eastAsia="Times New Roman" w:cstheme="minorHAnsi"/>
        </w:rPr>
      </w:pPr>
    </w:p>
    <w:p w14:paraId="3D76E2A5" w14:textId="77777777" w:rsidR="0040794C" w:rsidRPr="000D09FE" w:rsidRDefault="0040794C" w:rsidP="0040794C">
      <w:pPr>
        <w:spacing w:after="0" w:line="240" w:lineRule="auto"/>
        <w:rPr>
          <w:rFonts w:eastAsia="Times New Roman" w:cstheme="minorHAnsi"/>
          <w:b/>
          <w:sz w:val="24"/>
          <w:szCs w:val="24"/>
        </w:rPr>
      </w:pPr>
      <w:r w:rsidRPr="000D09FE">
        <w:rPr>
          <w:rFonts w:eastAsia="Times New Roman" w:cstheme="minorHAnsi"/>
          <w:b/>
          <w:sz w:val="28"/>
          <w:szCs w:val="28"/>
        </w:rPr>
        <w:t>There are three main features of Tableau, such as:</w:t>
      </w:r>
    </w:p>
    <w:p w14:paraId="14E1AF0F" w14:textId="77777777" w:rsidR="0040794C" w:rsidRPr="000D09FE" w:rsidRDefault="0040794C" w:rsidP="0040794C">
      <w:pPr>
        <w:numPr>
          <w:ilvl w:val="0"/>
          <w:numId w:val="1"/>
        </w:numPr>
        <w:shd w:val="clear" w:color="auto" w:fill="FFFFFF"/>
        <w:spacing w:before="75" w:after="0" w:line="240" w:lineRule="auto"/>
        <w:jc w:val="both"/>
        <w:rPr>
          <w:rFonts w:eastAsia="Times New Roman" w:cstheme="minorHAnsi"/>
          <w:sz w:val="24"/>
          <w:szCs w:val="24"/>
        </w:rPr>
      </w:pPr>
      <w:r w:rsidRPr="006E50F6">
        <w:rPr>
          <w:rFonts w:eastAsia="Times New Roman" w:cstheme="minorHAnsi"/>
          <w:b/>
          <w:bCs/>
          <w:sz w:val="24"/>
          <w:szCs w:val="24"/>
        </w:rPr>
        <w:t>Data Blending:</w:t>
      </w:r>
      <w:r w:rsidRPr="000D09FE">
        <w:rPr>
          <w:rFonts w:eastAsia="Times New Roman" w:cstheme="minorHAnsi"/>
          <w:sz w:val="24"/>
          <w:szCs w:val="24"/>
        </w:rPr>
        <w:t> Data blending is an essential feature in Tableau. It is used when we combine related data from multiple data sources, which you want to analyze together in a single view, and represent in the form of a graph.</w:t>
      </w:r>
    </w:p>
    <w:p w14:paraId="31058121" w14:textId="77777777" w:rsidR="0040794C" w:rsidRPr="000D09FE" w:rsidRDefault="0040794C" w:rsidP="0040794C">
      <w:pPr>
        <w:numPr>
          <w:ilvl w:val="0"/>
          <w:numId w:val="1"/>
        </w:numPr>
        <w:shd w:val="clear" w:color="auto" w:fill="FFFFFF"/>
        <w:spacing w:before="75" w:after="0" w:line="240" w:lineRule="auto"/>
        <w:jc w:val="both"/>
        <w:rPr>
          <w:rFonts w:eastAsia="Times New Roman" w:cstheme="minorHAnsi"/>
          <w:sz w:val="24"/>
          <w:szCs w:val="24"/>
        </w:rPr>
      </w:pPr>
      <w:r w:rsidRPr="006E50F6">
        <w:rPr>
          <w:rFonts w:eastAsia="Times New Roman" w:cstheme="minorHAnsi"/>
          <w:b/>
          <w:bCs/>
          <w:sz w:val="24"/>
          <w:szCs w:val="24"/>
        </w:rPr>
        <w:t>Real-time Analysis:</w:t>
      </w:r>
      <w:r w:rsidRPr="000D09FE">
        <w:rPr>
          <w:rFonts w:eastAsia="Times New Roman" w:cstheme="minorHAnsi"/>
          <w:sz w:val="24"/>
          <w:szCs w:val="24"/>
        </w:rPr>
        <w:t> Real-Time Analysis makes users able to quickly understand and analyze dynamic data when the Velocity is high, and real-time analysis of data is complicated. Tableau can help extract valuable information from fast-moving data with interactive analytics.</w:t>
      </w:r>
    </w:p>
    <w:p w14:paraId="3B37AF0C" w14:textId="77777777" w:rsidR="0040794C" w:rsidRPr="000D09FE" w:rsidRDefault="0040794C" w:rsidP="0040794C">
      <w:pPr>
        <w:numPr>
          <w:ilvl w:val="0"/>
          <w:numId w:val="1"/>
        </w:numPr>
        <w:shd w:val="clear" w:color="auto" w:fill="FFFFFF"/>
        <w:spacing w:before="75" w:after="0" w:line="240" w:lineRule="auto"/>
        <w:jc w:val="both"/>
        <w:rPr>
          <w:rFonts w:eastAsia="Times New Roman" w:cstheme="minorHAnsi"/>
        </w:rPr>
      </w:pPr>
      <w:r w:rsidRPr="006E50F6">
        <w:rPr>
          <w:rFonts w:eastAsia="Times New Roman" w:cstheme="minorHAnsi"/>
          <w:b/>
          <w:bCs/>
          <w:sz w:val="24"/>
          <w:szCs w:val="24"/>
        </w:rPr>
        <w:t>The Collaboration of Data:</w:t>
      </w:r>
      <w:r w:rsidRPr="000D09FE">
        <w:rPr>
          <w:rFonts w:eastAsia="Times New Roman" w:cstheme="minorHAnsi"/>
          <w:sz w:val="24"/>
          <w:szCs w:val="24"/>
        </w:rPr>
        <w:t> Data analysis is not isolating task. That's why Tableau is built for collaboration. Team members can share data, make follow up queries, and forward easy-to-digest visualizations to others who could gain value from the data. Making sure everyone understands the data and can make informed decisions</w:t>
      </w:r>
      <w:r w:rsidRPr="000D09FE">
        <w:rPr>
          <w:rFonts w:eastAsia="Times New Roman" w:cstheme="minorHAnsi"/>
        </w:rPr>
        <w:t xml:space="preserve"> is critical to success.</w:t>
      </w:r>
    </w:p>
    <w:p w14:paraId="624333F4" w14:textId="77777777" w:rsidR="0040794C" w:rsidRPr="000D09FE" w:rsidRDefault="0040794C" w:rsidP="0040794C">
      <w:pPr>
        <w:spacing w:after="0" w:line="240" w:lineRule="auto"/>
        <w:rPr>
          <w:rFonts w:eastAsia="Times New Roman" w:cstheme="minorHAnsi"/>
        </w:rPr>
      </w:pPr>
    </w:p>
    <w:p w14:paraId="472CF440" w14:textId="77777777" w:rsidR="0040794C" w:rsidRPr="000D09FE" w:rsidRDefault="0040794C" w:rsidP="0040794C">
      <w:pPr>
        <w:shd w:val="clear" w:color="auto" w:fill="FFFFFF"/>
        <w:spacing w:before="100" w:beforeAutospacing="1" w:after="0" w:line="240" w:lineRule="auto"/>
        <w:jc w:val="both"/>
        <w:rPr>
          <w:rFonts w:eastAsia="Times New Roman" w:cstheme="minorHAnsi"/>
          <w:b/>
          <w:sz w:val="28"/>
          <w:szCs w:val="28"/>
        </w:rPr>
      </w:pPr>
      <w:r w:rsidRPr="00FD5E41">
        <w:rPr>
          <w:rFonts w:eastAsia="Times New Roman" w:cstheme="minorHAnsi"/>
          <w:b/>
          <w:sz w:val="28"/>
          <w:szCs w:val="28"/>
        </w:rPr>
        <w:lastRenderedPageBreak/>
        <w:t>Tableau</w:t>
      </w:r>
      <w:r w:rsidRPr="000D09FE">
        <w:rPr>
          <w:rFonts w:eastAsia="Times New Roman" w:cstheme="minorHAnsi"/>
          <w:b/>
          <w:sz w:val="28"/>
          <w:szCs w:val="28"/>
        </w:rPr>
        <w:t xml:space="preserve"> tools:</w:t>
      </w:r>
    </w:p>
    <w:p w14:paraId="22A32893" w14:textId="77777777" w:rsidR="0040794C" w:rsidRPr="000D09FE" w:rsidRDefault="0040794C" w:rsidP="0040794C">
      <w:pPr>
        <w:numPr>
          <w:ilvl w:val="0"/>
          <w:numId w:val="2"/>
        </w:numPr>
        <w:shd w:val="clear" w:color="auto" w:fill="FFFFFF"/>
        <w:spacing w:before="75" w:after="0" w:line="240" w:lineRule="auto"/>
        <w:jc w:val="both"/>
        <w:rPr>
          <w:rFonts w:eastAsia="Times New Roman" w:cstheme="minorHAnsi"/>
          <w:sz w:val="24"/>
          <w:szCs w:val="24"/>
        </w:rPr>
      </w:pPr>
      <w:r w:rsidRPr="00FD5E41">
        <w:rPr>
          <w:rFonts w:eastAsia="Times New Roman" w:cstheme="minorHAnsi"/>
          <w:b/>
          <w:bCs/>
          <w:sz w:val="24"/>
          <w:szCs w:val="24"/>
        </w:rPr>
        <w:t>Tableau Desktop:</w:t>
      </w:r>
      <w:r w:rsidRPr="000D09FE">
        <w:rPr>
          <w:rFonts w:eastAsia="Times New Roman" w:cstheme="minorHAnsi"/>
          <w:sz w:val="24"/>
          <w:szCs w:val="24"/>
        </w:rPr>
        <w:t xml:space="preserve"> Tableau Desktop </w:t>
      </w:r>
      <w:r w:rsidRPr="00FD5E41">
        <w:rPr>
          <w:rFonts w:eastAsia="Times New Roman" w:cstheme="minorHAnsi"/>
          <w:sz w:val="24"/>
          <w:szCs w:val="24"/>
        </w:rPr>
        <w:t>establishes</w:t>
      </w:r>
      <w:r w:rsidRPr="000D09FE">
        <w:rPr>
          <w:rFonts w:eastAsia="Times New Roman" w:cstheme="minorHAnsi"/>
          <w:sz w:val="24"/>
          <w:szCs w:val="24"/>
        </w:rPr>
        <w:t xml:space="preserve"> connectivity between the Data Warehouse and other various types of files. The dashboards and the workbooks created here can be either shared locally or publicly. It allows us to code and customizes reports. Right from establishing the stories, charts to blending them all to form a dashboard, all the necessary work is created in Tableau Desktop.</w:t>
      </w:r>
    </w:p>
    <w:p w14:paraId="68584367" w14:textId="77777777" w:rsidR="0040794C" w:rsidRPr="000D09FE" w:rsidRDefault="0040794C" w:rsidP="0040794C">
      <w:pPr>
        <w:numPr>
          <w:ilvl w:val="0"/>
          <w:numId w:val="2"/>
        </w:numPr>
        <w:shd w:val="clear" w:color="auto" w:fill="FFFFFF"/>
        <w:spacing w:before="75" w:after="0" w:line="240" w:lineRule="auto"/>
        <w:jc w:val="both"/>
        <w:rPr>
          <w:rFonts w:eastAsia="Times New Roman" w:cstheme="minorHAnsi"/>
          <w:sz w:val="24"/>
          <w:szCs w:val="24"/>
        </w:rPr>
      </w:pPr>
      <w:r w:rsidRPr="00FD5E41">
        <w:rPr>
          <w:rFonts w:eastAsia="Times New Roman" w:cstheme="minorHAnsi"/>
          <w:b/>
          <w:bCs/>
          <w:sz w:val="24"/>
          <w:szCs w:val="24"/>
        </w:rPr>
        <w:t>Tableau Public:</w:t>
      </w:r>
      <w:r w:rsidRPr="000D09FE">
        <w:rPr>
          <w:rFonts w:eastAsia="Times New Roman" w:cstheme="minorHAnsi"/>
          <w:sz w:val="24"/>
          <w:szCs w:val="24"/>
        </w:rPr>
        <w:t> This Tableau version is specially built for cost-effective users. The word '</w:t>
      </w:r>
      <w:r w:rsidRPr="00FD5E41">
        <w:rPr>
          <w:rFonts w:eastAsia="Times New Roman" w:cstheme="minorHAnsi"/>
          <w:b/>
          <w:bCs/>
          <w:sz w:val="24"/>
          <w:szCs w:val="24"/>
        </w:rPr>
        <w:t>Public</w:t>
      </w:r>
      <w:r w:rsidRPr="000D09FE">
        <w:rPr>
          <w:rFonts w:eastAsia="Times New Roman" w:cstheme="minorHAnsi"/>
          <w:sz w:val="24"/>
          <w:szCs w:val="24"/>
        </w:rPr>
        <w:t>' means that the created workbooks cannot be saved locally. They should be kept on the Tableau's public cloud, which can be accessed and viewed by anyone.</w:t>
      </w:r>
    </w:p>
    <w:p w14:paraId="1D1EA282" w14:textId="77777777" w:rsidR="0040794C" w:rsidRPr="000D09FE" w:rsidRDefault="0040794C" w:rsidP="0040794C">
      <w:pPr>
        <w:numPr>
          <w:ilvl w:val="0"/>
          <w:numId w:val="2"/>
        </w:numPr>
        <w:shd w:val="clear" w:color="auto" w:fill="FFFFFF"/>
        <w:spacing w:before="75" w:after="0" w:line="240" w:lineRule="auto"/>
        <w:jc w:val="both"/>
        <w:rPr>
          <w:rFonts w:eastAsia="Times New Roman" w:cstheme="minorHAnsi"/>
          <w:sz w:val="24"/>
          <w:szCs w:val="24"/>
        </w:rPr>
      </w:pPr>
      <w:r w:rsidRPr="00FD5E41">
        <w:rPr>
          <w:rFonts w:eastAsia="Times New Roman" w:cstheme="minorHAnsi"/>
          <w:b/>
          <w:bCs/>
          <w:sz w:val="24"/>
          <w:szCs w:val="24"/>
        </w:rPr>
        <w:t>Tableau Online:</w:t>
      </w:r>
      <w:r w:rsidRPr="000D09FE">
        <w:rPr>
          <w:rFonts w:eastAsia="Times New Roman" w:cstheme="minorHAnsi"/>
          <w:sz w:val="24"/>
          <w:szCs w:val="24"/>
        </w:rPr>
        <w:t> Its functionality is similar to the Tableau server, but data is stored on the server that hosted on the cloud, which is maintained by the Tableau group. There is no storage limit on the data which is published in the Tableau Online. Tableau Online creates a direct link over 40 data sources who are hosted in the cloud such as the </w:t>
      </w:r>
      <w:r w:rsidRPr="00FD5E41">
        <w:rPr>
          <w:rFonts w:eastAsia="Times New Roman" w:cstheme="minorHAnsi"/>
          <w:b/>
          <w:bCs/>
          <w:sz w:val="24"/>
          <w:szCs w:val="24"/>
        </w:rPr>
        <w:t>Hive, MySQL, Spark SQL, Amazon Aurora</w:t>
      </w:r>
      <w:r w:rsidRPr="000D09FE">
        <w:rPr>
          <w:rFonts w:eastAsia="Times New Roman" w:cstheme="minorHAnsi"/>
          <w:sz w:val="24"/>
          <w:szCs w:val="24"/>
        </w:rPr>
        <w:t>, and many more.</w:t>
      </w:r>
    </w:p>
    <w:p w14:paraId="3B4D11C5" w14:textId="77777777" w:rsidR="0040794C" w:rsidRPr="000D09FE" w:rsidRDefault="0040794C" w:rsidP="0040794C">
      <w:pPr>
        <w:numPr>
          <w:ilvl w:val="0"/>
          <w:numId w:val="2"/>
        </w:numPr>
        <w:shd w:val="clear" w:color="auto" w:fill="FFFFFF"/>
        <w:spacing w:before="75" w:after="0" w:line="240" w:lineRule="auto"/>
        <w:jc w:val="both"/>
        <w:rPr>
          <w:rFonts w:eastAsia="Times New Roman" w:cstheme="minorHAnsi"/>
          <w:sz w:val="24"/>
          <w:szCs w:val="24"/>
        </w:rPr>
      </w:pPr>
      <w:r w:rsidRPr="00FD5E41">
        <w:rPr>
          <w:rFonts w:eastAsia="Times New Roman" w:cstheme="minorHAnsi"/>
          <w:b/>
          <w:bCs/>
          <w:sz w:val="24"/>
          <w:szCs w:val="24"/>
        </w:rPr>
        <w:t>Tableau Server:</w:t>
      </w:r>
      <w:r w:rsidRPr="000D09FE">
        <w:rPr>
          <w:rFonts w:eastAsia="Times New Roman" w:cstheme="minorHAnsi"/>
          <w:sz w:val="24"/>
          <w:szCs w:val="24"/>
        </w:rPr>
        <w:t> The software is correctly used to share the workbooks, visualizations, which is created in the Tableau Desktop application over the organization. To share dashboards in the Tableau Server, you should first publish your workbook in the Tableau Desktop. Once the workbook has been uploaded to the server, it will be accessible only to the authorized users.</w:t>
      </w:r>
    </w:p>
    <w:p w14:paraId="16AF836B" w14:textId="77777777" w:rsidR="0040794C" w:rsidRPr="000D09FE" w:rsidRDefault="0040794C" w:rsidP="0040794C">
      <w:pPr>
        <w:numPr>
          <w:ilvl w:val="0"/>
          <w:numId w:val="2"/>
        </w:numPr>
        <w:shd w:val="clear" w:color="auto" w:fill="FFFFFF"/>
        <w:spacing w:before="75" w:after="0" w:line="240" w:lineRule="auto"/>
        <w:jc w:val="both"/>
        <w:rPr>
          <w:rFonts w:eastAsia="Times New Roman" w:cstheme="minorHAnsi"/>
          <w:sz w:val="24"/>
          <w:szCs w:val="24"/>
        </w:rPr>
      </w:pPr>
      <w:r w:rsidRPr="00FD5E41">
        <w:rPr>
          <w:rFonts w:eastAsia="Times New Roman" w:cstheme="minorHAnsi"/>
          <w:b/>
          <w:bCs/>
          <w:sz w:val="24"/>
          <w:szCs w:val="24"/>
        </w:rPr>
        <w:t>Tableau Reader:</w:t>
      </w:r>
      <w:r w:rsidRPr="000D09FE">
        <w:rPr>
          <w:rFonts w:eastAsia="Times New Roman" w:cstheme="minorHAnsi"/>
          <w:sz w:val="24"/>
          <w:szCs w:val="24"/>
        </w:rPr>
        <w:t> Tableau Reader is a free tool which allows us to view the visualizations and workbooks, which is created using Tableau Desktop or Tableau Public. The data can be filtered, but modifications and editing are restricted. There is no security in Tableau Reader as anyone can view workbook using Tableau Reader.</w:t>
      </w:r>
    </w:p>
    <w:p w14:paraId="665152F8" w14:textId="77777777" w:rsidR="0040794C" w:rsidRPr="000D09FE" w:rsidRDefault="0040794C" w:rsidP="0040794C">
      <w:pPr>
        <w:spacing w:after="0" w:line="240" w:lineRule="auto"/>
        <w:rPr>
          <w:rFonts w:eastAsia="Times New Roman" w:cstheme="minorHAnsi"/>
        </w:rPr>
      </w:pPr>
    </w:p>
    <w:p w14:paraId="58E8EFA6" w14:textId="77777777" w:rsidR="0040794C" w:rsidRPr="000D09FE" w:rsidRDefault="0040794C" w:rsidP="0040794C">
      <w:pPr>
        <w:shd w:val="clear" w:color="auto" w:fill="FFFFFF"/>
        <w:spacing w:before="100" w:beforeAutospacing="1" w:after="0" w:line="240" w:lineRule="auto"/>
        <w:jc w:val="both"/>
        <w:rPr>
          <w:rFonts w:eastAsia="Times New Roman" w:cstheme="minorHAnsi"/>
          <w:b/>
          <w:sz w:val="24"/>
          <w:szCs w:val="24"/>
        </w:rPr>
      </w:pPr>
      <w:r w:rsidRPr="000D09FE">
        <w:rPr>
          <w:rFonts w:eastAsia="Times New Roman" w:cstheme="minorHAnsi"/>
          <w:b/>
          <w:sz w:val="28"/>
          <w:szCs w:val="28"/>
        </w:rPr>
        <w:t>There are several types of data terminologies in Tableau, such as:</w:t>
      </w:r>
    </w:p>
    <w:p w14:paraId="7B3EA14C"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Bookmark:</w:t>
      </w:r>
      <w:r w:rsidRPr="000D09FE">
        <w:rPr>
          <w:rFonts w:eastAsia="Times New Roman" w:cstheme="minorHAnsi"/>
          <w:sz w:val="24"/>
          <w:szCs w:val="24"/>
        </w:rPr>
        <w:t> </w:t>
      </w:r>
      <w:proofErr w:type="gramStart"/>
      <w:r w:rsidRPr="000D09FE">
        <w:rPr>
          <w:rFonts w:eastAsia="Times New Roman" w:cstheme="minorHAnsi"/>
          <w:sz w:val="24"/>
          <w:szCs w:val="24"/>
        </w:rPr>
        <w:t>A .</w:t>
      </w:r>
      <w:proofErr w:type="spellStart"/>
      <w:r w:rsidRPr="000D09FE">
        <w:rPr>
          <w:rFonts w:eastAsia="Times New Roman" w:cstheme="minorHAnsi"/>
          <w:sz w:val="24"/>
          <w:szCs w:val="24"/>
        </w:rPr>
        <w:t>tbm</w:t>
      </w:r>
      <w:proofErr w:type="spellEnd"/>
      <w:proofErr w:type="gramEnd"/>
      <w:r w:rsidRPr="000D09FE">
        <w:rPr>
          <w:rFonts w:eastAsia="Times New Roman" w:cstheme="minorHAnsi"/>
          <w:sz w:val="24"/>
          <w:szCs w:val="24"/>
        </w:rPr>
        <w:t xml:space="preserve"> document in the bookmarks folder in the Tableau repository that contains a single worksheet. It helps in improving data analysis. Unlike, web browser bookmarks, .</w:t>
      </w:r>
      <w:proofErr w:type="spellStart"/>
      <w:r w:rsidRPr="000D09FE">
        <w:rPr>
          <w:rFonts w:eastAsia="Times New Roman" w:cstheme="minorHAnsi"/>
          <w:sz w:val="24"/>
          <w:szCs w:val="24"/>
        </w:rPr>
        <w:t>tbm</w:t>
      </w:r>
      <w:proofErr w:type="spellEnd"/>
      <w:r w:rsidRPr="000D09FE">
        <w:rPr>
          <w:rFonts w:eastAsia="Times New Roman" w:cstheme="minorHAnsi"/>
          <w:sz w:val="24"/>
          <w:szCs w:val="24"/>
        </w:rPr>
        <w:t xml:space="preserve"> files are a compatible way to display various studies quickly.</w:t>
      </w:r>
    </w:p>
    <w:p w14:paraId="2CBED353"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Workbook:</w:t>
      </w:r>
      <w:r w:rsidRPr="000D09FE">
        <w:rPr>
          <w:rFonts w:eastAsia="Times New Roman" w:cstheme="minorHAnsi"/>
          <w:sz w:val="24"/>
          <w:szCs w:val="24"/>
        </w:rPr>
        <w:t xml:space="preserve"> A workbook is a file </w:t>
      </w:r>
      <w:proofErr w:type="gramStart"/>
      <w:r w:rsidRPr="000D09FE">
        <w:rPr>
          <w:rFonts w:eastAsia="Times New Roman" w:cstheme="minorHAnsi"/>
          <w:sz w:val="24"/>
          <w:szCs w:val="24"/>
        </w:rPr>
        <w:t>with .</w:t>
      </w:r>
      <w:proofErr w:type="spellStart"/>
      <w:r w:rsidRPr="000D09FE">
        <w:rPr>
          <w:rFonts w:eastAsia="Times New Roman" w:cstheme="minorHAnsi"/>
          <w:sz w:val="24"/>
          <w:szCs w:val="24"/>
        </w:rPr>
        <w:t>twb</w:t>
      </w:r>
      <w:proofErr w:type="spellEnd"/>
      <w:proofErr w:type="gramEnd"/>
      <w:r w:rsidRPr="000D09FE">
        <w:rPr>
          <w:rFonts w:eastAsia="Times New Roman" w:cstheme="minorHAnsi"/>
          <w:sz w:val="24"/>
          <w:szCs w:val="24"/>
        </w:rPr>
        <w:t xml:space="preserve"> extension that holds one or more worksheets as well as dashboards and stories.</w:t>
      </w:r>
    </w:p>
    <w:p w14:paraId="2FBDF497"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Dashboard:</w:t>
      </w:r>
      <w:r w:rsidRPr="000D09FE">
        <w:rPr>
          <w:rFonts w:eastAsia="Times New Roman" w:cstheme="minorHAnsi"/>
          <w:sz w:val="24"/>
          <w:szCs w:val="24"/>
        </w:rPr>
        <w:t> The dashboard is a combination of several views that are arranged on a single page. In Tableau, dashboards are used to observe and compare a variety of data together, and also it allows interacting with other worksheets.</w:t>
      </w:r>
    </w:p>
    <w:p w14:paraId="255D0BBD"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Data Source Page:</w:t>
      </w:r>
      <w:r w:rsidRPr="000D09FE">
        <w:rPr>
          <w:rFonts w:eastAsia="Times New Roman" w:cstheme="minorHAnsi"/>
          <w:sz w:val="24"/>
          <w:szCs w:val="24"/>
        </w:rPr>
        <w:t> Data Source is a page where you can set up your data source. Does this data source page generally consist of four main areas? Join area, left pane, a preview area, and metadata area.</w:t>
      </w:r>
    </w:p>
    <w:p w14:paraId="7D98250D"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Worksheet:</w:t>
      </w:r>
      <w:r w:rsidRPr="000D09FE">
        <w:rPr>
          <w:rFonts w:eastAsia="Times New Roman" w:cstheme="minorHAnsi"/>
          <w:sz w:val="24"/>
          <w:szCs w:val="24"/>
        </w:rPr>
        <w:t> The worksheet is a collection of sheets. It's a place where you build views of your data by dragging various fields onto the shelves.</w:t>
      </w:r>
    </w:p>
    <w:p w14:paraId="50D26A4B"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Dimensions:</w:t>
      </w:r>
      <w:r w:rsidRPr="000D09FE">
        <w:rPr>
          <w:rFonts w:eastAsia="Times New Roman" w:cstheme="minorHAnsi"/>
          <w:sz w:val="24"/>
          <w:szCs w:val="24"/>
        </w:rPr>
        <w:t> Dimension is commonly known as a field of categorical data. Dimensions hold discrete data such as members and hierarchies that cannot be aggregated. It also contains characteristic values such as dates, names, and geographical data. The dimensions used to reveal details of your information.</w:t>
      </w:r>
    </w:p>
    <w:p w14:paraId="3344A1C7"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lastRenderedPageBreak/>
        <w:t>Measures:</w:t>
      </w:r>
      <w:r w:rsidRPr="000D09FE">
        <w:rPr>
          <w:rFonts w:eastAsia="Times New Roman" w:cstheme="minorHAnsi"/>
          <w:sz w:val="24"/>
          <w:szCs w:val="24"/>
        </w:rPr>
        <w:t> measures are the measurable quantities of the data, which can be analyzed by a dimension table. Measures are stored in a table which contains foreign keys referring uniquely to the associated dimension tables. The table supports data storage at the atomic level and thus, allows the number of records to be inserted at one time.</w:t>
      </w:r>
      <w:r w:rsidRPr="000D09FE">
        <w:rPr>
          <w:rFonts w:eastAsia="Times New Roman" w:cstheme="minorHAnsi"/>
          <w:sz w:val="24"/>
          <w:szCs w:val="24"/>
        </w:rPr>
        <w:br/>
      </w:r>
      <w:r w:rsidRPr="004F1047">
        <w:rPr>
          <w:rFonts w:eastAsia="Times New Roman" w:cstheme="minorHAnsi"/>
          <w:b/>
          <w:bCs/>
          <w:sz w:val="24"/>
          <w:szCs w:val="24"/>
        </w:rPr>
        <w:t>For example</w:t>
      </w:r>
      <w:r w:rsidRPr="000D09FE">
        <w:rPr>
          <w:rFonts w:eastAsia="Times New Roman" w:cstheme="minorHAnsi"/>
          <w:sz w:val="24"/>
          <w:szCs w:val="24"/>
        </w:rPr>
        <w:t>, a Sales table can have a product key, customer key, promotion key, items sold, referring to a specific event.</w:t>
      </w:r>
    </w:p>
    <w:p w14:paraId="6AFF23A9"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Filters shelf:</w:t>
      </w:r>
      <w:r w:rsidRPr="000D09FE">
        <w:rPr>
          <w:rFonts w:eastAsia="Times New Roman" w:cstheme="minorHAnsi"/>
          <w:sz w:val="24"/>
          <w:szCs w:val="24"/>
        </w:rPr>
        <w:t> Filter shelf is located on the left side of the workbook. Filters shelf is used to exclude the data from a view by filtering it using both dimensions and measures.</w:t>
      </w:r>
    </w:p>
    <w:p w14:paraId="5907F877"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Pages shelf:</w:t>
      </w:r>
      <w:r w:rsidRPr="000D09FE">
        <w:rPr>
          <w:rFonts w:eastAsia="Times New Roman" w:cstheme="minorHAnsi"/>
          <w:sz w:val="24"/>
          <w:szCs w:val="24"/>
        </w:rPr>
        <w:t> Page shelf is on the left side of the view. With the help of the page shelf, you can split a view into a sequence of pages based on the values and members in a continuous or discrete field. Adding a field with the pages shelf is similar to adding a field in rows shelf. For each new row, a new page is created.</w:t>
      </w:r>
    </w:p>
    <w:p w14:paraId="21D3C0A1" w14:textId="77777777" w:rsidR="0040794C" w:rsidRPr="000D09FE" w:rsidRDefault="0040794C" w:rsidP="0040794C">
      <w:pPr>
        <w:numPr>
          <w:ilvl w:val="0"/>
          <w:numId w:val="3"/>
        </w:numPr>
        <w:shd w:val="clear" w:color="auto" w:fill="FFFFFF"/>
        <w:spacing w:before="75" w:after="0" w:line="240" w:lineRule="auto"/>
        <w:jc w:val="both"/>
        <w:rPr>
          <w:rFonts w:eastAsia="Times New Roman" w:cstheme="minorHAnsi"/>
          <w:sz w:val="24"/>
          <w:szCs w:val="24"/>
        </w:rPr>
      </w:pPr>
      <w:r w:rsidRPr="004F1047">
        <w:rPr>
          <w:rFonts w:eastAsia="Times New Roman" w:cstheme="minorHAnsi"/>
          <w:b/>
          <w:bCs/>
          <w:sz w:val="24"/>
          <w:szCs w:val="24"/>
        </w:rPr>
        <w:t>Marks card:</w:t>
      </w:r>
      <w:r w:rsidRPr="000D09FE">
        <w:rPr>
          <w:rFonts w:eastAsia="Times New Roman" w:cstheme="minorHAnsi"/>
          <w:sz w:val="24"/>
          <w:szCs w:val="24"/>
        </w:rPr>
        <w:t> Marks card is on the left side of the worksheet. The user can drag fields to the control mark properties such as color, type, shape, size, label, detail, and tooltip.</w:t>
      </w:r>
    </w:p>
    <w:p w14:paraId="2E79F87F" w14:textId="77777777" w:rsidR="0040794C" w:rsidRPr="000D09FE" w:rsidRDefault="0040794C" w:rsidP="0040794C">
      <w:pPr>
        <w:shd w:val="clear" w:color="auto" w:fill="FFFFFF"/>
        <w:spacing w:before="100" w:beforeAutospacing="1" w:after="0" w:line="240" w:lineRule="auto"/>
        <w:jc w:val="both"/>
        <w:outlineLvl w:val="2"/>
        <w:rPr>
          <w:rFonts w:eastAsia="Times New Roman" w:cstheme="minorHAnsi"/>
          <w:b/>
          <w:sz w:val="28"/>
          <w:szCs w:val="28"/>
        </w:rPr>
      </w:pPr>
      <w:r w:rsidRPr="004F1047">
        <w:rPr>
          <w:rFonts w:eastAsia="Times New Roman" w:cstheme="minorHAnsi"/>
          <w:b/>
          <w:sz w:val="28"/>
          <w:szCs w:val="28"/>
        </w:rPr>
        <w:t>D</w:t>
      </w:r>
      <w:r w:rsidRPr="000D09FE">
        <w:rPr>
          <w:rFonts w:eastAsia="Times New Roman" w:cstheme="minorHAnsi"/>
          <w:b/>
          <w:sz w:val="28"/>
          <w:szCs w:val="28"/>
        </w:rPr>
        <w:t xml:space="preserve">ifference </w:t>
      </w:r>
      <w:proofErr w:type="gramStart"/>
      <w:r w:rsidRPr="000D09FE">
        <w:rPr>
          <w:rFonts w:eastAsia="Times New Roman" w:cstheme="minorHAnsi"/>
          <w:b/>
          <w:sz w:val="28"/>
          <w:szCs w:val="28"/>
        </w:rPr>
        <w:t>b</w:t>
      </w:r>
      <w:r w:rsidRPr="004F1047">
        <w:rPr>
          <w:rFonts w:eastAsia="Times New Roman" w:cstheme="minorHAnsi"/>
          <w:b/>
          <w:sz w:val="28"/>
          <w:szCs w:val="28"/>
        </w:rPr>
        <w:t>etween .</w:t>
      </w:r>
      <w:proofErr w:type="spellStart"/>
      <w:r w:rsidRPr="004F1047">
        <w:rPr>
          <w:rFonts w:eastAsia="Times New Roman" w:cstheme="minorHAnsi"/>
          <w:b/>
          <w:sz w:val="28"/>
          <w:szCs w:val="28"/>
        </w:rPr>
        <w:t>twb</w:t>
      </w:r>
      <w:proofErr w:type="spellEnd"/>
      <w:proofErr w:type="gramEnd"/>
      <w:r w:rsidRPr="004F1047">
        <w:rPr>
          <w:rFonts w:eastAsia="Times New Roman" w:cstheme="minorHAnsi"/>
          <w:b/>
          <w:sz w:val="28"/>
          <w:szCs w:val="28"/>
        </w:rPr>
        <w:t xml:space="preserve"> and .</w:t>
      </w:r>
      <w:proofErr w:type="spellStart"/>
      <w:r w:rsidRPr="004F1047">
        <w:rPr>
          <w:rFonts w:eastAsia="Times New Roman" w:cstheme="minorHAnsi"/>
          <w:b/>
          <w:sz w:val="28"/>
          <w:szCs w:val="28"/>
        </w:rPr>
        <w:t>twbx</w:t>
      </w:r>
      <w:proofErr w:type="spellEnd"/>
      <w:r w:rsidRPr="004F1047">
        <w:rPr>
          <w:rFonts w:eastAsia="Times New Roman" w:cstheme="minorHAnsi"/>
          <w:b/>
          <w:sz w:val="28"/>
          <w:szCs w:val="28"/>
        </w:rPr>
        <w:t xml:space="preserve"> extension:</w:t>
      </w:r>
    </w:p>
    <w:tbl>
      <w:tblPr>
        <w:tblW w:w="9221" w:type="dxa"/>
        <w:tblInd w:w="404"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33"/>
        <w:gridCol w:w="5188"/>
      </w:tblGrid>
      <w:tr w:rsidR="0040794C" w:rsidRPr="000D09FE" w14:paraId="0472F47A" w14:textId="77777777" w:rsidTr="00605092">
        <w:trPr>
          <w:trHeight w:val="401"/>
        </w:trPr>
        <w:tc>
          <w:tcPr>
            <w:tcW w:w="4033" w:type="dxa"/>
            <w:shd w:val="clear" w:color="auto" w:fill="C7CCBE"/>
            <w:tcMar>
              <w:top w:w="224" w:type="dxa"/>
              <w:left w:w="224" w:type="dxa"/>
              <w:bottom w:w="224" w:type="dxa"/>
              <w:right w:w="224" w:type="dxa"/>
            </w:tcMar>
            <w:hideMark/>
          </w:tcPr>
          <w:p w14:paraId="183EF449" w14:textId="77777777" w:rsidR="0040794C" w:rsidRPr="000D09FE" w:rsidRDefault="0040794C" w:rsidP="00605092">
            <w:pPr>
              <w:spacing w:after="0" w:line="240" w:lineRule="auto"/>
              <w:rPr>
                <w:rFonts w:eastAsia="Times New Roman" w:cstheme="minorHAnsi"/>
                <w:b/>
                <w:bCs/>
                <w:sz w:val="24"/>
                <w:szCs w:val="24"/>
              </w:rPr>
            </w:pPr>
            <w:proofErr w:type="gramStart"/>
            <w:r w:rsidRPr="000D09FE">
              <w:rPr>
                <w:rFonts w:eastAsia="Times New Roman" w:cstheme="minorHAnsi"/>
                <w:b/>
                <w:bCs/>
                <w:sz w:val="24"/>
                <w:szCs w:val="24"/>
              </w:rPr>
              <w:t>.</w:t>
            </w:r>
            <w:proofErr w:type="spellStart"/>
            <w:r w:rsidRPr="000D09FE">
              <w:rPr>
                <w:rFonts w:eastAsia="Times New Roman" w:cstheme="minorHAnsi"/>
                <w:b/>
                <w:bCs/>
                <w:sz w:val="24"/>
                <w:szCs w:val="24"/>
              </w:rPr>
              <w:t>twb</w:t>
            </w:r>
            <w:proofErr w:type="spellEnd"/>
            <w:proofErr w:type="gramEnd"/>
          </w:p>
        </w:tc>
        <w:tc>
          <w:tcPr>
            <w:tcW w:w="0" w:type="auto"/>
            <w:shd w:val="clear" w:color="auto" w:fill="C7CCBE"/>
            <w:tcMar>
              <w:top w:w="224" w:type="dxa"/>
              <w:left w:w="224" w:type="dxa"/>
              <w:bottom w:w="224" w:type="dxa"/>
              <w:right w:w="224" w:type="dxa"/>
            </w:tcMar>
            <w:hideMark/>
          </w:tcPr>
          <w:p w14:paraId="422E4752" w14:textId="77777777" w:rsidR="0040794C" w:rsidRPr="000D09FE" w:rsidRDefault="0040794C" w:rsidP="00605092">
            <w:pPr>
              <w:spacing w:after="0" w:line="240" w:lineRule="auto"/>
              <w:rPr>
                <w:rFonts w:eastAsia="Times New Roman" w:cstheme="minorHAnsi"/>
                <w:b/>
                <w:bCs/>
                <w:sz w:val="24"/>
                <w:szCs w:val="24"/>
              </w:rPr>
            </w:pPr>
            <w:proofErr w:type="gramStart"/>
            <w:r w:rsidRPr="000D09FE">
              <w:rPr>
                <w:rFonts w:eastAsia="Times New Roman" w:cstheme="minorHAnsi"/>
                <w:b/>
                <w:bCs/>
                <w:sz w:val="24"/>
                <w:szCs w:val="24"/>
              </w:rPr>
              <w:t>.</w:t>
            </w:r>
            <w:proofErr w:type="spellStart"/>
            <w:r w:rsidRPr="000D09FE">
              <w:rPr>
                <w:rFonts w:eastAsia="Times New Roman" w:cstheme="minorHAnsi"/>
                <w:b/>
                <w:bCs/>
                <w:sz w:val="24"/>
                <w:szCs w:val="24"/>
              </w:rPr>
              <w:t>twbx</w:t>
            </w:r>
            <w:proofErr w:type="spellEnd"/>
            <w:proofErr w:type="gramEnd"/>
          </w:p>
        </w:tc>
      </w:tr>
      <w:tr w:rsidR="0040794C" w:rsidRPr="000D09FE" w14:paraId="72CD1C8F" w14:textId="77777777" w:rsidTr="00605092">
        <w:trPr>
          <w:trHeight w:val="774"/>
        </w:trPr>
        <w:tc>
          <w:tcPr>
            <w:tcW w:w="4033" w:type="dxa"/>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49199E13" w14:textId="77777777" w:rsidR="0040794C" w:rsidRPr="000D09FE" w:rsidRDefault="0040794C" w:rsidP="00605092">
            <w:pPr>
              <w:spacing w:after="0" w:line="240" w:lineRule="auto"/>
              <w:jc w:val="both"/>
              <w:rPr>
                <w:rFonts w:eastAsia="Times New Roman" w:cstheme="minorHAnsi"/>
                <w:sz w:val="24"/>
                <w:szCs w:val="24"/>
              </w:rPr>
            </w:pPr>
            <w:proofErr w:type="gramStart"/>
            <w:r w:rsidRPr="000D09FE">
              <w:rPr>
                <w:rFonts w:eastAsia="Times New Roman" w:cstheme="minorHAnsi"/>
                <w:sz w:val="24"/>
                <w:szCs w:val="24"/>
              </w:rPr>
              <w:t>A .</w:t>
            </w:r>
            <w:proofErr w:type="spellStart"/>
            <w:r w:rsidRPr="000D09FE">
              <w:rPr>
                <w:rFonts w:eastAsia="Times New Roman" w:cstheme="minorHAnsi"/>
                <w:sz w:val="24"/>
                <w:szCs w:val="24"/>
              </w:rPr>
              <w:t>twb</w:t>
            </w:r>
            <w:proofErr w:type="spellEnd"/>
            <w:proofErr w:type="gramEnd"/>
            <w:r w:rsidRPr="000D09FE">
              <w:rPr>
                <w:rFonts w:eastAsia="Times New Roman" w:cstheme="minorHAnsi"/>
                <w:sz w:val="24"/>
                <w:szCs w:val="24"/>
              </w:rPr>
              <w:t xml:space="preserve"> is an xml document that contains the information about your dashboards, sheets, and stories.</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76D209C1"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 xml:space="preserve">It doesn't contain any data so to share your workbook, and you have </w:t>
            </w:r>
            <w:proofErr w:type="gramStart"/>
            <w:r w:rsidRPr="000D09FE">
              <w:rPr>
                <w:rFonts w:eastAsia="Times New Roman" w:cstheme="minorHAnsi"/>
                <w:sz w:val="24"/>
                <w:szCs w:val="24"/>
              </w:rPr>
              <w:t>send</w:t>
            </w:r>
            <w:proofErr w:type="gramEnd"/>
            <w:r w:rsidRPr="000D09FE">
              <w:rPr>
                <w:rFonts w:eastAsia="Times New Roman" w:cstheme="minorHAnsi"/>
                <w:sz w:val="24"/>
                <w:szCs w:val="24"/>
              </w:rPr>
              <w:t xml:space="preserve"> both workbook file and the data source file of Tableau.</w:t>
            </w:r>
          </w:p>
        </w:tc>
      </w:tr>
      <w:tr w:rsidR="0040794C" w:rsidRPr="000D09FE" w14:paraId="1F7665AC" w14:textId="77777777" w:rsidTr="00605092">
        <w:trPr>
          <w:trHeight w:val="774"/>
        </w:trPr>
        <w:tc>
          <w:tcPr>
            <w:tcW w:w="4033" w:type="dxa"/>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41CD8612" w14:textId="77777777" w:rsidR="0040794C" w:rsidRPr="000D09FE" w:rsidRDefault="0040794C" w:rsidP="00605092">
            <w:pPr>
              <w:spacing w:after="0" w:line="240" w:lineRule="auto"/>
              <w:jc w:val="both"/>
              <w:rPr>
                <w:rFonts w:eastAsia="Times New Roman" w:cstheme="minorHAnsi"/>
                <w:sz w:val="24"/>
                <w:szCs w:val="24"/>
              </w:rPr>
            </w:pPr>
            <w:proofErr w:type="gramStart"/>
            <w:r w:rsidRPr="000D09FE">
              <w:rPr>
                <w:rFonts w:eastAsia="Times New Roman" w:cstheme="minorHAnsi"/>
                <w:sz w:val="24"/>
                <w:szCs w:val="24"/>
              </w:rPr>
              <w:t>A .</w:t>
            </w:r>
            <w:proofErr w:type="spellStart"/>
            <w:r w:rsidRPr="000D09FE">
              <w:rPr>
                <w:rFonts w:eastAsia="Times New Roman" w:cstheme="minorHAnsi"/>
                <w:sz w:val="24"/>
                <w:szCs w:val="24"/>
              </w:rPr>
              <w:t>twbx</w:t>
            </w:r>
            <w:proofErr w:type="spellEnd"/>
            <w:proofErr w:type="gramEnd"/>
            <w:r w:rsidRPr="000D09FE">
              <w:rPr>
                <w:rFonts w:eastAsia="Times New Roman" w:cstheme="minorHAnsi"/>
                <w:sz w:val="24"/>
                <w:szCs w:val="24"/>
              </w:rPr>
              <w:t xml:space="preserve"> is a package of files "compressed" together.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049D3E94"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It includes data source file and any other file used to produce the workbook, including images.</w:t>
            </w:r>
          </w:p>
        </w:tc>
      </w:tr>
    </w:tbl>
    <w:p w14:paraId="3C2B3D9D" w14:textId="77777777" w:rsidR="00410A52" w:rsidRDefault="00410A52" w:rsidP="0040794C">
      <w:pPr>
        <w:shd w:val="clear" w:color="auto" w:fill="FFFFFF"/>
        <w:spacing w:before="100" w:beforeAutospacing="1" w:after="0" w:line="240" w:lineRule="auto"/>
        <w:jc w:val="both"/>
        <w:outlineLvl w:val="2"/>
        <w:rPr>
          <w:rFonts w:eastAsia="Times New Roman" w:cstheme="minorHAnsi"/>
          <w:b/>
          <w:sz w:val="28"/>
          <w:szCs w:val="28"/>
        </w:rPr>
      </w:pPr>
    </w:p>
    <w:p w14:paraId="09E090B7" w14:textId="77777777" w:rsidR="00410A52" w:rsidRDefault="00410A52" w:rsidP="0040794C">
      <w:pPr>
        <w:shd w:val="clear" w:color="auto" w:fill="FFFFFF"/>
        <w:spacing w:before="100" w:beforeAutospacing="1" w:after="0" w:line="240" w:lineRule="auto"/>
        <w:jc w:val="both"/>
        <w:outlineLvl w:val="2"/>
        <w:rPr>
          <w:rFonts w:eastAsia="Times New Roman" w:cstheme="minorHAnsi"/>
          <w:b/>
          <w:sz w:val="28"/>
          <w:szCs w:val="28"/>
        </w:rPr>
      </w:pPr>
    </w:p>
    <w:p w14:paraId="1C2729EA" w14:textId="61E784DA" w:rsidR="0040794C" w:rsidRPr="000D09FE" w:rsidRDefault="0040794C" w:rsidP="0040794C">
      <w:pPr>
        <w:shd w:val="clear" w:color="auto" w:fill="FFFFFF"/>
        <w:spacing w:before="100" w:beforeAutospacing="1" w:after="0" w:line="240" w:lineRule="auto"/>
        <w:jc w:val="both"/>
        <w:outlineLvl w:val="2"/>
        <w:rPr>
          <w:rFonts w:eastAsia="Times New Roman" w:cstheme="minorHAnsi"/>
          <w:b/>
          <w:sz w:val="28"/>
          <w:szCs w:val="28"/>
        </w:rPr>
      </w:pPr>
      <w:r w:rsidRPr="004F1047">
        <w:rPr>
          <w:rFonts w:eastAsia="Times New Roman" w:cstheme="minorHAnsi"/>
          <w:b/>
          <w:sz w:val="28"/>
          <w:szCs w:val="28"/>
        </w:rPr>
        <w:t>D</w:t>
      </w:r>
      <w:r w:rsidRPr="000D09FE">
        <w:rPr>
          <w:rFonts w:eastAsia="Times New Roman" w:cstheme="minorHAnsi"/>
          <w:b/>
          <w:sz w:val="28"/>
          <w:szCs w:val="28"/>
        </w:rPr>
        <w:t>ifference between tradit</w:t>
      </w:r>
      <w:r w:rsidRPr="004F1047">
        <w:rPr>
          <w:rFonts w:eastAsia="Times New Roman" w:cstheme="minorHAnsi"/>
          <w:b/>
          <w:sz w:val="28"/>
          <w:szCs w:val="28"/>
        </w:rPr>
        <w:t>ional BI tools and Tableau:</w:t>
      </w:r>
    </w:p>
    <w:tbl>
      <w:tblPr>
        <w:tblW w:w="9690" w:type="dxa"/>
        <w:tblInd w:w="404"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6"/>
        <w:gridCol w:w="4824"/>
      </w:tblGrid>
      <w:tr w:rsidR="0040794C" w:rsidRPr="000D09FE" w14:paraId="3F16DF91" w14:textId="77777777" w:rsidTr="00605092">
        <w:trPr>
          <w:trHeight w:val="392"/>
        </w:trPr>
        <w:tc>
          <w:tcPr>
            <w:tcW w:w="4866" w:type="dxa"/>
            <w:shd w:val="clear" w:color="auto" w:fill="C7CCBE"/>
            <w:tcMar>
              <w:top w:w="224" w:type="dxa"/>
              <w:left w:w="224" w:type="dxa"/>
              <w:bottom w:w="224" w:type="dxa"/>
              <w:right w:w="224" w:type="dxa"/>
            </w:tcMar>
            <w:hideMark/>
          </w:tcPr>
          <w:p w14:paraId="257FB2DA" w14:textId="77777777" w:rsidR="0040794C" w:rsidRPr="000D09FE" w:rsidRDefault="0040794C" w:rsidP="00605092">
            <w:pPr>
              <w:spacing w:after="0" w:line="240" w:lineRule="auto"/>
              <w:rPr>
                <w:rFonts w:eastAsia="Times New Roman" w:cstheme="minorHAnsi"/>
                <w:b/>
                <w:bCs/>
                <w:sz w:val="24"/>
                <w:szCs w:val="24"/>
              </w:rPr>
            </w:pPr>
            <w:r w:rsidRPr="000D09FE">
              <w:rPr>
                <w:rFonts w:eastAsia="Times New Roman" w:cstheme="minorHAnsi"/>
                <w:b/>
                <w:bCs/>
                <w:sz w:val="24"/>
                <w:szCs w:val="24"/>
              </w:rPr>
              <w:t>Traditional BI tools</w:t>
            </w:r>
          </w:p>
        </w:tc>
        <w:tc>
          <w:tcPr>
            <w:tcW w:w="0" w:type="auto"/>
            <w:shd w:val="clear" w:color="auto" w:fill="C7CCBE"/>
            <w:tcMar>
              <w:top w:w="224" w:type="dxa"/>
              <w:left w:w="224" w:type="dxa"/>
              <w:bottom w:w="224" w:type="dxa"/>
              <w:right w:w="224" w:type="dxa"/>
            </w:tcMar>
            <w:hideMark/>
          </w:tcPr>
          <w:p w14:paraId="2EFD1B8E" w14:textId="77777777" w:rsidR="0040794C" w:rsidRPr="000D09FE" w:rsidRDefault="0040794C" w:rsidP="00605092">
            <w:pPr>
              <w:spacing w:after="0" w:line="240" w:lineRule="auto"/>
              <w:rPr>
                <w:rFonts w:eastAsia="Times New Roman" w:cstheme="minorHAnsi"/>
                <w:b/>
                <w:bCs/>
                <w:sz w:val="24"/>
                <w:szCs w:val="24"/>
              </w:rPr>
            </w:pPr>
            <w:r w:rsidRPr="000D09FE">
              <w:rPr>
                <w:rFonts w:eastAsia="Times New Roman" w:cstheme="minorHAnsi"/>
                <w:b/>
                <w:bCs/>
                <w:sz w:val="24"/>
                <w:szCs w:val="24"/>
              </w:rPr>
              <w:t>Tableau</w:t>
            </w:r>
          </w:p>
        </w:tc>
      </w:tr>
      <w:tr w:rsidR="0040794C" w:rsidRPr="000D09FE" w14:paraId="5D39981B" w14:textId="77777777" w:rsidTr="00605092">
        <w:trPr>
          <w:trHeight w:val="365"/>
        </w:trPr>
        <w:tc>
          <w:tcPr>
            <w:tcW w:w="4866" w:type="dxa"/>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6B8B945E"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Traditional BI architecture has hardware limitations.</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64C7BA0E"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Tableau doesn't have dependencies.</w:t>
            </w:r>
          </w:p>
        </w:tc>
      </w:tr>
      <w:tr w:rsidR="0040794C" w:rsidRPr="000D09FE" w14:paraId="0FCD3024" w14:textId="77777777" w:rsidTr="00605092">
        <w:trPr>
          <w:trHeight w:val="392"/>
        </w:trPr>
        <w:tc>
          <w:tcPr>
            <w:tcW w:w="4866" w:type="dxa"/>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058D28AA"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It based on the complex set of technologies.</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135DC7F8"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Tableau based associative search that makes it fast and dynamic.</w:t>
            </w:r>
          </w:p>
        </w:tc>
      </w:tr>
      <w:tr w:rsidR="0040794C" w:rsidRPr="000D09FE" w14:paraId="0252BAEF" w14:textId="77777777" w:rsidTr="00605092">
        <w:trPr>
          <w:trHeight w:val="392"/>
        </w:trPr>
        <w:tc>
          <w:tcPr>
            <w:tcW w:w="4866" w:type="dxa"/>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4DBC8DA6"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It does not support in-memory, multi-thread, and multi-core computing.</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14:paraId="5592F876"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It supports in-memory when used with advanced technologies.</w:t>
            </w:r>
          </w:p>
        </w:tc>
      </w:tr>
      <w:tr w:rsidR="0040794C" w:rsidRPr="000D09FE" w14:paraId="62DC851B" w14:textId="77777777" w:rsidTr="00605092">
        <w:trPr>
          <w:trHeight w:val="365"/>
        </w:trPr>
        <w:tc>
          <w:tcPr>
            <w:tcW w:w="4866" w:type="dxa"/>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3ADA242A"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lastRenderedPageBreak/>
              <w:t>It has a predefined view of data.</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14:paraId="5DAA21B8" w14:textId="77777777" w:rsidR="0040794C" w:rsidRPr="000D09FE" w:rsidRDefault="0040794C" w:rsidP="00605092">
            <w:pPr>
              <w:spacing w:after="0" w:line="240" w:lineRule="auto"/>
              <w:jc w:val="both"/>
              <w:rPr>
                <w:rFonts w:eastAsia="Times New Roman" w:cstheme="minorHAnsi"/>
                <w:sz w:val="24"/>
                <w:szCs w:val="24"/>
              </w:rPr>
            </w:pPr>
            <w:r w:rsidRPr="000D09FE">
              <w:rPr>
                <w:rFonts w:eastAsia="Times New Roman" w:cstheme="minorHAnsi"/>
                <w:sz w:val="24"/>
                <w:szCs w:val="24"/>
              </w:rPr>
              <w:t>It uses predictive analysis for various business operations.</w:t>
            </w:r>
          </w:p>
        </w:tc>
      </w:tr>
    </w:tbl>
    <w:p w14:paraId="54B41B23" w14:textId="77777777" w:rsidR="0040794C" w:rsidRPr="000D09FE" w:rsidRDefault="0040794C" w:rsidP="0040794C">
      <w:pPr>
        <w:spacing w:after="0" w:line="240" w:lineRule="auto"/>
        <w:rPr>
          <w:rFonts w:eastAsia="Times New Roman" w:cstheme="minorHAnsi"/>
        </w:rPr>
      </w:pPr>
    </w:p>
    <w:p w14:paraId="06CBFF6D" w14:textId="77777777" w:rsidR="00415F74" w:rsidRDefault="00415F74"/>
    <w:sectPr w:rsidR="0041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AFF"/>
    <w:multiLevelType w:val="multilevel"/>
    <w:tmpl w:val="CA48C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521909"/>
    <w:multiLevelType w:val="multilevel"/>
    <w:tmpl w:val="6798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2308"/>
    <w:multiLevelType w:val="hybridMultilevel"/>
    <w:tmpl w:val="28CA4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D7004"/>
    <w:multiLevelType w:val="multilevel"/>
    <w:tmpl w:val="1C06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537AE"/>
    <w:multiLevelType w:val="multilevel"/>
    <w:tmpl w:val="90A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40798"/>
    <w:multiLevelType w:val="hybridMultilevel"/>
    <w:tmpl w:val="EE2C8F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10319"/>
    <w:multiLevelType w:val="multilevel"/>
    <w:tmpl w:val="12BC1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AA05B17"/>
    <w:multiLevelType w:val="hybridMultilevel"/>
    <w:tmpl w:val="2FEE4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4C"/>
    <w:rsid w:val="0040794C"/>
    <w:rsid w:val="00410A52"/>
    <w:rsid w:val="0041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1816"/>
  <w15:chartTrackingRefBased/>
  <w15:docId w15:val="{8AC21778-0A3D-4758-8C72-17B95142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4C"/>
    <w:pPr>
      <w:ind w:left="720"/>
      <w:contextualSpacing/>
    </w:pPr>
  </w:style>
  <w:style w:type="character" w:styleId="Hyperlink">
    <w:name w:val="Hyperlink"/>
    <w:basedOn w:val="DefaultParagraphFont"/>
    <w:uiPriority w:val="99"/>
    <w:unhideWhenUsed/>
    <w:rsid w:val="00407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ablea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dc:creator>
  <cp:keywords/>
  <dc:description/>
  <cp:lastModifiedBy>Digambar</cp:lastModifiedBy>
  <cp:revision>2</cp:revision>
  <dcterms:created xsi:type="dcterms:W3CDTF">2022-03-20T03:09:00Z</dcterms:created>
  <dcterms:modified xsi:type="dcterms:W3CDTF">2022-03-20T03:12:00Z</dcterms:modified>
</cp:coreProperties>
</file>