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D368E1" w14:textId="77777777" w:rsidR="00092B56" w:rsidRPr="00741C38" w:rsidRDefault="00092B56" w:rsidP="00092B56">
      <w:pPr>
        <w:pageBreakBefore/>
        <w:rPr>
          <w:rFonts w:ascii="Segoe UI" w:eastAsia="Segoe UI" w:hAnsi="Segoe UI" w:cs="Segoe UI"/>
        </w:rPr>
      </w:pPr>
      <w:r w:rsidRPr="00741C38">
        <w:rPr>
          <w:rFonts w:ascii="Segoe UI" w:hAnsi="Segoe UI" w:cs="Segoe UI"/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0580DBF7" wp14:editId="3B83416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905977" cy="23464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977" cy="23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B33A9" w14:textId="77777777" w:rsidR="00092B56" w:rsidRPr="00741C38" w:rsidRDefault="00092B56" w:rsidP="00092B56">
      <w:pPr>
        <w:rPr>
          <w:rFonts w:ascii="Segoe UI" w:eastAsia="Segoe UI" w:hAnsi="Segoe UI" w:cs="Segoe UI"/>
        </w:rPr>
      </w:pPr>
    </w:p>
    <w:p w14:paraId="0AA9D5E1" w14:textId="77777777" w:rsidR="00092B56" w:rsidRPr="00741C38" w:rsidRDefault="00092B56" w:rsidP="00092B56">
      <w:pPr>
        <w:jc w:val="center"/>
        <w:rPr>
          <w:rFonts w:ascii="Segoe UI" w:eastAsia="Segoe UI" w:hAnsi="Segoe UI" w:cs="Segoe UI"/>
          <w:color w:val="FFFFFF" w:themeColor="background1"/>
          <w:sz w:val="40"/>
          <w:szCs w:val="40"/>
        </w:rPr>
      </w:pPr>
      <w:r w:rsidRPr="00741C38">
        <w:rPr>
          <w:rFonts w:ascii="Segoe UI" w:eastAsia="Segoe UI" w:hAnsi="Segoe UI" w:cs="Segoe UI"/>
        </w:rPr>
        <w:t xml:space="preserve">         </w:t>
      </w:r>
      <w:r w:rsidRPr="00741C38">
        <w:rPr>
          <w:rFonts w:ascii="Segoe UI" w:hAnsi="Segoe UI" w:cs="Segoe UI"/>
        </w:rPr>
        <w:br/>
      </w:r>
      <w:r w:rsidRPr="00741C38">
        <w:rPr>
          <w:rFonts w:ascii="Segoe UI" w:eastAsia="Segoe UI" w:hAnsi="Segoe UI" w:cs="Segoe UI"/>
          <w:b/>
          <w:bCs/>
          <w:color w:val="FFFFFF" w:themeColor="background1"/>
          <w:sz w:val="48"/>
          <w:szCs w:val="48"/>
        </w:rPr>
        <w:t>TCG Digital Solutions LLC</w:t>
      </w:r>
      <w:r w:rsidRPr="00741C38">
        <w:rPr>
          <w:rFonts w:ascii="Segoe UI" w:hAnsi="Segoe UI" w:cs="Segoe UI"/>
        </w:rPr>
        <w:br/>
      </w:r>
      <w:r w:rsidRPr="00741C38">
        <w:rPr>
          <w:rFonts w:ascii="Segoe UI" w:eastAsia="Segoe UI" w:hAnsi="Segoe UI" w:cs="Segoe UI"/>
          <w:color w:val="FFFFFF" w:themeColor="background1"/>
          <w:sz w:val="40"/>
          <w:szCs w:val="40"/>
        </w:rPr>
        <w:t xml:space="preserve"> www.tcgdigital.com</w:t>
      </w:r>
    </w:p>
    <w:p w14:paraId="307ED967" w14:textId="77777777" w:rsidR="00092B56" w:rsidRPr="00741C38" w:rsidRDefault="00092B56" w:rsidP="00092B56">
      <w:pPr>
        <w:rPr>
          <w:rFonts w:ascii="Segoe UI" w:eastAsia="Segoe UI" w:hAnsi="Segoe UI" w:cs="Segoe UI"/>
        </w:rPr>
      </w:pPr>
    </w:p>
    <w:p w14:paraId="0D6714E5" w14:textId="77777777" w:rsidR="00092B56" w:rsidRPr="00741C38" w:rsidRDefault="00092B56" w:rsidP="00092B56">
      <w:pPr>
        <w:rPr>
          <w:rFonts w:ascii="Segoe UI" w:eastAsia="Segoe UI" w:hAnsi="Segoe UI" w:cs="Segoe UI"/>
        </w:rPr>
      </w:pPr>
    </w:p>
    <w:p w14:paraId="46994BD0" w14:textId="77777777" w:rsidR="00092B56" w:rsidRPr="00741C38" w:rsidRDefault="00092B56" w:rsidP="00092B56">
      <w:pPr>
        <w:rPr>
          <w:rFonts w:ascii="Segoe UI" w:eastAsia="Segoe UI" w:hAnsi="Segoe UI" w:cs="Segoe UI"/>
        </w:rPr>
      </w:pPr>
    </w:p>
    <w:p w14:paraId="01FE545E" w14:textId="77777777" w:rsidR="00092B56" w:rsidRPr="00741C38" w:rsidRDefault="00092B56" w:rsidP="00092B56">
      <w:pPr>
        <w:rPr>
          <w:rStyle w:val="Hyperlink"/>
          <w:rFonts w:ascii="Segoe UI" w:eastAsia="Segoe UI" w:hAnsi="Segoe UI" w:cs="Segoe UI"/>
        </w:rPr>
      </w:pPr>
      <w:r w:rsidRPr="00741C38">
        <w:rPr>
          <w:rFonts w:ascii="Segoe UI" w:eastAsia="Segoe UI" w:hAnsi="Segoe UI" w:cs="Segoe UI"/>
        </w:rPr>
        <w:t>TCG Digital is the flagship data science and technology solutions company of ‘The Chatterjee Group’ (TCG), a multi-</w:t>
      </w:r>
      <w:proofErr w:type="gramStart"/>
      <w:r w:rsidRPr="00741C38">
        <w:rPr>
          <w:rFonts w:ascii="Segoe UI" w:eastAsia="Segoe UI" w:hAnsi="Segoe UI" w:cs="Segoe UI"/>
        </w:rPr>
        <w:t>billion dollar</w:t>
      </w:r>
      <w:proofErr w:type="gramEnd"/>
      <w:r w:rsidRPr="00741C38">
        <w:rPr>
          <w:rFonts w:ascii="Segoe UI" w:eastAsia="Segoe UI" w:hAnsi="Segoe UI" w:cs="Segoe UI"/>
        </w:rPr>
        <w:t xml:space="preserve"> conglomerate. We leverage hyper-contemporary technologies and deep domain expertise to engage enterprises with full-spectrum digital transformation initiatives in operational support systems, enterprise mobility, app development and testing, cloud and microservices, automation, security, Big Data Strategy, AI/ML, and advanced analytics.</w:t>
      </w:r>
    </w:p>
    <w:p w14:paraId="14F7398C" w14:textId="77777777" w:rsidR="00092B56" w:rsidRPr="00741C38" w:rsidRDefault="00092B56" w:rsidP="00092B56">
      <w:pPr>
        <w:rPr>
          <w:rStyle w:val="Hyperlink"/>
          <w:rFonts w:ascii="Segoe UI" w:eastAsia="Segoe UI" w:hAnsi="Segoe UI" w:cs="Segoe UI"/>
        </w:rPr>
      </w:pPr>
      <w:r w:rsidRPr="00741C38">
        <w:rPr>
          <w:rFonts w:ascii="Segoe UI" w:hAnsi="Segoe UI" w:cs="Segoe UI"/>
        </w:rPr>
        <w:br/>
      </w:r>
      <w:r w:rsidRPr="00741C38">
        <w:rPr>
          <w:rFonts w:ascii="Segoe UI" w:eastAsia="Segoe UI" w:hAnsi="Segoe UI" w:cs="Segoe UI"/>
        </w:rPr>
        <w:t xml:space="preserve">In addition to our Digital Transformation practices, by using our end-to-end AI and advanced analytics Platform, </w:t>
      </w:r>
      <w:proofErr w:type="spellStart"/>
      <w:r w:rsidRPr="00741C38">
        <w:rPr>
          <w:rFonts w:ascii="Segoe UI" w:eastAsia="Segoe UI" w:hAnsi="Segoe UI" w:cs="Segoe UI"/>
        </w:rPr>
        <w:t>tcgmcube</w:t>
      </w:r>
      <w:proofErr w:type="spellEnd"/>
      <w:r w:rsidRPr="00741C38">
        <w:rPr>
          <w:rFonts w:ascii="Segoe UI" w:eastAsia="Segoe UI" w:hAnsi="Segoe UI" w:cs="Segoe UI"/>
        </w:rPr>
        <w:t xml:space="preserve">, enterprises are extracting highly actionable insights from their invaluable data assets and achieving Velocity to Value. </w:t>
      </w:r>
      <w:proofErr w:type="spellStart"/>
      <w:r w:rsidRPr="00741C38">
        <w:rPr>
          <w:rFonts w:ascii="Segoe UI" w:eastAsia="Segoe UI" w:hAnsi="Segoe UI" w:cs="Segoe UI"/>
        </w:rPr>
        <w:t>tcgmcube</w:t>
      </w:r>
      <w:proofErr w:type="spellEnd"/>
      <w:r w:rsidRPr="00741C38">
        <w:rPr>
          <w:rFonts w:ascii="Segoe UI" w:eastAsia="Segoe UI" w:hAnsi="Segoe UI" w:cs="Segoe UI"/>
        </w:rPr>
        <w:t xml:space="preserve"> democratizes data science with scalability, performance, and flexibility. For more information, please visit our website at </w:t>
      </w:r>
      <w:r w:rsidRPr="00741C38">
        <w:rPr>
          <w:rStyle w:val="Hyperlink"/>
          <w:rFonts w:ascii="Segoe UI" w:eastAsia="Segoe UI" w:hAnsi="Segoe UI" w:cs="Segoe UI"/>
        </w:rPr>
        <w:t>www.tcgdigital.com</w:t>
      </w:r>
    </w:p>
    <w:p w14:paraId="6B676775" w14:textId="77777777" w:rsidR="00092B56" w:rsidRPr="00741C38" w:rsidRDefault="00092B56" w:rsidP="00092B56">
      <w:pPr>
        <w:jc w:val="center"/>
        <w:rPr>
          <w:rFonts w:ascii="Segoe UI" w:eastAsia="Segoe UI" w:hAnsi="Segoe UI" w:cs="Segoe UI"/>
        </w:rPr>
      </w:pPr>
      <w:r w:rsidRPr="00741C38">
        <w:rPr>
          <w:rFonts w:ascii="Segoe UI" w:eastAsia="Segoe UI" w:hAnsi="Segoe UI" w:cs="Segoe UI"/>
          <w:b/>
          <w:bCs/>
        </w:rPr>
        <w:t>www.tcgdigital.com</w:t>
      </w:r>
      <w:r w:rsidRPr="00741C38">
        <w:rPr>
          <w:rFonts w:ascii="Segoe UI" w:hAnsi="Segoe UI" w:cs="Segoe UI"/>
        </w:rPr>
        <w:br/>
      </w:r>
      <w:hyperlink r:id="rId8">
        <w:r w:rsidRPr="00741C38">
          <w:rPr>
            <w:rStyle w:val="Hyperlink"/>
            <w:rFonts w:ascii="Segoe UI" w:eastAsia="Segoe UI" w:hAnsi="Segoe UI" w:cs="Segoe UI"/>
          </w:rPr>
          <w:t>contact@tcgdigital.com</w:t>
        </w:r>
        <w:r w:rsidRPr="00741C38">
          <w:rPr>
            <w:rFonts w:ascii="Segoe UI" w:hAnsi="Segoe UI" w:cs="Segoe UI"/>
          </w:rPr>
          <w:br/>
        </w:r>
      </w:hyperlink>
      <w:r w:rsidRPr="00741C38">
        <w:rPr>
          <w:rFonts w:ascii="Segoe UI" w:eastAsia="Segoe UI" w:hAnsi="Segoe UI" w:cs="Segoe UI"/>
        </w:rPr>
        <w:t xml:space="preserve">+1 (732) 515-7376      </w:t>
      </w:r>
      <w:r w:rsidRPr="00741C38">
        <w:rPr>
          <w:rFonts w:ascii="Segoe UI" w:hAnsi="Segoe UI" w:cs="Segoe UI"/>
        </w:rPr>
        <w:br/>
      </w:r>
    </w:p>
    <w:p w14:paraId="3B8241CC" w14:textId="1171D7F1" w:rsidR="5713C212" w:rsidRDefault="5713C212" w:rsidP="009FBA83">
      <w:pPr>
        <w:rPr>
          <w:rFonts w:ascii="Segoe UI" w:eastAsia="Segoe UI" w:hAnsi="Segoe UI" w:cs="Segoe UI"/>
        </w:rPr>
      </w:pPr>
    </w:p>
    <w:sectPr w:rsidR="5713C212"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0" w:right="720" w:bottom="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D410" w14:textId="77777777" w:rsidR="00234A9A" w:rsidRDefault="00234A9A">
      <w:pPr>
        <w:spacing w:after="0" w:line="240" w:lineRule="auto"/>
      </w:pPr>
      <w:r>
        <w:separator/>
      </w:r>
    </w:p>
  </w:endnote>
  <w:endnote w:type="continuationSeparator" w:id="0">
    <w:p w14:paraId="1CFC864E" w14:textId="77777777" w:rsidR="00234A9A" w:rsidRDefault="0023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8147B7" w14:paraId="3592176D" w14:textId="77777777" w:rsidTr="680C2699">
      <w:trPr>
        <w:trHeight w:val="300"/>
      </w:trPr>
      <w:tc>
        <w:tcPr>
          <w:tcW w:w="3600" w:type="dxa"/>
        </w:tcPr>
        <w:p w14:paraId="2CCFB488" w14:textId="2EA29070" w:rsidR="008147B7" w:rsidRDefault="008147B7" w:rsidP="680C2699">
          <w:pPr>
            <w:pStyle w:val="Header"/>
            <w:ind w:left="-115"/>
          </w:pPr>
        </w:p>
      </w:tc>
      <w:tc>
        <w:tcPr>
          <w:tcW w:w="3600" w:type="dxa"/>
        </w:tcPr>
        <w:p w14:paraId="1C84B915" w14:textId="33FA982E" w:rsidR="008147B7" w:rsidRDefault="008147B7" w:rsidP="680C2699">
          <w:pPr>
            <w:pStyle w:val="Header"/>
            <w:jc w:val="center"/>
          </w:pPr>
        </w:p>
      </w:tc>
      <w:tc>
        <w:tcPr>
          <w:tcW w:w="3600" w:type="dxa"/>
        </w:tcPr>
        <w:p w14:paraId="702B1A5B" w14:textId="7C5A84C4" w:rsidR="008147B7" w:rsidRDefault="008147B7" w:rsidP="680C2699">
          <w:pPr>
            <w:pStyle w:val="Header"/>
            <w:ind w:right="-115"/>
            <w:jc w:val="right"/>
          </w:pPr>
        </w:p>
      </w:tc>
    </w:tr>
  </w:tbl>
  <w:p w14:paraId="4E423D7F" w14:textId="07D03989" w:rsidR="008147B7" w:rsidRDefault="008147B7" w:rsidP="680C26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01A6" w14:textId="4409B9E4" w:rsidR="008147B7" w:rsidRDefault="008147B7"/>
  <w:tbl>
    <w:tblPr>
      <w:tblW w:w="10955" w:type="dxa"/>
      <w:tblLayout w:type="fixed"/>
      <w:tblLook w:val="06A0" w:firstRow="1" w:lastRow="0" w:firstColumn="1" w:lastColumn="0" w:noHBand="1" w:noVBand="1"/>
    </w:tblPr>
    <w:tblGrid>
      <w:gridCol w:w="4080"/>
      <w:gridCol w:w="5985"/>
      <w:gridCol w:w="890"/>
    </w:tblGrid>
    <w:tr w:rsidR="008147B7" w14:paraId="61D06AD5" w14:textId="77777777" w:rsidTr="009A04C6">
      <w:trPr>
        <w:trHeight w:val="300"/>
      </w:trPr>
      <w:tc>
        <w:tcPr>
          <w:tcW w:w="4080" w:type="dxa"/>
          <w:tcBorders>
            <w:right w:val="none" w:sz="12" w:space="0" w:color="000000" w:themeColor="text1"/>
          </w:tcBorders>
          <w:shd w:val="clear" w:color="auto" w:fill="0F2864"/>
        </w:tcPr>
        <w:p w14:paraId="24C2796F" w14:textId="4010596F" w:rsidR="008147B7" w:rsidRDefault="008147B7" w:rsidP="009FBA83">
          <w:pPr>
            <w:pStyle w:val="Header"/>
            <w:ind w:left="-115"/>
            <w:rPr>
              <w:color w:val="FFFFFF" w:themeColor="background1"/>
            </w:rPr>
          </w:pPr>
          <w:r>
            <w:t xml:space="preserve">  </w:t>
          </w:r>
          <w:r>
            <w:br/>
            <w:t xml:space="preserve">        www.tcgdigital.com</w:t>
          </w:r>
        </w:p>
        <w:p w14:paraId="220DFC82" w14:textId="4C37E344" w:rsidR="008147B7" w:rsidRDefault="008147B7" w:rsidP="6067A240">
          <w:pPr>
            <w:pStyle w:val="Header"/>
            <w:ind w:left="-115"/>
          </w:pPr>
        </w:p>
      </w:tc>
      <w:tc>
        <w:tcPr>
          <w:tcW w:w="5985" w:type="dxa"/>
          <w:tcBorders>
            <w:top w:val="none" w:sz="12" w:space="0" w:color="000000" w:themeColor="text1"/>
            <w:left w:val="none" w:sz="12" w:space="0" w:color="000000" w:themeColor="text1"/>
            <w:bottom w:val="none" w:sz="12" w:space="0" w:color="000000" w:themeColor="text1"/>
            <w:right w:val="none" w:sz="12" w:space="0" w:color="000000" w:themeColor="text1"/>
          </w:tcBorders>
          <w:shd w:val="clear" w:color="auto" w:fill="0F2864"/>
        </w:tcPr>
        <w:p w14:paraId="1B36AC3F" w14:textId="109B083A" w:rsidR="008147B7" w:rsidRDefault="008147B7" w:rsidP="6067A240">
          <w:pPr>
            <w:pStyle w:val="Header"/>
            <w:jc w:val="center"/>
          </w:pPr>
        </w:p>
      </w:tc>
      <w:tc>
        <w:tcPr>
          <w:tcW w:w="890" w:type="dxa"/>
          <w:tcBorders>
            <w:left w:val="none" w:sz="12" w:space="0" w:color="000000" w:themeColor="text1"/>
          </w:tcBorders>
          <w:shd w:val="clear" w:color="auto" w:fill="0F2864"/>
        </w:tcPr>
        <w:p w14:paraId="33C603B4" w14:textId="7F5753E0" w:rsidR="008147B7" w:rsidRDefault="008147B7" w:rsidP="009A04C6">
          <w:pPr>
            <w:pStyle w:val="Header"/>
            <w:ind w:right="-115"/>
            <w:jc w:val="center"/>
          </w:pPr>
          <w:r>
            <w:br/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D29B2">
            <w:rPr>
              <w:noProof/>
            </w:rPr>
            <w:t>9</w:t>
          </w:r>
          <w:r>
            <w:fldChar w:fldCharType="end"/>
          </w:r>
        </w:p>
        <w:p w14:paraId="5274E5B0" w14:textId="5439B9A0" w:rsidR="008147B7" w:rsidRDefault="008147B7" w:rsidP="009A04C6">
          <w:pPr>
            <w:pStyle w:val="Header"/>
            <w:ind w:right="-115"/>
            <w:jc w:val="center"/>
          </w:pPr>
        </w:p>
      </w:tc>
    </w:tr>
  </w:tbl>
  <w:p w14:paraId="1FB93519" w14:textId="7ED75C3F" w:rsidR="008147B7" w:rsidRDefault="008147B7" w:rsidP="6067A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365BE" w14:textId="77777777" w:rsidR="00234A9A" w:rsidRDefault="00234A9A">
      <w:pPr>
        <w:spacing w:after="0" w:line="240" w:lineRule="auto"/>
      </w:pPr>
      <w:r>
        <w:separator/>
      </w:r>
    </w:p>
  </w:footnote>
  <w:footnote w:type="continuationSeparator" w:id="0">
    <w:p w14:paraId="309CB2FC" w14:textId="77777777" w:rsidR="00234A9A" w:rsidRDefault="00234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78"/>
      <w:gridCol w:w="1484"/>
      <w:gridCol w:w="5473"/>
    </w:tblGrid>
    <w:tr w:rsidR="008147B7" w:rsidRPr="0074122E" w14:paraId="2165FF5B" w14:textId="77777777" w:rsidTr="00AD29B2">
      <w:trPr>
        <w:trHeight w:val="124"/>
      </w:trPr>
      <w:tc>
        <w:tcPr>
          <w:tcW w:w="3478" w:type="dxa"/>
        </w:tcPr>
        <w:p w14:paraId="24B17B65" w14:textId="6703000A" w:rsidR="008147B7" w:rsidRDefault="00B15432" w:rsidP="00356484">
          <w:r>
            <w:rPr>
              <w:noProof/>
              <w:lang w:val="en-IN" w:eastAsia="en-IN"/>
            </w:rPr>
            <w:drawing>
              <wp:inline distT="0" distB="0" distL="0" distR="0" wp14:anchorId="79255D4A" wp14:editId="2978E209">
                <wp:extent cx="771525" cy="7715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84" w:type="dxa"/>
        </w:tcPr>
        <w:p w14:paraId="79041FD6" w14:textId="71DEB29E" w:rsidR="008147B7" w:rsidRDefault="008147B7" w:rsidP="50EEA51F">
          <w:pPr>
            <w:pStyle w:val="Header"/>
            <w:jc w:val="center"/>
          </w:pPr>
        </w:p>
      </w:tc>
      <w:tc>
        <w:tcPr>
          <w:tcW w:w="5473" w:type="dxa"/>
        </w:tcPr>
        <w:p w14:paraId="5A127BB2" w14:textId="77777777" w:rsidR="00B311BA" w:rsidRDefault="00B311BA" w:rsidP="50EEA51F">
          <w:pPr>
            <w:pStyle w:val="Header"/>
            <w:ind w:right="-115"/>
            <w:jc w:val="right"/>
            <w:rPr>
              <w:rFonts w:cs="Segoe UI"/>
              <w:color w:val="000000"/>
            </w:rPr>
          </w:pPr>
        </w:p>
        <w:p w14:paraId="12204C36" w14:textId="77777777" w:rsidR="00B311BA" w:rsidRDefault="00B311BA" w:rsidP="50EEA51F">
          <w:pPr>
            <w:pStyle w:val="Header"/>
            <w:ind w:right="-115"/>
            <w:jc w:val="right"/>
            <w:rPr>
              <w:rFonts w:cs="Segoe UI"/>
              <w:color w:val="000000"/>
            </w:rPr>
          </w:pPr>
        </w:p>
        <w:p w14:paraId="7C186059" w14:textId="77777777" w:rsidR="00B311BA" w:rsidRDefault="00B311BA" w:rsidP="50EEA51F">
          <w:pPr>
            <w:pStyle w:val="Header"/>
            <w:ind w:right="-115"/>
            <w:jc w:val="right"/>
            <w:rPr>
              <w:rFonts w:cs="Segoe UI"/>
              <w:color w:val="000000"/>
            </w:rPr>
          </w:pPr>
        </w:p>
        <w:p w14:paraId="4E352108" w14:textId="77777777" w:rsidR="00B311BA" w:rsidRDefault="00B311BA" w:rsidP="50EEA51F">
          <w:pPr>
            <w:pStyle w:val="Header"/>
            <w:ind w:right="-115"/>
            <w:jc w:val="right"/>
            <w:rPr>
              <w:rFonts w:cs="Segoe UI"/>
              <w:color w:val="000000"/>
            </w:rPr>
          </w:pPr>
        </w:p>
        <w:p w14:paraId="59B4883F" w14:textId="1929AD08" w:rsidR="008147B7" w:rsidRPr="0074122E" w:rsidRDefault="00AD29B2" w:rsidP="00AD29B2">
          <w:pPr>
            <w:pStyle w:val="Header"/>
            <w:ind w:right="-115"/>
            <w:rPr>
              <w:sz w:val="22"/>
              <w:szCs w:val="22"/>
            </w:rPr>
          </w:pPr>
          <w:r>
            <w:rPr>
              <w:rFonts w:cs="Segoe UI"/>
              <w:color w:val="000000"/>
            </w:rPr>
            <w:t>Software Requirement Specification</w:t>
          </w:r>
          <w:r w:rsidRPr="006441AA">
            <w:rPr>
              <w:rFonts w:cs="Segoe UI"/>
              <w:color w:val="000000"/>
            </w:rPr>
            <w:t>_&lt;Version#&gt;</w:t>
          </w:r>
        </w:p>
      </w:tc>
    </w:tr>
  </w:tbl>
  <w:p w14:paraId="11036C8D" w14:textId="53AF3192" w:rsidR="008147B7" w:rsidRDefault="008147B7" w:rsidP="50EEA5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510" w:type="dxa"/>
      <w:tblLayout w:type="fixed"/>
      <w:tblLook w:val="06A0" w:firstRow="1" w:lastRow="0" w:firstColumn="1" w:lastColumn="0" w:noHBand="1" w:noVBand="1"/>
    </w:tblPr>
    <w:tblGrid>
      <w:gridCol w:w="3600"/>
      <w:gridCol w:w="310"/>
      <w:gridCol w:w="3600"/>
    </w:tblGrid>
    <w:tr w:rsidR="00715806" w14:paraId="6F3B0283" w14:textId="77777777" w:rsidTr="00715806">
      <w:trPr>
        <w:trHeight w:val="300"/>
      </w:trPr>
      <w:tc>
        <w:tcPr>
          <w:tcW w:w="3600" w:type="dxa"/>
        </w:tcPr>
        <w:p w14:paraId="3E656359" w14:textId="66797AAD" w:rsidR="00715806" w:rsidRDefault="00715806" w:rsidP="002D4032">
          <w:pPr>
            <w:pStyle w:val="Header"/>
            <w:ind w:left="-115"/>
          </w:pPr>
        </w:p>
      </w:tc>
      <w:tc>
        <w:tcPr>
          <w:tcW w:w="310" w:type="dxa"/>
        </w:tcPr>
        <w:p w14:paraId="246E0583" w14:textId="78E2A320" w:rsidR="00715806" w:rsidRDefault="00715806" w:rsidP="00715806">
          <w:pPr>
            <w:pStyle w:val="Header"/>
          </w:pPr>
        </w:p>
      </w:tc>
      <w:tc>
        <w:tcPr>
          <w:tcW w:w="3600" w:type="dxa"/>
        </w:tcPr>
        <w:p w14:paraId="11BE3002" w14:textId="0C12DA9E" w:rsidR="00715806" w:rsidRDefault="00715806" w:rsidP="002D4032">
          <w:pPr>
            <w:pStyle w:val="Header"/>
            <w:ind w:right="-115"/>
            <w:jc w:val="right"/>
          </w:pPr>
        </w:p>
      </w:tc>
    </w:tr>
  </w:tbl>
  <w:p w14:paraId="403B6A47" w14:textId="563E62F3" w:rsidR="008147B7" w:rsidRDefault="008147B7" w:rsidP="50EEA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213"/>
    <w:multiLevelType w:val="multilevel"/>
    <w:tmpl w:val="B992973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yle1"/>
      <w:lvlText w:val="%1.%2.%3.%4"/>
      <w:lvlJc w:val="left"/>
      <w:pPr>
        <w:ind w:left="720" w:hanging="720"/>
      </w:pPr>
      <w:rPr>
        <w:rFonts w:hint="default"/>
        <w:i w:val="0"/>
        <w:color w:val="0F286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CD4211"/>
    <w:multiLevelType w:val="multilevel"/>
    <w:tmpl w:val="DE52B20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C9412EE"/>
    <w:multiLevelType w:val="multilevel"/>
    <w:tmpl w:val="E3BEA25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" w:eastAsia="Noto Sans" w:hAnsi="Noto Sans" w:cs="Noto San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3" w15:restartNumberingAfterBreak="0">
    <w:nsid w:val="1EE60F86"/>
    <w:multiLevelType w:val="multilevel"/>
    <w:tmpl w:val="DB62CFA2"/>
    <w:lvl w:ilvl="0">
      <w:start w:val="1"/>
      <w:numFmt w:val="decimal"/>
      <w:pStyle w:val="ListBullet2"/>
      <w:lvlText w:val="%1"/>
      <w:lvlJc w:val="left"/>
      <w:pPr>
        <w:ind w:left="432" w:hanging="432"/>
      </w:pPr>
      <w:rPr>
        <w:b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Segoe UI" w:eastAsia="Arial" w:hAnsi="Segoe UI" w:cs="Segoe UI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</w:rPr>
    </w:lvl>
    <w:lvl w:ilvl="3">
      <w:start w:val="1"/>
      <w:numFmt w:val="decimal"/>
      <w:lvlText w:val="3.2.4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8D35914"/>
    <w:multiLevelType w:val="multilevel"/>
    <w:tmpl w:val="9F96AF56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E9629F"/>
    <w:multiLevelType w:val="multilevel"/>
    <w:tmpl w:val="05EA65B0"/>
    <w:lvl w:ilvl="0">
      <w:start w:val="1"/>
      <w:numFmt w:val="upperLetter"/>
      <w:lvlText w:val="%1."/>
      <w:lvlJc w:val="left"/>
      <w:pPr>
        <w:ind w:left="1080" w:hanging="72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36F4B"/>
    <w:multiLevelType w:val="multilevel"/>
    <w:tmpl w:val="AE34A29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color w:val="0F2864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eastAsia="Arial" w:hAnsi="Arial" w:cs="Arial" w:hint="default"/>
        <w:b/>
        <w:i w:val="0"/>
        <w:color w:val="0F2864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F2864"/>
        <w:sz w:val="24"/>
        <w:szCs w:val="24"/>
      </w:rPr>
    </w:lvl>
    <w:lvl w:ilvl="3">
      <w:start w:val="1"/>
      <w:numFmt w:val="decimal"/>
      <w:pStyle w:val="ListBullet"/>
      <w:lvlText w:val="4.1.3.%4"/>
      <w:lvlJc w:val="left"/>
      <w:pPr>
        <w:ind w:left="864" w:hanging="86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F2864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5BD37C41"/>
    <w:multiLevelType w:val="multilevel"/>
    <w:tmpl w:val="81BC704E"/>
    <w:lvl w:ilvl="0">
      <w:start w:val="1"/>
      <w:numFmt w:val="decimal"/>
      <w:lvlText w:val="%1"/>
      <w:lvlJc w:val="left"/>
      <w:pPr>
        <w:ind w:left="432" w:hanging="432"/>
      </w:pPr>
      <w:rPr>
        <w:b/>
        <w:color w:val="0F2864"/>
        <w:sz w:val="32"/>
        <w:szCs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F2864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2371205"/>
    <w:multiLevelType w:val="hybridMultilevel"/>
    <w:tmpl w:val="E2CAF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948176">
    <w:abstractNumId w:val="3"/>
  </w:num>
  <w:num w:numId="2" w16cid:durableId="1293636621">
    <w:abstractNumId w:val="6"/>
  </w:num>
  <w:num w:numId="3" w16cid:durableId="1980761283">
    <w:abstractNumId w:val="5"/>
  </w:num>
  <w:num w:numId="4" w16cid:durableId="201094486">
    <w:abstractNumId w:val="0"/>
  </w:num>
  <w:num w:numId="5" w16cid:durableId="1317340717">
    <w:abstractNumId w:val="1"/>
  </w:num>
  <w:num w:numId="6" w16cid:durableId="870924636">
    <w:abstractNumId w:val="4"/>
  </w:num>
  <w:num w:numId="7" w16cid:durableId="856117596">
    <w:abstractNumId w:val="8"/>
  </w:num>
  <w:num w:numId="8" w16cid:durableId="642924321">
    <w:abstractNumId w:val="5"/>
    <w:lvlOverride w:ilvl="0">
      <w:startOverride w:val="2"/>
    </w:lvlOverride>
  </w:num>
  <w:num w:numId="9" w16cid:durableId="2115246349">
    <w:abstractNumId w:val="7"/>
  </w:num>
  <w:num w:numId="10" w16cid:durableId="732044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5B24B7"/>
    <w:rsid w:val="00013395"/>
    <w:rsid w:val="00092B56"/>
    <w:rsid w:val="00143517"/>
    <w:rsid w:val="001613C7"/>
    <w:rsid w:val="00234A9A"/>
    <w:rsid w:val="0023649B"/>
    <w:rsid w:val="00297F23"/>
    <w:rsid w:val="002D4032"/>
    <w:rsid w:val="00356484"/>
    <w:rsid w:val="00391EE5"/>
    <w:rsid w:val="00392E35"/>
    <w:rsid w:val="0051665B"/>
    <w:rsid w:val="00650F43"/>
    <w:rsid w:val="00674042"/>
    <w:rsid w:val="006E2DB9"/>
    <w:rsid w:val="006F60F9"/>
    <w:rsid w:val="00715806"/>
    <w:rsid w:val="00717645"/>
    <w:rsid w:val="00722F72"/>
    <w:rsid w:val="0072DB17"/>
    <w:rsid w:val="0074122E"/>
    <w:rsid w:val="00742FB4"/>
    <w:rsid w:val="00775CD7"/>
    <w:rsid w:val="00783870"/>
    <w:rsid w:val="007F5970"/>
    <w:rsid w:val="008147B7"/>
    <w:rsid w:val="00830A59"/>
    <w:rsid w:val="00937298"/>
    <w:rsid w:val="009A04C6"/>
    <w:rsid w:val="009A2776"/>
    <w:rsid w:val="009A4C62"/>
    <w:rsid w:val="009E592C"/>
    <w:rsid w:val="009E7CD2"/>
    <w:rsid w:val="009FBA83"/>
    <w:rsid w:val="00A22C67"/>
    <w:rsid w:val="00A64867"/>
    <w:rsid w:val="00AD29B2"/>
    <w:rsid w:val="00AEA27D"/>
    <w:rsid w:val="00B15432"/>
    <w:rsid w:val="00B311BA"/>
    <w:rsid w:val="00B359B8"/>
    <w:rsid w:val="00B44025"/>
    <w:rsid w:val="00B91691"/>
    <w:rsid w:val="00BE6428"/>
    <w:rsid w:val="00C76751"/>
    <w:rsid w:val="00D22888"/>
    <w:rsid w:val="00E0375C"/>
    <w:rsid w:val="00E215C4"/>
    <w:rsid w:val="00E2705A"/>
    <w:rsid w:val="00E31446"/>
    <w:rsid w:val="00E44648"/>
    <w:rsid w:val="00F32A37"/>
    <w:rsid w:val="00FB5930"/>
    <w:rsid w:val="00FE24B2"/>
    <w:rsid w:val="00FEFCC4"/>
    <w:rsid w:val="01313151"/>
    <w:rsid w:val="01DEA837"/>
    <w:rsid w:val="01EB45D1"/>
    <w:rsid w:val="02BB4C87"/>
    <w:rsid w:val="02D57D48"/>
    <w:rsid w:val="02DCD7BD"/>
    <w:rsid w:val="03385516"/>
    <w:rsid w:val="0350F05A"/>
    <w:rsid w:val="0382D84D"/>
    <w:rsid w:val="03B24985"/>
    <w:rsid w:val="042B4900"/>
    <w:rsid w:val="054BFB1C"/>
    <w:rsid w:val="05CDF724"/>
    <w:rsid w:val="06F23EA3"/>
    <w:rsid w:val="06FCF5B6"/>
    <w:rsid w:val="0772AB9C"/>
    <w:rsid w:val="07B9AE94"/>
    <w:rsid w:val="07D7D0A5"/>
    <w:rsid w:val="08CE7C6E"/>
    <w:rsid w:val="08EBA038"/>
    <w:rsid w:val="092B762A"/>
    <w:rsid w:val="09DB3946"/>
    <w:rsid w:val="09DB9ED7"/>
    <w:rsid w:val="09E7DF95"/>
    <w:rsid w:val="0A46C545"/>
    <w:rsid w:val="0C888303"/>
    <w:rsid w:val="0D7579D4"/>
    <w:rsid w:val="0E93B4AF"/>
    <w:rsid w:val="0E95FD18"/>
    <w:rsid w:val="0EEE2096"/>
    <w:rsid w:val="0F156D36"/>
    <w:rsid w:val="0FB6981E"/>
    <w:rsid w:val="107990AC"/>
    <w:rsid w:val="109DA7E2"/>
    <w:rsid w:val="10DF2B51"/>
    <w:rsid w:val="11A74FBB"/>
    <w:rsid w:val="13379FC9"/>
    <w:rsid w:val="1337D439"/>
    <w:rsid w:val="1353F581"/>
    <w:rsid w:val="1363DB87"/>
    <w:rsid w:val="136FE26D"/>
    <w:rsid w:val="13BFC24A"/>
    <w:rsid w:val="1435D0BC"/>
    <w:rsid w:val="14F2426B"/>
    <w:rsid w:val="15219E75"/>
    <w:rsid w:val="159691C1"/>
    <w:rsid w:val="1640ACE1"/>
    <w:rsid w:val="167ED06B"/>
    <w:rsid w:val="16C844B9"/>
    <w:rsid w:val="16EBE43D"/>
    <w:rsid w:val="173C906D"/>
    <w:rsid w:val="18000277"/>
    <w:rsid w:val="1803B9D5"/>
    <w:rsid w:val="1848A9BA"/>
    <w:rsid w:val="19301006"/>
    <w:rsid w:val="199CAD56"/>
    <w:rsid w:val="1A0896E6"/>
    <w:rsid w:val="1A20E5AA"/>
    <w:rsid w:val="1A413C17"/>
    <w:rsid w:val="1AEBEAF6"/>
    <w:rsid w:val="1B169BF6"/>
    <w:rsid w:val="1B402518"/>
    <w:rsid w:val="1B971730"/>
    <w:rsid w:val="1BA6DD79"/>
    <w:rsid w:val="1BB6CF7B"/>
    <w:rsid w:val="1C2FDCDA"/>
    <w:rsid w:val="1C3884A3"/>
    <w:rsid w:val="1C3B7B0B"/>
    <w:rsid w:val="1C6A8944"/>
    <w:rsid w:val="1D57E989"/>
    <w:rsid w:val="1DF8028E"/>
    <w:rsid w:val="1E582474"/>
    <w:rsid w:val="1F381677"/>
    <w:rsid w:val="20BB7928"/>
    <w:rsid w:val="20C809C9"/>
    <w:rsid w:val="2136295A"/>
    <w:rsid w:val="214CA87E"/>
    <w:rsid w:val="21A951CC"/>
    <w:rsid w:val="22212CFA"/>
    <w:rsid w:val="2266C4FF"/>
    <w:rsid w:val="227D8B3F"/>
    <w:rsid w:val="22A09EF9"/>
    <w:rsid w:val="22C34C2B"/>
    <w:rsid w:val="22F5BA66"/>
    <w:rsid w:val="24604243"/>
    <w:rsid w:val="246B0AC7"/>
    <w:rsid w:val="25A781AA"/>
    <w:rsid w:val="265EED7A"/>
    <w:rsid w:val="268BBFB4"/>
    <w:rsid w:val="269D08B7"/>
    <w:rsid w:val="26FF48FB"/>
    <w:rsid w:val="276EAACA"/>
    <w:rsid w:val="27FBEB4B"/>
    <w:rsid w:val="28944401"/>
    <w:rsid w:val="28B9155F"/>
    <w:rsid w:val="28CE2BCC"/>
    <w:rsid w:val="2913187A"/>
    <w:rsid w:val="2935456C"/>
    <w:rsid w:val="2942FD1C"/>
    <w:rsid w:val="29F41463"/>
    <w:rsid w:val="2A052FFC"/>
    <w:rsid w:val="2A366CD3"/>
    <w:rsid w:val="2B83F816"/>
    <w:rsid w:val="2BC707CD"/>
    <w:rsid w:val="2C461156"/>
    <w:rsid w:val="2C948D59"/>
    <w:rsid w:val="2CADBCDA"/>
    <w:rsid w:val="2CDD536F"/>
    <w:rsid w:val="2CFDE191"/>
    <w:rsid w:val="2E53DCF6"/>
    <w:rsid w:val="2F8298DF"/>
    <w:rsid w:val="2FB6A1A7"/>
    <w:rsid w:val="309CBB65"/>
    <w:rsid w:val="30A11FFF"/>
    <w:rsid w:val="30C1FBF0"/>
    <w:rsid w:val="31101B89"/>
    <w:rsid w:val="34535400"/>
    <w:rsid w:val="3453D763"/>
    <w:rsid w:val="3557678B"/>
    <w:rsid w:val="376DFF5D"/>
    <w:rsid w:val="37BC5516"/>
    <w:rsid w:val="38A4226F"/>
    <w:rsid w:val="38D8C645"/>
    <w:rsid w:val="38F2F3F5"/>
    <w:rsid w:val="3935CD13"/>
    <w:rsid w:val="397D73F2"/>
    <w:rsid w:val="39AF4C21"/>
    <w:rsid w:val="3A549A90"/>
    <w:rsid w:val="3AC8F478"/>
    <w:rsid w:val="3AD49AC9"/>
    <w:rsid w:val="3B2FF007"/>
    <w:rsid w:val="3BD7F9D6"/>
    <w:rsid w:val="3CD97F33"/>
    <w:rsid w:val="3D8A7CF5"/>
    <w:rsid w:val="3DD1A812"/>
    <w:rsid w:val="3EAE21C2"/>
    <w:rsid w:val="3F5B24B7"/>
    <w:rsid w:val="400E35BB"/>
    <w:rsid w:val="40E77149"/>
    <w:rsid w:val="41398814"/>
    <w:rsid w:val="425A8ECE"/>
    <w:rsid w:val="42B4B47B"/>
    <w:rsid w:val="435AE069"/>
    <w:rsid w:val="437BAE4F"/>
    <w:rsid w:val="43F0F1D7"/>
    <w:rsid w:val="449A54C2"/>
    <w:rsid w:val="44CDFE51"/>
    <w:rsid w:val="44D6ED4E"/>
    <w:rsid w:val="45BD3C1E"/>
    <w:rsid w:val="45CC2D41"/>
    <w:rsid w:val="45E27E91"/>
    <w:rsid w:val="4676C7BA"/>
    <w:rsid w:val="47405721"/>
    <w:rsid w:val="47B25EFD"/>
    <w:rsid w:val="481A2B2E"/>
    <w:rsid w:val="49088094"/>
    <w:rsid w:val="497C7EF1"/>
    <w:rsid w:val="49B07DC1"/>
    <w:rsid w:val="4A488C79"/>
    <w:rsid w:val="4AE09E79"/>
    <w:rsid w:val="4B13EECD"/>
    <w:rsid w:val="4B3292C8"/>
    <w:rsid w:val="4B581906"/>
    <w:rsid w:val="4BAED7D0"/>
    <w:rsid w:val="4DC216EE"/>
    <w:rsid w:val="4E8D9B23"/>
    <w:rsid w:val="4F4CEE70"/>
    <w:rsid w:val="4F63AC0A"/>
    <w:rsid w:val="507CE454"/>
    <w:rsid w:val="50AF394E"/>
    <w:rsid w:val="50B14B8C"/>
    <w:rsid w:val="50EEA51F"/>
    <w:rsid w:val="519222C5"/>
    <w:rsid w:val="51963432"/>
    <w:rsid w:val="51AA4642"/>
    <w:rsid w:val="51B19191"/>
    <w:rsid w:val="51B8DF37"/>
    <w:rsid w:val="52C029A2"/>
    <w:rsid w:val="531039B6"/>
    <w:rsid w:val="5395DEBF"/>
    <w:rsid w:val="53FA7D46"/>
    <w:rsid w:val="546D7723"/>
    <w:rsid w:val="548EF1D2"/>
    <w:rsid w:val="554AE620"/>
    <w:rsid w:val="56AAB932"/>
    <w:rsid w:val="56B0FF20"/>
    <w:rsid w:val="5713C212"/>
    <w:rsid w:val="574924BF"/>
    <w:rsid w:val="58ED447E"/>
    <w:rsid w:val="5975AE5B"/>
    <w:rsid w:val="597B0FFC"/>
    <w:rsid w:val="59D7FE9B"/>
    <w:rsid w:val="5A12E72F"/>
    <w:rsid w:val="5A76F802"/>
    <w:rsid w:val="5A842FAA"/>
    <w:rsid w:val="5A87B4C3"/>
    <w:rsid w:val="5AAA31E6"/>
    <w:rsid w:val="5ABBC05E"/>
    <w:rsid w:val="5B04EB45"/>
    <w:rsid w:val="5B2E382E"/>
    <w:rsid w:val="5BA33C50"/>
    <w:rsid w:val="5BD6F5C3"/>
    <w:rsid w:val="5BE1A7BF"/>
    <w:rsid w:val="5CBDD794"/>
    <w:rsid w:val="5D172199"/>
    <w:rsid w:val="5D2649F2"/>
    <w:rsid w:val="5DCED6FA"/>
    <w:rsid w:val="5E1D76C1"/>
    <w:rsid w:val="5E3B1FC1"/>
    <w:rsid w:val="5E4FD316"/>
    <w:rsid w:val="5ED51B51"/>
    <w:rsid w:val="5EF1F864"/>
    <w:rsid w:val="5F6CF41C"/>
    <w:rsid w:val="5FD3B811"/>
    <w:rsid w:val="6050E134"/>
    <w:rsid w:val="6067A240"/>
    <w:rsid w:val="60776AE9"/>
    <w:rsid w:val="6090F7EA"/>
    <w:rsid w:val="60EC828E"/>
    <w:rsid w:val="611F6547"/>
    <w:rsid w:val="6182B72F"/>
    <w:rsid w:val="620B6280"/>
    <w:rsid w:val="63A60B19"/>
    <w:rsid w:val="651B92D8"/>
    <w:rsid w:val="653A5231"/>
    <w:rsid w:val="65DDDDC2"/>
    <w:rsid w:val="6616D2D5"/>
    <w:rsid w:val="66E7FAC7"/>
    <w:rsid w:val="66F0A37E"/>
    <w:rsid w:val="680C2699"/>
    <w:rsid w:val="684E2103"/>
    <w:rsid w:val="685D6E4A"/>
    <w:rsid w:val="68DD0061"/>
    <w:rsid w:val="69A42801"/>
    <w:rsid w:val="69ABEEAF"/>
    <w:rsid w:val="6A22C6B5"/>
    <w:rsid w:val="6A25419C"/>
    <w:rsid w:val="6A2AE7A3"/>
    <w:rsid w:val="6A367997"/>
    <w:rsid w:val="6A67A0F3"/>
    <w:rsid w:val="6AA94F93"/>
    <w:rsid w:val="6B6789F0"/>
    <w:rsid w:val="6BB46725"/>
    <w:rsid w:val="6BDBD443"/>
    <w:rsid w:val="6C954263"/>
    <w:rsid w:val="6C967540"/>
    <w:rsid w:val="6D19E2D5"/>
    <w:rsid w:val="6F4BC13D"/>
    <w:rsid w:val="6FA176A3"/>
    <w:rsid w:val="6FAC3EFF"/>
    <w:rsid w:val="6FD81EF6"/>
    <w:rsid w:val="705364EA"/>
    <w:rsid w:val="72ECE582"/>
    <w:rsid w:val="739893BA"/>
    <w:rsid w:val="73C94D14"/>
    <w:rsid w:val="73CD10B3"/>
    <w:rsid w:val="73E77B76"/>
    <w:rsid w:val="7416619D"/>
    <w:rsid w:val="74E23135"/>
    <w:rsid w:val="75131940"/>
    <w:rsid w:val="754BDD9B"/>
    <w:rsid w:val="76AB74E4"/>
    <w:rsid w:val="77B84541"/>
    <w:rsid w:val="77FD17F4"/>
    <w:rsid w:val="788F9FD5"/>
    <w:rsid w:val="793983D8"/>
    <w:rsid w:val="79F60D65"/>
    <w:rsid w:val="7B6750DA"/>
    <w:rsid w:val="7B9B27AC"/>
    <w:rsid w:val="7BF71948"/>
    <w:rsid w:val="7C0EAAD3"/>
    <w:rsid w:val="7C9F126A"/>
    <w:rsid w:val="7CB77579"/>
    <w:rsid w:val="7DA782AD"/>
    <w:rsid w:val="7F0B66DF"/>
    <w:rsid w:val="7F3A6D9B"/>
    <w:rsid w:val="7F58B59A"/>
    <w:rsid w:val="7FA9AFEF"/>
    <w:rsid w:val="7FAC3B20"/>
    <w:rsid w:val="7FE59D78"/>
    <w:rsid w:val="7FEAE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5B24B7"/>
  <w15:chartTrackingRefBased/>
  <w15:docId w15:val="{849BF544-C6EB-41C4-8B18-433EF36E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IM 1,H1,Heading 1a,cat_titre,Titre point,t1,chapitre,Level a,annexe1,h1,Heading 0,Header1,Section Head,1st level,l1,1,H11,H12,H13,H14,H15,H16,H17"/>
    <w:basedOn w:val="Normal"/>
    <w:next w:val="Normal"/>
    <w:link w:val="Heading1Char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2,PA Major Section,PIM2,headline,h2,2m,Titre 2-CAT,t2,chapitre 1.1,paragraphe,L2,UNDERRUBRIK 1-2,Underrubrik1,prop2,2nd level,2,Header 2,l2,Titre2,Head 2"/>
    <w:basedOn w:val="Normal"/>
    <w:next w:val="Normal"/>
    <w:link w:val="Heading2Char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,t3,chapitre 1.1.1,Corps_de_texte,Level 3 Head,H3,level_3,PIM 3,l3,CT,3rd level,3"/>
    <w:basedOn w:val="Normal"/>
    <w:next w:val="Normal"/>
    <w:link w:val="Heading3Char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PIM 1 Char,H1 Char,Heading 1a Char,cat_titre Char,Titre point Char,t1 Char,chapitre Char,Level a Char,annexe1 Char,h1 Char,Heading 0 Char,Header1 Char,Section Head Char,1st level Char,l1 Char,1 Char,H11 Char,H12 Char,H13 Char,H14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2 Char,PA Major Section Char,PIM2 Char,headline Char,h2 Char,2m Char,Titre 2-CAT Char,t2 Char,chapitre 1.1 Char,paragraphe Char,L2 Char,UNDERRUBRIK 1-2 Char,Underrubrik1 Char,prop2 Char,2nd level Char,2 Char,Header 2 Char,l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3 Char,t3 Char,chapitre 1.1.1 Char,Corps_de_texte Char,Level 3 Head Char,H3 Char,level_3 Char,PIM 3 Char,l3 Char,CT Char,3rd level Char,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6067A24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067A24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72ECE582"/>
    <w:rPr>
      <w:color w:val="467886"/>
      <w:u w:val="single"/>
    </w:rPr>
  </w:style>
  <w:style w:type="character" w:styleId="PageNumber">
    <w:name w:val="page number"/>
    <w:basedOn w:val="DefaultParagraphFont"/>
    <w:semiHidden/>
    <w:rsid w:val="00092B56"/>
  </w:style>
  <w:style w:type="paragraph" w:styleId="ListBullet">
    <w:name w:val="List Bullet"/>
    <w:basedOn w:val="Normal"/>
    <w:link w:val="ListBulletChar"/>
    <w:autoRedefine/>
    <w:semiHidden/>
    <w:rsid w:val="006E2DB9"/>
    <w:pPr>
      <w:widowControl w:val="0"/>
      <w:numPr>
        <w:ilvl w:val="3"/>
        <w:numId w:val="2"/>
      </w:numPr>
      <w:spacing w:before="26" w:after="240" w:line="240" w:lineRule="atLeast"/>
      <w:ind w:right="115"/>
    </w:pPr>
    <w:rPr>
      <w:rFonts w:ascii="Segoe UI" w:hAnsi="Segoe UI" w:cs="Segoe UI"/>
      <w:b/>
      <w:color w:val="0F2864"/>
      <w:lang w:val="en-GB"/>
    </w:rPr>
  </w:style>
  <w:style w:type="paragraph" w:styleId="ListBullet2">
    <w:name w:val="List Bullet 2"/>
    <w:basedOn w:val="Normal"/>
    <w:autoRedefine/>
    <w:semiHidden/>
    <w:rsid w:val="00092B56"/>
    <w:pPr>
      <w:widowControl w:val="0"/>
      <w:numPr>
        <w:numId w:val="1"/>
      </w:numPr>
      <w:spacing w:before="26" w:after="240" w:line="240" w:lineRule="atLeast"/>
      <w:ind w:right="115"/>
    </w:pPr>
    <w:rPr>
      <w:lang w:val="en-GB"/>
    </w:rPr>
  </w:style>
  <w:style w:type="paragraph" w:styleId="TOC1">
    <w:name w:val="toc 1"/>
    <w:basedOn w:val="Normal"/>
    <w:next w:val="Normal"/>
    <w:autoRedefine/>
    <w:uiPriority w:val="39"/>
    <w:rsid w:val="00092B56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092B5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092B56"/>
    <w:pPr>
      <w:spacing w:after="0"/>
      <w:ind w:left="240"/>
    </w:pPr>
    <w:rPr>
      <w:sz w:val="20"/>
      <w:szCs w:val="20"/>
    </w:rPr>
  </w:style>
  <w:style w:type="paragraph" w:customStyle="1" w:styleId="TableText">
    <w:name w:val="Table Text"/>
    <w:basedOn w:val="Normal"/>
    <w:rsid w:val="00092B56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eastAsia="SimSun"/>
    </w:rPr>
  </w:style>
  <w:style w:type="paragraph" w:styleId="ListParagraph">
    <w:name w:val="List Paragraph"/>
    <w:aliases w:val="List bullet,Table Number Paragraph,List Paragraph 1,B1,Figure_name,bu1,bu1 + Before:  0 pt,After:  6 pt,lp1,List Paragraph Char Char,Number_1,List Paragraph11,List Paragraph2,Normal Sentence,new,ListPar1,List Bullet 1,List Paragraph1,b1"/>
    <w:basedOn w:val="Normal"/>
    <w:link w:val="ListParagraphChar"/>
    <w:uiPriority w:val="34"/>
    <w:qFormat/>
    <w:rsid w:val="00092B56"/>
    <w:pPr>
      <w:ind w:left="720"/>
    </w:pPr>
  </w:style>
  <w:style w:type="character" w:customStyle="1" w:styleId="ListParagraphChar">
    <w:name w:val="List Paragraph Char"/>
    <w:aliases w:val="List bullet Char,Table Number Paragraph Char,List Paragraph 1 Char,B1 Char,Figure_name Char,bu1 Char,bu1 + Before:  0 pt Char,After:  6 pt Char,lp1 Char,List Paragraph Char Char Char,Number_1 Char,List Paragraph11 Char,new Char"/>
    <w:link w:val="ListParagraph"/>
    <w:uiPriority w:val="34"/>
    <w:qFormat/>
    <w:locked/>
    <w:rsid w:val="00092B56"/>
  </w:style>
  <w:style w:type="paragraph" w:customStyle="1" w:styleId="Style1">
    <w:name w:val="Style1"/>
    <w:basedOn w:val="ListBullet"/>
    <w:next w:val="Heading4"/>
    <w:link w:val="Style1Char"/>
    <w:autoRedefine/>
    <w:rsid w:val="00092B56"/>
    <w:pPr>
      <w:numPr>
        <w:numId w:val="4"/>
      </w:numPr>
    </w:pPr>
    <w:rPr>
      <w:rFonts w:eastAsia="Arial"/>
      <w:sz w:val="22"/>
      <w:szCs w:val="22"/>
    </w:rPr>
  </w:style>
  <w:style w:type="character" w:customStyle="1" w:styleId="ListBulletChar">
    <w:name w:val="List Bullet Char"/>
    <w:basedOn w:val="DefaultParagraphFont"/>
    <w:link w:val="ListBullet"/>
    <w:semiHidden/>
    <w:rsid w:val="006E2DB9"/>
    <w:rPr>
      <w:rFonts w:ascii="Segoe UI" w:hAnsi="Segoe UI" w:cs="Segoe UI"/>
      <w:b/>
      <w:color w:val="0F2864"/>
      <w:lang w:val="en-GB"/>
    </w:rPr>
  </w:style>
  <w:style w:type="character" w:customStyle="1" w:styleId="Style1Char">
    <w:name w:val="Style1 Char"/>
    <w:basedOn w:val="ListBulletChar"/>
    <w:link w:val="Style1"/>
    <w:rsid w:val="00092B56"/>
    <w:rPr>
      <w:rFonts w:ascii="Segoe UI" w:eastAsia="Arial" w:hAnsi="Segoe UI" w:cs="Segoe UI"/>
      <w:b/>
      <w:color w:val="0F2864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8147B7"/>
  </w:style>
  <w:style w:type="paragraph" w:styleId="TOC4">
    <w:name w:val="toc 4"/>
    <w:basedOn w:val="Normal"/>
    <w:next w:val="Normal"/>
    <w:autoRedefine/>
    <w:uiPriority w:val="39"/>
    <w:unhideWhenUsed/>
    <w:rsid w:val="009E592C"/>
    <w:pPr>
      <w:spacing w:after="0"/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E592C"/>
    <w:pPr>
      <w:spacing w:after="0"/>
      <w:ind w:left="72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E592C"/>
    <w:pPr>
      <w:spacing w:after="0"/>
      <w:ind w:left="96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E592C"/>
    <w:pPr>
      <w:spacing w:after="0"/>
      <w:ind w:left="12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E592C"/>
    <w:pPr>
      <w:spacing w:after="0"/>
      <w:ind w:left="14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E592C"/>
    <w:pPr>
      <w:spacing w:after="0"/>
      <w:ind w:left="16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tcgdigita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Utekar</dc:creator>
  <cp:keywords/>
  <dc:description/>
  <cp:lastModifiedBy>Arnab Seth</cp:lastModifiedBy>
  <cp:revision>4</cp:revision>
  <dcterms:created xsi:type="dcterms:W3CDTF">2025-12-10T05:29:00Z</dcterms:created>
  <dcterms:modified xsi:type="dcterms:W3CDTF">2025-12-10T05:32:00Z</dcterms:modified>
</cp:coreProperties>
</file>