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40A9D" w14:textId="77777777" w:rsidR="006828CB" w:rsidRDefault="00000000">
      <w:pPr>
        <w:jc w:val="center"/>
      </w:pPr>
      <w:r>
        <w:rPr>
          <w:b/>
          <w:sz w:val="32"/>
        </w:rPr>
        <w:t>Requirements Specification Document for</w:t>
      </w:r>
      <w:r>
        <w:rPr>
          <w:b/>
          <w:sz w:val="32"/>
        </w:rPr>
        <w:br/>
      </w:r>
    </w:p>
    <w:p w14:paraId="7087F216" w14:textId="77777777" w:rsidR="006828CB" w:rsidRDefault="00000000">
      <w:pPr>
        <w:jc w:val="center"/>
      </w:pPr>
      <w:r>
        <w:rPr>
          <w:b/>
          <w:sz w:val="32"/>
        </w:rPr>
        <w:t>mcube Solution</w:t>
      </w:r>
      <w:r>
        <w:rPr>
          <w:b/>
          <w:sz w:val="32"/>
        </w:rPr>
        <w:br/>
      </w:r>
    </w:p>
    <w:p w14:paraId="2A5F3A04" w14:textId="77777777" w:rsidR="006828CB" w:rsidRDefault="00000000">
      <w:pPr>
        <w:jc w:val="center"/>
      </w:pPr>
      <w:r>
        <w:t>(TCG Digital/Q/T/RSG)</w:t>
      </w:r>
      <w:r>
        <w:br/>
      </w:r>
      <w:r>
        <w:br/>
      </w:r>
    </w:p>
    <w:p w14:paraId="22418764" w14:textId="77777777" w:rsidR="006828CB" w:rsidRDefault="00000000">
      <w:pPr>
        <w:jc w:val="center"/>
      </w:pPr>
      <w:r>
        <w:rPr>
          <w:b/>
          <w:sz w:val="28"/>
        </w:rPr>
        <w:t>For</w:t>
      </w:r>
      <w:r>
        <w:rPr>
          <w:b/>
          <w:sz w:val="28"/>
        </w:rPr>
        <w:br/>
      </w:r>
      <w:r>
        <w:rPr>
          <w:b/>
          <w:sz w:val="28"/>
        </w:rPr>
        <w:br/>
      </w:r>
    </w:p>
    <w:p w14:paraId="46F3DC4C" w14:textId="77777777" w:rsidR="006828CB" w:rsidRDefault="00000000">
      <w:pPr>
        <w:jc w:val="center"/>
      </w:pPr>
      <w:r>
        <w:rPr>
          <w:b/>
          <w:color w:val="4472C4"/>
          <w:sz w:val="32"/>
        </w:rPr>
        <w:t>EBITDA 360</w:t>
      </w:r>
      <w:r>
        <w:rPr>
          <w:b/>
          <w:color w:val="4472C4"/>
          <w:sz w:val="32"/>
        </w:rPr>
        <w:br/>
      </w:r>
      <w:r>
        <w:rPr>
          <w:b/>
          <w:color w:val="4472C4"/>
          <w:sz w:val="32"/>
        </w:rPr>
        <w:br/>
      </w:r>
    </w:p>
    <w:p w14:paraId="145728B4" w14:textId="77777777" w:rsidR="006828CB" w:rsidRDefault="00000000">
      <w:pPr>
        <w:jc w:val="center"/>
      </w:pPr>
      <w:r>
        <w:rPr>
          <w:b/>
          <w:sz w:val="28"/>
        </w:rPr>
        <w:t>For</w:t>
      </w:r>
      <w:r>
        <w:rPr>
          <w:b/>
          <w:sz w:val="28"/>
        </w:rPr>
        <w:br/>
      </w:r>
      <w:r>
        <w:rPr>
          <w:b/>
          <w:sz w:val="28"/>
        </w:rPr>
        <w:br/>
      </w:r>
    </w:p>
    <w:p w14:paraId="6EC133BD" w14:textId="77777777" w:rsidR="006828CB" w:rsidRDefault="00000000">
      <w:pPr>
        <w:jc w:val="center"/>
      </w:pPr>
      <w:r>
        <w:rPr>
          <w:b/>
          <w:sz w:val="28"/>
        </w:rPr>
        <w:t>Garden Silk Mills Pvt. Ltd.</w:t>
      </w:r>
      <w:r>
        <w:rPr>
          <w:b/>
          <w:sz w:val="28"/>
        </w:rPr>
        <w:br/>
      </w:r>
      <w:r>
        <w:rPr>
          <w:b/>
          <w:sz w:val="28"/>
        </w:rPr>
        <w:br/>
      </w:r>
    </w:p>
    <w:p w14:paraId="04EADC44" w14:textId="77777777" w:rsidR="006828CB" w:rsidRDefault="00000000">
      <w:pPr>
        <w:jc w:val="center"/>
      </w:pPr>
      <w:r>
        <w:rPr>
          <w:b/>
          <w:sz w:val="26"/>
        </w:rPr>
        <w:br/>
        <w:t>Version 1.0</w:t>
      </w:r>
      <w:r>
        <w:rPr>
          <w:b/>
          <w:sz w:val="26"/>
        </w:rPr>
        <w:br/>
      </w:r>
      <w:r>
        <w:rPr>
          <w:b/>
          <w:sz w:val="26"/>
        </w:rPr>
        <w:br/>
      </w:r>
    </w:p>
    <w:p w14:paraId="4110C0E5" w14:textId="77777777" w:rsidR="006828CB" w:rsidRDefault="00000000">
      <w:pPr>
        <w:jc w:val="center"/>
      </w:pPr>
      <w:r>
        <w:rPr>
          <w:b/>
          <w:i/>
        </w:rPr>
        <w:br/>
      </w:r>
      <w:r>
        <w:rPr>
          <w:b/>
          <w:i/>
        </w:rPr>
        <w:br/>
        <w:t>TCG Digital Solutions Private Limited</w:t>
      </w:r>
      <w:r>
        <w:rPr>
          <w:b/>
          <w:i/>
        </w:rPr>
        <w:br/>
      </w:r>
    </w:p>
    <w:p w14:paraId="3AC4E0C4" w14:textId="77777777" w:rsidR="006828CB" w:rsidRDefault="00000000">
      <w:pPr>
        <w:jc w:val="center"/>
      </w:pPr>
      <w:r>
        <w:rPr>
          <w:b/>
        </w:rPr>
        <w:t>INDIA</w:t>
      </w:r>
    </w:p>
    <w:p w14:paraId="2DEF954C" w14:textId="77777777" w:rsidR="006828CB" w:rsidRDefault="00000000">
      <w:r>
        <w:br w:type="page"/>
      </w:r>
    </w:p>
    <w:p w14:paraId="5B3F5322" w14:textId="77777777" w:rsidR="006828CB" w:rsidRDefault="00000000">
      <w:pPr>
        <w:pStyle w:val="Heading1"/>
      </w:pPr>
      <w:r>
        <w:lastRenderedPageBreak/>
        <w:t>Version History</w:t>
      </w:r>
    </w:p>
    <w:tbl>
      <w:tblPr>
        <w:tblStyle w:val="LightGrid-Accent1"/>
        <w:tblW w:w="0" w:type="auto"/>
        <w:tblLook w:val="04A0" w:firstRow="1" w:lastRow="0" w:firstColumn="1" w:lastColumn="0" w:noHBand="0" w:noVBand="1"/>
      </w:tblPr>
      <w:tblGrid>
        <w:gridCol w:w="1728"/>
        <w:gridCol w:w="1728"/>
        <w:gridCol w:w="1728"/>
        <w:gridCol w:w="1728"/>
        <w:gridCol w:w="1728"/>
      </w:tblGrid>
      <w:tr w:rsidR="006828CB" w14:paraId="1C8BA3EB" w14:textId="77777777" w:rsidTr="006828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shd w:val="clear" w:color="auto" w:fill="4472C4"/>
          </w:tcPr>
          <w:p w14:paraId="276526FB" w14:textId="77777777" w:rsidR="006828CB" w:rsidRDefault="00000000">
            <w:pPr>
              <w:jc w:val="center"/>
            </w:pPr>
            <w:r>
              <w:rPr>
                <w:color w:val="FFFFFF"/>
                <w:sz w:val="22"/>
              </w:rPr>
              <w:t>Revision</w:t>
            </w:r>
          </w:p>
        </w:tc>
        <w:tc>
          <w:tcPr>
            <w:tcW w:w="1728" w:type="dxa"/>
            <w:shd w:val="clear" w:color="auto" w:fill="4472C4"/>
          </w:tcPr>
          <w:p w14:paraId="6E9526AD" w14:textId="77777777" w:rsidR="006828CB"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2"/>
              </w:rPr>
              <w:t>Date</w:t>
            </w:r>
          </w:p>
        </w:tc>
        <w:tc>
          <w:tcPr>
            <w:tcW w:w="1728" w:type="dxa"/>
            <w:shd w:val="clear" w:color="auto" w:fill="4472C4"/>
          </w:tcPr>
          <w:p w14:paraId="6AF99D3A" w14:textId="77777777" w:rsidR="006828CB"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2"/>
              </w:rPr>
              <w:t>Create/Modify by</w:t>
            </w:r>
          </w:p>
        </w:tc>
        <w:tc>
          <w:tcPr>
            <w:tcW w:w="1728" w:type="dxa"/>
            <w:shd w:val="clear" w:color="auto" w:fill="4472C4"/>
          </w:tcPr>
          <w:p w14:paraId="0511A6F2" w14:textId="77777777" w:rsidR="006828CB"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2"/>
              </w:rPr>
              <w:t>Approve by</w:t>
            </w:r>
          </w:p>
        </w:tc>
        <w:tc>
          <w:tcPr>
            <w:tcW w:w="1728" w:type="dxa"/>
            <w:shd w:val="clear" w:color="auto" w:fill="4472C4"/>
          </w:tcPr>
          <w:p w14:paraId="113E428C" w14:textId="77777777" w:rsidR="006828CB"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2"/>
              </w:rPr>
              <w:t>Short Description</w:t>
            </w:r>
          </w:p>
        </w:tc>
      </w:tr>
      <w:tr w:rsidR="006828CB" w14:paraId="0D220F89" w14:textId="77777777" w:rsidTr="006828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41C248C" w14:textId="77777777" w:rsidR="006828CB" w:rsidRDefault="00000000">
            <w:r>
              <w:t>1.0</w:t>
            </w:r>
          </w:p>
        </w:tc>
        <w:tc>
          <w:tcPr>
            <w:tcW w:w="1728" w:type="dxa"/>
          </w:tcPr>
          <w:p w14:paraId="36B2CED9" w14:textId="77777777" w:rsidR="006828CB" w:rsidRDefault="00000000">
            <w:pPr>
              <w:cnfStyle w:val="000000100000" w:firstRow="0" w:lastRow="0" w:firstColumn="0" w:lastColumn="0" w:oddVBand="0" w:evenVBand="0" w:oddHBand="1" w:evenHBand="0" w:firstRowFirstColumn="0" w:firstRowLastColumn="0" w:lastRowFirstColumn="0" w:lastRowLastColumn="0"/>
            </w:pPr>
            <w:r>
              <w:t>07-Nov-2025</w:t>
            </w:r>
          </w:p>
        </w:tc>
        <w:tc>
          <w:tcPr>
            <w:tcW w:w="1728" w:type="dxa"/>
          </w:tcPr>
          <w:p w14:paraId="04B63952" w14:textId="77777777" w:rsidR="006828CB" w:rsidRDefault="00000000">
            <w:pPr>
              <w:cnfStyle w:val="000000100000" w:firstRow="0" w:lastRow="0" w:firstColumn="0" w:lastColumn="0" w:oddVBand="0" w:evenVBand="0" w:oddHBand="1" w:evenHBand="0" w:firstRowFirstColumn="0" w:firstRowLastColumn="0" w:lastRowFirstColumn="0" w:lastRowLastColumn="0"/>
            </w:pPr>
            <w:r>
              <w:t>TCG Digital BA Team</w:t>
            </w:r>
          </w:p>
        </w:tc>
        <w:tc>
          <w:tcPr>
            <w:tcW w:w="1728" w:type="dxa"/>
          </w:tcPr>
          <w:p w14:paraId="5DC1B423" w14:textId="77777777" w:rsidR="006828CB" w:rsidRDefault="00000000">
            <w:pPr>
              <w:cnfStyle w:val="000000100000" w:firstRow="0" w:lastRow="0" w:firstColumn="0" w:lastColumn="0" w:oddVBand="0" w:evenVBand="0" w:oddHBand="1" w:evenHBand="0" w:firstRowFirstColumn="0" w:firstRowLastColumn="0" w:lastRowFirstColumn="0" w:lastRowLastColumn="0"/>
            </w:pPr>
            <w:r>
              <w:t>Project Manager</w:t>
            </w:r>
          </w:p>
        </w:tc>
        <w:tc>
          <w:tcPr>
            <w:tcW w:w="1728" w:type="dxa"/>
          </w:tcPr>
          <w:p w14:paraId="6B288924" w14:textId="77777777" w:rsidR="006828CB" w:rsidRDefault="00000000">
            <w:pPr>
              <w:cnfStyle w:val="000000100000" w:firstRow="0" w:lastRow="0" w:firstColumn="0" w:lastColumn="0" w:oddVBand="0" w:evenVBand="0" w:oddHBand="1" w:evenHBand="0" w:firstRowFirstColumn="0" w:firstRowLastColumn="0" w:lastRowFirstColumn="0" w:lastRowLastColumn="0"/>
            </w:pPr>
            <w:r>
              <w:t>Initial Version</w:t>
            </w:r>
          </w:p>
        </w:tc>
      </w:tr>
    </w:tbl>
    <w:p w14:paraId="6EBAAC25" w14:textId="77777777" w:rsidR="006828CB" w:rsidRDefault="00000000">
      <w:r>
        <w:br w:type="page"/>
      </w:r>
    </w:p>
    <w:p w14:paraId="0A6AFC2F" w14:textId="77777777" w:rsidR="006828CB" w:rsidRDefault="00000000">
      <w:pPr>
        <w:pStyle w:val="Heading1"/>
      </w:pPr>
      <w:r>
        <w:lastRenderedPageBreak/>
        <w:t>1. Introduction</w:t>
      </w:r>
    </w:p>
    <w:p w14:paraId="45594A8D" w14:textId="77777777" w:rsidR="006828CB" w:rsidRDefault="00000000">
      <w:pPr>
        <w:pStyle w:val="Heading2"/>
      </w:pPr>
      <w:r>
        <w:t>1.1 Purpose</w:t>
      </w:r>
    </w:p>
    <w:p w14:paraId="0D8DD4E6" w14:textId="77777777" w:rsidR="006828CB" w:rsidRDefault="00000000">
      <w:r>
        <w:t>This Software Requirements Specification (SRS) document provides a comprehensive description of the EBITDA 360 application for Garden Silk Mills Pvt. Ltd. The application is designed to calculate, track, and report daily EBITDA (Earnings Before Interest, Taxes, Depreciation, and Amortization) at SKU level for textile and polymer manufacturing operations.</w:t>
      </w:r>
    </w:p>
    <w:p w14:paraId="152D2E95" w14:textId="77777777" w:rsidR="006828CB" w:rsidRDefault="00000000">
      <w:r>
        <w:t>The system enables accurate margin analysis and supports management decision-making by providing transparency and granularity across all cost heads. This document is intended for stakeholders involved in the design, development, testing, and implementation of the EBITDA 360 application.</w:t>
      </w:r>
    </w:p>
    <w:p w14:paraId="0160D85C" w14:textId="77777777" w:rsidR="006828CB" w:rsidRDefault="00000000">
      <w:pPr>
        <w:pStyle w:val="Heading2"/>
      </w:pPr>
      <w:r>
        <w:t>1.2 Intended Audience and Reading Suggestions</w:t>
      </w:r>
    </w:p>
    <w:p w14:paraId="7B58E6CF" w14:textId="77777777" w:rsidR="006828CB" w:rsidRDefault="00000000">
      <w:r>
        <w:t>This document is intended for the following audiences:</w:t>
      </w:r>
    </w:p>
    <w:p w14:paraId="1C9B858B" w14:textId="77777777" w:rsidR="006828CB" w:rsidRDefault="00000000">
      <w:pPr>
        <w:pStyle w:val="ListBullet"/>
      </w:pPr>
      <w:r>
        <w:t>Business Analysts: To understand functional requirements and business logic</w:t>
      </w:r>
    </w:p>
    <w:p w14:paraId="155EEB8F" w14:textId="77777777" w:rsidR="006828CB" w:rsidRDefault="00000000">
      <w:pPr>
        <w:pStyle w:val="ListBullet"/>
      </w:pPr>
      <w:r>
        <w:t>Software Developers: To design and implement the application modules</w:t>
      </w:r>
    </w:p>
    <w:p w14:paraId="757F7A0E" w14:textId="77777777" w:rsidR="006828CB" w:rsidRDefault="00000000">
      <w:pPr>
        <w:pStyle w:val="ListBullet"/>
      </w:pPr>
      <w:r>
        <w:t>QA Testers: To create test plans and validate requirements</w:t>
      </w:r>
    </w:p>
    <w:p w14:paraId="367A5243" w14:textId="77777777" w:rsidR="006828CB" w:rsidRDefault="00000000">
      <w:pPr>
        <w:pStyle w:val="ListBullet"/>
      </w:pPr>
      <w:r>
        <w:t>Project Managers: To track project scope and deliverables</w:t>
      </w:r>
    </w:p>
    <w:p w14:paraId="0DB2B2D4" w14:textId="77777777" w:rsidR="006828CB" w:rsidRDefault="00000000">
      <w:pPr>
        <w:pStyle w:val="ListBullet"/>
      </w:pPr>
      <w:r>
        <w:t>Plant Managers and Finance Teams: End users who will operate the system</w:t>
      </w:r>
    </w:p>
    <w:p w14:paraId="1B83245E" w14:textId="77777777" w:rsidR="006828CB" w:rsidRDefault="00000000">
      <w:pPr>
        <w:pStyle w:val="ListBullet"/>
      </w:pPr>
      <w:r>
        <w:t>Corporate Management: Stakeholders interested in high-level system capabilities</w:t>
      </w:r>
    </w:p>
    <w:p w14:paraId="1116EA37" w14:textId="77777777" w:rsidR="006828CB" w:rsidRDefault="00000000">
      <w:pPr>
        <w:pStyle w:val="Heading2"/>
      </w:pPr>
      <w:r>
        <w:t>1.3 Project Scope</w:t>
      </w:r>
    </w:p>
    <w:p w14:paraId="3723FF12" w14:textId="77777777" w:rsidR="006828CB" w:rsidRDefault="00000000">
      <w:r>
        <w:t>The EBITDA 360 application will provide a comprehensive online platform for calculating and reporting daily EBITDA at SKU level across all product categories. The system scope includes:</w:t>
      </w:r>
    </w:p>
    <w:p w14:paraId="7AFD2D21" w14:textId="77777777" w:rsidR="006828CB" w:rsidRDefault="00000000">
      <w:pPr>
        <w:pStyle w:val="ListBullet"/>
      </w:pPr>
      <w:r>
        <w:t>Automated data integration from SAP for sales transactions, cost of goods, and various expense categories</w:t>
      </w:r>
    </w:p>
    <w:p w14:paraId="5DB931CA" w14:textId="77777777" w:rsidR="006828CB" w:rsidRDefault="00000000">
      <w:pPr>
        <w:pStyle w:val="ListBullet"/>
      </w:pPr>
      <w:r>
        <w:t>Web-based manual data entry interface with maker-checker workflow for non-SAP data (Ocean Freight, Cash Discount, Corporate Expenses)</w:t>
      </w:r>
    </w:p>
    <w:p w14:paraId="24B7F451" w14:textId="77777777" w:rsidR="006828CB" w:rsidRDefault="00000000">
      <w:pPr>
        <w:pStyle w:val="ListBullet"/>
      </w:pPr>
      <w:r>
        <w:t>EBITDA calculation engine covering all components: Sales, Net Sales, Gross Margin, Contribution, Margin at Jolwa, and final EBITDA</w:t>
      </w:r>
    </w:p>
    <w:p w14:paraId="40248A69" w14:textId="77777777" w:rsidR="006828CB" w:rsidRDefault="00000000">
      <w:pPr>
        <w:pStyle w:val="ListBullet"/>
      </w:pPr>
      <w:r>
        <w:t>SKU-level allocation logic for all cost heads including Power, Manpower, Freight, Warehouse charges, and Corporate expenses</w:t>
      </w:r>
    </w:p>
    <w:p w14:paraId="54DEC6D2" w14:textId="77777777" w:rsidR="006828CB" w:rsidRDefault="00000000">
      <w:pPr>
        <w:pStyle w:val="ListBullet"/>
      </w:pPr>
      <w:r>
        <w:t>Daily EBITDA dashboard with drill-down capabilities from Product Category level to individual SKU level</w:t>
      </w:r>
    </w:p>
    <w:p w14:paraId="017E369E" w14:textId="77777777" w:rsidR="006828CB" w:rsidRDefault="00000000">
      <w:pPr>
        <w:pStyle w:val="ListBullet"/>
      </w:pPr>
      <w:r>
        <w:lastRenderedPageBreak/>
        <w:t>Support for more than 500 SKUs across product categories: Chips, POY, FDY, DTY, ACY, ATY, DW, SZ, Mono, and Others</w:t>
      </w:r>
    </w:p>
    <w:p w14:paraId="6201F415" w14:textId="77777777" w:rsidR="006828CB" w:rsidRDefault="00000000">
      <w:pPr>
        <w:pStyle w:val="ListBullet"/>
      </w:pPr>
      <w:r>
        <w:t>Plant-wise reporting initially covering Jolwa Plant (GS01)</w:t>
      </w:r>
    </w:p>
    <w:p w14:paraId="7FFDBBAB" w14:textId="77777777" w:rsidR="006828CB" w:rsidRDefault="00000000">
      <w:pPr>
        <w:pStyle w:val="ListBullet"/>
      </w:pPr>
      <w:r>
        <w:t>Role-based access control and user management</w:t>
      </w:r>
    </w:p>
    <w:p w14:paraId="441585F5" w14:textId="77777777" w:rsidR="006828CB" w:rsidRDefault="00000000">
      <w:pPr>
        <w:pStyle w:val="ListBullet"/>
      </w:pPr>
      <w:r>
        <w:t>Audit trail and change log for compliance and transparency</w:t>
      </w:r>
    </w:p>
    <w:p w14:paraId="08C0E525" w14:textId="77777777" w:rsidR="006828CB" w:rsidRDefault="00000000">
      <w:pPr>
        <w:pStyle w:val="ListBullet"/>
      </w:pPr>
      <w:r>
        <w:t>Excel export functionality for further analysis</w:t>
      </w:r>
    </w:p>
    <w:p w14:paraId="6B236773" w14:textId="77777777" w:rsidR="006828CB" w:rsidRDefault="00000000">
      <w:pPr>
        <w:pStyle w:val="Heading2"/>
      </w:pPr>
      <w:r>
        <w:t>1.4 Scope Exclusions</w:t>
      </w:r>
    </w:p>
    <w:p w14:paraId="48448AA8" w14:textId="77777777" w:rsidR="006828CB" w:rsidRDefault="00000000">
      <w:r>
        <w:t>The following items are explicitly excluded from the current scope:</w:t>
      </w:r>
    </w:p>
    <w:p w14:paraId="08882DD2" w14:textId="77777777" w:rsidR="006828CB" w:rsidRDefault="00000000">
      <w:pPr>
        <w:pStyle w:val="ListBullet"/>
      </w:pPr>
      <w:r>
        <w:t>SAP write-back functionality is not included. The application will be a reporting solution only.</w:t>
      </w:r>
    </w:p>
    <w:p w14:paraId="6B527C25" w14:textId="77777777" w:rsidR="006828CB" w:rsidRDefault="00000000">
      <w:pPr>
        <w:pStyle w:val="ListBullet"/>
      </w:pPr>
      <w:r>
        <w:t>Demand forecasting and scenario modeling are excluded. The system focuses on actual historical and daily reporting.</w:t>
      </w:r>
    </w:p>
    <w:p w14:paraId="567193BF" w14:textId="77777777" w:rsidR="006828CB" w:rsidRDefault="00000000">
      <w:pPr>
        <w:pStyle w:val="ListBullet"/>
      </w:pPr>
      <w:r>
        <w:t>Data cleaning or correction of legacy ERP/Excel data is not in scope. Only provided inputs are assumed to be correct.</w:t>
      </w:r>
    </w:p>
    <w:p w14:paraId="5E3DED69" w14:textId="77777777" w:rsidR="006828CB" w:rsidRDefault="00000000">
      <w:pPr>
        <w:pStyle w:val="ListBullet"/>
      </w:pPr>
      <w:r>
        <w:t>Vareili Plant is excluded from the initial release. Only Jolwa Plant will be covered.</w:t>
      </w:r>
    </w:p>
    <w:p w14:paraId="08C9CBFC" w14:textId="77777777" w:rsidR="006828CB" w:rsidRDefault="00000000">
      <w:pPr>
        <w:pStyle w:val="ListBullet"/>
      </w:pPr>
      <w:r>
        <w:t>Stock adjustment and Net Realizable Value (NRV) calculations will be included in subsequent phases.</w:t>
      </w:r>
    </w:p>
    <w:p w14:paraId="40A3392B" w14:textId="77777777" w:rsidR="006828CB" w:rsidRDefault="00000000">
      <w:pPr>
        <w:pStyle w:val="ListBullet"/>
      </w:pPr>
      <w:r>
        <w:t>Credit notes processing will be considered in future releases.</w:t>
      </w:r>
    </w:p>
    <w:p w14:paraId="50D5106B" w14:textId="77777777" w:rsidR="006828CB" w:rsidRDefault="00000000">
      <w:pPr>
        <w:pStyle w:val="ListBullet"/>
      </w:pPr>
      <w:r>
        <w:t>Warranty support for the application is excluded.</w:t>
      </w:r>
    </w:p>
    <w:p w14:paraId="18E3C4FF" w14:textId="77777777" w:rsidR="006828CB" w:rsidRDefault="00000000">
      <w:pPr>
        <w:pStyle w:val="ListBullet"/>
      </w:pPr>
      <w:r>
        <w:t>Performance testing is excluded as this is a reporting-only solution.</w:t>
      </w:r>
    </w:p>
    <w:p w14:paraId="7509223B" w14:textId="77777777" w:rsidR="006828CB" w:rsidRDefault="00000000">
      <w:pPr>
        <w:pStyle w:val="ListBullet"/>
      </w:pPr>
      <w:r>
        <w:t>Vulnerability Assessment and Penetration Testing (VAPT) has not been considered as this is for intranet usage only.</w:t>
      </w:r>
    </w:p>
    <w:p w14:paraId="7A732917" w14:textId="77777777" w:rsidR="006828CB" w:rsidRDefault="00000000">
      <w:pPr>
        <w:pStyle w:val="ListBullet"/>
      </w:pPr>
      <w:r>
        <w:t>Projected EBITDA feature will be delivered post Go-Live of the S&amp;OP module, as it depends on S&amp;OP application data.</w:t>
      </w:r>
    </w:p>
    <w:p w14:paraId="2EFC5AB5" w14:textId="77777777" w:rsidR="006828CB" w:rsidRDefault="00000000">
      <w:pPr>
        <w:pStyle w:val="Heading2"/>
      </w:pPr>
      <w:r>
        <w:t>1.5 Success Criteria</w:t>
      </w:r>
    </w:p>
    <w:p w14:paraId="22309544" w14:textId="77777777" w:rsidR="006828CB" w:rsidRDefault="00000000">
      <w:r>
        <w:t>The success of the EBITDA 360 project will be measured by the following criteria:</w:t>
      </w:r>
    </w:p>
    <w:p w14:paraId="3CDB1E6E" w14:textId="77777777" w:rsidR="006828CB" w:rsidRDefault="00000000">
      <w:pPr>
        <w:pStyle w:val="ListBullet"/>
      </w:pPr>
      <w:r>
        <w:t>Accurate daily SKU-level EBITDA calculation with zero variance against manual calculations during UAT</w:t>
      </w:r>
    </w:p>
    <w:p w14:paraId="3D2B3BCD" w14:textId="77777777" w:rsidR="006828CB" w:rsidRDefault="00000000">
      <w:pPr>
        <w:pStyle w:val="ListBullet"/>
      </w:pPr>
      <w:r>
        <w:t>Dashboard loads within 3 seconds for any selected date</w:t>
      </w:r>
    </w:p>
    <w:p w14:paraId="3EA1F925" w14:textId="77777777" w:rsidR="006828CB" w:rsidRDefault="00000000">
      <w:pPr>
        <w:pStyle w:val="ListBullet"/>
      </w:pPr>
      <w:r>
        <w:t>EBITDA calculation engine completes processing within 5 minutes for daily batch run</w:t>
      </w:r>
    </w:p>
    <w:p w14:paraId="66DFD9D4" w14:textId="77777777" w:rsidR="006828CB" w:rsidRDefault="00000000">
      <w:pPr>
        <w:pStyle w:val="ListBullet"/>
      </w:pPr>
      <w:r>
        <w:t>SAP integration successfully fetches and processes data with 99% success rate</w:t>
      </w:r>
    </w:p>
    <w:p w14:paraId="34B48E9B" w14:textId="77777777" w:rsidR="006828CB" w:rsidRDefault="00000000">
      <w:pPr>
        <w:pStyle w:val="ListBullet"/>
      </w:pPr>
      <w:r>
        <w:t>All manual data entry workflows are completed with maker-checker approval within stipulated time</w:t>
      </w:r>
    </w:p>
    <w:p w14:paraId="0DCF9C11" w14:textId="77777777" w:rsidR="006828CB" w:rsidRDefault="00000000">
      <w:pPr>
        <w:pStyle w:val="ListBullet"/>
      </w:pPr>
      <w:r>
        <w:lastRenderedPageBreak/>
        <w:t>User adoption by plant managers, finance teams, and corporate management within 2 weeks of Go-Live</w:t>
      </w:r>
    </w:p>
    <w:p w14:paraId="70A2DDCA" w14:textId="77777777" w:rsidR="006828CB" w:rsidRDefault="00000000">
      <w:pPr>
        <w:pStyle w:val="ListBullet"/>
      </w:pPr>
      <w:r>
        <w:t>Successful execution of all agreed user acceptance test cases with 100% pass rate</w:t>
      </w:r>
    </w:p>
    <w:p w14:paraId="33236F44" w14:textId="77777777" w:rsidR="006828CB" w:rsidRDefault="00000000">
      <w:pPr>
        <w:pStyle w:val="ListBullet"/>
      </w:pPr>
      <w:r>
        <w:t>Complete audit trail with no gaps in logging user actions and data modifications</w:t>
      </w:r>
    </w:p>
    <w:p w14:paraId="7170584B" w14:textId="77777777" w:rsidR="006828CB" w:rsidRDefault="00000000">
      <w:pPr>
        <w:pStyle w:val="Heading2"/>
      </w:pPr>
      <w:r>
        <w:t>1.6 References</w:t>
      </w:r>
    </w:p>
    <w:p w14:paraId="7DF83838" w14:textId="77777777" w:rsidR="006828CB" w:rsidRDefault="00000000">
      <w:pPr>
        <w:pStyle w:val="ListBullet"/>
      </w:pPr>
      <w:r>
        <w:t>EBITDA Technical Proposal v1.3</w:t>
      </w:r>
    </w:p>
    <w:p w14:paraId="3691A9AA" w14:textId="77777777" w:rsidR="006828CB" w:rsidRDefault="00000000">
      <w:pPr>
        <w:pStyle w:val="ListBullet"/>
      </w:pPr>
      <w:r>
        <w:t>GSMPL EBITA Understanding Document (09.09.2025)</w:t>
      </w:r>
    </w:p>
    <w:p w14:paraId="0D26B933" w14:textId="77777777" w:rsidR="006828CB" w:rsidRDefault="00000000">
      <w:pPr>
        <w:pStyle w:val="ListBullet"/>
      </w:pPr>
      <w:r>
        <w:t>Daily EBITDA Format (Excel Template)</w:t>
      </w:r>
    </w:p>
    <w:p w14:paraId="219B9639" w14:textId="77777777" w:rsidR="006828CB" w:rsidRDefault="00000000">
      <w:pPr>
        <w:pStyle w:val="ListBullet"/>
      </w:pPr>
      <w:r>
        <w:t>SAP Integration Specifications</w:t>
      </w:r>
    </w:p>
    <w:p w14:paraId="68DEC120" w14:textId="77777777" w:rsidR="006828CB" w:rsidRDefault="00000000">
      <w:pPr>
        <w:pStyle w:val="ListBullet"/>
      </w:pPr>
      <w:r>
        <w:t>tcgmcube Platform Documentation</w:t>
      </w:r>
    </w:p>
    <w:p w14:paraId="44A3E036" w14:textId="77777777" w:rsidR="006828CB" w:rsidRDefault="00000000">
      <w:r>
        <w:br w:type="page"/>
      </w:r>
    </w:p>
    <w:p w14:paraId="5DDD4D8F" w14:textId="77777777" w:rsidR="006828CB" w:rsidRDefault="00000000">
      <w:pPr>
        <w:pStyle w:val="Heading1"/>
      </w:pPr>
      <w:r>
        <w:lastRenderedPageBreak/>
        <w:t>2. Functional Requirements</w:t>
      </w:r>
    </w:p>
    <w:p w14:paraId="0DF54DE7" w14:textId="77777777" w:rsidR="006828CB" w:rsidRDefault="00000000">
      <w:r>
        <w:t>This section describes the detailed functional requirements for the EBITDA 360 application, organized by use case. Each use case represents a specific business process or system capability.</w:t>
      </w:r>
    </w:p>
    <w:p w14:paraId="16BA606D" w14:textId="77777777" w:rsidR="006828CB" w:rsidRDefault="00000000">
      <w:pPr>
        <w:pStyle w:val="Heading2"/>
      </w:pPr>
      <w:r>
        <w:t>2.1 Data Ingestion from SAP</w:t>
      </w:r>
    </w:p>
    <w:tbl>
      <w:tblPr>
        <w:tblStyle w:val="LightGrid-Accent1"/>
        <w:tblW w:w="0" w:type="auto"/>
        <w:tblLook w:val="04A0" w:firstRow="1" w:lastRow="0" w:firstColumn="1" w:lastColumn="0" w:noHBand="0" w:noVBand="1"/>
      </w:tblPr>
      <w:tblGrid>
        <w:gridCol w:w="3235"/>
        <w:gridCol w:w="5621"/>
      </w:tblGrid>
      <w:tr w:rsidR="006828CB" w14:paraId="28D2B330" w14:textId="77777777" w:rsidTr="006828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0711F058" w14:textId="77777777" w:rsidR="006828CB" w:rsidRDefault="00000000">
            <w:r>
              <w:t>Use Case ID</w:t>
            </w:r>
          </w:p>
        </w:tc>
        <w:tc>
          <w:tcPr>
            <w:tcW w:w="6480" w:type="dxa"/>
          </w:tcPr>
          <w:p w14:paraId="563E2307" w14:textId="77777777" w:rsidR="006828CB" w:rsidRDefault="00000000">
            <w:pPr>
              <w:cnfStyle w:val="100000000000" w:firstRow="1" w:lastRow="0" w:firstColumn="0" w:lastColumn="0" w:oddVBand="0" w:evenVBand="0" w:oddHBand="0" w:evenHBand="0" w:firstRowFirstColumn="0" w:firstRowLastColumn="0" w:lastRowFirstColumn="0" w:lastRowLastColumn="0"/>
            </w:pPr>
            <w:r>
              <w:t>UC-001</w:t>
            </w:r>
          </w:p>
        </w:tc>
      </w:tr>
      <w:tr w:rsidR="006828CB" w14:paraId="3CC40985" w14:textId="77777777" w:rsidTr="006828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363104A4" w14:textId="77777777" w:rsidR="006828CB" w:rsidRDefault="00000000">
            <w:r>
              <w:t>Use Case Name</w:t>
            </w:r>
          </w:p>
        </w:tc>
        <w:tc>
          <w:tcPr>
            <w:tcW w:w="6480" w:type="dxa"/>
          </w:tcPr>
          <w:p w14:paraId="118BD701" w14:textId="77777777" w:rsidR="006828CB" w:rsidRDefault="00000000">
            <w:pPr>
              <w:cnfStyle w:val="000000100000" w:firstRow="0" w:lastRow="0" w:firstColumn="0" w:lastColumn="0" w:oddVBand="0" w:evenVBand="0" w:oddHBand="1" w:evenHBand="0" w:firstRowFirstColumn="0" w:firstRowLastColumn="0" w:lastRowFirstColumn="0" w:lastRowLastColumn="0"/>
            </w:pPr>
            <w:r>
              <w:t>Data Ingestion from SAP</w:t>
            </w:r>
          </w:p>
        </w:tc>
      </w:tr>
      <w:tr w:rsidR="006828CB" w14:paraId="0CC473C4" w14:textId="77777777" w:rsidTr="006828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47AE0A15" w14:textId="77777777" w:rsidR="006828CB" w:rsidRDefault="00000000">
            <w:r>
              <w:t>Primary Actor</w:t>
            </w:r>
          </w:p>
        </w:tc>
        <w:tc>
          <w:tcPr>
            <w:tcW w:w="6480" w:type="dxa"/>
          </w:tcPr>
          <w:p w14:paraId="7AC5AE81" w14:textId="77777777" w:rsidR="006828CB" w:rsidRDefault="00000000">
            <w:pPr>
              <w:cnfStyle w:val="000000010000" w:firstRow="0" w:lastRow="0" w:firstColumn="0" w:lastColumn="0" w:oddVBand="0" w:evenVBand="0" w:oddHBand="0" w:evenHBand="1" w:firstRowFirstColumn="0" w:firstRowLastColumn="0" w:lastRowFirstColumn="0" w:lastRowLastColumn="0"/>
            </w:pPr>
            <w:r>
              <w:t>System Administrator, Data Integration Service</w:t>
            </w:r>
          </w:p>
        </w:tc>
      </w:tr>
      <w:tr w:rsidR="006828CB" w14:paraId="0BF6CBE0" w14:textId="77777777" w:rsidTr="006828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6799E511" w14:textId="77777777" w:rsidR="006828CB" w:rsidRDefault="00000000">
            <w:r>
              <w:t>Pre-Conditions</w:t>
            </w:r>
          </w:p>
        </w:tc>
        <w:tc>
          <w:tcPr>
            <w:tcW w:w="6480" w:type="dxa"/>
          </w:tcPr>
          <w:p w14:paraId="15F5A63A" w14:textId="77777777" w:rsidR="006828CB" w:rsidRDefault="00000000">
            <w:pPr>
              <w:cnfStyle w:val="000000100000" w:firstRow="0" w:lastRow="0" w:firstColumn="0" w:lastColumn="0" w:oddVBand="0" w:evenVBand="0" w:oddHBand="1" w:evenHBand="0" w:firstRowFirstColumn="0" w:firstRowLastColumn="0" w:lastRowFirstColumn="0" w:lastRowLastColumn="0"/>
            </w:pPr>
            <w:r>
              <w:t>• SAP system is accessible via RFC or API</w:t>
            </w:r>
            <w:r>
              <w:br/>
              <w:t>• Integration credentials and permissions are configured</w:t>
            </w:r>
            <w:r>
              <w:br/>
              <w:t>• Data mapping rules are defined</w:t>
            </w:r>
          </w:p>
        </w:tc>
      </w:tr>
      <w:tr w:rsidR="006828CB" w14:paraId="61A1FCDE" w14:textId="77777777" w:rsidTr="006828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15F80AD2" w14:textId="77777777" w:rsidR="006828CB" w:rsidRDefault="00000000">
            <w:r>
              <w:t>Basic Process Flow</w:t>
            </w:r>
          </w:p>
        </w:tc>
        <w:tc>
          <w:tcPr>
            <w:tcW w:w="6480" w:type="dxa"/>
          </w:tcPr>
          <w:p w14:paraId="67C3E7D6" w14:textId="77777777" w:rsidR="006828CB" w:rsidRDefault="00000000">
            <w:pPr>
              <w:cnfStyle w:val="000000010000" w:firstRow="0" w:lastRow="0" w:firstColumn="0" w:lastColumn="0" w:oddVBand="0" w:evenVBand="0" w:oddHBand="0" w:evenHBand="1" w:firstRowFirstColumn="0" w:firstRowLastColumn="0" w:lastRowFirstColumn="0" w:lastRowLastColumn="0"/>
            </w:pPr>
            <w:r>
              <w:t>1. System connects to SAP using configured RFC/API connection</w:t>
            </w:r>
            <w:r>
              <w:br/>
              <w:t>2. System fetches sales data (quantities and values) based on creation date</w:t>
            </w:r>
            <w:r>
              <w:br/>
              <w:t>3. System retrieves cost data including COGS, raw material costs, and conversion costs</w:t>
            </w:r>
            <w:r>
              <w:br/>
              <w:t>4. System validates data completeness and format</w:t>
            </w:r>
            <w:r>
              <w:br/>
              <w:t>5. System transforms data according to mapping rules</w:t>
            </w:r>
            <w:r>
              <w:br/>
              <w:t>6. System loads data into EBITDA 360 database</w:t>
            </w:r>
            <w:r>
              <w:br/>
              <w:t>7. System generates ingestion log and sends success notification</w:t>
            </w:r>
          </w:p>
        </w:tc>
      </w:tr>
      <w:tr w:rsidR="006828CB" w14:paraId="1C1DEC20" w14:textId="77777777" w:rsidTr="006828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1E6EC1B8" w14:textId="77777777" w:rsidR="006828CB" w:rsidRDefault="00000000">
            <w:r>
              <w:t>Alternate Flow</w:t>
            </w:r>
          </w:p>
        </w:tc>
        <w:tc>
          <w:tcPr>
            <w:tcW w:w="6480" w:type="dxa"/>
          </w:tcPr>
          <w:p w14:paraId="1A0A66FE" w14:textId="77777777" w:rsidR="006828CB" w:rsidRDefault="00000000">
            <w:pPr>
              <w:cnfStyle w:val="000000100000" w:firstRow="0" w:lastRow="0" w:firstColumn="0" w:lastColumn="0" w:oddVBand="0" w:evenVBand="0" w:oddHBand="1" w:evenHBand="0" w:firstRowFirstColumn="0" w:firstRowLastColumn="0" w:lastRowFirstColumn="0" w:lastRowLastColumn="0"/>
            </w:pPr>
            <w:r>
              <w:t>• If SAP connection fails, system retries after configured interval and alerts administrator</w:t>
            </w:r>
            <w:r>
              <w:br/>
              <w:t>• If data validation fails, system logs errors and sends notification with error details</w:t>
            </w:r>
            <w:r>
              <w:br/>
              <w:t>• If partial data is received, system loads valid records and flags incomplete transactions</w:t>
            </w:r>
          </w:p>
        </w:tc>
      </w:tr>
      <w:tr w:rsidR="006828CB" w14:paraId="18CE9BBA" w14:textId="77777777" w:rsidTr="006828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42F856E6" w14:textId="77777777" w:rsidR="006828CB" w:rsidRDefault="00000000">
            <w:r>
              <w:t>Acceptance Criteria</w:t>
            </w:r>
          </w:p>
        </w:tc>
        <w:tc>
          <w:tcPr>
            <w:tcW w:w="6480" w:type="dxa"/>
          </w:tcPr>
          <w:p w14:paraId="4C2A9623" w14:textId="77777777" w:rsidR="006828CB" w:rsidRDefault="00000000">
            <w:pPr>
              <w:cnfStyle w:val="000000010000" w:firstRow="0" w:lastRow="0" w:firstColumn="0" w:lastColumn="0" w:oddVBand="0" w:evenVBand="0" w:oddHBand="0" w:evenHBand="1" w:firstRowFirstColumn="0" w:firstRowLastColumn="0" w:lastRowFirstColumn="0" w:lastRowLastColumn="0"/>
            </w:pPr>
            <w:r>
              <w:t>• All sales transactions posted in SAP are fetched accurately</w:t>
            </w:r>
            <w:r>
              <w:br/>
              <w:t>• Data is fetched based on creation date but reported against posting date</w:t>
            </w:r>
            <w:r>
              <w:br/>
              <w:t>• COGS calculation includes opening inventory and COGM correctly</w:t>
            </w:r>
            <w:r>
              <w:br/>
              <w:t>• Integration runs successfully on scheduled intervals</w:t>
            </w:r>
            <w:r>
              <w:br/>
              <w:t>• Error handling captures and logs all exceptions with proper notifications</w:t>
            </w:r>
          </w:p>
        </w:tc>
      </w:tr>
    </w:tbl>
    <w:p w14:paraId="4938EE56" w14:textId="77777777" w:rsidR="006828CB" w:rsidRDefault="006828CB"/>
    <w:p w14:paraId="281C22D3" w14:textId="77777777" w:rsidR="006828CB" w:rsidRDefault="00000000">
      <w:pPr>
        <w:pStyle w:val="Heading2"/>
      </w:pPr>
      <w:r>
        <w:lastRenderedPageBreak/>
        <w:t>2.2 Manual Data Entry via Web Form</w:t>
      </w:r>
    </w:p>
    <w:tbl>
      <w:tblPr>
        <w:tblStyle w:val="LightGrid-Accent1"/>
        <w:tblW w:w="0" w:type="auto"/>
        <w:tblLook w:val="04A0" w:firstRow="1" w:lastRow="0" w:firstColumn="1" w:lastColumn="0" w:noHBand="0" w:noVBand="1"/>
      </w:tblPr>
      <w:tblGrid>
        <w:gridCol w:w="3219"/>
        <w:gridCol w:w="5637"/>
      </w:tblGrid>
      <w:tr w:rsidR="006828CB" w14:paraId="7141A702" w14:textId="77777777" w:rsidTr="006828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5A70BA5D" w14:textId="77777777" w:rsidR="006828CB" w:rsidRDefault="00000000">
            <w:r>
              <w:t>Use Case ID</w:t>
            </w:r>
          </w:p>
        </w:tc>
        <w:tc>
          <w:tcPr>
            <w:tcW w:w="6480" w:type="dxa"/>
          </w:tcPr>
          <w:p w14:paraId="31AA6717" w14:textId="77777777" w:rsidR="006828CB" w:rsidRDefault="00000000">
            <w:pPr>
              <w:cnfStyle w:val="100000000000" w:firstRow="1" w:lastRow="0" w:firstColumn="0" w:lastColumn="0" w:oddVBand="0" w:evenVBand="0" w:oddHBand="0" w:evenHBand="0" w:firstRowFirstColumn="0" w:firstRowLastColumn="0" w:lastRowFirstColumn="0" w:lastRowLastColumn="0"/>
            </w:pPr>
            <w:r>
              <w:t>UC-002</w:t>
            </w:r>
          </w:p>
        </w:tc>
      </w:tr>
      <w:tr w:rsidR="006828CB" w14:paraId="716CF398" w14:textId="77777777" w:rsidTr="006828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7EB0E6C4" w14:textId="77777777" w:rsidR="006828CB" w:rsidRDefault="00000000">
            <w:r>
              <w:t>Use Case Name</w:t>
            </w:r>
          </w:p>
        </w:tc>
        <w:tc>
          <w:tcPr>
            <w:tcW w:w="6480" w:type="dxa"/>
          </w:tcPr>
          <w:p w14:paraId="6391F4E5" w14:textId="77777777" w:rsidR="006828CB" w:rsidRDefault="00000000">
            <w:pPr>
              <w:cnfStyle w:val="000000100000" w:firstRow="0" w:lastRow="0" w:firstColumn="0" w:lastColumn="0" w:oddVBand="0" w:evenVBand="0" w:oddHBand="1" w:evenHBand="0" w:firstRowFirstColumn="0" w:firstRowLastColumn="0" w:lastRowFirstColumn="0" w:lastRowLastColumn="0"/>
            </w:pPr>
            <w:r>
              <w:t>Manual Data Entry via Web Form</w:t>
            </w:r>
          </w:p>
        </w:tc>
      </w:tr>
      <w:tr w:rsidR="006828CB" w14:paraId="5C222985" w14:textId="77777777" w:rsidTr="006828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7BC9F877" w14:textId="77777777" w:rsidR="006828CB" w:rsidRDefault="00000000">
            <w:r>
              <w:t>Primary Actor</w:t>
            </w:r>
          </w:p>
        </w:tc>
        <w:tc>
          <w:tcPr>
            <w:tcW w:w="6480" w:type="dxa"/>
          </w:tcPr>
          <w:p w14:paraId="0E4DDCF4" w14:textId="77777777" w:rsidR="006828CB" w:rsidRDefault="00000000">
            <w:pPr>
              <w:cnfStyle w:val="000000010000" w:firstRow="0" w:lastRow="0" w:firstColumn="0" w:lastColumn="0" w:oddVBand="0" w:evenVBand="0" w:oddHBand="0" w:evenHBand="1" w:firstRowFirstColumn="0" w:firstRowLastColumn="0" w:lastRowFirstColumn="0" w:lastRowLastColumn="0"/>
            </w:pPr>
            <w:r>
              <w:t>Finance User, Data Entry Operator</w:t>
            </w:r>
          </w:p>
        </w:tc>
      </w:tr>
      <w:tr w:rsidR="006828CB" w14:paraId="46EE0A58" w14:textId="77777777" w:rsidTr="006828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259FCBF4" w14:textId="77777777" w:rsidR="006828CB" w:rsidRDefault="00000000">
            <w:r>
              <w:t>Pre-Conditions</w:t>
            </w:r>
          </w:p>
        </w:tc>
        <w:tc>
          <w:tcPr>
            <w:tcW w:w="6480" w:type="dxa"/>
          </w:tcPr>
          <w:p w14:paraId="7E60140C" w14:textId="77777777" w:rsidR="006828CB" w:rsidRDefault="00000000">
            <w:pPr>
              <w:cnfStyle w:val="000000100000" w:firstRow="0" w:lastRow="0" w:firstColumn="0" w:lastColumn="0" w:oddVBand="0" w:evenVBand="0" w:oddHBand="1" w:evenHBand="0" w:firstRowFirstColumn="0" w:firstRowLastColumn="0" w:lastRowFirstColumn="0" w:lastRowLastColumn="0"/>
            </w:pPr>
            <w:r>
              <w:t>• User has valid login credentials</w:t>
            </w:r>
            <w:r>
              <w:br/>
              <w:t>• User has appropriate role permissions for data entry</w:t>
            </w:r>
            <w:r>
              <w:br/>
              <w:t>• Data entry forms are configured for required fields</w:t>
            </w:r>
          </w:p>
        </w:tc>
      </w:tr>
      <w:tr w:rsidR="006828CB" w14:paraId="0AB60D96" w14:textId="77777777" w:rsidTr="006828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350FA0B8" w14:textId="77777777" w:rsidR="006828CB" w:rsidRDefault="00000000">
            <w:r>
              <w:t>Basic Process Flow</w:t>
            </w:r>
          </w:p>
        </w:tc>
        <w:tc>
          <w:tcPr>
            <w:tcW w:w="6480" w:type="dxa"/>
          </w:tcPr>
          <w:p w14:paraId="33958903" w14:textId="77777777" w:rsidR="006828CB" w:rsidRDefault="00000000">
            <w:pPr>
              <w:cnfStyle w:val="000000010000" w:firstRow="0" w:lastRow="0" w:firstColumn="0" w:lastColumn="0" w:oddVBand="0" w:evenVBand="0" w:oddHBand="0" w:evenHBand="1" w:firstRowFirstColumn="0" w:firstRowLastColumn="0" w:lastRowFirstColumn="0" w:lastRowLastColumn="0"/>
            </w:pPr>
            <w:r>
              <w:t>1. User logs into EBITDA 360 application</w:t>
            </w:r>
            <w:r>
              <w:br/>
              <w:t>2. User navigates to manual data entry section</w:t>
            </w:r>
            <w:r>
              <w:br/>
              <w:t>3. User selects the data category (Ocean Freight, Cash Discount, Corporate Expenses, etc.)</w:t>
            </w:r>
            <w:r>
              <w:br/>
              <w:t>4. User enters data for the selected date and product/SKU</w:t>
            </w:r>
            <w:r>
              <w:br/>
              <w:t>5. System validates mandatory fields and data format</w:t>
            </w:r>
            <w:r>
              <w:br/>
              <w:t>6. User submits the entry for approval (Maker)</w:t>
            </w:r>
            <w:r>
              <w:br/>
              <w:t>7. System saves entry with Pending Approval status</w:t>
            </w:r>
            <w:r>
              <w:br/>
              <w:t>8. Checker user reviews and approves/rejects the entry</w:t>
            </w:r>
            <w:r>
              <w:br/>
              <w:t>9. Upon approval, system updates EBITDA calculations</w:t>
            </w:r>
          </w:p>
        </w:tc>
      </w:tr>
      <w:tr w:rsidR="006828CB" w14:paraId="799D597C" w14:textId="77777777" w:rsidTr="006828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0533F0A3" w14:textId="77777777" w:rsidR="006828CB" w:rsidRDefault="00000000">
            <w:r>
              <w:t>Alternate Flow</w:t>
            </w:r>
          </w:p>
        </w:tc>
        <w:tc>
          <w:tcPr>
            <w:tcW w:w="6480" w:type="dxa"/>
          </w:tcPr>
          <w:p w14:paraId="34A35915" w14:textId="77777777" w:rsidR="006828CB" w:rsidRDefault="00000000">
            <w:pPr>
              <w:cnfStyle w:val="000000100000" w:firstRow="0" w:lastRow="0" w:firstColumn="0" w:lastColumn="0" w:oddVBand="0" w:evenVBand="0" w:oddHBand="1" w:evenHBand="0" w:firstRowFirstColumn="0" w:firstRowLastColumn="0" w:lastRowFirstColumn="0" w:lastRowLastColumn="0"/>
            </w:pPr>
            <w:r>
              <w:t>• If validation fails, system displays error messages and allows correction</w:t>
            </w:r>
            <w:r>
              <w:br/>
              <w:t>• If checker rejects entry, system notifies maker with rejection reason</w:t>
            </w:r>
            <w:r>
              <w:br/>
              <w:t>• User can save draft entries for later submission</w:t>
            </w:r>
          </w:p>
        </w:tc>
      </w:tr>
      <w:tr w:rsidR="006828CB" w14:paraId="3C217F67" w14:textId="77777777" w:rsidTr="006828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247EE89A" w14:textId="77777777" w:rsidR="006828CB" w:rsidRDefault="00000000">
            <w:r>
              <w:t>Acceptance Criteria</w:t>
            </w:r>
          </w:p>
        </w:tc>
        <w:tc>
          <w:tcPr>
            <w:tcW w:w="6480" w:type="dxa"/>
          </w:tcPr>
          <w:p w14:paraId="33AE2DD8" w14:textId="77777777" w:rsidR="006828CB" w:rsidRDefault="00000000">
            <w:pPr>
              <w:cnfStyle w:val="000000010000" w:firstRow="0" w:lastRow="0" w:firstColumn="0" w:lastColumn="0" w:oddVBand="0" w:evenVBand="0" w:oddHBand="0" w:evenHBand="1" w:firstRowFirstColumn="0" w:firstRowLastColumn="0" w:lastRowFirstColumn="0" w:lastRowLastColumn="0"/>
            </w:pPr>
            <w:r>
              <w:t>• Maker-Checker workflow is enforced for all manual entries</w:t>
            </w:r>
            <w:r>
              <w:br/>
              <w:t>• All mandatory fields are validated before submission</w:t>
            </w:r>
            <w:r>
              <w:br/>
              <w:t>• Audit trail captures user actions with timestamp</w:t>
            </w:r>
            <w:r>
              <w:br/>
              <w:t>• Data entry forms support Ocean Freight, Cash Discount, Corporate Expenses, and Internal Freight</w:t>
            </w:r>
            <w:r>
              <w:br/>
              <w:t>• Approved entries immediately reflect in EBITDA calculations</w:t>
            </w:r>
          </w:p>
        </w:tc>
      </w:tr>
    </w:tbl>
    <w:p w14:paraId="6C215447" w14:textId="77777777" w:rsidR="006828CB" w:rsidRDefault="006828CB"/>
    <w:p w14:paraId="55AB1B08" w14:textId="77777777" w:rsidR="006828CB" w:rsidRDefault="00000000">
      <w:pPr>
        <w:pStyle w:val="Heading2"/>
      </w:pPr>
      <w:r>
        <w:t>2.3 EBITDA Calculation Engine</w:t>
      </w:r>
    </w:p>
    <w:tbl>
      <w:tblPr>
        <w:tblStyle w:val="LightGrid-Accent1"/>
        <w:tblW w:w="0" w:type="auto"/>
        <w:tblLook w:val="04A0" w:firstRow="1" w:lastRow="0" w:firstColumn="1" w:lastColumn="0" w:noHBand="0" w:noVBand="1"/>
      </w:tblPr>
      <w:tblGrid>
        <w:gridCol w:w="3239"/>
        <w:gridCol w:w="5617"/>
      </w:tblGrid>
      <w:tr w:rsidR="006828CB" w14:paraId="46EBDC49" w14:textId="77777777" w:rsidTr="006828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2038E9D6" w14:textId="77777777" w:rsidR="006828CB" w:rsidRDefault="00000000">
            <w:r>
              <w:t>Use Case ID</w:t>
            </w:r>
          </w:p>
        </w:tc>
        <w:tc>
          <w:tcPr>
            <w:tcW w:w="6480" w:type="dxa"/>
          </w:tcPr>
          <w:p w14:paraId="426F67BF" w14:textId="77777777" w:rsidR="006828CB" w:rsidRDefault="00000000">
            <w:pPr>
              <w:cnfStyle w:val="100000000000" w:firstRow="1" w:lastRow="0" w:firstColumn="0" w:lastColumn="0" w:oddVBand="0" w:evenVBand="0" w:oddHBand="0" w:evenHBand="0" w:firstRowFirstColumn="0" w:firstRowLastColumn="0" w:lastRowFirstColumn="0" w:lastRowLastColumn="0"/>
            </w:pPr>
            <w:r>
              <w:t>UC-003</w:t>
            </w:r>
          </w:p>
        </w:tc>
      </w:tr>
      <w:tr w:rsidR="006828CB" w14:paraId="794ACB3D" w14:textId="77777777" w:rsidTr="006828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616EA473" w14:textId="77777777" w:rsidR="006828CB" w:rsidRDefault="00000000">
            <w:r>
              <w:t>Use Case Name</w:t>
            </w:r>
          </w:p>
        </w:tc>
        <w:tc>
          <w:tcPr>
            <w:tcW w:w="6480" w:type="dxa"/>
          </w:tcPr>
          <w:p w14:paraId="6CA7B800" w14:textId="77777777" w:rsidR="006828CB" w:rsidRDefault="00000000">
            <w:pPr>
              <w:cnfStyle w:val="000000100000" w:firstRow="0" w:lastRow="0" w:firstColumn="0" w:lastColumn="0" w:oddVBand="0" w:evenVBand="0" w:oddHBand="1" w:evenHBand="0" w:firstRowFirstColumn="0" w:firstRowLastColumn="0" w:lastRowFirstColumn="0" w:lastRowLastColumn="0"/>
            </w:pPr>
            <w:r>
              <w:t>EBITDA Calculation Engine</w:t>
            </w:r>
          </w:p>
        </w:tc>
      </w:tr>
      <w:tr w:rsidR="006828CB" w14:paraId="72659530" w14:textId="77777777" w:rsidTr="006828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4563CB16" w14:textId="77777777" w:rsidR="006828CB" w:rsidRDefault="00000000">
            <w:r>
              <w:t>Primary Actor</w:t>
            </w:r>
          </w:p>
        </w:tc>
        <w:tc>
          <w:tcPr>
            <w:tcW w:w="6480" w:type="dxa"/>
          </w:tcPr>
          <w:p w14:paraId="2072E270" w14:textId="77777777" w:rsidR="006828CB" w:rsidRDefault="00000000">
            <w:pPr>
              <w:cnfStyle w:val="000000010000" w:firstRow="0" w:lastRow="0" w:firstColumn="0" w:lastColumn="0" w:oddVBand="0" w:evenVBand="0" w:oddHBand="0" w:evenHBand="1" w:firstRowFirstColumn="0" w:firstRowLastColumn="0" w:lastRowFirstColumn="0" w:lastRowLastColumn="0"/>
            </w:pPr>
            <w:r>
              <w:t>Calculation Service, System</w:t>
            </w:r>
          </w:p>
        </w:tc>
      </w:tr>
      <w:tr w:rsidR="006828CB" w14:paraId="013AC7A9" w14:textId="77777777" w:rsidTr="006828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3E193C9D" w14:textId="77777777" w:rsidR="006828CB" w:rsidRDefault="00000000">
            <w:r>
              <w:lastRenderedPageBreak/>
              <w:t>Pre-Conditions</w:t>
            </w:r>
          </w:p>
        </w:tc>
        <w:tc>
          <w:tcPr>
            <w:tcW w:w="6480" w:type="dxa"/>
          </w:tcPr>
          <w:p w14:paraId="69371558" w14:textId="77777777" w:rsidR="006828CB" w:rsidRDefault="00000000">
            <w:pPr>
              <w:cnfStyle w:val="000000100000" w:firstRow="0" w:lastRow="0" w:firstColumn="0" w:lastColumn="0" w:oddVBand="0" w:evenVBand="0" w:oddHBand="1" w:evenHBand="0" w:firstRowFirstColumn="0" w:firstRowLastColumn="0" w:lastRowFirstColumn="0" w:lastRowLastColumn="0"/>
            </w:pPr>
            <w:r>
              <w:t>• All required data inputs are available (sales, costs, expenses)</w:t>
            </w:r>
            <w:r>
              <w:br/>
              <w:t>• Calculation formulas and business rules are configured</w:t>
            </w:r>
            <w:r>
              <w:br/>
              <w:t>• SKU master data and product mapping are maintained</w:t>
            </w:r>
          </w:p>
        </w:tc>
      </w:tr>
      <w:tr w:rsidR="006828CB" w14:paraId="2425F32D" w14:textId="77777777" w:rsidTr="006828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470A4715" w14:textId="77777777" w:rsidR="006828CB" w:rsidRDefault="00000000">
            <w:r>
              <w:t>Basic Process Flow</w:t>
            </w:r>
          </w:p>
        </w:tc>
        <w:tc>
          <w:tcPr>
            <w:tcW w:w="6480" w:type="dxa"/>
          </w:tcPr>
          <w:p w14:paraId="7055BC4E" w14:textId="77777777" w:rsidR="006828CB" w:rsidRDefault="00000000">
            <w:pPr>
              <w:cnfStyle w:val="000000010000" w:firstRow="0" w:lastRow="0" w:firstColumn="0" w:lastColumn="0" w:oddVBand="0" w:evenVBand="0" w:oddHBand="0" w:evenHBand="1" w:firstRowFirstColumn="0" w:firstRowLastColumn="0" w:lastRowFirstColumn="0" w:lastRowLastColumn="0"/>
            </w:pPr>
            <w:r>
              <w:t>1. System triggers calculation process (scheduled or on-demand)</w:t>
            </w:r>
            <w:r>
              <w:br/>
              <w:t>2. System calculates Total Sales (Domestic Sales + Export Sales + Waste Sales)</w:t>
            </w:r>
            <w:r>
              <w:br/>
              <w:t>3. System calculates Sales &amp; Distribution Expenses (Freight + Commission + Discounts + Warehouse charges)</w:t>
            </w:r>
            <w:r>
              <w:br/>
              <w:t>4. System calculates Net Sales (Total Sales - S&amp;D Expenses)</w:t>
            </w:r>
            <w:r>
              <w:br/>
              <w:t>5. System calculates Melt cost (PTA + MEG)</w:t>
            </w:r>
            <w:r>
              <w:br/>
              <w:t>6. System calculates Gross Margin (Net Sales - Melt)</w:t>
            </w:r>
            <w:r>
              <w:br/>
              <w:t>7. System calculates Variable Conversion Cost (Power + Heating + Materials + Packing)</w:t>
            </w:r>
            <w:r>
              <w:br/>
              <w:t>8. System calculates Contribution (Gross Margin - VCC)</w:t>
            </w:r>
            <w:r>
              <w:br/>
              <w:t>9. System calculates Fixed Conversion Cost (Manpower + Insurance + Overheads)</w:t>
            </w:r>
            <w:r>
              <w:br/>
              <w:t>10. System calculates Margin at Jolwa (Contribution - FC - Internal Shifting)</w:t>
            </w:r>
            <w:r>
              <w:br/>
              <w:t>11. System calculates Corporate Expenses (Payroll + Income + Others)</w:t>
            </w:r>
            <w:r>
              <w:br/>
              <w:t>12. System calculates EBITDA (Margin at Jolwa - Corporate Expenses)</w:t>
            </w:r>
            <w:r>
              <w:br/>
              <w:t>13. System performs SKU-level allocation for all cost heads</w:t>
            </w:r>
            <w:r>
              <w:br/>
              <w:t>14. System stores calculated results with timestamp</w:t>
            </w:r>
          </w:p>
        </w:tc>
      </w:tr>
      <w:tr w:rsidR="006828CB" w14:paraId="163EA4BC" w14:textId="77777777" w:rsidTr="006828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5EEEBC1E" w14:textId="77777777" w:rsidR="006828CB" w:rsidRDefault="00000000">
            <w:r>
              <w:t>Alternate Flow</w:t>
            </w:r>
          </w:p>
        </w:tc>
        <w:tc>
          <w:tcPr>
            <w:tcW w:w="6480" w:type="dxa"/>
          </w:tcPr>
          <w:p w14:paraId="07B3C2A3" w14:textId="77777777" w:rsidR="006828CB" w:rsidRDefault="00000000">
            <w:pPr>
              <w:cnfStyle w:val="000000100000" w:firstRow="0" w:lastRow="0" w:firstColumn="0" w:lastColumn="0" w:oddVBand="0" w:evenVBand="0" w:oddHBand="1" w:evenHBand="0" w:firstRowFirstColumn="0" w:firstRowLastColumn="0" w:lastRowFirstColumn="0" w:lastRowLastColumn="0"/>
            </w:pPr>
            <w:r>
              <w:t>• If required data is missing, system uses previous day value or marks as pending</w:t>
            </w:r>
            <w:r>
              <w:br/>
              <w:t>• If calculation fails, system logs error and alerts administrator</w:t>
            </w:r>
            <w:r>
              <w:br/>
              <w:t>• System supports manual override with proper authorization and audit trail</w:t>
            </w:r>
          </w:p>
        </w:tc>
      </w:tr>
      <w:tr w:rsidR="006828CB" w14:paraId="3415844E" w14:textId="77777777" w:rsidTr="006828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7C4278A4" w14:textId="77777777" w:rsidR="006828CB" w:rsidRDefault="00000000">
            <w:r>
              <w:t>Acceptance Criteria</w:t>
            </w:r>
          </w:p>
        </w:tc>
        <w:tc>
          <w:tcPr>
            <w:tcW w:w="6480" w:type="dxa"/>
          </w:tcPr>
          <w:p w14:paraId="1D1B1C33" w14:textId="77777777" w:rsidR="006828CB" w:rsidRDefault="00000000">
            <w:pPr>
              <w:cnfStyle w:val="000000010000" w:firstRow="0" w:lastRow="0" w:firstColumn="0" w:lastColumn="0" w:oddVBand="0" w:evenVBand="0" w:oddHBand="0" w:evenHBand="1" w:firstRowFirstColumn="0" w:firstRowLastColumn="0" w:lastRowFirstColumn="0" w:lastRowLastColumn="0"/>
            </w:pPr>
            <w:r>
              <w:t>• EBITDA calculation follows defined formula hierarchy correctly</w:t>
            </w:r>
            <w:r>
              <w:br/>
              <w:t>• Calculations are performed at SKU level for all 500+ SKUs</w:t>
            </w:r>
            <w:r>
              <w:br/>
              <w:t xml:space="preserve">• Results are available at Product Category level (Chips, POY, FDY, DTY, ACY, ATY, DW, SZ, </w:t>
            </w:r>
            <w:r>
              <w:lastRenderedPageBreak/>
              <w:t>Mono, Others)</w:t>
            </w:r>
            <w:r>
              <w:br/>
              <w:t>• Calculation completes within 5 minutes for daily processing</w:t>
            </w:r>
            <w:r>
              <w:br/>
              <w:t>• Historical data is retained for comparison and trend analysis</w:t>
            </w:r>
            <w:r>
              <w:br/>
              <w:t>• COGS calculation includes opening inventory value + COGM accurately</w:t>
            </w:r>
          </w:p>
        </w:tc>
      </w:tr>
    </w:tbl>
    <w:p w14:paraId="38816B85" w14:textId="77777777" w:rsidR="006828CB" w:rsidRDefault="006828CB"/>
    <w:p w14:paraId="58069638" w14:textId="77777777" w:rsidR="006828CB" w:rsidRDefault="00000000">
      <w:pPr>
        <w:pStyle w:val="Heading2"/>
      </w:pPr>
      <w:r>
        <w:t>2.4 Daily EBITDA Dashboard View</w:t>
      </w:r>
    </w:p>
    <w:tbl>
      <w:tblPr>
        <w:tblStyle w:val="LightGrid-Accent1"/>
        <w:tblW w:w="0" w:type="auto"/>
        <w:tblLook w:val="04A0" w:firstRow="1" w:lastRow="0" w:firstColumn="1" w:lastColumn="0" w:noHBand="0" w:noVBand="1"/>
      </w:tblPr>
      <w:tblGrid>
        <w:gridCol w:w="3237"/>
        <w:gridCol w:w="5619"/>
      </w:tblGrid>
      <w:tr w:rsidR="006828CB" w14:paraId="7D7EF18E" w14:textId="77777777" w:rsidTr="006828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0FBDD86F" w14:textId="77777777" w:rsidR="006828CB" w:rsidRDefault="00000000">
            <w:r>
              <w:t>Use Case ID</w:t>
            </w:r>
          </w:p>
        </w:tc>
        <w:tc>
          <w:tcPr>
            <w:tcW w:w="6480" w:type="dxa"/>
          </w:tcPr>
          <w:p w14:paraId="0124D7FF" w14:textId="77777777" w:rsidR="006828CB" w:rsidRDefault="00000000">
            <w:pPr>
              <w:cnfStyle w:val="100000000000" w:firstRow="1" w:lastRow="0" w:firstColumn="0" w:lastColumn="0" w:oddVBand="0" w:evenVBand="0" w:oddHBand="0" w:evenHBand="0" w:firstRowFirstColumn="0" w:firstRowLastColumn="0" w:lastRowFirstColumn="0" w:lastRowLastColumn="0"/>
            </w:pPr>
            <w:r>
              <w:t>UC-004</w:t>
            </w:r>
          </w:p>
        </w:tc>
      </w:tr>
      <w:tr w:rsidR="006828CB" w14:paraId="3D7DC433" w14:textId="77777777" w:rsidTr="006828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0A05BCF7" w14:textId="77777777" w:rsidR="006828CB" w:rsidRDefault="00000000">
            <w:r>
              <w:t>Use Case Name</w:t>
            </w:r>
          </w:p>
        </w:tc>
        <w:tc>
          <w:tcPr>
            <w:tcW w:w="6480" w:type="dxa"/>
          </w:tcPr>
          <w:p w14:paraId="192F0FCC" w14:textId="77777777" w:rsidR="006828CB" w:rsidRDefault="00000000">
            <w:pPr>
              <w:cnfStyle w:val="000000100000" w:firstRow="0" w:lastRow="0" w:firstColumn="0" w:lastColumn="0" w:oddVBand="0" w:evenVBand="0" w:oddHBand="1" w:evenHBand="0" w:firstRowFirstColumn="0" w:firstRowLastColumn="0" w:lastRowFirstColumn="0" w:lastRowLastColumn="0"/>
            </w:pPr>
            <w:r>
              <w:t>Daily EBITDA Dashboard View</w:t>
            </w:r>
          </w:p>
        </w:tc>
      </w:tr>
      <w:tr w:rsidR="006828CB" w14:paraId="6CAD95F5" w14:textId="77777777" w:rsidTr="006828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1CDCB01F" w14:textId="77777777" w:rsidR="006828CB" w:rsidRDefault="00000000">
            <w:r>
              <w:t>Primary Actor</w:t>
            </w:r>
          </w:p>
        </w:tc>
        <w:tc>
          <w:tcPr>
            <w:tcW w:w="6480" w:type="dxa"/>
          </w:tcPr>
          <w:p w14:paraId="595D55B3" w14:textId="77777777" w:rsidR="006828CB" w:rsidRDefault="00000000">
            <w:pPr>
              <w:cnfStyle w:val="000000010000" w:firstRow="0" w:lastRow="0" w:firstColumn="0" w:lastColumn="0" w:oddVBand="0" w:evenVBand="0" w:oddHBand="0" w:evenHBand="1" w:firstRowFirstColumn="0" w:firstRowLastColumn="0" w:lastRowFirstColumn="0" w:lastRowLastColumn="0"/>
            </w:pPr>
            <w:r>
              <w:t>Plant Manager, Finance Team, Corporate Management</w:t>
            </w:r>
          </w:p>
        </w:tc>
      </w:tr>
      <w:tr w:rsidR="006828CB" w14:paraId="46980693" w14:textId="77777777" w:rsidTr="006828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5A5EC15A" w14:textId="77777777" w:rsidR="006828CB" w:rsidRDefault="00000000">
            <w:r>
              <w:t>Pre-Conditions</w:t>
            </w:r>
          </w:p>
        </w:tc>
        <w:tc>
          <w:tcPr>
            <w:tcW w:w="6480" w:type="dxa"/>
          </w:tcPr>
          <w:p w14:paraId="002C8286" w14:textId="77777777" w:rsidR="006828CB" w:rsidRDefault="00000000">
            <w:pPr>
              <w:cnfStyle w:val="000000100000" w:firstRow="0" w:lastRow="0" w:firstColumn="0" w:lastColumn="0" w:oddVBand="0" w:evenVBand="0" w:oddHBand="1" w:evenHBand="0" w:firstRowFirstColumn="0" w:firstRowLastColumn="0" w:lastRowFirstColumn="0" w:lastRowLastColumn="0"/>
            </w:pPr>
            <w:r>
              <w:t>• User is authenticated and has dashboard access</w:t>
            </w:r>
            <w:r>
              <w:br/>
              <w:t>• EBITDA calculations are completed for the selected date</w:t>
            </w:r>
            <w:r>
              <w:br/>
              <w:t>• User has appropriate role-based permissions</w:t>
            </w:r>
          </w:p>
        </w:tc>
      </w:tr>
      <w:tr w:rsidR="006828CB" w14:paraId="648AE983" w14:textId="77777777" w:rsidTr="006828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51412293" w14:textId="77777777" w:rsidR="006828CB" w:rsidRDefault="00000000">
            <w:r>
              <w:t>Basic Process Flow</w:t>
            </w:r>
          </w:p>
        </w:tc>
        <w:tc>
          <w:tcPr>
            <w:tcW w:w="6480" w:type="dxa"/>
          </w:tcPr>
          <w:p w14:paraId="4AD83C37" w14:textId="77777777" w:rsidR="006828CB" w:rsidRDefault="00000000">
            <w:pPr>
              <w:cnfStyle w:val="000000010000" w:firstRow="0" w:lastRow="0" w:firstColumn="0" w:lastColumn="0" w:oddVBand="0" w:evenVBand="0" w:oddHBand="0" w:evenHBand="1" w:firstRowFirstColumn="0" w:firstRowLastColumn="0" w:lastRowFirstColumn="0" w:lastRowLastColumn="0"/>
            </w:pPr>
            <w:r>
              <w:t>1. User logs into EBITDA 360 application</w:t>
            </w:r>
            <w:r>
              <w:br/>
              <w:t>2. System displays landing page (L0) with daily EBITDA summary</w:t>
            </w:r>
            <w:r>
              <w:br/>
              <w:t>3. Dashboard shows EBITDA components for all product categories</w:t>
            </w:r>
            <w:r>
              <w:br/>
              <w:t>4. User views metrics: Sales, Net Sales, Gross Margin, Contribution, Margin at Jolwa, EBITDA</w:t>
            </w:r>
            <w:r>
              <w:br/>
              <w:t>5. User can select specific date for historical view</w:t>
            </w:r>
            <w:r>
              <w:br/>
              <w:t>6. User clicks on any product category to drill down</w:t>
            </w:r>
            <w:r>
              <w:br/>
              <w:t>7. System displays detailed screen (L1) with SKU-level breakdown</w:t>
            </w:r>
            <w:r>
              <w:br/>
              <w:t>8. User views granular data for individual SKUs within selected category</w:t>
            </w:r>
            <w:r>
              <w:br/>
              <w:t>9. User can export data to Excel for further analysis</w:t>
            </w:r>
          </w:p>
        </w:tc>
      </w:tr>
      <w:tr w:rsidR="006828CB" w14:paraId="679D8E1C" w14:textId="77777777" w:rsidTr="006828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402D3722" w14:textId="77777777" w:rsidR="006828CB" w:rsidRDefault="00000000">
            <w:r>
              <w:t>Alternate Flow</w:t>
            </w:r>
          </w:p>
        </w:tc>
        <w:tc>
          <w:tcPr>
            <w:tcW w:w="6480" w:type="dxa"/>
          </w:tcPr>
          <w:p w14:paraId="21A8E673" w14:textId="77777777" w:rsidR="006828CB" w:rsidRDefault="00000000">
            <w:pPr>
              <w:cnfStyle w:val="000000100000" w:firstRow="0" w:lastRow="0" w:firstColumn="0" w:lastColumn="0" w:oddVBand="0" w:evenVBand="0" w:oddHBand="1" w:evenHBand="0" w:firstRowFirstColumn="0" w:firstRowLastColumn="0" w:lastRowFirstColumn="0" w:lastRowLastColumn="0"/>
            </w:pPr>
            <w:r>
              <w:t>• If data is not available for selected date, system displays message and shows last available date</w:t>
            </w:r>
            <w:r>
              <w:br/>
              <w:t>• User can switch between daily view and Month-to-Date (MTD) view</w:t>
            </w:r>
            <w:r>
              <w:br/>
              <w:t>• User can apply filters for specific products or cost categories</w:t>
            </w:r>
          </w:p>
        </w:tc>
      </w:tr>
      <w:tr w:rsidR="006828CB" w14:paraId="14C0F37F" w14:textId="77777777" w:rsidTr="006828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2261BB30" w14:textId="77777777" w:rsidR="006828CB" w:rsidRDefault="00000000">
            <w:r>
              <w:t>Acceptance Criteria</w:t>
            </w:r>
          </w:p>
        </w:tc>
        <w:tc>
          <w:tcPr>
            <w:tcW w:w="6480" w:type="dxa"/>
          </w:tcPr>
          <w:p w14:paraId="1A56F350" w14:textId="77777777" w:rsidR="006828CB" w:rsidRDefault="00000000">
            <w:pPr>
              <w:cnfStyle w:val="000000010000" w:firstRow="0" w:lastRow="0" w:firstColumn="0" w:lastColumn="0" w:oddVBand="0" w:evenVBand="0" w:oddHBand="0" w:evenHBand="1" w:firstRowFirstColumn="0" w:firstRowLastColumn="0" w:lastRowFirstColumn="0" w:lastRowLastColumn="0"/>
            </w:pPr>
            <w:r>
              <w:t>• Dashboard loads within 3 seconds</w:t>
            </w:r>
            <w:r>
              <w:br/>
              <w:t>• All EBITDA components are displayed with current date minus 2 days data</w:t>
            </w:r>
            <w:r>
              <w:br/>
              <w:t>• Drill-down functionality works for all product categories</w:t>
            </w:r>
            <w:r>
              <w:br/>
            </w:r>
            <w:r>
              <w:lastRenderedPageBreak/>
              <w:t>• SKU-level detail shows all cost allocations accurately</w:t>
            </w:r>
            <w:r>
              <w:br/>
              <w:t>• Excel export includes all visible data with proper formatting</w:t>
            </w:r>
            <w:r>
              <w:br/>
              <w:t>• Dashboard supports date range selection for trend analysis</w:t>
            </w:r>
            <w:r>
              <w:br/>
              <w:t>• Data is accurate and matches calculation engine output</w:t>
            </w:r>
          </w:p>
        </w:tc>
      </w:tr>
    </w:tbl>
    <w:p w14:paraId="494A01CA" w14:textId="77777777" w:rsidR="006828CB" w:rsidRDefault="006828CB"/>
    <w:p w14:paraId="37337421" w14:textId="77777777" w:rsidR="006828CB" w:rsidRDefault="00000000">
      <w:pPr>
        <w:pStyle w:val="Heading2"/>
      </w:pPr>
      <w:r>
        <w:t>2.5 Cost Allocation and Mapping</w:t>
      </w:r>
    </w:p>
    <w:tbl>
      <w:tblPr>
        <w:tblStyle w:val="LightGrid-Accent1"/>
        <w:tblW w:w="0" w:type="auto"/>
        <w:tblLook w:val="04A0" w:firstRow="1" w:lastRow="0" w:firstColumn="1" w:lastColumn="0" w:noHBand="0" w:noVBand="1"/>
      </w:tblPr>
      <w:tblGrid>
        <w:gridCol w:w="3237"/>
        <w:gridCol w:w="5619"/>
      </w:tblGrid>
      <w:tr w:rsidR="006828CB" w14:paraId="4E045AD0" w14:textId="77777777" w:rsidTr="006828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4BFAF658" w14:textId="77777777" w:rsidR="006828CB" w:rsidRDefault="00000000">
            <w:r>
              <w:t>Use Case ID</w:t>
            </w:r>
          </w:p>
        </w:tc>
        <w:tc>
          <w:tcPr>
            <w:tcW w:w="6480" w:type="dxa"/>
          </w:tcPr>
          <w:p w14:paraId="75C97E6F" w14:textId="77777777" w:rsidR="006828CB" w:rsidRDefault="00000000">
            <w:pPr>
              <w:cnfStyle w:val="100000000000" w:firstRow="1" w:lastRow="0" w:firstColumn="0" w:lastColumn="0" w:oddVBand="0" w:evenVBand="0" w:oddHBand="0" w:evenHBand="0" w:firstRowFirstColumn="0" w:firstRowLastColumn="0" w:lastRowFirstColumn="0" w:lastRowLastColumn="0"/>
            </w:pPr>
            <w:r>
              <w:t>UC-005</w:t>
            </w:r>
          </w:p>
        </w:tc>
      </w:tr>
      <w:tr w:rsidR="006828CB" w14:paraId="6DA46921" w14:textId="77777777" w:rsidTr="006828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181CCC62" w14:textId="77777777" w:rsidR="006828CB" w:rsidRDefault="00000000">
            <w:r>
              <w:t>Use Case Name</w:t>
            </w:r>
          </w:p>
        </w:tc>
        <w:tc>
          <w:tcPr>
            <w:tcW w:w="6480" w:type="dxa"/>
          </w:tcPr>
          <w:p w14:paraId="23D997E1" w14:textId="77777777" w:rsidR="006828CB" w:rsidRDefault="00000000">
            <w:pPr>
              <w:cnfStyle w:val="000000100000" w:firstRow="0" w:lastRow="0" w:firstColumn="0" w:lastColumn="0" w:oddVBand="0" w:evenVBand="0" w:oddHBand="1" w:evenHBand="0" w:firstRowFirstColumn="0" w:firstRowLastColumn="0" w:lastRowFirstColumn="0" w:lastRowLastColumn="0"/>
            </w:pPr>
            <w:r>
              <w:t>Cost Allocation and Mapping</w:t>
            </w:r>
          </w:p>
        </w:tc>
      </w:tr>
      <w:tr w:rsidR="006828CB" w14:paraId="457C912A" w14:textId="77777777" w:rsidTr="006828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57620163" w14:textId="77777777" w:rsidR="006828CB" w:rsidRDefault="00000000">
            <w:r>
              <w:t>Primary Actor</w:t>
            </w:r>
          </w:p>
        </w:tc>
        <w:tc>
          <w:tcPr>
            <w:tcW w:w="6480" w:type="dxa"/>
          </w:tcPr>
          <w:p w14:paraId="65DC0A1B" w14:textId="77777777" w:rsidR="006828CB" w:rsidRDefault="00000000">
            <w:pPr>
              <w:cnfStyle w:val="000000010000" w:firstRow="0" w:lastRow="0" w:firstColumn="0" w:lastColumn="0" w:oddVBand="0" w:evenVBand="0" w:oddHBand="0" w:evenHBand="1" w:firstRowFirstColumn="0" w:firstRowLastColumn="0" w:lastRowFirstColumn="0" w:lastRowLastColumn="0"/>
            </w:pPr>
            <w:r>
              <w:t>System, Finance Configuration Administrator</w:t>
            </w:r>
          </w:p>
        </w:tc>
      </w:tr>
      <w:tr w:rsidR="006828CB" w14:paraId="34435B98" w14:textId="77777777" w:rsidTr="006828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56D9CC8D" w14:textId="77777777" w:rsidR="006828CB" w:rsidRDefault="00000000">
            <w:r>
              <w:t>Pre-Conditions</w:t>
            </w:r>
          </w:p>
        </w:tc>
        <w:tc>
          <w:tcPr>
            <w:tcW w:w="6480" w:type="dxa"/>
          </w:tcPr>
          <w:p w14:paraId="7C892452" w14:textId="77777777" w:rsidR="006828CB" w:rsidRDefault="00000000">
            <w:pPr>
              <w:cnfStyle w:val="000000100000" w:firstRow="0" w:lastRow="0" w:firstColumn="0" w:lastColumn="0" w:oddVBand="0" w:evenVBand="0" w:oddHBand="1" w:evenHBand="0" w:firstRowFirstColumn="0" w:firstRowLastColumn="0" w:lastRowFirstColumn="0" w:lastRowLastColumn="0"/>
            </w:pPr>
            <w:r>
              <w:t>• Master data for SKUs and products is maintained</w:t>
            </w:r>
            <w:r>
              <w:br/>
              <w:t>• Allocation rules and mapping logic are configured</w:t>
            </w:r>
            <w:r>
              <w:br/>
              <w:t>• Source data for cost heads is available</w:t>
            </w:r>
          </w:p>
        </w:tc>
      </w:tr>
      <w:tr w:rsidR="006828CB" w14:paraId="6202E4F6" w14:textId="77777777" w:rsidTr="006828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171DAF29" w14:textId="77777777" w:rsidR="006828CB" w:rsidRDefault="00000000">
            <w:r>
              <w:t>Basic Process Flow</w:t>
            </w:r>
          </w:p>
        </w:tc>
        <w:tc>
          <w:tcPr>
            <w:tcW w:w="6480" w:type="dxa"/>
          </w:tcPr>
          <w:p w14:paraId="68D582AC" w14:textId="77777777" w:rsidR="006828CB" w:rsidRDefault="00000000">
            <w:pPr>
              <w:cnfStyle w:val="000000010000" w:firstRow="0" w:lastRow="0" w:firstColumn="0" w:lastColumn="0" w:oddVBand="0" w:evenVBand="0" w:oddHBand="0" w:evenHBand="1" w:firstRowFirstColumn="0" w:firstRowLastColumn="0" w:lastRowFirstColumn="0" w:lastRowLastColumn="0"/>
            </w:pPr>
            <w:r>
              <w:t>1. System retrieves cost data from various sources (SAP, manual entries)</w:t>
            </w:r>
            <w:r>
              <w:br/>
              <w:t>2. System identifies cost head category (Fixed, Variable, S&amp;D, Corporate)</w:t>
            </w:r>
            <w:r>
              <w:br/>
              <w:t>3. System applies allocation logic based on configured rules</w:t>
            </w:r>
            <w:r>
              <w:br/>
              <w:t>4. For Power cost: System allocates based on production quantity per SKU</w:t>
            </w:r>
            <w:r>
              <w:br/>
              <w:t>5. For Manpower cost: System allocates based on production hours per product line</w:t>
            </w:r>
            <w:r>
              <w:br/>
              <w:t>6. For Freight cost: System allocates based on dispatch quantity and destination</w:t>
            </w:r>
            <w:r>
              <w:br/>
              <w:t>7. For Warehouse charges: System allocates based on storage duration and volume</w:t>
            </w:r>
            <w:r>
              <w:br/>
              <w:t>8. For Corporate expenses: System allocates proportionally across all products</w:t>
            </w:r>
            <w:r>
              <w:br/>
              <w:t>9. System validates total allocated cost equals source cost</w:t>
            </w:r>
            <w:r>
              <w:br/>
              <w:t>10. System stores allocation details for audit and reporting</w:t>
            </w:r>
          </w:p>
        </w:tc>
      </w:tr>
      <w:tr w:rsidR="006828CB" w14:paraId="2589D404" w14:textId="77777777" w:rsidTr="006828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2416A176" w14:textId="77777777" w:rsidR="006828CB" w:rsidRDefault="00000000">
            <w:r>
              <w:t>Alternate Flow</w:t>
            </w:r>
          </w:p>
        </w:tc>
        <w:tc>
          <w:tcPr>
            <w:tcW w:w="6480" w:type="dxa"/>
          </w:tcPr>
          <w:p w14:paraId="133CFB85" w14:textId="77777777" w:rsidR="006828CB" w:rsidRDefault="00000000">
            <w:pPr>
              <w:cnfStyle w:val="000000100000" w:firstRow="0" w:lastRow="0" w:firstColumn="0" w:lastColumn="0" w:oddVBand="0" w:evenVBand="0" w:oddHBand="1" w:evenHBand="0" w:firstRowFirstColumn="0" w:firstRowLastColumn="0" w:lastRowFirstColumn="0" w:lastRowLastColumn="0"/>
            </w:pPr>
            <w:r>
              <w:t>• If allocation rule is missing, system flags for manual review</w:t>
            </w:r>
            <w:r>
              <w:br/>
              <w:t>• Administrator can define custom allocation rules via configuration screen</w:t>
            </w:r>
            <w:r>
              <w:br/>
              <w:t>• System supports manual adjustment with approval workflow</w:t>
            </w:r>
          </w:p>
        </w:tc>
      </w:tr>
      <w:tr w:rsidR="006828CB" w14:paraId="661F6048" w14:textId="77777777" w:rsidTr="006828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339767DC" w14:textId="77777777" w:rsidR="006828CB" w:rsidRDefault="00000000">
            <w:r>
              <w:t>Acceptance Criteria</w:t>
            </w:r>
          </w:p>
        </w:tc>
        <w:tc>
          <w:tcPr>
            <w:tcW w:w="6480" w:type="dxa"/>
          </w:tcPr>
          <w:p w14:paraId="5278248F" w14:textId="77777777" w:rsidR="006828CB" w:rsidRDefault="00000000">
            <w:pPr>
              <w:cnfStyle w:val="000000010000" w:firstRow="0" w:lastRow="0" w:firstColumn="0" w:lastColumn="0" w:oddVBand="0" w:evenVBand="0" w:oddHBand="0" w:evenHBand="1" w:firstRowFirstColumn="0" w:firstRowLastColumn="0" w:lastRowFirstColumn="0" w:lastRowLastColumn="0"/>
            </w:pPr>
            <w:r>
              <w:t>• All cost heads are allocated to SKU level accurately</w:t>
            </w:r>
            <w:r>
              <w:br/>
            </w:r>
            <w:r>
              <w:lastRenderedPageBreak/>
              <w:t>• Allocation logic is configurable and auditable</w:t>
            </w:r>
            <w:r>
              <w:br/>
              <w:t>• Total allocated cost matches source cost with zero variance</w:t>
            </w:r>
            <w:r>
              <w:br/>
              <w:t>• More than 500 SKUs are supported with proper mapping</w:t>
            </w:r>
            <w:r>
              <w:br/>
              <w:t>• Plant-wise allocation is supported (Jolwa plant in initial scope)</w:t>
            </w:r>
            <w:r>
              <w:br/>
              <w:t>• Allocation rules can be modified without code changes</w:t>
            </w:r>
            <w:r>
              <w:br/>
              <w:t>• Audit trail captures all allocation changes</w:t>
            </w:r>
          </w:p>
        </w:tc>
      </w:tr>
    </w:tbl>
    <w:p w14:paraId="5CBD9E4B" w14:textId="77777777" w:rsidR="006828CB" w:rsidRDefault="006828CB"/>
    <w:p w14:paraId="716E91EA" w14:textId="77777777" w:rsidR="006828CB" w:rsidRDefault="00000000">
      <w:pPr>
        <w:pStyle w:val="Heading2"/>
      </w:pPr>
      <w:r>
        <w:t>2.6 Outward Freight Calculation</w:t>
      </w:r>
    </w:p>
    <w:tbl>
      <w:tblPr>
        <w:tblStyle w:val="LightGrid-Accent1"/>
        <w:tblW w:w="0" w:type="auto"/>
        <w:tblLook w:val="04A0" w:firstRow="1" w:lastRow="0" w:firstColumn="1" w:lastColumn="0" w:noHBand="0" w:noVBand="1"/>
      </w:tblPr>
      <w:tblGrid>
        <w:gridCol w:w="3237"/>
        <w:gridCol w:w="5619"/>
      </w:tblGrid>
      <w:tr w:rsidR="006828CB" w14:paraId="150FF567" w14:textId="77777777" w:rsidTr="006828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39E0A2B6" w14:textId="77777777" w:rsidR="006828CB" w:rsidRDefault="00000000">
            <w:r>
              <w:t>Use Case ID</w:t>
            </w:r>
          </w:p>
        </w:tc>
        <w:tc>
          <w:tcPr>
            <w:tcW w:w="6480" w:type="dxa"/>
          </w:tcPr>
          <w:p w14:paraId="79CEFEC0" w14:textId="77777777" w:rsidR="006828CB" w:rsidRDefault="00000000">
            <w:pPr>
              <w:cnfStyle w:val="100000000000" w:firstRow="1" w:lastRow="0" w:firstColumn="0" w:lastColumn="0" w:oddVBand="0" w:evenVBand="0" w:oddHBand="0" w:evenHBand="0" w:firstRowFirstColumn="0" w:firstRowLastColumn="0" w:lastRowFirstColumn="0" w:lastRowLastColumn="0"/>
            </w:pPr>
            <w:r>
              <w:t>UC-006</w:t>
            </w:r>
          </w:p>
        </w:tc>
      </w:tr>
      <w:tr w:rsidR="006828CB" w14:paraId="0EC29E1E" w14:textId="77777777" w:rsidTr="006828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20462864" w14:textId="77777777" w:rsidR="006828CB" w:rsidRDefault="00000000">
            <w:r>
              <w:t>Use Case Name</w:t>
            </w:r>
          </w:p>
        </w:tc>
        <w:tc>
          <w:tcPr>
            <w:tcW w:w="6480" w:type="dxa"/>
          </w:tcPr>
          <w:p w14:paraId="3E88521B" w14:textId="77777777" w:rsidR="006828CB" w:rsidRDefault="00000000">
            <w:pPr>
              <w:cnfStyle w:val="000000100000" w:firstRow="0" w:lastRow="0" w:firstColumn="0" w:lastColumn="0" w:oddVBand="0" w:evenVBand="0" w:oddHBand="1" w:evenHBand="0" w:firstRowFirstColumn="0" w:firstRowLastColumn="0" w:lastRowFirstColumn="0" w:lastRowLastColumn="0"/>
            </w:pPr>
            <w:r>
              <w:t>Outward Freight Calculation</w:t>
            </w:r>
          </w:p>
        </w:tc>
      </w:tr>
      <w:tr w:rsidR="006828CB" w14:paraId="43450A65" w14:textId="77777777" w:rsidTr="006828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5B38A33D" w14:textId="77777777" w:rsidR="006828CB" w:rsidRDefault="00000000">
            <w:r>
              <w:t>Primary Actor</w:t>
            </w:r>
          </w:p>
        </w:tc>
        <w:tc>
          <w:tcPr>
            <w:tcW w:w="6480" w:type="dxa"/>
          </w:tcPr>
          <w:p w14:paraId="26DB39CC" w14:textId="77777777" w:rsidR="006828CB" w:rsidRDefault="00000000">
            <w:pPr>
              <w:cnfStyle w:val="000000010000" w:firstRow="0" w:lastRow="0" w:firstColumn="0" w:lastColumn="0" w:oddVBand="0" w:evenVBand="0" w:oddHBand="0" w:evenHBand="1" w:firstRowFirstColumn="0" w:firstRowLastColumn="0" w:lastRowFirstColumn="0" w:lastRowLastColumn="0"/>
            </w:pPr>
            <w:r>
              <w:t>Logistics Module, System</w:t>
            </w:r>
          </w:p>
        </w:tc>
      </w:tr>
      <w:tr w:rsidR="006828CB" w14:paraId="53D36B50" w14:textId="77777777" w:rsidTr="006828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4AACA2E0" w14:textId="77777777" w:rsidR="006828CB" w:rsidRDefault="00000000">
            <w:r>
              <w:t>Pre-Conditions</w:t>
            </w:r>
          </w:p>
        </w:tc>
        <w:tc>
          <w:tcPr>
            <w:tcW w:w="6480" w:type="dxa"/>
          </w:tcPr>
          <w:p w14:paraId="5BF15193" w14:textId="77777777" w:rsidR="006828CB" w:rsidRDefault="00000000">
            <w:pPr>
              <w:cnfStyle w:val="000000100000" w:firstRow="0" w:lastRow="0" w:firstColumn="0" w:lastColumn="0" w:oddVBand="0" w:evenVBand="0" w:oddHBand="1" w:evenHBand="0" w:firstRowFirstColumn="0" w:firstRowLastColumn="0" w:lastRowFirstColumn="0" w:lastRowLastColumn="0"/>
            </w:pPr>
            <w:r>
              <w:t>• TBS Outbound form data is available in SAP</w:t>
            </w:r>
            <w:r>
              <w:br/>
              <w:t>• Rate Master with location-wise freight rates is maintained</w:t>
            </w:r>
            <w:r>
              <w:br/>
              <w:t>• TBS Master defines product-wise truck capacity and mapping</w:t>
            </w:r>
          </w:p>
        </w:tc>
      </w:tr>
      <w:tr w:rsidR="006828CB" w14:paraId="7331C18E" w14:textId="77777777" w:rsidTr="006828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70C8C004" w14:textId="77777777" w:rsidR="006828CB" w:rsidRDefault="00000000">
            <w:r>
              <w:t>Basic Process Flow</w:t>
            </w:r>
          </w:p>
        </w:tc>
        <w:tc>
          <w:tcPr>
            <w:tcW w:w="6480" w:type="dxa"/>
          </w:tcPr>
          <w:p w14:paraId="607B3F21" w14:textId="77777777" w:rsidR="006828CB" w:rsidRDefault="00000000">
            <w:pPr>
              <w:cnfStyle w:val="000000010000" w:firstRow="0" w:lastRow="0" w:firstColumn="0" w:lastColumn="0" w:oddVBand="0" w:evenVBand="0" w:oddHBand="0" w:evenHBand="1" w:firstRowFirstColumn="0" w:firstRowLastColumn="0" w:lastRowFirstColumn="0" w:lastRowLastColumn="0"/>
            </w:pPr>
            <w:r>
              <w:t>1. System retrieves TBS Outbound form data from SAP</w:t>
            </w:r>
            <w:r>
              <w:br/>
              <w:t>2. System identifies product, SKU, delivery location, and transporter details</w:t>
            </w:r>
            <w:r>
              <w:br/>
              <w:t>3. System checks ownership detail to determine if truck is Garden-owned</w:t>
            </w:r>
            <w:r>
              <w:br/>
              <w:t>4. If truck is Garden-owned, system proceeds with freight calculation</w:t>
            </w:r>
            <w:r>
              <w:br/>
              <w:t>5. System fetches freight rate from Rate Master based on location</w:t>
            </w:r>
            <w:r>
              <w:br/>
              <w:t>6. System determines truck capacity from TBS Master</w:t>
            </w:r>
            <w:r>
              <w:br/>
              <w:t>7. System calculates number of trucks required for shipment quantity</w:t>
            </w:r>
            <w:r>
              <w:br/>
              <w:t>8. System calculates freight cost = Number of trucks × Rate per truck</w:t>
            </w:r>
            <w:r>
              <w:br/>
              <w:t>9. System allocates freight cost to respective SKUs proportionally</w:t>
            </w:r>
            <w:r>
              <w:br/>
              <w:t>10. System updates freight cost in S&amp;D Expenses category</w:t>
            </w:r>
          </w:p>
        </w:tc>
      </w:tr>
      <w:tr w:rsidR="006828CB" w14:paraId="27FD986F" w14:textId="77777777" w:rsidTr="006828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56DB6C5B" w14:textId="77777777" w:rsidR="006828CB" w:rsidRDefault="00000000">
            <w:r>
              <w:t>Alternate Flow</w:t>
            </w:r>
          </w:p>
        </w:tc>
        <w:tc>
          <w:tcPr>
            <w:tcW w:w="6480" w:type="dxa"/>
          </w:tcPr>
          <w:p w14:paraId="3AD8BDFE" w14:textId="77777777" w:rsidR="006828CB" w:rsidRDefault="00000000">
            <w:pPr>
              <w:cnfStyle w:val="000000100000" w:firstRow="0" w:lastRow="0" w:firstColumn="0" w:lastColumn="0" w:oddVBand="0" w:evenVBand="0" w:oddHBand="1" w:evenHBand="0" w:firstRowFirstColumn="0" w:firstRowLastColumn="0" w:lastRowFirstColumn="0" w:lastRowLastColumn="0"/>
            </w:pPr>
            <w:r>
              <w:t>• If truck is customer-owned, system excludes from freight calculation</w:t>
            </w:r>
            <w:r>
              <w:br/>
              <w:t>• If rate is not available in master, system flags for manual entry</w:t>
            </w:r>
            <w:r>
              <w:br/>
              <w:t xml:space="preserve">• If TBS data is incomplete, system logs exception </w:t>
            </w:r>
            <w:r>
              <w:lastRenderedPageBreak/>
              <w:t>for review</w:t>
            </w:r>
          </w:p>
        </w:tc>
      </w:tr>
      <w:tr w:rsidR="006828CB" w14:paraId="40210190" w14:textId="77777777" w:rsidTr="006828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46CDA806" w14:textId="77777777" w:rsidR="006828CB" w:rsidRDefault="00000000">
            <w:r>
              <w:lastRenderedPageBreak/>
              <w:t>Acceptance Criteria</w:t>
            </w:r>
          </w:p>
        </w:tc>
        <w:tc>
          <w:tcPr>
            <w:tcW w:w="6480" w:type="dxa"/>
          </w:tcPr>
          <w:p w14:paraId="5AB3D5E1" w14:textId="77777777" w:rsidR="006828CB" w:rsidRDefault="00000000">
            <w:pPr>
              <w:cnfStyle w:val="000000010000" w:firstRow="0" w:lastRow="0" w:firstColumn="0" w:lastColumn="0" w:oddVBand="0" w:evenVBand="0" w:oddHBand="0" w:evenHBand="1" w:firstRowFirstColumn="0" w:firstRowLastColumn="0" w:lastRowFirstColumn="0" w:lastRowLastColumn="0"/>
            </w:pPr>
            <w:r>
              <w:t>• Freight calculation applies only to Garden-owned trucks</w:t>
            </w:r>
            <w:r>
              <w:br/>
              <w:t>• Calculation considers location-wise rate variations</w:t>
            </w:r>
            <w:r>
              <w:br/>
              <w:t>• Truck capacity and quantity mapping is accurate</w:t>
            </w:r>
            <w:r>
              <w:br/>
              <w:t>• Monthly rate updates are supported in Rate Master</w:t>
            </w:r>
            <w:r>
              <w:br/>
              <w:t>• Freight cost allocation is transparent and auditable</w:t>
            </w:r>
            <w:r>
              <w:br/>
              <w:t>• System provides drill-down to view truck-level details</w:t>
            </w:r>
          </w:p>
        </w:tc>
      </w:tr>
    </w:tbl>
    <w:p w14:paraId="4D45CF92" w14:textId="77777777" w:rsidR="006828CB" w:rsidRDefault="006828CB"/>
    <w:p w14:paraId="0A390137" w14:textId="77777777" w:rsidR="006828CB" w:rsidRDefault="00000000">
      <w:pPr>
        <w:pStyle w:val="Heading2"/>
      </w:pPr>
      <w:r>
        <w:t>2.7 Cash Discount Tracking</w:t>
      </w:r>
    </w:p>
    <w:tbl>
      <w:tblPr>
        <w:tblStyle w:val="LightGrid-Accent1"/>
        <w:tblW w:w="0" w:type="auto"/>
        <w:tblLook w:val="04A0" w:firstRow="1" w:lastRow="0" w:firstColumn="1" w:lastColumn="0" w:noHBand="0" w:noVBand="1"/>
      </w:tblPr>
      <w:tblGrid>
        <w:gridCol w:w="3228"/>
        <w:gridCol w:w="5628"/>
      </w:tblGrid>
      <w:tr w:rsidR="006828CB" w14:paraId="727D7D4E" w14:textId="77777777" w:rsidTr="006828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47F0410B" w14:textId="77777777" w:rsidR="006828CB" w:rsidRDefault="00000000">
            <w:r>
              <w:t>Use Case ID</w:t>
            </w:r>
          </w:p>
        </w:tc>
        <w:tc>
          <w:tcPr>
            <w:tcW w:w="6480" w:type="dxa"/>
          </w:tcPr>
          <w:p w14:paraId="66FC2753" w14:textId="77777777" w:rsidR="006828CB" w:rsidRDefault="00000000">
            <w:pPr>
              <w:cnfStyle w:val="100000000000" w:firstRow="1" w:lastRow="0" w:firstColumn="0" w:lastColumn="0" w:oddVBand="0" w:evenVBand="0" w:oddHBand="0" w:evenHBand="0" w:firstRowFirstColumn="0" w:firstRowLastColumn="0" w:lastRowFirstColumn="0" w:lastRowLastColumn="0"/>
            </w:pPr>
            <w:r>
              <w:t>UC-007</w:t>
            </w:r>
          </w:p>
        </w:tc>
      </w:tr>
      <w:tr w:rsidR="006828CB" w14:paraId="597A9AF0" w14:textId="77777777" w:rsidTr="006828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533D1797" w14:textId="77777777" w:rsidR="006828CB" w:rsidRDefault="00000000">
            <w:r>
              <w:t>Use Case Name</w:t>
            </w:r>
          </w:p>
        </w:tc>
        <w:tc>
          <w:tcPr>
            <w:tcW w:w="6480" w:type="dxa"/>
          </w:tcPr>
          <w:p w14:paraId="69BED83D" w14:textId="77777777" w:rsidR="006828CB" w:rsidRDefault="00000000">
            <w:pPr>
              <w:cnfStyle w:val="000000100000" w:firstRow="0" w:lastRow="0" w:firstColumn="0" w:lastColumn="0" w:oddVBand="0" w:evenVBand="0" w:oddHBand="1" w:evenHBand="0" w:firstRowFirstColumn="0" w:firstRowLastColumn="0" w:lastRowFirstColumn="0" w:lastRowLastColumn="0"/>
            </w:pPr>
            <w:r>
              <w:t>Cash Discount Tracking</w:t>
            </w:r>
          </w:p>
        </w:tc>
      </w:tr>
      <w:tr w:rsidR="006828CB" w14:paraId="5DB7FD90" w14:textId="77777777" w:rsidTr="006828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4F96CFEA" w14:textId="77777777" w:rsidR="006828CB" w:rsidRDefault="00000000">
            <w:r>
              <w:t>Primary Actor</w:t>
            </w:r>
          </w:p>
        </w:tc>
        <w:tc>
          <w:tcPr>
            <w:tcW w:w="6480" w:type="dxa"/>
          </w:tcPr>
          <w:p w14:paraId="67B31EF8" w14:textId="77777777" w:rsidR="006828CB" w:rsidRDefault="00000000">
            <w:pPr>
              <w:cnfStyle w:val="000000010000" w:firstRow="0" w:lastRow="0" w:firstColumn="0" w:lastColumn="0" w:oddVBand="0" w:evenVBand="0" w:oddHBand="0" w:evenHBand="1" w:firstRowFirstColumn="0" w:firstRowLastColumn="0" w:lastRowFirstColumn="0" w:lastRowLastColumn="0"/>
            </w:pPr>
            <w:r>
              <w:t>Finance Module, System</w:t>
            </w:r>
          </w:p>
        </w:tc>
      </w:tr>
      <w:tr w:rsidR="006828CB" w14:paraId="3D9E9A78" w14:textId="77777777" w:rsidTr="006828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7687659C" w14:textId="77777777" w:rsidR="006828CB" w:rsidRDefault="00000000">
            <w:r>
              <w:t>Pre-Conditions</w:t>
            </w:r>
          </w:p>
        </w:tc>
        <w:tc>
          <w:tcPr>
            <w:tcW w:w="6480" w:type="dxa"/>
          </w:tcPr>
          <w:p w14:paraId="43520BE1" w14:textId="77777777" w:rsidR="006828CB" w:rsidRDefault="00000000">
            <w:pPr>
              <w:cnfStyle w:val="000000100000" w:firstRow="0" w:lastRow="0" w:firstColumn="0" w:lastColumn="0" w:oddVBand="0" w:evenVBand="0" w:oddHBand="1" w:evenHBand="0" w:firstRowFirstColumn="0" w:firstRowLastColumn="0" w:lastRowFirstColumn="0" w:lastRowLastColumn="0"/>
            </w:pPr>
            <w:r>
              <w:t>• Cash discount data is available in SAP via T-code ZSD_CD_New</w:t>
            </w:r>
            <w:r>
              <w:br/>
              <w:t>• Invoice and payment date mapping is configured</w:t>
            </w:r>
          </w:p>
        </w:tc>
      </w:tr>
      <w:tr w:rsidR="006828CB" w14:paraId="388F0942" w14:textId="77777777" w:rsidTr="006828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0898BE5F" w14:textId="77777777" w:rsidR="006828CB" w:rsidRDefault="00000000">
            <w:r>
              <w:t>Basic Process Flow</w:t>
            </w:r>
          </w:p>
        </w:tc>
        <w:tc>
          <w:tcPr>
            <w:tcW w:w="6480" w:type="dxa"/>
          </w:tcPr>
          <w:p w14:paraId="66CBEEA4" w14:textId="77777777" w:rsidR="006828CB" w:rsidRDefault="00000000">
            <w:pPr>
              <w:cnfStyle w:val="000000010000" w:firstRow="0" w:lastRow="0" w:firstColumn="0" w:lastColumn="0" w:oddVBand="0" w:evenVBand="0" w:oddHBand="0" w:evenHBand="1" w:firstRowFirstColumn="0" w:firstRowLastColumn="0" w:lastRowFirstColumn="0" w:lastRowLastColumn="0"/>
            </w:pPr>
            <w:r>
              <w:t>1. System runs T-code ZSD_CD_New daily to fetch cash discount records</w:t>
            </w:r>
            <w:r>
              <w:br/>
              <w:t>2. System retrieves invoice number, invoice date, cash discount amount, and payment date</w:t>
            </w:r>
            <w:r>
              <w:br/>
              <w:t>3. System identifies incremental changes since last fetch</w:t>
            </w:r>
            <w:r>
              <w:br/>
              <w:t>4. System links cash discount to actual payment clearance date</w:t>
            </w:r>
            <w:r>
              <w:br/>
              <w:t>5. System calculates daily delta in cash discount</w:t>
            </w:r>
            <w:r>
              <w:br/>
              <w:t>6. System reconciles delta with cumulative reported amount</w:t>
            </w:r>
            <w:r>
              <w:br/>
              <w:t>7. System updates cash discount in S&amp;D Expenses</w:t>
            </w:r>
            <w:r>
              <w:br/>
              <w:t>8. System posts daily impact to EBITDA calculation</w:t>
            </w:r>
          </w:p>
        </w:tc>
      </w:tr>
      <w:tr w:rsidR="006828CB" w14:paraId="095E7B17" w14:textId="77777777" w:rsidTr="006828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6262F03B" w14:textId="77777777" w:rsidR="006828CB" w:rsidRDefault="00000000">
            <w:r>
              <w:t>Alternate Flow</w:t>
            </w:r>
          </w:p>
        </w:tc>
        <w:tc>
          <w:tcPr>
            <w:tcW w:w="6480" w:type="dxa"/>
          </w:tcPr>
          <w:p w14:paraId="08A6FDAD" w14:textId="77777777" w:rsidR="006828CB" w:rsidRDefault="00000000">
            <w:pPr>
              <w:cnfStyle w:val="000000100000" w:firstRow="0" w:lastRow="0" w:firstColumn="0" w:lastColumn="0" w:oddVBand="0" w:evenVBand="0" w:oddHBand="1" w:evenHBand="0" w:firstRowFirstColumn="0" w:firstRowLastColumn="0" w:lastRowFirstColumn="0" w:lastRowLastColumn="0"/>
            </w:pPr>
            <w:r>
              <w:t>• If payment date is not available, system uses invoice date with flag</w:t>
            </w:r>
            <w:r>
              <w:br/>
              <w:t>• Administrator can manually adjust cash discount with approval</w:t>
            </w:r>
            <w:r>
              <w:br/>
              <w:t>• System provides option to map discount to specific products/SKUs or common bucket</w:t>
            </w:r>
          </w:p>
        </w:tc>
      </w:tr>
      <w:tr w:rsidR="006828CB" w14:paraId="01143BB3" w14:textId="77777777" w:rsidTr="006828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08A4DF66" w14:textId="77777777" w:rsidR="006828CB" w:rsidRDefault="00000000">
            <w:r>
              <w:t>Acceptance Criteria</w:t>
            </w:r>
          </w:p>
        </w:tc>
        <w:tc>
          <w:tcPr>
            <w:tcW w:w="6480" w:type="dxa"/>
          </w:tcPr>
          <w:p w14:paraId="381B0ED1" w14:textId="77777777" w:rsidR="006828CB" w:rsidRDefault="00000000">
            <w:pPr>
              <w:cnfStyle w:val="000000010000" w:firstRow="0" w:lastRow="0" w:firstColumn="0" w:lastColumn="0" w:oddVBand="0" w:evenVBand="0" w:oddHBand="0" w:evenHBand="1" w:firstRowFirstColumn="0" w:firstRowLastColumn="0" w:lastRowFirstColumn="0" w:lastRowLastColumn="0"/>
            </w:pPr>
            <w:r>
              <w:t>• Cash discount is tracked based on actual payment date</w:t>
            </w:r>
            <w:r>
              <w:br/>
              <w:t xml:space="preserve">• Daily incremental changes are captured </w:t>
            </w:r>
            <w:r>
              <w:lastRenderedPageBreak/>
              <w:t>accurately</w:t>
            </w:r>
            <w:r>
              <w:br/>
              <w:t>• Reconciliation ensures no double counting or omissions</w:t>
            </w:r>
            <w:r>
              <w:br/>
              <w:t>• Audit trail maintains complete discount history</w:t>
            </w:r>
            <w:r>
              <w:br/>
              <w:t>• Decision on product/SKU mapping is configurable</w:t>
            </w:r>
            <w:r>
              <w:br/>
              <w:t>• Integration with SAP T-code is automated and scheduled</w:t>
            </w:r>
          </w:p>
        </w:tc>
      </w:tr>
    </w:tbl>
    <w:p w14:paraId="0042F85B" w14:textId="77777777" w:rsidR="006828CB" w:rsidRDefault="006828CB"/>
    <w:p w14:paraId="243E62A0" w14:textId="77777777" w:rsidR="006828CB" w:rsidRDefault="00000000">
      <w:pPr>
        <w:pStyle w:val="Heading2"/>
      </w:pPr>
      <w:r>
        <w:t>2.8 Internal Freight and Warehouse Charges Allocation</w:t>
      </w:r>
    </w:p>
    <w:tbl>
      <w:tblPr>
        <w:tblStyle w:val="LightGrid-Accent1"/>
        <w:tblW w:w="0" w:type="auto"/>
        <w:tblLook w:val="04A0" w:firstRow="1" w:lastRow="0" w:firstColumn="1" w:lastColumn="0" w:noHBand="0" w:noVBand="1"/>
      </w:tblPr>
      <w:tblGrid>
        <w:gridCol w:w="3216"/>
        <w:gridCol w:w="5640"/>
      </w:tblGrid>
      <w:tr w:rsidR="006828CB" w14:paraId="687A4CFA" w14:textId="77777777" w:rsidTr="006828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085A4F82" w14:textId="77777777" w:rsidR="006828CB" w:rsidRDefault="00000000">
            <w:r>
              <w:t>Use Case ID</w:t>
            </w:r>
          </w:p>
        </w:tc>
        <w:tc>
          <w:tcPr>
            <w:tcW w:w="6480" w:type="dxa"/>
          </w:tcPr>
          <w:p w14:paraId="0BA8DEDC" w14:textId="77777777" w:rsidR="006828CB" w:rsidRDefault="00000000">
            <w:pPr>
              <w:cnfStyle w:val="100000000000" w:firstRow="1" w:lastRow="0" w:firstColumn="0" w:lastColumn="0" w:oddVBand="0" w:evenVBand="0" w:oddHBand="0" w:evenHBand="0" w:firstRowFirstColumn="0" w:firstRowLastColumn="0" w:lastRowFirstColumn="0" w:lastRowLastColumn="0"/>
            </w:pPr>
            <w:r>
              <w:t>UC-008</w:t>
            </w:r>
          </w:p>
        </w:tc>
      </w:tr>
      <w:tr w:rsidR="006828CB" w14:paraId="0CA406A2" w14:textId="77777777" w:rsidTr="006828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36E7EF5C" w14:textId="77777777" w:rsidR="006828CB" w:rsidRDefault="00000000">
            <w:r>
              <w:t>Use Case Name</w:t>
            </w:r>
          </w:p>
        </w:tc>
        <w:tc>
          <w:tcPr>
            <w:tcW w:w="6480" w:type="dxa"/>
          </w:tcPr>
          <w:p w14:paraId="7AD65C68" w14:textId="77777777" w:rsidR="006828CB" w:rsidRDefault="00000000">
            <w:pPr>
              <w:cnfStyle w:val="000000100000" w:firstRow="0" w:lastRow="0" w:firstColumn="0" w:lastColumn="0" w:oddVBand="0" w:evenVBand="0" w:oddHBand="1" w:evenHBand="0" w:firstRowFirstColumn="0" w:firstRowLastColumn="0" w:lastRowFirstColumn="0" w:lastRowLastColumn="0"/>
            </w:pPr>
            <w:r>
              <w:t>Internal Freight and Warehouse Charges Allocation</w:t>
            </w:r>
          </w:p>
        </w:tc>
      </w:tr>
      <w:tr w:rsidR="006828CB" w14:paraId="6463FBFB" w14:textId="77777777" w:rsidTr="006828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0B9F2A47" w14:textId="77777777" w:rsidR="006828CB" w:rsidRDefault="00000000">
            <w:r>
              <w:t>Primary Actor</w:t>
            </w:r>
          </w:p>
        </w:tc>
        <w:tc>
          <w:tcPr>
            <w:tcW w:w="6480" w:type="dxa"/>
          </w:tcPr>
          <w:p w14:paraId="7425ACD2" w14:textId="77777777" w:rsidR="006828CB" w:rsidRDefault="00000000">
            <w:pPr>
              <w:cnfStyle w:val="000000010000" w:firstRow="0" w:lastRow="0" w:firstColumn="0" w:lastColumn="0" w:oddVBand="0" w:evenVBand="0" w:oddHBand="0" w:evenHBand="1" w:firstRowFirstColumn="0" w:firstRowLastColumn="0" w:lastRowFirstColumn="0" w:lastRowLastColumn="0"/>
            </w:pPr>
            <w:r>
              <w:t>System, Warehouse Management</w:t>
            </w:r>
          </w:p>
        </w:tc>
      </w:tr>
      <w:tr w:rsidR="006828CB" w14:paraId="07133062" w14:textId="77777777" w:rsidTr="006828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6AC6CA96" w14:textId="77777777" w:rsidR="006828CB" w:rsidRDefault="00000000">
            <w:r>
              <w:t>Pre-Conditions</w:t>
            </w:r>
          </w:p>
        </w:tc>
        <w:tc>
          <w:tcPr>
            <w:tcW w:w="6480" w:type="dxa"/>
          </w:tcPr>
          <w:p w14:paraId="6756C6BD" w14:textId="77777777" w:rsidR="006828CB" w:rsidRDefault="00000000">
            <w:pPr>
              <w:cnfStyle w:val="000000100000" w:firstRow="0" w:lastRow="0" w:firstColumn="0" w:lastColumn="0" w:oddVBand="0" w:evenVBand="0" w:oddHBand="1" w:evenHBand="0" w:firstRowFirstColumn="0" w:firstRowLastColumn="0" w:lastRowFirstColumn="0" w:lastRowLastColumn="0"/>
            </w:pPr>
            <w:r>
              <w:t>• Internal freight GL entries are posted in SAP</w:t>
            </w:r>
            <w:r>
              <w:br/>
              <w:t>• Warehouse service entry data is available</w:t>
            </w:r>
            <w:r>
              <w:br/>
              <w:t>• SKU dispatch records are maintained</w:t>
            </w:r>
          </w:p>
        </w:tc>
      </w:tr>
      <w:tr w:rsidR="006828CB" w14:paraId="00CC3B50" w14:textId="77777777" w:rsidTr="006828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0633CC6A" w14:textId="77777777" w:rsidR="006828CB" w:rsidRDefault="00000000">
            <w:r>
              <w:t>Basic Process Flow</w:t>
            </w:r>
          </w:p>
        </w:tc>
        <w:tc>
          <w:tcPr>
            <w:tcW w:w="6480" w:type="dxa"/>
          </w:tcPr>
          <w:p w14:paraId="0C35A373" w14:textId="77777777" w:rsidR="006828CB" w:rsidRDefault="00000000">
            <w:pPr>
              <w:cnfStyle w:val="000000010000" w:firstRow="0" w:lastRow="0" w:firstColumn="0" w:lastColumn="0" w:oddVBand="0" w:evenVBand="0" w:oddHBand="0" w:evenHBand="1" w:firstRowFirstColumn="0" w:firstRowLastColumn="0" w:lastRowFirstColumn="0" w:lastRowLastColumn="0"/>
            </w:pPr>
            <w:r>
              <w:t>1. System captures monthly internal freight expense from SAP GL</w:t>
            </w:r>
            <w:r>
              <w:br/>
              <w:t>2. System identifies SKUs dispatched from plant to rented warehouse during the month</w:t>
            </w:r>
            <w:r>
              <w:br/>
              <w:t>3. System determines allocation method (equal distribution or quantity-based)</w:t>
            </w:r>
            <w:r>
              <w:br/>
              <w:t>4. For quantity-based allocation: System calculates proportion based on dispatch quantity per SKU</w:t>
            </w:r>
            <w:r>
              <w:br/>
              <w:t>5. System distributes total internal freight across identified SKUs</w:t>
            </w:r>
            <w:r>
              <w:br/>
              <w:t>6. System retrieves warehouse charges from SAP Service Entry</w:t>
            </w:r>
            <w:r>
              <w:br/>
              <w:t>7. System monitors warehouse charges daily for fluctuations</w:t>
            </w:r>
            <w:r>
              <w:br/>
              <w:t>8. System allocates warehouse charges at SKU/Product level if configured</w:t>
            </w:r>
            <w:r>
              <w:br/>
              <w:t>9. System updates allocated costs in respective cost categories</w:t>
            </w:r>
          </w:p>
        </w:tc>
      </w:tr>
      <w:tr w:rsidR="006828CB" w14:paraId="0A63D751" w14:textId="77777777" w:rsidTr="006828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360C18F2" w14:textId="77777777" w:rsidR="006828CB" w:rsidRDefault="00000000">
            <w:r>
              <w:t>Alternate Flow</w:t>
            </w:r>
          </w:p>
        </w:tc>
        <w:tc>
          <w:tcPr>
            <w:tcW w:w="6480" w:type="dxa"/>
          </w:tcPr>
          <w:p w14:paraId="0925CE31" w14:textId="77777777" w:rsidR="006828CB" w:rsidRDefault="00000000">
            <w:pPr>
              <w:cnfStyle w:val="000000100000" w:firstRow="0" w:lastRow="0" w:firstColumn="0" w:lastColumn="0" w:oddVBand="0" w:evenVBand="0" w:oddHBand="1" w:evenHBand="0" w:firstRowFirstColumn="0" w:firstRowLastColumn="0" w:lastRowFirstColumn="0" w:lastRowLastColumn="0"/>
            </w:pPr>
            <w:r>
              <w:t>• If dispatch records are missing, system uses last available data and flags issue</w:t>
            </w:r>
            <w:r>
              <w:br/>
              <w:t>• Administrator can select allocation method via configuration</w:t>
            </w:r>
            <w:r>
              <w:br/>
              <w:t>• SKU-level mapping for warehouse charges can be enabled/disabled</w:t>
            </w:r>
          </w:p>
        </w:tc>
      </w:tr>
      <w:tr w:rsidR="006828CB" w14:paraId="5CFF6F04" w14:textId="77777777" w:rsidTr="006828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3347E3AB" w14:textId="77777777" w:rsidR="006828CB" w:rsidRDefault="00000000">
            <w:r>
              <w:t>Acceptance Criteria</w:t>
            </w:r>
          </w:p>
        </w:tc>
        <w:tc>
          <w:tcPr>
            <w:tcW w:w="6480" w:type="dxa"/>
          </w:tcPr>
          <w:p w14:paraId="67F5D529" w14:textId="77777777" w:rsidR="006828CB" w:rsidRDefault="00000000">
            <w:pPr>
              <w:cnfStyle w:val="000000010000" w:firstRow="0" w:lastRow="0" w:firstColumn="0" w:lastColumn="0" w:oddVBand="0" w:evenVBand="0" w:oddHBand="0" w:evenHBand="1" w:firstRowFirstColumn="0" w:firstRowLastColumn="0" w:lastRowFirstColumn="0" w:lastRowLastColumn="0"/>
            </w:pPr>
            <w:r>
              <w:t>• Internal freight is allocated transparently across dispatched SKUs</w:t>
            </w:r>
            <w:r>
              <w:br/>
              <w:t>• Allocation logic is configurable (equal or quantity-</w:t>
            </w:r>
            <w:r>
              <w:lastRenderedPageBreak/>
              <w:t>based)</w:t>
            </w:r>
            <w:r>
              <w:br/>
              <w:t>• Warehouse charges are monitored daily with variance alerts</w:t>
            </w:r>
            <w:r>
              <w:br/>
              <w:t>• SKU-level allocation for warehouse charges is optional and configurable</w:t>
            </w:r>
            <w:r>
              <w:br/>
              <w:t>• Total allocated cost matches GL and service entry amounts</w:t>
            </w:r>
            <w:r>
              <w:br/>
              <w:t>• Management can view allocation details for decision making</w:t>
            </w:r>
          </w:p>
        </w:tc>
      </w:tr>
    </w:tbl>
    <w:p w14:paraId="4E52E696" w14:textId="77777777" w:rsidR="006828CB" w:rsidRDefault="006828CB"/>
    <w:p w14:paraId="5D64E52D" w14:textId="77777777" w:rsidR="006828CB" w:rsidRDefault="00000000">
      <w:pPr>
        <w:pStyle w:val="Heading2"/>
      </w:pPr>
      <w:r>
        <w:t>2.9 User Management and Role-Based Access Control</w:t>
      </w:r>
    </w:p>
    <w:tbl>
      <w:tblPr>
        <w:tblStyle w:val="LightGrid-Accent1"/>
        <w:tblW w:w="0" w:type="auto"/>
        <w:tblLook w:val="04A0" w:firstRow="1" w:lastRow="0" w:firstColumn="1" w:lastColumn="0" w:noHBand="0" w:noVBand="1"/>
      </w:tblPr>
      <w:tblGrid>
        <w:gridCol w:w="3235"/>
        <w:gridCol w:w="5621"/>
      </w:tblGrid>
      <w:tr w:rsidR="006828CB" w14:paraId="7F5AF6F7" w14:textId="77777777" w:rsidTr="006828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02B8E3A4" w14:textId="77777777" w:rsidR="006828CB" w:rsidRDefault="00000000">
            <w:r>
              <w:t>Use Case ID</w:t>
            </w:r>
          </w:p>
        </w:tc>
        <w:tc>
          <w:tcPr>
            <w:tcW w:w="6480" w:type="dxa"/>
          </w:tcPr>
          <w:p w14:paraId="0A01BA76" w14:textId="77777777" w:rsidR="006828CB" w:rsidRDefault="00000000">
            <w:pPr>
              <w:cnfStyle w:val="100000000000" w:firstRow="1" w:lastRow="0" w:firstColumn="0" w:lastColumn="0" w:oddVBand="0" w:evenVBand="0" w:oddHBand="0" w:evenHBand="0" w:firstRowFirstColumn="0" w:firstRowLastColumn="0" w:lastRowFirstColumn="0" w:lastRowLastColumn="0"/>
            </w:pPr>
            <w:r>
              <w:t>UC-009</w:t>
            </w:r>
          </w:p>
        </w:tc>
      </w:tr>
      <w:tr w:rsidR="006828CB" w14:paraId="0A7C9368" w14:textId="77777777" w:rsidTr="006828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5FC1581B" w14:textId="77777777" w:rsidR="006828CB" w:rsidRDefault="00000000">
            <w:r>
              <w:t>Use Case Name</w:t>
            </w:r>
          </w:p>
        </w:tc>
        <w:tc>
          <w:tcPr>
            <w:tcW w:w="6480" w:type="dxa"/>
          </w:tcPr>
          <w:p w14:paraId="175DF494" w14:textId="77777777" w:rsidR="006828CB" w:rsidRDefault="00000000">
            <w:pPr>
              <w:cnfStyle w:val="000000100000" w:firstRow="0" w:lastRow="0" w:firstColumn="0" w:lastColumn="0" w:oddVBand="0" w:evenVBand="0" w:oddHBand="1" w:evenHBand="0" w:firstRowFirstColumn="0" w:firstRowLastColumn="0" w:lastRowFirstColumn="0" w:lastRowLastColumn="0"/>
            </w:pPr>
            <w:r>
              <w:t>User Management and Role-Based Access Control</w:t>
            </w:r>
          </w:p>
        </w:tc>
      </w:tr>
      <w:tr w:rsidR="006828CB" w14:paraId="7C257C21" w14:textId="77777777" w:rsidTr="006828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682FB4C0" w14:textId="77777777" w:rsidR="006828CB" w:rsidRDefault="00000000">
            <w:r>
              <w:t>Primary Actor</w:t>
            </w:r>
          </w:p>
        </w:tc>
        <w:tc>
          <w:tcPr>
            <w:tcW w:w="6480" w:type="dxa"/>
          </w:tcPr>
          <w:p w14:paraId="09361DE4" w14:textId="77777777" w:rsidR="006828CB" w:rsidRDefault="00000000">
            <w:pPr>
              <w:cnfStyle w:val="000000010000" w:firstRow="0" w:lastRow="0" w:firstColumn="0" w:lastColumn="0" w:oddVBand="0" w:evenVBand="0" w:oddHBand="0" w:evenHBand="1" w:firstRowFirstColumn="0" w:firstRowLastColumn="0" w:lastRowFirstColumn="0" w:lastRowLastColumn="0"/>
            </w:pPr>
            <w:r>
              <w:t>System Administrator, Application Users</w:t>
            </w:r>
          </w:p>
        </w:tc>
      </w:tr>
      <w:tr w:rsidR="006828CB" w14:paraId="5DC6487E" w14:textId="77777777" w:rsidTr="006828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4518090E" w14:textId="77777777" w:rsidR="006828CB" w:rsidRDefault="00000000">
            <w:r>
              <w:t>Pre-Conditions</w:t>
            </w:r>
          </w:p>
        </w:tc>
        <w:tc>
          <w:tcPr>
            <w:tcW w:w="6480" w:type="dxa"/>
          </w:tcPr>
          <w:p w14:paraId="46203CB8" w14:textId="77777777" w:rsidR="006828CB" w:rsidRDefault="00000000">
            <w:pPr>
              <w:cnfStyle w:val="000000100000" w:firstRow="0" w:lastRow="0" w:firstColumn="0" w:lastColumn="0" w:oddVBand="0" w:evenVBand="0" w:oddHBand="1" w:evenHBand="0" w:firstRowFirstColumn="0" w:firstRowLastColumn="0" w:lastRowFirstColumn="0" w:lastRowLastColumn="0"/>
            </w:pPr>
            <w:r>
              <w:t>• User management module is configured</w:t>
            </w:r>
            <w:r>
              <w:br/>
              <w:t>• Roles and permissions are defined</w:t>
            </w:r>
          </w:p>
        </w:tc>
      </w:tr>
      <w:tr w:rsidR="006828CB" w14:paraId="2B7829CE" w14:textId="77777777" w:rsidTr="006828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1AD7E7F6" w14:textId="77777777" w:rsidR="006828CB" w:rsidRDefault="00000000">
            <w:r>
              <w:t>Basic Process Flow</w:t>
            </w:r>
          </w:p>
        </w:tc>
        <w:tc>
          <w:tcPr>
            <w:tcW w:w="6480" w:type="dxa"/>
          </w:tcPr>
          <w:p w14:paraId="67EA8834" w14:textId="77777777" w:rsidR="006828CB" w:rsidRDefault="00000000">
            <w:pPr>
              <w:cnfStyle w:val="000000010000" w:firstRow="0" w:lastRow="0" w:firstColumn="0" w:lastColumn="0" w:oddVBand="0" w:evenVBand="0" w:oddHBand="0" w:evenHBand="1" w:firstRowFirstColumn="0" w:firstRowLastColumn="0" w:lastRowFirstColumn="0" w:lastRowLastColumn="0"/>
            </w:pPr>
            <w:r>
              <w:t>1. Administrator accesses user management console</w:t>
            </w:r>
            <w:r>
              <w:br/>
              <w:t>2. Administrator creates new user account with basic details</w:t>
            </w:r>
            <w:r>
              <w:br/>
              <w:t>3. Administrator assigns role (Plant Manager, Finance User, Viewer, Admin)</w:t>
            </w:r>
            <w:r>
              <w:br/>
              <w:t>4. System configures permissions based on assigned role</w:t>
            </w:r>
            <w:r>
              <w:br/>
              <w:t>5. User receives login credentials via email</w:t>
            </w:r>
            <w:r>
              <w:br/>
              <w:t>6. User logs in and accesses features per role permissions</w:t>
            </w:r>
            <w:r>
              <w:br/>
              <w:t>7. System logs all user activities for audit trail</w:t>
            </w:r>
          </w:p>
        </w:tc>
      </w:tr>
      <w:tr w:rsidR="006828CB" w14:paraId="3B4221ED" w14:textId="77777777" w:rsidTr="006828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3BE8816D" w14:textId="77777777" w:rsidR="006828CB" w:rsidRDefault="00000000">
            <w:r>
              <w:t>Alternate Flow</w:t>
            </w:r>
          </w:p>
        </w:tc>
        <w:tc>
          <w:tcPr>
            <w:tcW w:w="6480" w:type="dxa"/>
          </w:tcPr>
          <w:p w14:paraId="61BA1846" w14:textId="77777777" w:rsidR="006828CB" w:rsidRDefault="00000000">
            <w:pPr>
              <w:cnfStyle w:val="000000100000" w:firstRow="0" w:lastRow="0" w:firstColumn="0" w:lastColumn="0" w:oddVBand="0" w:evenVBand="0" w:oddHBand="1" w:evenHBand="0" w:firstRowFirstColumn="0" w:firstRowLastColumn="0" w:lastRowFirstColumn="0" w:lastRowLastColumn="0"/>
            </w:pPr>
            <w:r>
              <w:t>• User requests password reset via forgot password link</w:t>
            </w:r>
            <w:r>
              <w:br/>
              <w:t>• Administrator can temporarily disable user account</w:t>
            </w:r>
            <w:r>
              <w:br/>
              <w:t>• User can update profile information after login</w:t>
            </w:r>
          </w:p>
        </w:tc>
      </w:tr>
      <w:tr w:rsidR="006828CB" w14:paraId="217E7297" w14:textId="77777777" w:rsidTr="006828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731C5B89" w14:textId="77777777" w:rsidR="006828CB" w:rsidRDefault="00000000">
            <w:r>
              <w:t>Acceptance Criteria</w:t>
            </w:r>
          </w:p>
        </w:tc>
        <w:tc>
          <w:tcPr>
            <w:tcW w:w="6480" w:type="dxa"/>
          </w:tcPr>
          <w:p w14:paraId="21F079D4" w14:textId="77777777" w:rsidR="006828CB" w:rsidRDefault="00000000">
            <w:pPr>
              <w:cnfStyle w:val="000000010000" w:firstRow="0" w:lastRow="0" w:firstColumn="0" w:lastColumn="0" w:oddVBand="0" w:evenVBand="0" w:oddHBand="0" w:evenHBand="1" w:firstRowFirstColumn="0" w:firstRowLastColumn="0" w:lastRowFirstColumn="0" w:lastRowLastColumn="0"/>
            </w:pPr>
            <w:r>
              <w:t>• Role-based access control is enforced for all features</w:t>
            </w:r>
            <w:r>
              <w:br/>
              <w:t>• Maker-Checker roles are supported for data entry workflow</w:t>
            </w:r>
            <w:r>
              <w:br/>
              <w:t>• View-only access is available for reporting users</w:t>
            </w:r>
            <w:r>
              <w:br/>
              <w:t>• Administrator can manage users and roles without technical intervention</w:t>
            </w:r>
            <w:r>
              <w:br/>
              <w:t>• All user actions are logged with timestamp and user details</w:t>
            </w:r>
            <w:r>
              <w:br/>
              <w:t>• Password policy enforces security standards</w:t>
            </w:r>
          </w:p>
        </w:tc>
      </w:tr>
    </w:tbl>
    <w:p w14:paraId="0AFEC3A8" w14:textId="77777777" w:rsidR="006828CB" w:rsidRDefault="006828CB"/>
    <w:p w14:paraId="6AA4AB5E" w14:textId="77777777" w:rsidR="006828CB" w:rsidRDefault="00000000">
      <w:pPr>
        <w:pStyle w:val="Heading2"/>
      </w:pPr>
      <w:r>
        <w:t>2.10 Audit Trail and Change Log</w:t>
      </w:r>
    </w:p>
    <w:tbl>
      <w:tblPr>
        <w:tblStyle w:val="LightGrid-Accent1"/>
        <w:tblW w:w="0" w:type="auto"/>
        <w:tblLook w:val="04A0" w:firstRow="1" w:lastRow="0" w:firstColumn="1" w:lastColumn="0" w:noHBand="0" w:noVBand="1"/>
      </w:tblPr>
      <w:tblGrid>
        <w:gridCol w:w="3226"/>
        <w:gridCol w:w="5630"/>
      </w:tblGrid>
      <w:tr w:rsidR="006828CB" w14:paraId="5C9DA04A" w14:textId="77777777" w:rsidTr="006828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4A4F1CD9" w14:textId="77777777" w:rsidR="006828CB" w:rsidRDefault="00000000">
            <w:r>
              <w:t>Use Case ID</w:t>
            </w:r>
          </w:p>
        </w:tc>
        <w:tc>
          <w:tcPr>
            <w:tcW w:w="6480" w:type="dxa"/>
          </w:tcPr>
          <w:p w14:paraId="581299A8" w14:textId="77777777" w:rsidR="006828CB" w:rsidRDefault="00000000">
            <w:pPr>
              <w:cnfStyle w:val="100000000000" w:firstRow="1" w:lastRow="0" w:firstColumn="0" w:lastColumn="0" w:oddVBand="0" w:evenVBand="0" w:oddHBand="0" w:evenHBand="0" w:firstRowFirstColumn="0" w:firstRowLastColumn="0" w:lastRowFirstColumn="0" w:lastRowLastColumn="0"/>
            </w:pPr>
            <w:r>
              <w:t>UC-010</w:t>
            </w:r>
          </w:p>
        </w:tc>
      </w:tr>
      <w:tr w:rsidR="006828CB" w14:paraId="766AFAEA" w14:textId="77777777" w:rsidTr="006828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261B240E" w14:textId="77777777" w:rsidR="006828CB" w:rsidRDefault="00000000">
            <w:r>
              <w:t>Use Case Name</w:t>
            </w:r>
          </w:p>
        </w:tc>
        <w:tc>
          <w:tcPr>
            <w:tcW w:w="6480" w:type="dxa"/>
          </w:tcPr>
          <w:p w14:paraId="7A42F982" w14:textId="77777777" w:rsidR="006828CB" w:rsidRDefault="00000000">
            <w:pPr>
              <w:cnfStyle w:val="000000100000" w:firstRow="0" w:lastRow="0" w:firstColumn="0" w:lastColumn="0" w:oddVBand="0" w:evenVBand="0" w:oddHBand="1" w:evenHBand="0" w:firstRowFirstColumn="0" w:firstRowLastColumn="0" w:lastRowFirstColumn="0" w:lastRowLastColumn="0"/>
            </w:pPr>
            <w:r>
              <w:t>Audit Trail and Change Log</w:t>
            </w:r>
          </w:p>
        </w:tc>
      </w:tr>
      <w:tr w:rsidR="006828CB" w14:paraId="40C903E6" w14:textId="77777777" w:rsidTr="006828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0128EB9B" w14:textId="77777777" w:rsidR="006828CB" w:rsidRDefault="00000000">
            <w:r>
              <w:t>Primary Actor</w:t>
            </w:r>
          </w:p>
        </w:tc>
        <w:tc>
          <w:tcPr>
            <w:tcW w:w="6480" w:type="dxa"/>
          </w:tcPr>
          <w:p w14:paraId="19E351E2" w14:textId="77777777" w:rsidR="006828CB" w:rsidRDefault="00000000">
            <w:pPr>
              <w:cnfStyle w:val="000000010000" w:firstRow="0" w:lastRow="0" w:firstColumn="0" w:lastColumn="0" w:oddVBand="0" w:evenVBand="0" w:oddHBand="0" w:evenHBand="1" w:firstRowFirstColumn="0" w:firstRowLastColumn="0" w:lastRowFirstColumn="0" w:lastRowLastColumn="0"/>
            </w:pPr>
            <w:r>
              <w:t>System, Auditor, Compliance Officer</w:t>
            </w:r>
          </w:p>
        </w:tc>
      </w:tr>
      <w:tr w:rsidR="006828CB" w14:paraId="6E5E0109" w14:textId="77777777" w:rsidTr="006828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7AA767C1" w14:textId="77777777" w:rsidR="006828CB" w:rsidRDefault="00000000">
            <w:r>
              <w:t>Pre-Conditions</w:t>
            </w:r>
          </w:p>
        </w:tc>
        <w:tc>
          <w:tcPr>
            <w:tcW w:w="6480" w:type="dxa"/>
          </w:tcPr>
          <w:p w14:paraId="03444D81" w14:textId="77777777" w:rsidR="006828CB" w:rsidRDefault="00000000">
            <w:pPr>
              <w:cnfStyle w:val="000000100000" w:firstRow="0" w:lastRow="0" w:firstColumn="0" w:lastColumn="0" w:oddVBand="0" w:evenVBand="0" w:oddHBand="1" w:evenHBand="0" w:firstRowFirstColumn="0" w:firstRowLastColumn="0" w:lastRowFirstColumn="0" w:lastRowLastColumn="0"/>
            </w:pPr>
            <w:r>
              <w:t>• Audit logging is enabled</w:t>
            </w:r>
            <w:r>
              <w:br/>
              <w:t>• Users are authenticated and performing operations</w:t>
            </w:r>
          </w:p>
        </w:tc>
      </w:tr>
      <w:tr w:rsidR="006828CB" w14:paraId="140851A9" w14:textId="77777777" w:rsidTr="006828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275AB8CC" w14:textId="77777777" w:rsidR="006828CB" w:rsidRDefault="00000000">
            <w:r>
              <w:t>Basic Process Flow</w:t>
            </w:r>
          </w:p>
        </w:tc>
        <w:tc>
          <w:tcPr>
            <w:tcW w:w="6480" w:type="dxa"/>
          </w:tcPr>
          <w:p w14:paraId="5E7044B2" w14:textId="77777777" w:rsidR="006828CB" w:rsidRDefault="00000000">
            <w:pPr>
              <w:cnfStyle w:val="000000010000" w:firstRow="0" w:lastRow="0" w:firstColumn="0" w:lastColumn="0" w:oddVBand="0" w:evenVBand="0" w:oddHBand="0" w:evenHBand="1" w:firstRowFirstColumn="0" w:firstRowLastColumn="0" w:lastRowFirstColumn="0" w:lastRowLastColumn="0"/>
            </w:pPr>
            <w:r>
              <w:t>1. System captures all user actions across application</w:t>
            </w:r>
            <w:r>
              <w:br/>
              <w:t>2. System logs data entry, modifications, approvals, and rejections</w:t>
            </w:r>
            <w:r>
              <w:br/>
              <w:t>3. System records timestamp, user ID, action type, and affected records</w:t>
            </w:r>
            <w:r>
              <w:br/>
              <w:t>4. System stores before and after values for data changes</w:t>
            </w:r>
            <w:r>
              <w:br/>
              <w:t>5. Auditor accesses audit trail report screen</w:t>
            </w:r>
            <w:r>
              <w:br/>
              <w:t>6. Auditor applies filters (date range, user, module, action type)</w:t>
            </w:r>
            <w:r>
              <w:br/>
              <w:t>7. System displays comprehensive audit log</w:t>
            </w:r>
            <w:r>
              <w:br/>
              <w:t>8. Auditor can export audit trail for compliance reporting</w:t>
            </w:r>
          </w:p>
        </w:tc>
      </w:tr>
      <w:tr w:rsidR="006828CB" w14:paraId="677AF6C6" w14:textId="77777777" w:rsidTr="006828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1E317093" w14:textId="77777777" w:rsidR="006828CB" w:rsidRDefault="00000000">
            <w:r>
              <w:t>Alternate Flow</w:t>
            </w:r>
          </w:p>
        </w:tc>
        <w:tc>
          <w:tcPr>
            <w:tcW w:w="6480" w:type="dxa"/>
          </w:tcPr>
          <w:p w14:paraId="69B8895F" w14:textId="77777777" w:rsidR="006828CB" w:rsidRDefault="00000000">
            <w:pPr>
              <w:cnfStyle w:val="000000100000" w:firstRow="0" w:lastRow="0" w:firstColumn="0" w:lastColumn="0" w:oddVBand="0" w:evenVBand="0" w:oddHBand="1" w:evenHBand="0" w:firstRowFirstColumn="0" w:firstRowLastColumn="0" w:lastRowFirstColumn="0" w:lastRowLastColumn="0"/>
            </w:pPr>
            <w:r>
              <w:t>• System administrator can configure audit retention period</w:t>
            </w:r>
            <w:r>
              <w:br/>
              <w:t>• Critical changes trigger email notifications to designated users</w:t>
            </w:r>
          </w:p>
        </w:tc>
      </w:tr>
      <w:tr w:rsidR="006828CB" w14:paraId="113A7EA6" w14:textId="77777777" w:rsidTr="006828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7359EE08" w14:textId="77777777" w:rsidR="006828CB" w:rsidRDefault="00000000">
            <w:r>
              <w:t>Acceptance Criteria</w:t>
            </w:r>
          </w:p>
        </w:tc>
        <w:tc>
          <w:tcPr>
            <w:tcW w:w="6480" w:type="dxa"/>
          </w:tcPr>
          <w:p w14:paraId="5C0D9C85" w14:textId="77777777" w:rsidR="006828CB" w:rsidRDefault="00000000">
            <w:pPr>
              <w:cnfStyle w:val="000000010000" w:firstRow="0" w:lastRow="0" w:firstColumn="0" w:lastColumn="0" w:oddVBand="0" w:evenVBand="0" w:oddHBand="0" w:evenHBand="1" w:firstRowFirstColumn="0" w:firstRowLastColumn="0" w:lastRowFirstColumn="0" w:lastRowLastColumn="0"/>
            </w:pPr>
            <w:r>
              <w:t>• All data modifications are logged automatically</w:t>
            </w:r>
            <w:r>
              <w:br/>
              <w:t>• Audit trail is tamper-proof and immutable</w:t>
            </w:r>
            <w:r>
              <w:br/>
              <w:t>• Before and after values are captured for all changes</w:t>
            </w:r>
            <w:r>
              <w:br/>
              <w:t>• Search and filter functionality enables efficient audit review</w:t>
            </w:r>
            <w:r>
              <w:br/>
              <w:t>• Export functionality supports multiple formats (Excel, PDF)</w:t>
            </w:r>
            <w:r>
              <w:br/>
              <w:t>• Audit logs are retained as per defined compliance requirements</w:t>
            </w:r>
            <w:r>
              <w:br/>
              <w:t>• System performance is not degraded by audit logging</w:t>
            </w:r>
          </w:p>
        </w:tc>
      </w:tr>
    </w:tbl>
    <w:p w14:paraId="0C19621A" w14:textId="77777777" w:rsidR="006828CB" w:rsidRDefault="006828CB"/>
    <w:p w14:paraId="44D530F9" w14:textId="77777777" w:rsidR="006828CB" w:rsidRDefault="00000000">
      <w:pPr>
        <w:pStyle w:val="Heading2"/>
      </w:pPr>
      <w:r>
        <w:t>2.11 Month-to-Date and Historical Reporting</w:t>
      </w:r>
    </w:p>
    <w:tbl>
      <w:tblPr>
        <w:tblStyle w:val="LightGrid-Accent1"/>
        <w:tblW w:w="0" w:type="auto"/>
        <w:tblLook w:val="04A0" w:firstRow="1" w:lastRow="0" w:firstColumn="1" w:lastColumn="0" w:noHBand="0" w:noVBand="1"/>
      </w:tblPr>
      <w:tblGrid>
        <w:gridCol w:w="3239"/>
        <w:gridCol w:w="5617"/>
      </w:tblGrid>
      <w:tr w:rsidR="006828CB" w14:paraId="70E374EF" w14:textId="77777777" w:rsidTr="006828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41C49CC5" w14:textId="77777777" w:rsidR="006828CB" w:rsidRDefault="00000000">
            <w:r>
              <w:t>Use Case ID</w:t>
            </w:r>
          </w:p>
        </w:tc>
        <w:tc>
          <w:tcPr>
            <w:tcW w:w="6480" w:type="dxa"/>
          </w:tcPr>
          <w:p w14:paraId="2EBF0304" w14:textId="77777777" w:rsidR="006828CB" w:rsidRDefault="00000000">
            <w:pPr>
              <w:cnfStyle w:val="100000000000" w:firstRow="1" w:lastRow="0" w:firstColumn="0" w:lastColumn="0" w:oddVBand="0" w:evenVBand="0" w:oddHBand="0" w:evenHBand="0" w:firstRowFirstColumn="0" w:firstRowLastColumn="0" w:lastRowFirstColumn="0" w:lastRowLastColumn="0"/>
            </w:pPr>
            <w:r>
              <w:t>UC-011</w:t>
            </w:r>
          </w:p>
        </w:tc>
      </w:tr>
      <w:tr w:rsidR="006828CB" w14:paraId="22881D26" w14:textId="77777777" w:rsidTr="006828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6109F5C6" w14:textId="77777777" w:rsidR="006828CB" w:rsidRDefault="00000000">
            <w:r>
              <w:t>Use Case Name</w:t>
            </w:r>
          </w:p>
        </w:tc>
        <w:tc>
          <w:tcPr>
            <w:tcW w:w="6480" w:type="dxa"/>
          </w:tcPr>
          <w:p w14:paraId="56269DFF" w14:textId="77777777" w:rsidR="006828CB" w:rsidRDefault="00000000">
            <w:pPr>
              <w:cnfStyle w:val="000000100000" w:firstRow="0" w:lastRow="0" w:firstColumn="0" w:lastColumn="0" w:oddVBand="0" w:evenVBand="0" w:oddHBand="1" w:evenHBand="0" w:firstRowFirstColumn="0" w:firstRowLastColumn="0" w:lastRowFirstColumn="0" w:lastRowLastColumn="0"/>
            </w:pPr>
            <w:r>
              <w:t>Month-to-Date and Historical Reporting</w:t>
            </w:r>
          </w:p>
        </w:tc>
      </w:tr>
      <w:tr w:rsidR="006828CB" w14:paraId="2FE664EB" w14:textId="77777777" w:rsidTr="006828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5AD308A7" w14:textId="77777777" w:rsidR="006828CB" w:rsidRDefault="00000000">
            <w:r>
              <w:t>Primary Actor</w:t>
            </w:r>
          </w:p>
        </w:tc>
        <w:tc>
          <w:tcPr>
            <w:tcW w:w="6480" w:type="dxa"/>
          </w:tcPr>
          <w:p w14:paraId="6CFFE44E" w14:textId="77777777" w:rsidR="006828CB" w:rsidRDefault="00000000">
            <w:pPr>
              <w:cnfStyle w:val="000000010000" w:firstRow="0" w:lastRow="0" w:firstColumn="0" w:lastColumn="0" w:oddVBand="0" w:evenVBand="0" w:oddHBand="0" w:evenHBand="1" w:firstRowFirstColumn="0" w:firstRowLastColumn="0" w:lastRowFirstColumn="0" w:lastRowLastColumn="0"/>
            </w:pPr>
            <w:r>
              <w:t>Finance Team, Management</w:t>
            </w:r>
          </w:p>
        </w:tc>
      </w:tr>
      <w:tr w:rsidR="006828CB" w14:paraId="1171D69F" w14:textId="77777777" w:rsidTr="006828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34BA6A75" w14:textId="77777777" w:rsidR="006828CB" w:rsidRDefault="00000000">
            <w:r>
              <w:lastRenderedPageBreak/>
              <w:t>Pre-Conditions</w:t>
            </w:r>
          </w:p>
        </w:tc>
        <w:tc>
          <w:tcPr>
            <w:tcW w:w="6480" w:type="dxa"/>
          </w:tcPr>
          <w:p w14:paraId="6E92D13C" w14:textId="77777777" w:rsidR="006828CB" w:rsidRDefault="00000000">
            <w:pPr>
              <w:cnfStyle w:val="000000100000" w:firstRow="0" w:lastRow="0" w:firstColumn="0" w:lastColumn="0" w:oddVBand="0" w:evenVBand="0" w:oddHBand="1" w:evenHBand="0" w:firstRowFirstColumn="0" w:firstRowLastColumn="0" w:lastRowFirstColumn="0" w:lastRowLastColumn="0"/>
            </w:pPr>
            <w:r>
              <w:t>• Historical EBITDA data is available in database</w:t>
            </w:r>
            <w:r>
              <w:br/>
              <w:t>• User has reporting access permissions</w:t>
            </w:r>
          </w:p>
        </w:tc>
      </w:tr>
      <w:tr w:rsidR="006828CB" w14:paraId="4B300557" w14:textId="77777777" w:rsidTr="006828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574353EC" w14:textId="77777777" w:rsidR="006828CB" w:rsidRDefault="00000000">
            <w:r>
              <w:t>Basic Process Flow</w:t>
            </w:r>
          </w:p>
        </w:tc>
        <w:tc>
          <w:tcPr>
            <w:tcW w:w="6480" w:type="dxa"/>
          </w:tcPr>
          <w:p w14:paraId="4CF76D7C" w14:textId="77777777" w:rsidR="006828CB" w:rsidRDefault="00000000">
            <w:pPr>
              <w:cnfStyle w:val="000000010000" w:firstRow="0" w:lastRow="0" w:firstColumn="0" w:lastColumn="0" w:oddVBand="0" w:evenVBand="0" w:oddHBand="0" w:evenHBand="1" w:firstRowFirstColumn="0" w:firstRowLastColumn="0" w:lastRowFirstColumn="0" w:lastRowLastColumn="0"/>
            </w:pPr>
            <w:r>
              <w:t>1. User navigates to historical reporting section</w:t>
            </w:r>
            <w:r>
              <w:br/>
              <w:t>2. User selects date range (MTD, Quarter, Custom range)</w:t>
            </w:r>
            <w:r>
              <w:br/>
              <w:t>3. User selects product categories and cost components to view</w:t>
            </w:r>
            <w:r>
              <w:br/>
              <w:t>4. System retrieves and aggregates data for selected period</w:t>
            </w:r>
            <w:r>
              <w:br/>
              <w:t>5. System displays trend charts and comparative analysis</w:t>
            </w:r>
            <w:r>
              <w:br/>
              <w:t>6. System shows variance analysis between periods</w:t>
            </w:r>
            <w:r>
              <w:br/>
              <w:t>7. User can drill down to daily or SKU-level details</w:t>
            </w:r>
            <w:r>
              <w:br/>
              <w:t>8. User exports report to Excel or PDF format</w:t>
            </w:r>
          </w:p>
        </w:tc>
      </w:tr>
      <w:tr w:rsidR="006828CB" w14:paraId="083D1425" w14:textId="77777777" w:rsidTr="006828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0C49A58A" w14:textId="77777777" w:rsidR="006828CB" w:rsidRDefault="00000000">
            <w:r>
              <w:t>Alternate Flow</w:t>
            </w:r>
          </w:p>
        </w:tc>
        <w:tc>
          <w:tcPr>
            <w:tcW w:w="6480" w:type="dxa"/>
          </w:tcPr>
          <w:p w14:paraId="006044D3" w14:textId="77777777" w:rsidR="006828CB" w:rsidRDefault="00000000">
            <w:pPr>
              <w:cnfStyle w:val="000000100000" w:firstRow="0" w:lastRow="0" w:firstColumn="0" w:lastColumn="0" w:oddVBand="0" w:evenVBand="0" w:oddHBand="1" w:evenHBand="0" w:firstRowFirstColumn="0" w:firstRowLastColumn="0" w:lastRowFirstColumn="0" w:lastRowLastColumn="0"/>
            </w:pPr>
            <w:r>
              <w:t>• User can save report configuration as template for future use</w:t>
            </w:r>
            <w:r>
              <w:br/>
              <w:t>• System can send scheduled reports via email</w:t>
            </w:r>
            <w:r>
              <w:br/>
              <w:t>• User can compare current period with same period last year</w:t>
            </w:r>
          </w:p>
        </w:tc>
      </w:tr>
      <w:tr w:rsidR="006828CB" w14:paraId="3041435C" w14:textId="77777777" w:rsidTr="006828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2A3A797B" w14:textId="77777777" w:rsidR="006828CB" w:rsidRDefault="00000000">
            <w:r>
              <w:t>Acceptance Criteria</w:t>
            </w:r>
          </w:p>
        </w:tc>
        <w:tc>
          <w:tcPr>
            <w:tcW w:w="6480" w:type="dxa"/>
          </w:tcPr>
          <w:p w14:paraId="205321B8" w14:textId="77777777" w:rsidR="006828CB" w:rsidRDefault="00000000">
            <w:pPr>
              <w:cnfStyle w:val="000000010000" w:firstRow="0" w:lastRow="0" w:firstColumn="0" w:lastColumn="0" w:oddVBand="0" w:evenVBand="0" w:oddHBand="0" w:evenHBand="1" w:firstRowFirstColumn="0" w:firstRowLastColumn="0" w:lastRowFirstColumn="0" w:lastRowLastColumn="0"/>
            </w:pPr>
            <w:r>
              <w:t>• MTD calculations aggregate daily data accurately</w:t>
            </w:r>
            <w:r>
              <w:br/>
              <w:t>• Historical data is available for defined retention period</w:t>
            </w:r>
            <w:r>
              <w:br/>
              <w:t>• Trend analysis provides meaningful insights</w:t>
            </w:r>
            <w:r>
              <w:br/>
              <w:t>• Variance calculation highlights significant changes</w:t>
            </w:r>
            <w:r>
              <w:br/>
              <w:t>• Report generation completes within 10 seconds</w:t>
            </w:r>
            <w:r>
              <w:br/>
              <w:t>• Export maintains data integrity and formatting</w:t>
            </w:r>
            <w:r>
              <w:br/>
              <w:t>• Scheduled reports are delivered on time with correct data</w:t>
            </w:r>
          </w:p>
        </w:tc>
      </w:tr>
    </w:tbl>
    <w:p w14:paraId="52C1E265" w14:textId="77777777" w:rsidR="006828CB" w:rsidRDefault="006828CB"/>
    <w:p w14:paraId="73172733" w14:textId="77777777" w:rsidR="006828CB" w:rsidRDefault="00000000">
      <w:pPr>
        <w:pStyle w:val="Heading2"/>
      </w:pPr>
      <w:r>
        <w:t>2.12 Data Validation and Business Rules Engine</w:t>
      </w:r>
    </w:p>
    <w:tbl>
      <w:tblPr>
        <w:tblStyle w:val="LightGrid-Accent1"/>
        <w:tblW w:w="0" w:type="auto"/>
        <w:tblLook w:val="04A0" w:firstRow="1" w:lastRow="0" w:firstColumn="1" w:lastColumn="0" w:noHBand="0" w:noVBand="1"/>
      </w:tblPr>
      <w:tblGrid>
        <w:gridCol w:w="3234"/>
        <w:gridCol w:w="5622"/>
      </w:tblGrid>
      <w:tr w:rsidR="006828CB" w14:paraId="78092C2A" w14:textId="77777777" w:rsidTr="006828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5A47C444" w14:textId="77777777" w:rsidR="006828CB" w:rsidRDefault="00000000">
            <w:r>
              <w:t>Use Case ID</w:t>
            </w:r>
          </w:p>
        </w:tc>
        <w:tc>
          <w:tcPr>
            <w:tcW w:w="6480" w:type="dxa"/>
          </w:tcPr>
          <w:p w14:paraId="0E413E8C" w14:textId="77777777" w:rsidR="006828CB" w:rsidRDefault="00000000">
            <w:pPr>
              <w:cnfStyle w:val="100000000000" w:firstRow="1" w:lastRow="0" w:firstColumn="0" w:lastColumn="0" w:oddVBand="0" w:evenVBand="0" w:oddHBand="0" w:evenHBand="0" w:firstRowFirstColumn="0" w:firstRowLastColumn="0" w:lastRowFirstColumn="0" w:lastRowLastColumn="0"/>
            </w:pPr>
            <w:r>
              <w:t>UC-012</w:t>
            </w:r>
          </w:p>
        </w:tc>
      </w:tr>
      <w:tr w:rsidR="006828CB" w14:paraId="22A52B0D" w14:textId="77777777" w:rsidTr="006828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12F04703" w14:textId="77777777" w:rsidR="006828CB" w:rsidRDefault="00000000">
            <w:r>
              <w:t>Use Case Name</w:t>
            </w:r>
          </w:p>
        </w:tc>
        <w:tc>
          <w:tcPr>
            <w:tcW w:w="6480" w:type="dxa"/>
          </w:tcPr>
          <w:p w14:paraId="26E10C64" w14:textId="77777777" w:rsidR="006828CB" w:rsidRDefault="00000000">
            <w:pPr>
              <w:cnfStyle w:val="000000100000" w:firstRow="0" w:lastRow="0" w:firstColumn="0" w:lastColumn="0" w:oddVBand="0" w:evenVBand="0" w:oddHBand="1" w:evenHBand="0" w:firstRowFirstColumn="0" w:firstRowLastColumn="0" w:lastRowFirstColumn="0" w:lastRowLastColumn="0"/>
            </w:pPr>
            <w:r>
              <w:t>Data Validation and Business Rules Engine</w:t>
            </w:r>
          </w:p>
        </w:tc>
      </w:tr>
      <w:tr w:rsidR="006828CB" w14:paraId="36B80B2E" w14:textId="77777777" w:rsidTr="006828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35715994" w14:textId="77777777" w:rsidR="006828CB" w:rsidRDefault="00000000">
            <w:r>
              <w:t>Primary Actor</w:t>
            </w:r>
          </w:p>
        </w:tc>
        <w:tc>
          <w:tcPr>
            <w:tcW w:w="6480" w:type="dxa"/>
          </w:tcPr>
          <w:p w14:paraId="58866405" w14:textId="77777777" w:rsidR="006828CB" w:rsidRDefault="00000000">
            <w:pPr>
              <w:cnfStyle w:val="000000010000" w:firstRow="0" w:lastRow="0" w:firstColumn="0" w:lastColumn="0" w:oddVBand="0" w:evenVBand="0" w:oddHBand="0" w:evenHBand="1" w:firstRowFirstColumn="0" w:firstRowLastColumn="0" w:lastRowFirstColumn="0" w:lastRowLastColumn="0"/>
            </w:pPr>
            <w:r>
              <w:t>System, Validation Service</w:t>
            </w:r>
          </w:p>
        </w:tc>
      </w:tr>
      <w:tr w:rsidR="006828CB" w14:paraId="6E5B8FC5" w14:textId="77777777" w:rsidTr="006828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4D91A4C0" w14:textId="77777777" w:rsidR="006828CB" w:rsidRDefault="00000000">
            <w:r>
              <w:t>Pre-Conditions</w:t>
            </w:r>
          </w:p>
        </w:tc>
        <w:tc>
          <w:tcPr>
            <w:tcW w:w="6480" w:type="dxa"/>
          </w:tcPr>
          <w:p w14:paraId="676A26B3" w14:textId="77777777" w:rsidR="006828CB" w:rsidRDefault="00000000">
            <w:pPr>
              <w:cnfStyle w:val="000000100000" w:firstRow="0" w:lastRow="0" w:firstColumn="0" w:lastColumn="0" w:oddVBand="0" w:evenVBand="0" w:oddHBand="1" w:evenHBand="0" w:firstRowFirstColumn="0" w:firstRowLastColumn="0" w:lastRowFirstColumn="0" w:lastRowLastColumn="0"/>
            </w:pPr>
            <w:r>
              <w:t>• Business rules are configured in rules engine</w:t>
            </w:r>
            <w:r>
              <w:br/>
              <w:t>• Validation criteria are defined for all data types</w:t>
            </w:r>
          </w:p>
        </w:tc>
      </w:tr>
      <w:tr w:rsidR="006828CB" w14:paraId="3B1C5A61" w14:textId="77777777" w:rsidTr="006828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49A7643D" w14:textId="77777777" w:rsidR="006828CB" w:rsidRDefault="00000000">
            <w:r>
              <w:t>Basic Process Flow</w:t>
            </w:r>
          </w:p>
        </w:tc>
        <w:tc>
          <w:tcPr>
            <w:tcW w:w="6480" w:type="dxa"/>
          </w:tcPr>
          <w:p w14:paraId="35BD52C0" w14:textId="77777777" w:rsidR="006828CB" w:rsidRDefault="00000000">
            <w:pPr>
              <w:cnfStyle w:val="000000010000" w:firstRow="0" w:lastRow="0" w:firstColumn="0" w:lastColumn="0" w:oddVBand="0" w:evenVBand="0" w:oddHBand="0" w:evenHBand="1" w:firstRowFirstColumn="0" w:firstRowLastColumn="0" w:lastRowFirstColumn="0" w:lastRowLastColumn="0"/>
            </w:pPr>
            <w:r>
              <w:t>1. System receives data from source (SAP or manual entry)</w:t>
            </w:r>
            <w:r>
              <w:br/>
              <w:t>2. System applies format validation (data type, length, range)</w:t>
            </w:r>
            <w:r>
              <w:br/>
              <w:t>3. System applies business rule validation (logical consistency)</w:t>
            </w:r>
            <w:r>
              <w:br/>
              <w:t xml:space="preserve">4. System validates cross-field dependencies and </w:t>
            </w:r>
            <w:r>
              <w:lastRenderedPageBreak/>
              <w:t>relationships</w:t>
            </w:r>
            <w:r>
              <w:br/>
              <w:t>5. System checks for duplicate entries</w:t>
            </w:r>
            <w:r>
              <w:br/>
              <w:t>6. System validates calculation accuracy</w:t>
            </w:r>
            <w:r>
              <w:br/>
              <w:t>7. If all validations pass, system proceeds with data processing</w:t>
            </w:r>
            <w:r>
              <w:br/>
              <w:t>8. System generates validation report with pass/fail status</w:t>
            </w:r>
          </w:p>
        </w:tc>
      </w:tr>
      <w:tr w:rsidR="006828CB" w14:paraId="2E2AAA64" w14:textId="77777777" w:rsidTr="006828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49C411C8" w14:textId="77777777" w:rsidR="006828CB" w:rsidRDefault="00000000">
            <w:r>
              <w:lastRenderedPageBreak/>
              <w:t>Alternate Flow</w:t>
            </w:r>
          </w:p>
        </w:tc>
        <w:tc>
          <w:tcPr>
            <w:tcW w:w="6480" w:type="dxa"/>
          </w:tcPr>
          <w:p w14:paraId="01EAF7A2" w14:textId="77777777" w:rsidR="006828CB" w:rsidRDefault="00000000">
            <w:pPr>
              <w:cnfStyle w:val="000000100000" w:firstRow="0" w:lastRow="0" w:firstColumn="0" w:lastColumn="0" w:oddVBand="0" w:evenVBand="0" w:oddHBand="1" w:evenHBand="0" w:firstRowFirstColumn="0" w:firstRowLastColumn="0" w:lastRowFirstColumn="0" w:lastRowLastColumn="0"/>
            </w:pPr>
            <w:r>
              <w:t>• If validation fails, system logs error with details</w:t>
            </w:r>
            <w:r>
              <w:br/>
              <w:t>• System sends notification to data owner with error description</w:t>
            </w:r>
            <w:r>
              <w:br/>
              <w:t>• User corrects data and resubmits for validation</w:t>
            </w:r>
            <w:r>
              <w:br/>
              <w:t>• Administrator can configure validation rules without code changes</w:t>
            </w:r>
          </w:p>
        </w:tc>
      </w:tr>
      <w:tr w:rsidR="006828CB" w14:paraId="20D520F0" w14:textId="77777777" w:rsidTr="006828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D5E8F0"/>
          </w:tcPr>
          <w:p w14:paraId="35D77C13" w14:textId="77777777" w:rsidR="006828CB" w:rsidRDefault="00000000">
            <w:r>
              <w:t>Acceptance Criteria</w:t>
            </w:r>
          </w:p>
        </w:tc>
        <w:tc>
          <w:tcPr>
            <w:tcW w:w="6480" w:type="dxa"/>
          </w:tcPr>
          <w:p w14:paraId="26BFA2CC" w14:textId="77777777" w:rsidR="006828CB" w:rsidRDefault="00000000">
            <w:pPr>
              <w:cnfStyle w:val="000000010000" w:firstRow="0" w:lastRow="0" w:firstColumn="0" w:lastColumn="0" w:oddVBand="0" w:evenVBand="0" w:oddHBand="0" w:evenHBand="1" w:firstRowFirstColumn="0" w:firstRowLastColumn="0" w:lastRowFirstColumn="0" w:lastRowLastColumn="0"/>
            </w:pPr>
            <w:r>
              <w:t>• All data inputs undergo validation before processing</w:t>
            </w:r>
            <w:r>
              <w:br/>
              <w:t>• Validation rules are configurable and maintainable</w:t>
            </w:r>
            <w:r>
              <w:br/>
              <w:t>• Error messages are clear and actionable</w:t>
            </w:r>
            <w:r>
              <w:br/>
              <w:t>• Validation engine supports complex business rules</w:t>
            </w:r>
            <w:r>
              <w:br/>
              <w:t>• Performance is maintained even with multiple validation rules</w:t>
            </w:r>
            <w:r>
              <w:br/>
              <w:t>• Validation report provides detailed pass/fail statistics</w:t>
            </w:r>
            <w:r>
              <w:br/>
              <w:t>• Critical validations prevent incorrect EBITDA calculation</w:t>
            </w:r>
          </w:p>
        </w:tc>
      </w:tr>
    </w:tbl>
    <w:p w14:paraId="2B5D4CD6" w14:textId="77777777" w:rsidR="006828CB" w:rsidRDefault="006828CB"/>
    <w:p w14:paraId="355989AE" w14:textId="77777777" w:rsidR="006828CB" w:rsidRDefault="00000000">
      <w:pPr>
        <w:pStyle w:val="Heading2"/>
      </w:pPr>
      <w:r>
        <w:t>2.13 Data Ingestion</w:t>
      </w:r>
    </w:p>
    <w:p w14:paraId="4703AD2E" w14:textId="77777777" w:rsidR="006828CB" w:rsidRDefault="00000000">
      <w:r>
        <w:t>Data ingestion for EBITDA 360 involves collecting data from multiple sources and loading it into the application database. The following data sources and ingestion methods are supported:</w:t>
      </w:r>
    </w:p>
    <w:p w14:paraId="731796CC" w14:textId="77777777" w:rsidR="006828CB" w:rsidRDefault="00000000">
      <w:pPr>
        <w:pStyle w:val="Heading3"/>
      </w:pPr>
      <w:r>
        <w:t>SAP Integration</w:t>
      </w:r>
    </w:p>
    <w:p w14:paraId="6B010F2F" w14:textId="77777777" w:rsidR="006828CB" w:rsidRDefault="00000000">
      <w:pPr>
        <w:pStyle w:val="ListBullet"/>
      </w:pPr>
      <w:r>
        <w:t>Sales Quantity and Value (Domestic and Export): Sourced via RFC function or API based on Sales Orders and Invoices</w:t>
      </w:r>
    </w:p>
    <w:p w14:paraId="22B080AD" w14:textId="77777777" w:rsidR="006828CB" w:rsidRDefault="00000000">
      <w:pPr>
        <w:pStyle w:val="ListBullet"/>
      </w:pPr>
      <w:r>
        <w:t>COGS and COGM: Fetched from SAP costing reports, calculated as Opening Inventory + COGM</w:t>
      </w:r>
    </w:p>
    <w:p w14:paraId="68453766" w14:textId="77777777" w:rsidR="006828CB" w:rsidRDefault="00000000">
      <w:pPr>
        <w:pStyle w:val="ListBullet"/>
      </w:pPr>
      <w:r>
        <w:t>Raw Material Costs (PTA, MEG): Retrieved from material ledger or procurement records</w:t>
      </w:r>
    </w:p>
    <w:p w14:paraId="426B39FE" w14:textId="77777777" w:rsidR="006828CB" w:rsidRDefault="00000000">
      <w:pPr>
        <w:pStyle w:val="ListBullet"/>
      </w:pPr>
      <w:r>
        <w:t>Variable Conversion Costs: Power, Heating, Additives, Packing materials from respective GL accounts</w:t>
      </w:r>
    </w:p>
    <w:p w14:paraId="269C9B5E" w14:textId="77777777" w:rsidR="006828CB" w:rsidRDefault="00000000">
      <w:pPr>
        <w:pStyle w:val="ListBullet"/>
      </w:pPr>
      <w:r>
        <w:t>Fixed Conversion Costs: Manpower, Insurance, Overheads from HR and finance modules</w:t>
      </w:r>
    </w:p>
    <w:p w14:paraId="610133AC" w14:textId="77777777" w:rsidR="006828CB" w:rsidRDefault="00000000">
      <w:pPr>
        <w:pStyle w:val="ListBullet"/>
      </w:pPr>
      <w:r>
        <w:lastRenderedPageBreak/>
        <w:t>TBS Outbound Data: For outward freight calculation with truck and transporter details</w:t>
      </w:r>
    </w:p>
    <w:p w14:paraId="0628351D" w14:textId="77777777" w:rsidR="006828CB" w:rsidRDefault="00000000">
      <w:pPr>
        <w:pStyle w:val="ListBullet"/>
      </w:pPr>
      <w:r>
        <w:t>Commission and Rate Discount: From invoice-level data in sales module</w:t>
      </w:r>
    </w:p>
    <w:p w14:paraId="4F8A5507" w14:textId="77777777" w:rsidR="006828CB" w:rsidRDefault="00000000">
      <w:pPr>
        <w:pStyle w:val="ListBullet"/>
      </w:pPr>
      <w:r>
        <w:t>Cash Discount: Via T-code ZSD_CD_New with payment date linkage</w:t>
      </w:r>
    </w:p>
    <w:p w14:paraId="08ECCFED" w14:textId="77777777" w:rsidR="006828CB" w:rsidRDefault="00000000">
      <w:pPr>
        <w:pStyle w:val="ListBullet"/>
      </w:pPr>
      <w:r>
        <w:t>Internal Freight: From GL entries against internal freight account</w:t>
      </w:r>
    </w:p>
    <w:p w14:paraId="7FF17D87" w14:textId="77777777" w:rsidR="006828CB" w:rsidRDefault="00000000">
      <w:pPr>
        <w:pStyle w:val="ListBullet"/>
      </w:pPr>
      <w:r>
        <w:t>Warehouse Charges: From SAP Service Entry for vendor services</w:t>
      </w:r>
    </w:p>
    <w:p w14:paraId="6E699A5A" w14:textId="77777777" w:rsidR="006828CB" w:rsidRDefault="00000000">
      <w:pPr>
        <w:pStyle w:val="Heading3"/>
      </w:pPr>
      <w:r>
        <w:t>Manual Web Form Entry</w:t>
      </w:r>
    </w:p>
    <w:p w14:paraId="645367B4" w14:textId="77777777" w:rsidR="006828CB" w:rsidRDefault="00000000">
      <w:pPr>
        <w:pStyle w:val="ListBullet"/>
      </w:pPr>
      <w:r>
        <w:t>Ocean Freight: Manual entry required for export shipments with delivery to customer location</w:t>
      </w:r>
    </w:p>
    <w:p w14:paraId="6EBE4BB7" w14:textId="77777777" w:rsidR="006828CB" w:rsidRDefault="00000000">
      <w:pPr>
        <w:pStyle w:val="ListBullet"/>
      </w:pPr>
      <w:r>
        <w:t>Cash Discount Adjustments: Manual override capability when SAP data needs correction</w:t>
      </w:r>
    </w:p>
    <w:p w14:paraId="156B97D4" w14:textId="77777777" w:rsidR="006828CB" w:rsidRDefault="00000000">
      <w:pPr>
        <w:pStyle w:val="ListBullet"/>
      </w:pPr>
      <w:r>
        <w:t>Corporate Expenses: Payroll, Income, and other head office expenses entered via web form</w:t>
      </w:r>
    </w:p>
    <w:p w14:paraId="5BAC6CAA" w14:textId="77777777" w:rsidR="006828CB" w:rsidRDefault="00000000">
      <w:pPr>
        <w:pStyle w:val="ListBullet"/>
      </w:pPr>
      <w:r>
        <w:t>Manual Adjustments: Stock adjustments, NRV entries (future phase)</w:t>
      </w:r>
    </w:p>
    <w:p w14:paraId="00D1AEFF" w14:textId="77777777" w:rsidR="006828CB" w:rsidRDefault="00000000">
      <w:pPr>
        <w:pStyle w:val="Heading3"/>
      </w:pPr>
      <w:r>
        <w:t>Data Ingestion Schedule</w:t>
      </w:r>
    </w:p>
    <w:p w14:paraId="07331C12" w14:textId="77777777" w:rsidR="006828CB" w:rsidRDefault="00000000">
      <w:pPr>
        <w:pStyle w:val="ListBullet"/>
      </w:pPr>
      <w:r>
        <w:t>SAP data extraction runs daily at scheduled time (e.g., 6:00 AM)</w:t>
      </w:r>
    </w:p>
    <w:p w14:paraId="4EC89131" w14:textId="77777777" w:rsidR="006828CB" w:rsidRDefault="00000000">
      <w:pPr>
        <w:pStyle w:val="ListBullet"/>
      </w:pPr>
      <w:r>
        <w:t>Data is fetched based on creation date in SAP but mapped to posting date for reporting</w:t>
      </w:r>
    </w:p>
    <w:p w14:paraId="7F76E20C" w14:textId="77777777" w:rsidR="006828CB" w:rsidRDefault="00000000">
      <w:pPr>
        <w:pStyle w:val="ListBullet"/>
      </w:pPr>
      <w:r>
        <w:t>Manual entries can be submitted throughout the day with maker-checker approval workflow</w:t>
      </w:r>
    </w:p>
    <w:p w14:paraId="0ECAD568" w14:textId="77777777" w:rsidR="006828CB" w:rsidRDefault="00000000">
      <w:pPr>
        <w:pStyle w:val="ListBullet"/>
      </w:pPr>
      <w:r>
        <w:t>EBITDA calculation triggers after data ingestion completion</w:t>
      </w:r>
    </w:p>
    <w:p w14:paraId="1669B1C1" w14:textId="77777777" w:rsidR="006828CB" w:rsidRDefault="00000000">
      <w:pPr>
        <w:pStyle w:val="ListBullet"/>
      </w:pPr>
      <w:r>
        <w:t>Dashboard reflects Current Date minus 2 days data as standard reporting basis</w:t>
      </w:r>
    </w:p>
    <w:p w14:paraId="6FD4EAB7" w14:textId="77777777" w:rsidR="006828CB" w:rsidRDefault="00000000">
      <w:r>
        <w:br w:type="page"/>
      </w:r>
    </w:p>
    <w:p w14:paraId="563D51C2" w14:textId="77777777" w:rsidR="006828CB" w:rsidRDefault="00000000">
      <w:pPr>
        <w:pStyle w:val="Heading1"/>
      </w:pPr>
      <w:r>
        <w:lastRenderedPageBreak/>
        <w:t>3. Usage Scope</w:t>
      </w:r>
    </w:p>
    <w:p w14:paraId="0976733F" w14:textId="77777777" w:rsidR="006828CB" w:rsidRDefault="00000000">
      <w:r>
        <w:t>The EBITDA 360 application will be used by different user groups with specific roles and access permissions:</w:t>
      </w:r>
    </w:p>
    <w:p w14:paraId="202FDD5A" w14:textId="77777777" w:rsidR="006828CB" w:rsidRDefault="00000000">
      <w:pPr>
        <w:pStyle w:val="Heading2"/>
      </w:pPr>
      <w:r>
        <w:t>3.1 Plant Managers and Operations Team</w:t>
      </w:r>
    </w:p>
    <w:p w14:paraId="674B98A4" w14:textId="77777777" w:rsidR="006828CB" w:rsidRDefault="00000000">
      <w:pPr>
        <w:pStyle w:val="ListBullet"/>
      </w:pPr>
      <w:r>
        <w:t>View daily EBITDA dashboard with real-time margin analysis</w:t>
      </w:r>
    </w:p>
    <w:p w14:paraId="5A2BA857" w14:textId="77777777" w:rsidR="006828CB" w:rsidRDefault="00000000">
      <w:pPr>
        <w:pStyle w:val="ListBullet"/>
      </w:pPr>
      <w:r>
        <w:t>Drill down to SKU-level details to identify profitability by product</w:t>
      </w:r>
    </w:p>
    <w:p w14:paraId="57E5E680" w14:textId="77777777" w:rsidR="006828CB" w:rsidRDefault="00000000">
      <w:pPr>
        <w:pStyle w:val="ListBullet"/>
      </w:pPr>
      <w:r>
        <w:t>Monitor cost components to identify areas for cost optimization</w:t>
      </w:r>
    </w:p>
    <w:p w14:paraId="29C88EA0" w14:textId="77777777" w:rsidR="006828CB" w:rsidRDefault="00000000">
      <w:pPr>
        <w:pStyle w:val="ListBullet"/>
      </w:pPr>
      <w:r>
        <w:t>Export data for detailed analysis and management presentations</w:t>
      </w:r>
    </w:p>
    <w:p w14:paraId="0E14469A" w14:textId="77777777" w:rsidR="006828CB" w:rsidRDefault="00000000">
      <w:pPr>
        <w:pStyle w:val="Heading2"/>
      </w:pPr>
      <w:r>
        <w:t>3.2 Finance Team</w:t>
      </w:r>
    </w:p>
    <w:p w14:paraId="3AE53772" w14:textId="77777777" w:rsidR="006828CB" w:rsidRDefault="00000000">
      <w:pPr>
        <w:pStyle w:val="ListBullet"/>
      </w:pPr>
      <w:r>
        <w:t>Enter manual data via web forms with maker role</w:t>
      </w:r>
    </w:p>
    <w:p w14:paraId="068CDE6B" w14:textId="77777777" w:rsidR="006828CB" w:rsidRDefault="00000000">
      <w:pPr>
        <w:pStyle w:val="ListBullet"/>
      </w:pPr>
      <w:r>
        <w:t>Approve or reject manual entries with checker role</w:t>
      </w:r>
    </w:p>
    <w:p w14:paraId="653D65B7" w14:textId="77777777" w:rsidR="006828CB" w:rsidRDefault="00000000">
      <w:pPr>
        <w:pStyle w:val="ListBullet"/>
      </w:pPr>
      <w:r>
        <w:t>Monitor data ingestion status and resolve data quality issues</w:t>
      </w:r>
    </w:p>
    <w:p w14:paraId="7F741C2E" w14:textId="77777777" w:rsidR="006828CB" w:rsidRDefault="00000000">
      <w:pPr>
        <w:pStyle w:val="ListBullet"/>
      </w:pPr>
      <w:r>
        <w:t>Generate Month-to-Date and historical reports for financial analysis</w:t>
      </w:r>
    </w:p>
    <w:p w14:paraId="246A16D6" w14:textId="77777777" w:rsidR="006828CB" w:rsidRDefault="00000000">
      <w:pPr>
        <w:pStyle w:val="ListBullet"/>
      </w:pPr>
      <w:r>
        <w:t>Reconcile EBITDA calculations with financial accounting records</w:t>
      </w:r>
    </w:p>
    <w:p w14:paraId="14FAC89E" w14:textId="77777777" w:rsidR="006828CB" w:rsidRDefault="00000000">
      <w:pPr>
        <w:pStyle w:val="Heading2"/>
      </w:pPr>
      <w:r>
        <w:t>3.3 Corporate Management</w:t>
      </w:r>
    </w:p>
    <w:p w14:paraId="73EF03B4" w14:textId="77777777" w:rsidR="006828CB" w:rsidRDefault="00000000">
      <w:pPr>
        <w:pStyle w:val="ListBullet"/>
      </w:pPr>
      <w:r>
        <w:t>Access high-level EBITDA summary for strategic decision making</w:t>
      </w:r>
    </w:p>
    <w:p w14:paraId="336DF3F9" w14:textId="77777777" w:rsidR="006828CB" w:rsidRDefault="00000000">
      <w:pPr>
        <w:pStyle w:val="ListBullet"/>
      </w:pPr>
      <w:r>
        <w:t>View trend analysis and comparative reports across periods</w:t>
      </w:r>
    </w:p>
    <w:p w14:paraId="1C355A5F" w14:textId="77777777" w:rsidR="006828CB" w:rsidRDefault="00000000">
      <w:pPr>
        <w:pStyle w:val="ListBullet"/>
      </w:pPr>
      <w:r>
        <w:t>Monitor overall profitability and margin performance</w:t>
      </w:r>
    </w:p>
    <w:p w14:paraId="45D8A9DB" w14:textId="77777777" w:rsidR="006828CB" w:rsidRDefault="00000000">
      <w:pPr>
        <w:pStyle w:val="ListBullet"/>
      </w:pPr>
      <w:r>
        <w:t>Receive automated alerts for significant variances or anomalies</w:t>
      </w:r>
    </w:p>
    <w:p w14:paraId="23F90B01" w14:textId="77777777" w:rsidR="006828CB" w:rsidRDefault="00000000">
      <w:pPr>
        <w:pStyle w:val="Heading2"/>
      </w:pPr>
      <w:r>
        <w:t>3.4 System Administrators</w:t>
      </w:r>
    </w:p>
    <w:p w14:paraId="2427F40A" w14:textId="77777777" w:rsidR="006828CB" w:rsidRDefault="00000000">
      <w:pPr>
        <w:pStyle w:val="ListBullet"/>
      </w:pPr>
      <w:r>
        <w:t>Manage user accounts and assign roles with appropriate permissions</w:t>
      </w:r>
    </w:p>
    <w:p w14:paraId="2BC9F2D5" w14:textId="77777777" w:rsidR="006828CB" w:rsidRDefault="00000000">
      <w:pPr>
        <w:pStyle w:val="ListBullet"/>
      </w:pPr>
      <w:r>
        <w:t>Configure SAP integration parameters and schedules</w:t>
      </w:r>
    </w:p>
    <w:p w14:paraId="7D75AEFD" w14:textId="77777777" w:rsidR="006828CB" w:rsidRDefault="00000000">
      <w:pPr>
        <w:pStyle w:val="ListBullet"/>
      </w:pPr>
      <w:r>
        <w:t>Maintain master data including SKU mapping and cost allocation rules</w:t>
      </w:r>
    </w:p>
    <w:p w14:paraId="26C72968" w14:textId="77777777" w:rsidR="006828CB" w:rsidRDefault="00000000">
      <w:pPr>
        <w:pStyle w:val="ListBullet"/>
      </w:pPr>
      <w:r>
        <w:t>Monitor system performance and resolve technical issues</w:t>
      </w:r>
    </w:p>
    <w:p w14:paraId="418C3A3F" w14:textId="77777777" w:rsidR="006828CB" w:rsidRDefault="00000000">
      <w:pPr>
        <w:pStyle w:val="ListBullet"/>
      </w:pPr>
      <w:r>
        <w:t>Configure validation rules and business logic without code changes</w:t>
      </w:r>
    </w:p>
    <w:p w14:paraId="3BA356F5" w14:textId="77777777" w:rsidR="006828CB" w:rsidRDefault="00000000">
      <w:pPr>
        <w:pStyle w:val="Heading2"/>
      </w:pPr>
      <w:r>
        <w:t>3.5 Auditors and Compliance Officers</w:t>
      </w:r>
    </w:p>
    <w:p w14:paraId="044BC734" w14:textId="77777777" w:rsidR="006828CB" w:rsidRDefault="00000000">
      <w:pPr>
        <w:pStyle w:val="ListBullet"/>
      </w:pPr>
      <w:r>
        <w:t>Access comprehensive audit trail for all data modifications</w:t>
      </w:r>
    </w:p>
    <w:p w14:paraId="6A25D354" w14:textId="77777777" w:rsidR="006828CB" w:rsidRDefault="00000000">
      <w:pPr>
        <w:pStyle w:val="ListBullet"/>
      </w:pPr>
      <w:r>
        <w:t>Review maker-checker approval workflow history</w:t>
      </w:r>
    </w:p>
    <w:p w14:paraId="48293B9F" w14:textId="77777777" w:rsidR="006828CB" w:rsidRDefault="00000000">
      <w:pPr>
        <w:pStyle w:val="ListBullet"/>
      </w:pPr>
      <w:r>
        <w:t>Generate compliance reports for regulatory requirements</w:t>
      </w:r>
    </w:p>
    <w:p w14:paraId="70E11122" w14:textId="77777777" w:rsidR="006828CB" w:rsidRDefault="00000000">
      <w:pPr>
        <w:pStyle w:val="ListBullet"/>
      </w:pPr>
      <w:r>
        <w:t>Export audit logs for external audit purposes</w:t>
      </w:r>
    </w:p>
    <w:p w14:paraId="055B4568" w14:textId="77777777" w:rsidR="006828CB" w:rsidRDefault="00000000">
      <w:r>
        <w:br w:type="page"/>
      </w:r>
    </w:p>
    <w:p w14:paraId="19826A98" w14:textId="77777777" w:rsidR="006828CB" w:rsidRDefault="00000000">
      <w:pPr>
        <w:pStyle w:val="Heading1"/>
      </w:pPr>
      <w:r>
        <w:lastRenderedPageBreak/>
        <w:t>4. Non-functional Requirements</w:t>
      </w:r>
    </w:p>
    <w:p w14:paraId="3B400B75" w14:textId="77777777" w:rsidR="006828CB" w:rsidRDefault="00000000">
      <w:pPr>
        <w:pStyle w:val="Heading2"/>
      </w:pPr>
      <w:r>
        <w:t>4.1 Performance Requirements</w:t>
      </w:r>
    </w:p>
    <w:p w14:paraId="230450DC" w14:textId="77777777" w:rsidR="006828CB" w:rsidRDefault="00000000">
      <w:pPr>
        <w:pStyle w:val="ListNumber"/>
      </w:pPr>
      <w:r>
        <w:t>Dashboard Response Time: Landing page (L0) should load within 3 seconds for current date data</w:t>
      </w:r>
    </w:p>
    <w:p w14:paraId="779EDB17" w14:textId="77777777" w:rsidR="006828CB" w:rsidRDefault="00000000">
      <w:pPr>
        <w:pStyle w:val="ListNumber"/>
      </w:pPr>
      <w:r>
        <w:t>Drill-down Response Time: SKU-level detail screen (L1) should load within 2 seconds</w:t>
      </w:r>
    </w:p>
    <w:p w14:paraId="2447F306" w14:textId="77777777" w:rsidR="006828CB" w:rsidRDefault="00000000">
      <w:pPr>
        <w:pStyle w:val="ListNumber"/>
      </w:pPr>
      <w:r>
        <w:t>Calculation Engine Performance: Daily EBITDA calculation for all SKUs should complete within 5 minutes</w:t>
      </w:r>
    </w:p>
    <w:p w14:paraId="7742F5C8" w14:textId="77777777" w:rsidR="006828CB" w:rsidRDefault="00000000">
      <w:pPr>
        <w:pStyle w:val="ListNumber"/>
      </w:pPr>
      <w:r>
        <w:t>SAP Data Extraction: Data ingestion from SAP should complete within 10 minutes for daily batch</w:t>
      </w:r>
    </w:p>
    <w:p w14:paraId="5EDBFA3B" w14:textId="77777777" w:rsidR="006828CB" w:rsidRDefault="00000000">
      <w:pPr>
        <w:pStyle w:val="ListNumber"/>
      </w:pPr>
      <w:r>
        <w:t>Report Generation: Historical reports should be generated within 10 seconds for up to 3 months of data</w:t>
      </w:r>
    </w:p>
    <w:p w14:paraId="381B9DF3" w14:textId="77777777" w:rsidR="006828CB" w:rsidRDefault="00000000">
      <w:pPr>
        <w:pStyle w:val="ListNumber"/>
      </w:pPr>
      <w:r>
        <w:t>Excel Export: Data export to Excel should complete within 5 seconds for up to 1000 rows</w:t>
      </w:r>
    </w:p>
    <w:p w14:paraId="16873810" w14:textId="77777777" w:rsidR="006828CB" w:rsidRDefault="00000000">
      <w:pPr>
        <w:pStyle w:val="ListNumber"/>
      </w:pPr>
      <w:r>
        <w:t>Concurrent Users: System should support at least 50 concurrent users without performance degradation</w:t>
      </w:r>
    </w:p>
    <w:p w14:paraId="5C7E8DE9" w14:textId="77777777" w:rsidR="006828CB" w:rsidRDefault="00000000">
      <w:pPr>
        <w:pStyle w:val="ListNumber"/>
      </w:pPr>
      <w:r>
        <w:t>Database Query Performance: All database queries should execute within 2 seconds for standard operations</w:t>
      </w:r>
    </w:p>
    <w:p w14:paraId="7E170426" w14:textId="77777777" w:rsidR="006828CB" w:rsidRDefault="00000000">
      <w:pPr>
        <w:pStyle w:val="Heading2"/>
      </w:pPr>
      <w:r>
        <w:t>4.2 Supportability Requirements</w:t>
      </w:r>
    </w:p>
    <w:p w14:paraId="54072435" w14:textId="77777777" w:rsidR="006828CB" w:rsidRDefault="00000000">
      <w:pPr>
        <w:pStyle w:val="Heading3"/>
      </w:pPr>
      <w:r>
        <w:t>Coding Standards</w:t>
      </w:r>
    </w:p>
    <w:p w14:paraId="3104EF94" w14:textId="77777777" w:rsidR="006828CB" w:rsidRDefault="00000000">
      <w:pPr>
        <w:pStyle w:val="ListBullet"/>
      </w:pPr>
      <w:r>
        <w:t>Follow industry-standard coding practices and naming conventions</w:t>
      </w:r>
    </w:p>
    <w:p w14:paraId="2567D0F1" w14:textId="77777777" w:rsidR="006828CB" w:rsidRDefault="00000000">
      <w:pPr>
        <w:pStyle w:val="ListBullet"/>
      </w:pPr>
      <w:r>
        <w:t>Implement comprehensive code comments and documentation</w:t>
      </w:r>
    </w:p>
    <w:p w14:paraId="1AC76EAB" w14:textId="77777777" w:rsidR="006828CB" w:rsidRDefault="00000000">
      <w:pPr>
        <w:pStyle w:val="ListBullet"/>
      </w:pPr>
      <w:r>
        <w:t>Use modular architecture for easy maintenance and updates</w:t>
      </w:r>
    </w:p>
    <w:p w14:paraId="6FED43AD" w14:textId="77777777" w:rsidR="006828CB" w:rsidRDefault="00000000">
      <w:pPr>
        <w:pStyle w:val="Heading3"/>
      </w:pPr>
      <w:r>
        <w:t>Maintainability</w:t>
      </w:r>
    </w:p>
    <w:p w14:paraId="7C4A2E78" w14:textId="77777777" w:rsidR="006828CB" w:rsidRDefault="00000000">
      <w:pPr>
        <w:pStyle w:val="ListBullet"/>
      </w:pPr>
      <w:r>
        <w:t>Configuration-driven design for business rules and validation logic</w:t>
      </w:r>
    </w:p>
    <w:p w14:paraId="44E59DB7" w14:textId="77777777" w:rsidR="006828CB" w:rsidRDefault="00000000">
      <w:pPr>
        <w:pStyle w:val="ListBullet"/>
      </w:pPr>
      <w:r>
        <w:t>Admin interface for managing master data and system parameters</w:t>
      </w:r>
    </w:p>
    <w:p w14:paraId="37E05384" w14:textId="77777777" w:rsidR="006828CB" w:rsidRDefault="00000000">
      <w:pPr>
        <w:pStyle w:val="ListBullet"/>
      </w:pPr>
      <w:r>
        <w:t>Version control and change management process for all code modifications</w:t>
      </w:r>
    </w:p>
    <w:p w14:paraId="33F0C738" w14:textId="77777777" w:rsidR="006828CB" w:rsidRDefault="00000000">
      <w:pPr>
        <w:pStyle w:val="Heading3"/>
      </w:pPr>
      <w:r>
        <w:t>Logging and Monitoring</w:t>
      </w:r>
    </w:p>
    <w:p w14:paraId="37178822" w14:textId="77777777" w:rsidR="006828CB" w:rsidRDefault="00000000">
      <w:pPr>
        <w:pStyle w:val="ListBullet"/>
      </w:pPr>
      <w:r>
        <w:t>Comprehensive application logging for debugging and issue resolution</w:t>
      </w:r>
    </w:p>
    <w:p w14:paraId="1CCE638F" w14:textId="77777777" w:rsidR="006828CB" w:rsidRDefault="00000000">
      <w:pPr>
        <w:pStyle w:val="ListBullet"/>
      </w:pPr>
      <w:r>
        <w:t>Error tracking and notification system for system administrators</w:t>
      </w:r>
    </w:p>
    <w:p w14:paraId="34CE2B4F" w14:textId="77777777" w:rsidR="006828CB" w:rsidRDefault="00000000">
      <w:pPr>
        <w:pStyle w:val="ListBullet"/>
      </w:pPr>
      <w:r>
        <w:t>Performance monitoring tools to track system health metrics</w:t>
      </w:r>
    </w:p>
    <w:p w14:paraId="64603EAD" w14:textId="77777777" w:rsidR="006828CB" w:rsidRDefault="00000000">
      <w:pPr>
        <w:pStyle w:val="Heading3"/>
      </w:pPr>
      <w:r>
        <w:t>Security</w:t>
      </w:r>
    </w:p>
    <w:p w14:paraId="5B516FE7" w14:textId="77777777" w:rsidR="006828CB" w:rsidRDefault="00000000">
      <w:pPr>
        <w:pStyle w:val="ListBullet"/>
      </w:pPr>
      <w:r>
        <w:t>Role-based access control (RBAC) for all application features</w:t>
      </w:r>
    </w:p>
    <w:p w14:paraId="5E3ED0D3" w14:textId="77777777" w:rsidR="006828CB" w:rsidRDefault="00000000">
      <w:pPr>
        <w:pStyle w:val="ListBullet"/>
      </w:pPr>
      <w:r>
        <w:t>Secure authentication mechanism with password policies</w:t>
      </w:r>
    </w:p>
    <w:p w14:paraId="2ADE1BAD" w14:textId="77777777" w:rsidR="006828CB" w:rsidRDefault="00000000">
      <w:pPr>
        <w:pStyle w:val="ListBullet"/>
      </w:pPr>
      <w:r>
        <w:t>Encrypted data transmission over HTTPS protocol</w:t>
      </w:r>
    </w:p>
    <w:p w14:paraId="25D87A57" w14:textId="77777777" w:rsidR="006828CB" w:rsidRDefault="00000000">
      <w:pPr>
        <w:pStyle w:val="ListBullet"/>
      </w:pPr>
      <w:r>
        <w:lastRenderedPageBreak/>
        <w:t>SQL injection and XSS attack prevention measures</w:t>
      </w:r>
    </w:p>
    <w:p w14:paraId="7CDA21CF" w14:textId="77777777" w:rsidR="006828CB" w:rsidRDefault="00000000">
      <w:pPr>
        <w:pStyle w:val="ListBullet"/>
      </w:pPr>
      <w:r>
        <w:t>Session management with timeout for inactive users</w:t>
      </w:r>
    </w:p>
    <w:p w14:paraId="575009F8" w14:textId="77777777" w:rsidR="006828CB" w:rsidRDefault="00000000">
      <w:pPr>
        <w:pStyle w:val="Heading3"/>
      </w:pPr>
      <w:r>
        <w:t>Usability</w:t>
      </w:r>
    </w:p>
    <w:p w14:paraId="349B4E07" w14:textId="77777777" w:rsidR="006828CB" w:rsidRDefault="00000000">
      <w:pPr>
        <w:pStyle w:val="ListBullet"/>
      </w:pPr>
      <w:r>
        <w:t>Intuitive user interface following modern design principles</w:t>
      </w:r>
    </w:p>
    <w:p w14:paraId="450D41B4" w14:textId="77777777" w:rsidR="006828CB" w:rsidRDefault="00000000">
      <w:pPr>
        <w:pStyle w:val="ListBullet"/>
      </w:pPr>
      <w:r>
        <w:t>Responsive design supporting desktop and tablet devices</w:t>
      </w:r>
    </w:p>
    <w:p w14:paraId="289E6418" w14:textId="77777777" w:rsidR="006828CB" w:rsidRDefault="00000000">
      <w:pPr>
        <w:pStyle w:val="ListBullet"/>
      </w:pPr>
      <w:r>
        <w:t>Clear error messages and validation feedback to users</w:t>
      </w:r>
    </w:p>
    <w:p w14:paraId="5F72AE0E" w14:textId="77777777" w:rsidR="006828CB" w:rsidRDefault="00000000">
      <w:pPr>
        <w:pStyle w:val="ListBullet"/>
      </w:pPr>
      <w:r>
        <w:t>Consistent navigation and layout across all screens</w:t>
      </w:r>
    </w:p>
    <w:p w14:paraId="4D8C37E9" w14:textId="77777777" w:rsidR="006828CB" w:rsidRDefault="00000000">
      <w:pPr>
        <w:pStyle w:val="ListBullet"/>
      </w:pPr>
      <w:r>
        <w:t>Help documentation and user guides accessible within application</w:t>
      </w:r>
    </w:p>
    <w:p w14:paraId="1749C3E8" w14:textId="77777777" w:rsidR="006828CB" w:rsidRDefault="00000000">
      <w:r>
        <w:br w:type="page"/>
      </w:r>
    </w:p>
    <w:p w14:paraId="03ED6218" w14:textId="77777777" w:rsidR="006828CB" w:rsidRDefault="00000000">
      <w:pPr>
        <w:pStyle w:val="Heading1"/>
      </w:pPr>
      <w:r>
        <w:lastRenderedPageBreak/>
        <w:t>5. Assumptions / Constraints</w:t>
      </w:r>
    </w:p>
    <w:p w14:paraId="44D8D8C8" w14:textId="77777777" w:rsidR="006828CB" w:rsidRDefault="00000000">
      <w:pPr>
        <w:pStyle w:val="Heading2"/>
      </w:pPr>
      <w:r>
        <w:t>5.1 Assumptions</w:t>
      </w:r>
    </w:p>
    <w:p w14:paraId="4E0154FC" w14:textId="77777777" w:rsidR="006828CB" w:rsidRDefault="00000000">
      <w:pPr>
        <w:pStyle w:val="ListBullet"/>
      </w:pPr>
      <w:r>
        <w:t>Data Availability: All required inputs (Sales, Freight, Raw Material Costs, Corporate Expenses) will be available in structured digital format from SAP or manual entry</w:t>
      </w:r>
    </w:p>
    <w:p w14:paraId="242629B4" w14:textId="77777777" w:rsidR="006828CB" w:rsidRDefault="00000000">
      <w:pPr>
        <w:pStyle w:val="ListBullet"/>
      </w:pPr>
      <w:r>
        <w:t>Data Timeliness: EBITDA calculation will be shown at Current Date minus 2 days basis to allow for SAP posting completion</w:t>
      </w:r>
    </w:p>
    <w:p w14:paraId="671AB648" w14:textId="77777777" w:rsidR="006828CB" w:rsidRDefault="00000000">
      <w:pPr>
        <w:pStyle w:val="ListBullet"/>
      </w:pPr>
      <w:r>
        <w:t>Business Rules Stability: Standard EBITDA and related calculation logic is agreed and will not change frequently</w:t>
      </w:r>
    </w:p>
    <w:p w14:paraId="06CFC479" w14:textId="77777777" w:rsidR="006828CB" w:rsidRDefault="00000000">
      <w:pPr>
        <w:pStyle w:val="ListBullet"/>
      </w:pPr>
      <w:r>
        <w:t>SAP Integration Ownership: GS IT team will be owners of development within SAP system for RFC functions. TCG Digital will integrate with these RFC functions</w:t>
      </w:r>
    </w:p>
    <w:p w14:paraId="6BB1010A" w14:textId="77777777" w:rsidR="006828CB" w:rsidRDefault="00000000">
      <w:pPr>
        <w:pStyle w:val="ListBullet"/>
      </w:pPr>
      <w:r>
        <w:t>Data Fetch Logic: Data will be fetched from SAP based on creation date but reporting will be done on posting date</w:t>
      </w:r>
    </w:p>
    <w:p w14:paraId="0081C77C" w14:textId="77777777" w:rsidR="006828CB" w:rsidRDefault="00000000">
      <w:pPr>
        <w:pStyle w:val="ListBullet"/>
      </w:pPr>
      <w:r>
        <w:t>COGS Calculation: COGS will be calculated from COGM available in SAP plus current cost of manufacturing of specific SKU (COGS = Opening Inventory value + COGM)</w:t>
      </w:r>
    </w:p>
    <w:p w14:paraId="0DCE946D" w14:textId="77777777" w:rsidR="006828CB" w:rsidRDefault="00000000">
      <w:pPr>
        <w:pStyle w:val="ListBullet"/>
      </w:pPr>
      <w:r>
        <w:t>S&amp;OP Dependency: Projected EBITDA feature will be delivered post Go-Live of S&amp;OP module as it requires S&amp;OP application data</w:t>
      </w:r>
    </w:p>
    <w:p w14:paraId="4920CBCD" w14:textId="77777777" w:rsidR="006828CB" w:rsidRDefault="00000000">
      <w:pPr>
        <w:pStyle w:val="ListBullet"/>
      </w:pPr>
      <w:r>
        <w:t>Dashboard Scope: One EBITDA Dashboard will be provided including drill-down page at SKU level with Excel download option</w:t>
      </w:r>
    </w:p>
    <w:p w14:paraId="0A375147" w14:textId="77777777" w:rsidR="006828CB" w:rsidRDefault="00000000">
      <w:pPr>
        <w:pStyle w:val="ListBullet"/>
      </w:pPr>
      <w:r>
        <w:t>Training: Two training sessions have been considered during UAT stage for user enablement</w:t>
      </w:r>
    </w:p>
    <w:p w14:paraId="0735CBD7" w14:textId="77777777" w:rsidR="006828CB" w:rsidRDefault="00000000">
      <w:pPr>
        <w:pStyle w:val="ListBullet"/>
      </w:pPr>
      <w:r>
        <w:t>Data Quality: Source data from SAP and manual entries is assumed to be accurate and validated at source</w:t>
      </w:r>
    </w:p>
    <w:p w14:paraId="35D9AFAD" w14:textId="77777777" w:rsidR="006828CB" w:rsidRDefault="00000000">
      <w:pPr>
        <w:pStyle w:val="Heading2"/>
      </w:pPr>
      <w:r>
        <w:t>5.2 Dependencies</w:t>
      </w:r>
    </w:p>
    <w:p w14:paraId="7B355F01" w14:textId="77777777" w:rsidR="006828CB" w:rsidRDefault="00000000">
      <w:pPr>
        <w:pStyle w:val="ListBullet"/>
      </w:pPr>
      <w:r>
        <w:t>SAP System Availability: Timely availability of SAP system for data extraction during scheduled batch runs</w:t>
      </w:r>
    </w:p>
    <w:p w14:paraId="498A9D6D" w14:textId="77777777" w:rsidR="006828CB" w:rsidRDefault="00000000">
      <w:pPr>
        <w:pStyle w:val="ListBullet"/>
      </w:pPr>
      <w:r>
        <w:t>RFC Function Development: GS IT team completes development and testing of RFC functions for SAP integration</w:t>
      </w:r>
    </w:p>
    <w:p w14:paraId="65C6465F" w14:textId="77777777" w:rsidR="006828CB" w:rsidRDefault="00000000">
      <w:pPr>
        <w:pStyle w:val="ListBullet"/>
      </w:pPr>
      <w:r>
        <w:t>Master Data Maintenance: Rate Master, TBS Master, and SKU mapping data is maintained accurately and updated timely</w:t>
      </w:r>
    </w:p>
    <w:p w14:paraId="02869A4F" w14:textId="77777777" w:rsidR="006828CB" w:rsidRDefault="00000000">
      <w:pPr>
        <w:pStyle w:val="ListBullet"/>
      </w:pPr>
      <w:r>
        <w:t>Manual Data Entry: Human users validate and approve manual entries (Ocean Freight, Corporate Expenses) before final EBITDA computation</w:t>
      </w:r>
    </w:p>
    <w:p w14:paraId="00DA7C7B" w14:textId="77777777" w:rsidR="006828CB" w:rsidRDefault="00000000">
      <w:pPr>
        <w:pStyle w:val="ListBullet"/>
      </w:pPr>
      <w:r>
        <w:t>Network Connectivity: Stable network connection between EBITDA 360 application and SAP system</w:t>
      </w:r>
    </w:p>
    <w:p w14:paraId="58E61B81" w14:textId="77777777" w:rsidR="006828CB" w:rsidRDefault="00000000">
      <w:pPr>
        <w:pStyle w:val="ListBullet"/>
      </w:pPr>
      <w:r>
        <w:t>S&amp;OP Module: Completion and Go-Live of S&amp;OP module for projected EBITDA feature</w:t>
      </w:r>
    </w:p>
    <w:p w14:paraId="0EBA03C5" w14:textId="77777777" w:rsidR="006828CB" w:rsidRDefault="00000000">
      <w:pPr>
        <w:pStyle w:val="ListBullet"/>
      </w:pPr>
      <w:r>
        <w:lastRenderedPageBreak/>
        <w:t>User Availability: Key users available for requirement validation, UAT, and training sessions</w:t>
      </w:r>
    </w:p>
    <w:p w14:paraId="112F501F" w14:textId="77777777" w:rsidR="006828CB" w:rsidRDefault="00000000">
      <w:pPr>
        <w:pStyle w:val="Heading2"/>
      </w:pPr>
      <w:r>
        <w:t>5.3 Constraints</w:t>
      </w:r>
    </w:p>
    <w:p w14:paraId="5F216789" w14:textId="77777777" w:rsidR="006828CB" w:rsidRDefault="00000000">
      <w:pPr>
        <w:pStyle w:val="ListBullet"/>
      </w:pPr>
      <w:r>
        <w:t>Plant Scope: Initial implementation limited to Jolwa Plant (GS01). Vareili Plant out of scope for first release</w:t>
      </w:r>
    </w:p>
    <w:p w14:paraId="1F8DEE67" w14:textId="77777777" w:rsidR="006828CB" w:rsidRDefault="00000000">
      <w:pPr>
        <w:pStyle w:val="ListBullet"/>
      </w:pPr>
      <w:r>
        <w:t>Technology Platform: Solution will be built on tcgmcube platform leveraging existing capabilities</w:t>
      </w:r>
    </w:p>
    <w:p w14:paraId="22FFB405" w14:textId="77777777" w:rsidR="006828CB" w:rsidRDefault="00000000">
      <w:pPr>
        <w:pStyle w:val="ListBullet"/>
      </w:pPr>
      <w:r>
        <w:t>Network Environment: Application is for intranet usage only, no external internet access required</w:t>
      </w:r>
    </w:p>
    <w:p w14:paraId="46A9EC0C" w14:textId="77777777" w:rsidR="006828CB" w:rsidRDefault="00000000">
      <w:pPr>
        <w:pStyle w:val="ListBullet"/>
      </w:pPr>
      <w:r>
        <w:t>Browser Compatibility: Application will support modern browsers (Chrome, Edge, Firefox) latest two versions</w:t>
      </w:r>
    </w:p>
    <w:p w14:paraId="7FD16617" w14:textId="77777777" w:rsidR="006828CB" w:rsidRDefault="00000000">
      <w:pPr>
        <w:pStyle w:val="ListBullet"/>
      </w:pPr>
      <w:r>
        <w:t>Reporting Period: EBITDA calculation will be available on Current Date minus 2 days basis to ensure complete data availability</w:t>
      </w:r>
    </w:p>
    <w:p w14:paraId="1F46897A" w14:textId="77777777" w:rsidR="006828CB" w:rsidRDefault="00000000">
      <w:pPr>
        <w:pStyle w:val="ListBullet"/>
      </w:pPr>
      <w:r>
        <w:t>No SAP Write-back: Application is read-only from SAP perspective. No write-back functionality to SAP</w:t>
      </w:r>
    </w:p>
    <w:p w14:paraId="7014D061" w14:textId="77777777" w:rsidR="006828CB" w:rsidRDefault="00000000">
      <w:pPr>
        <w:pStyle w:val="ListBullet"/>
      </w:pPr>
      <w:r>
        <w:t>Manual Entry Volume: Maker-Checker workflow must be completed within same business day for critical data</w:t>
      </w:r>
    </w:p>
    <w:p w14:paraId="698B08E1" w14:textId="77777777" w:rsidR="006828CB" w:rsidRDefault="00000000">
      <w:r>
        <w:br w:type="page"/>
      </w:r>
    </w:p>
    <w:p w14:paraId="15E09275" w14:textId="77777777" w:rsidR="006828CB" w:rsidRDefault="00000000">
      <w:pPr>
        <w:pStyle w:val="Heading1"/>
      </w:pPr>
      <w:r>
        <w:lastRenderedPageBreak/>
        <w:t>6. Other Requirements</w:t>
      </w:r>
    </w:p>
    <w:p w14:paraId="635F4980" w14:textId="77777777" w:rsidR="006828CB" w:rsidRDefault="00000000">
      <w:pPr>
        <w:pStyle w:val="Heading2"/>
      </w:pPr>
      <w:r>
        <w:t>6.1 Internationalization</w:t>
      </w:r>
    </w:p>
    <w:p w14:paraId="599399C7" w14:textId="77777777" w:rsidR="006828CB" w:rsidRDefault="00000000">
      <w:pPr>
        <w:pStyle w:val="ListBullet"/>
      </w:pPr>
      <w:r>
        <w:t>Application will use Indian English language</w:t>
      </w:r>
    </w:p>
    <w:p w14:paraId="0E7F3ED0" w14:textId="77777777" w:rsidR="006828CB" w:rsidRDefault="00000000">
      <w:pPr>
        <w:pStyle w:val="ListBullet"/>
      </w:pPr>
      <w:r>
        <w:t>Date format: DD-MMM-YYYY (e.g., 07-Nov-2025)</w:t>
      </w:r>
    </w:p>
    <w:p w14:paraId="42996B08" w14:textId="77777777" w:rsidR="006828CB" w:rsidRDefault="00000000">
      <w:pPr>
        <w:pStyle w:val="ListBullet"/>
      </w:pPr>
      <w:r>
        <w:t>Currency: Indian Rupees (₹) with Crores as primary unit</w:t>
      </w:r>
    </w:p>
    <w:p w14:paraId="12ABF7F6" w14:textId="77777777" w:rsidR="006828CB" w:rsidRDefault="00000000">
      <w:pPr>
        <w:pStyle w:val="ListBullet"/>
      </w:pPr>
      <w:r>
        <w:t>Weight: Metric Tons (MT)</w:t>
      </w:r>
    </w:p>
    <w:p w14:paraId="6A545AFA" w14:textId="77777777" w:rsidR="006828CB" w:rsidRDefault="00000000">
      <w:pPr>
        <w:pStyle w:val="ListBullet"/>
      </w:pPr>
      <w:r>
        <w:t>Timezone: Indian Standard Time (IST)</w:t>
      </w:r>
    </w:p>
    <w:p w14:paraId="41331504" w14:textId="77777777" w:rsidR="006828CB" w:rsidRDefault="00000000">
      <w:pPr>
        <w:pStyle w:val="Heading2"/>
      </w:pPr>
      <w:r>
        <w:t>6.2 Legal and Regulatory</w:t>
      </w:r>
    </w:p>
    <w:p w14:paraId="5FBA1F61" w14:textId="77777777" w:rsidR="006828CB" w:rsidRDefault="00000000">
      <w:pPr>
        <w:pStyle w:val="ListBullet"/>
      </w:pPr>
      <w:r>
        <w:t>Compliance with Indian data protection regulations</w:t>
      </w:r>
    </w:p>
    <w:p w14:paraId="0252BFC8" w14:textId="77777777" w:rsidR="006828CB" w:rsidRDefault="00000000">
      <w:pPr>
        <w:pStyle w:val="ListBullet"/>
      </w:pPr>
      <w:r>
        <w:t>Audit trail for compliance with internal audit requirements</w:t>
      </w:r>
    </w:p>
    <w:p w14:paraId="3B941294" w14:textId="77777777" w:rsidR="006828CB" w:rsidRDefault="00000000">
      <w:pPr>
        <w:pStyle w:val="ListBullet"/>
      </w:pPr>
      <w:r>
        <w:t>Financial data retention as per company policy</w:t>
      </w:r>
    </w:p>
    <w:p w14:paraId="3A999714" w14:textId="77777777" w:rsidR="006828CB" w:rsidRDefault="00000000">
      <w:pPr>
        <w:pStyle w:val="Heading2"/>
      </w:pPr>
      <w:r>
        <w:t>6.3 Reuse Objectives</w:t>
      </w:r>
    </w:p>
    <w:p w14:paraId="3145A68B" w14:textId="77777777" w:rsidR="006828CB" w:rsidRDefault="00000000">
      <w:pPr>
        <w:pStyle w:val="ListBullet"/>
      </w:pPr>
      <w:r>
        <w:t>Design to be extensible for additional plants (Vareili Plant in future)</w:t>
      </w:r>
    </w:p>
    <w:p w14:paraId="5812F8E3" w14:textId="77777777" w:rsidR="006828CB" w:rsidRDefault="00000000">
      <w:pPr>
        <w:pStyle w:val="ListBullet"/>
      </w:pPr>
      <w:r>
        <w:t>Calculation engine to be configurable for different product categories</w:t>
      </w:r>
    </w:p>
    <w:p w14:paraId="6AE306DC" w14:textId="77777777" w:rsidR="006828CB" w:rsidRDefault="00000000">
      <w:pPr>
        <w:pStyle w:val="ListBullet"/>
      </w:pPr>
      <w:r>
        <w:t>Reusable components for future financial reporting modules</w:t>
      </w:r>
    </w:p>
    <w:p w14:paraId="228B236E" w14:textId="77777777" w:rsidR="006828CB" w:rsidRDefault="00000000">
      <w:pPr>
        <w:pStyle w:val="Heading2"/>
      </w:pPr>
      <w:r>
        <w:t>6.4 Documentation</w:t>
      </w:r>
    </w:p>
    <w:p w14:paraId="4EDAF007" w14:textId="77777777" w:rsidR="006828CB" w:rsidRDefault="00000000">
      <w:pPr>
        <w:pStyle w:val="ListBullet"/>
      </w:pPr>
      <w:r>
        <w:t>User Manual: Comprehensive guide for end users covering all features</w:t>
      </w:r>
    </w:p>
    <w:p w14:paraId="403717CE" w14:textId="77777777" w:rsidR="006828CB" w:rsidRDefault="00000000">
      <w:pPr>
        <w:pStyle w:val="ListBullet"/>
      </w:pPr>
      <w:r>
        <w:t>Administrator Manual: Technical guide for system configuration and maintenance</w:t>
      </w:r>
    </w:p>
    <w:p w14:paraId="1C991CD2" w14:textId="77777777" w:rsidR="006828CB" w:rsidRDefault="00000000">
      <w:pPr>
        <w:pStyle w:val="ListBullet"/>
      </w:pPr>
      <w:r>
        <w:t>API Documentation: Details of SAP integration interfaces and data contracts</w:t>
      </w:r>
    </w:p>
    <w:p w14:paraId="38F355BE" w14:textId="77777777" w:rsidR="006828CB" w:rsidRDefault="00000000">
      <w:pPr>
        <w:pStyle w:val="ListBullet"/>
      </w:pPr>
      <w:r>
        <w:t>Technical Architecture Document: System design and component diagrams</w:t>
      </w:r>
    </w:p>
    <w:p w14:paraId="6A2D2F5D" w14:textId="77777777" w:rsidR="006828CB" w:rsidRDefault="00000000">
      <w:pPr>
        <w:pStyle w:val="ListBullet"/>
      </w:pPr>
      <w:r>
        <w:t>Deployment Guide: Step-by-step instructions for application deployment</w:t>
      </w:r>
    </w:p>
    <w:p w14:paraId="627EFEB7" w14:textId="77777777" w:rsidR="006828CB" w:rsidRDefault="00000000">
      <w:r>
        <w:br w:type="page"/>
      </w:r>
    </w:p>
    <w:p w14:paraId="3CFE9CF4" w14:textId="77777777" w:rsidR="006828CB" w:rsidRDefault="00000000">
      <w:pPr>
        <w:pStyle w:val="Heading1"/>
      </w:pPr>
      <w:r>
        <w:lastRenderedPageBreak/>
        <w:t>7. Appendix A: Glossary</w:t>
      </w:r>
    </w:p>
    <w:tbl>
      <w:tblPr>
        <w:tblStyle w:val="LightGrid-Accent1"/>
        <w:tblW w:w="0" w:type="auto"/>
        <w:tblLook w:val="04A0" w:firstRow="1" w:lastRow="0" w:firstColumn="1" w:lastColumn="0" w:noHBand="0" w:noVBand="1"/>
      </w:tblPr>
      <w:tblGrid>
        <w:gridCol w:w="4320"/>
        <w:gridCol w:w="4320"/>
      </w:tblGrid>
      <w:tr w:rsidR="006828CB" w14:paraId="40899637" w14:textId="77777777" w:rsidTr="006828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4472C4"/>
          </w:tcPr>
          <w:p w14:paraId="0ED81AC1" w14:textId="77777777" w:rsidR="006828CB" w:rsidRDefault="00000000">
            <w:pPr>
              <w:jc w:val="center"/>
            </w:pPr>
            <w:r>
              <w:rPr>
                <w:color w:val="FFFFFF"/>
                <w:sz w:val="22"/>
              </w:rPr>
              <w:t>Term/Abbreviation</w:t>
            </w:r>
          </w:p>
        </w:tc>
        <w:tc>
          <w:tcPr>
            <w:tcW w:w="4320" w:type="dxa"/>
            <w:shd w:val="clear" w:color="auto" w:fill="4472C4"/>
          </w:tcPr>
          <w:p w14:paraId="138716FD" w14:textId="77777777" w:rsidR="006828CB"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2"/>
              </w:rPr>
              <w:t>Description</w:t>
            </w:r>
          </w:p>
        </w:tc>
      </w:tr>
      <w:tr w:rsidR="006828CB" w14:paraId="6D49FE8A" w14:textId="77777777" w:rsidTr="006828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9549F8F" w14:textId="77777777" w:rsidR="006828CB" w:rsidRDefault="00000000">
            <w:r>
              <w:t>EBITDA</w:t>
            </w:r>
          </w:p>
        </w:tc>
        <w:tc>
          <w:tcPr>
            <w:tcW w:w="4320" w:type="dxa"/>
          </w:tcPr>
          <w:p w14:paraId="3E7A1A26" w14:textId="77777777" w:rsidR="006828CB" w:rsidRDefault="00000000">
            <w:pPr>
              <w:cnfStyle w:val="000000100000" w:firstRow="0" w:lastRow="0" w:firstColumn="0" w:lastColumn="0" w:oddVBand="0" w:evenVBand="0" w:oddHBand="1" w:evenHBand="0" w:firstRowFirstColumn="0" w:firstRowLastColumn="0" w:lastRowFirstColumn="0" w:lastRowLastColumn="0"/>
            </w:pPr>
            <w:r>
              <w:t>Earnings Before Interest, Taxes, Depreciation, and Amortization</w:t>
            </w:r>
          </w:p>
        </w:tc>
      </w:tr>
      <w:tr w:rsidR="006828CB" w14:paraId="39609A00" w14:textId="77777777" w:rsidTr="006828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AB6F310" w14:textId="77777777" w:rsidR="006828CB" w:rsidRDefault="00000000">
            <w:r>
              <w:t>SKU</w:t>
            </w:r>
          </w:p>
        </w:tc>
        <w:tc>
          <w:tcPr>
            <w:tcW w:w="4320" w:type="dxa"/>
          </w:tcPr>
          <w:p w14:paraId="67977B43" w14:textId="77777777" w:rsidR="006828CB" w:rsidRDefault="00000000">
            <w:pPr>
              <w:cnfStyle w:val="000000010000" w:firstRow="0" w:lastRow="0" w:firstColumn="0" w:lastColumn="0" w:oddVBand="0" w:evenVBand="0" w:oddHBand="0" w:evenHBand="1" w:firstRowFirstColumn="0" w:firstRowLastColumn="0" w:lastRowFirstColumn="0" w:lastRowLastColumn="0"/>
            </w:pPr>
            <w:r>
              <w:t>Stock Keeping Unit - Individual product item with unique identifier</w:t>
            </w:r>
          </w:p>
        </w:tc>
      </w:tr>
      <w:tr w:rsidR="006828CB" w14:paraId="0B168DF4" w14:textId="77777777" w:rsidTr="006828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A00B19D" w14:textId="77777777" w:rsidR="006828CB" w:rsidRDefault="00000000">
            <w:r>
              <w:t>SAP</w:t>
            </w:r>
          </w:p>
        </w:tc>
        <w:tc>
          <w:tcPr>
            <w:tcW w:w="4320" w:type="dxa"/>
          </w:tcPr>
          <w:p w14:paraId="17AAB60B" w14:textId="77777777" w:rsidR="006828CB" w:rsidRDefault="00000000">
            <w:pPr>
              <w:cnfStyle w:val="000000100000" w:firstRow="0" w:lastRow="0" w:firstColumn="0" w:lastColumn="0" w:oddVBand="0" w:evenVBand="0" w:oddHBand="1" w:evenHBand="0" w:firstRowFirstColumn="0" w:firstRowLastColumn="0" w:lastRowFirstColumn="0" w:lastRowLastColumn="0"/>
            </w:pPr>
            <w:r>
              <w:t>Systems, Applications, and Products in Data Processing - ERP system</w:t>
            </w:r>
          </w:p>
        </w:tc>
      </w:tr>
      <w:tr w:rsidR="006828CB" w14:paraId="1D1D15DF" w14:textId="77777777" w:rsidTr="006828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B5087D4" w14:textId="77777777" w:rsidR="006828CB" w:rsidRDefault="00000000">
            <w:r>
              <w:t>RFC</w:t>
            </w:r>
          </w:p>
        </w:tc>
        <w:tc>
          <w:tcPr>
            <w:tcW w:w="4320" w:type="dxa"/>
          </w:tcPr>
          <w:p w14:paraId="5B77C713" w14:textId="77777777" w:rsidR="006828CB" w:rsidRDefault="00000000">
            <w:pPr>
              <w:cnfStyle w:val="000000010000" w:firstRow="0" w:lastRow="0" w:firstColumn="0" w:lastColumn="0" w:oddVBand="0" w:evenVBand="0" w:oddHBand="0" w:evenHBand="1" w:firstRowFirstColumn="0" w:firstRowLastColumn="0" w:lastRowFirstColumn="0" w:lastRowLastColumn="0"/>
            </w:pPr>
            <w:r>
              <w:t>Remote Function Call - SAP integration protocol</w:t>
            </w:r>
          </w:p>
        </w:tc>
      </w:tr>
      <w:tr w:rsidR="006828CB" w14:paraId="3F9181AD" w14:textId="77777777" w:rsidTr="006828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FDCCA0C" w14:textId="77777777" w:rsidR="006828CB" w:rsidRDefault="00000000">
            <w:r>
              <w:t>API</w:t>
            </w:r>
          </w:p>
        </w:tc>
        <w:tc>
          <w:tcPr>
            <w:tcW w:w="4320" w:type="dxa"/>
          </w:tcPr>
          <w:p w14:paraId="54403DD9" w14:textId="77777777" w:rsidR="006828CB" w:rsidRDefault="00000000">
            <w:pPr>
              <w:cnfStyle w:val="000000100000" w:firstRow="0" w:lastRow="0" w:firstColumn="0" w:lastColumn="0" w:oddVBand="0" w:evenVBand="0" w:oddHBand="1" w:evenHBand="0" w:firstRowFirstColumn="0" w:firstRowLastColumn="0" w:lastRowFirstColumn="0" w:lastRowLastColumn="0"/>
            </w:pPr>
            <w:r>
              <w:t>Application Programming Interface</w:t>
            </w:r>
          </w:p>
        </w:tc>
      </w:tr>
      <w:tr w:rsidR="006828CB" w14:paraId="20EE31BE" w14:textId="77777777" w:rsidTr="006828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C28AD80" w14:textId="77777777" w:rsidR="006828CB" w:rsidRDefault="00000000">
            <w:r>
              <w:t>COGS</w:t>
            </w:r>
          </w:p>
        </w:tc>
        <w:tc>
          <w:tcPr>
            <w:tcW w:w="4320" w:type="dxa"/>
          </w:tcPr>
          <w:p w14:paraId="4F94F7AB" w14:textId="77777777" w:rsidR="006828CB" w:rsidRDefault="00000000">
            <w:pPr>
              <w:cnfStyle w:val="000000010000" w:firstRow="0" w:lastRow="0" w:firstColumn="0" w:lastColumn="0" w:oddVBand="0" w:evenVBand="0" w:oddHBand="0" w:evenHBand="1" w:firstRowFirstColumn="0" w:firstRowLastColumn="0" w:lastRowFirstColumn="0" w:lastRowLastColumn="0"/>
            </w:pPr>
            <w:r>
              <w:t>Cost of Goods Sold</w:t>
            </w:r>
          </w:p>
        </w:tc>
      </w:tr>
      <w:tr w:rsidR="006828CB" w14:paraId="3524FBD6" w14:textId="77777777" w:rsidTr="006828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CF6F899" w14:textId="77777777" w:rsidR="006828CB" w:rsidRDefault="00000000">
            <w:r>
              <w:t>COGM</w:t>
            </w:r>
          </w:p>
        </w:tc>
        <w:tc>
          <w:tcPr>
            <w:tcW w:w="4320" w:type="dxa"/>
          </w:tcPr>
          <w:p w14:paraId="59ABF6B9" w14:textId="77777777" w:rsidR="006828CB" w:rsidRDefault="00000000">
            <w:pPr>
              <w:cnfStyle w:val="000000100000" w:firstRow="0" w:lastRow="0" w:firstColumn="0" w:lastColumn="0" w:oddVBand="0" w:evenVBand="0" w:oddHBand="1" w:evenHBand="0" w:firstRowFirstColumn="0" w:firstRowLastColumn="0" w:lastRowFirstColumn="0" w:lastRowLastColumn="0"/>
            </w:pPr>
            <w:r>
              <w:t>Cost of Goods Manufactured</w:t>
            </w:r>
          </w:p>
        </w:tc>
      </w:tr>
      <w:tr w:rsidR="006828CB" w14:paraId="54086E08" w14:textId="77777777" w:rsidTr="006828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6DE1868" w14:textId="77777777" w:rsidR="006828CB" w:rsidRDefault="00000000">
            <w:r>
              <w:t>VCC</w:t>
            </w:r>
          </w:p>
        </w:tc>
        <w:tc>
          <w:tcPr>
            <w:tcW w:w="4320" w:type="dxa"/>
          </w:tcPr>
          <w:p w14:paraId="715B3B8C" w14:textId="77777777" w:rsidR="006828CB" w:rsidRDefault="00000000">
            <w:pPr>
              <w:cnfStyle w:val="000000010000" w:firstRow="0" w:lastRow="0" w:firstColumn="0" w:lastColumn="0" w:oddVBand="0" w:evenVBand="0" w:oddHBand="0" w:evenHBand="1" w:firstRowFirstColumn="0" w:firstRowLastColumn="0" w:lastRowFirstColumn="0" w:lastRowLastColumn="0"/>
            </w:pPr>
            <w:r>
              <w:t>Variable Conversion Cost</w:t>
            </w:r>
          </w:p>
        </w:tc>
      </w:tr>
      <w:tr w:rsidR="006828CB" w14:paraId="673068A8" w14:textId="77777777" w:rsidTr="006828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27212A1" w14:textId="77777777" w:rsidR="006828CB" w:rsidRDefault="00000000">
            <w:r>
              <w:t>FC</w:t>
            </w:r>
          </w:p>
        </w:tc>
        <w:tc>
          <w:tcPr>
            <w:tcW w:w="4320" w:type="dxa"/>
          </w:tcPr>
          <w:p w14:paraId="4D418FA4" w14:textId="77777777" w:rsidR="006828CB" w:rsidRDefault="00000000">
            <w:pPr>
              <w:cnfStyle w:val="000000100000" w:firstRow="0" w:lastRow="0" w:firstColumn="0" w:lastColumn="0" w:oddVBand="0" w:evenVBand="0" w:oddHBand="1" w:evenHBand="0" w:firstRowFirstColumn="0" w:firstRowLastColumn="0" w:lastRowFirstColumn="0" w:lastRowLastColumn="0"/>
            </w:pPr>
            <w:r>
              <w:t>Fixed Conversion Cost</w:t>
            </w:r>
          </w:p>
        </w:tc>
      </w:tr>
      <w:tr w:rsidR="006828CB" w14:paraId="0C6E2BFF" w14:textId="77777777" w:rsidTr="006828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72BEC51" w14:textId="77777777" w:rsidR="006828CB" w:rsidRDefault="00000000">
            <w:r>
              <w:t>S&amp;D</w:t>
            </w:r>
          </w:p>
        </w:tc>
        <w:tc>
          <w:tcPr>
            <w:tcW w:w="4320" w:type="dxa"/>
          </w:tcPr>
          <w:p w14:paraId="7B15BFDB" w14:textId="77777777" w:rsidR="006828CB" w:rsidRDefault="00000000">
            <w:pPr>
              <w:cnfStyle w:val="000000010000" w:firstRow="0" w:lastRow="0" w:firstColumn="0" w:lastColumn="0" w:oddVBand="0" w:evenVBand="0" w:oddHBand="0" w:evenHBand="1" w:firstRowFirstColumn="0" w:firstRowLastColumn="0" w:lastRowFirstColumn="0" w:lastRowLastColumn="0"/>
            </w:pPr>
            <w:r>
              <w:t>Sales and Distribution</w:t>
            </w:r>
          </w:p>
        </w:tc>
      </w:tr>
      <w:tr w:rsidR="006828CB" w14:paraId="28F1C79E" w14:textId="77777777" w:rsidTr="006828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99A9DCA" w14:textId="77777777" w:rsidR="006828CB" w:rsidRDefault="00000000">
            <w:r>
              <w:t>TBS</w:t>
            </w:r>
          </w:p>
        </w:tc>
        <w:tc>
          <w:tcPr>
            <w:tcW w:w="4320" w:type="dxa"/>
          </w:tcPr>
          <w:p w14:paraId="3BA44B83" w14:textId="77777777" w:rsidR="006828CB" w:rsidRDefault="00000000">
            <w:pPr>
              <w:cnfStyle w:val="000000100000" w:firstRow="0" w:lastRow="0" w:firstColumn="0" w:lastColumn="0" w:oddVBand="0" w:evenVBand="0" w:oddHBand="1" w:evenHBand="0" w:firstRowFirstColumn="0" w:firstRowLastColumn="0" w:lastRowFirstColumn="0" w:lastRowLastColumn="0"/>
            </w:pPr>
            <w:r>
              <w:t>Truck Booking System - Module in SAP for logistics management</w:t>
            </w:r>
          </w:p>
        </w:tc>
      </w:tr>
      <w:tr w:rsidR="006828CB" w14:paraId="11ACF370" w14:textId="77777777" w:rsidTr="006828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E83C8DF" w14:textId="77777777" w:rsidR="006828CB" w:rsidRDefault="00000000">
            <w:r>
              <w:t>PTA</w:t>
            </w:r>
          </w:p>
        </w:tc>
        <w:tc>
          <w:tcPr>
            <w:tcW w:w="4320" w:type="dxa"/>
          </w:tcPr>
          <w:p w14:paraId="00BDF000" w14:textId="77777777" w:rsidR="006828CB" w:rsidRDefault="00000000">
            <w:pPr>
              <w:cnfStyle w:val="000000010000" w:firstRow="0" w:lastRow="0" w:firstColumn="0" w:lastColumn="0" w:oddVBand="0" w:evenVBand="0" w:oddHBand="0" w:evenHBand="1" w:firstRowFirstColumn="0" w:firstRowLastColumn="0" w:lastRowFirstColumn="0" w:lastRowLastColumn="0"/>
            </w:pPr>
            <w:r>
              <w:t>Purified Terephthalic Acid - Raw material</w:t>
            </w:r>
          </w:p>
        </w:tc>
      </w:tr>
      <w:tr w:rsidR="006828CB" w14:paraId="360AF452" w14:textId="77777777" w:rsidTr="006828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303D573" w14:textId="77777777" w:rsidR="006828CB" w:rsidRDefault="00000000">
            <w:r>
              <w:t>MEG</w:t>
            </w:r>
          </w:p>
        </w:tc>
        <w:tc>
          <w:tcPr>
            <w:tcW w:w="4320" w:type="dxa"/>
          </w:tcPr>
          <w:p w14:paraId="35205FE0" w14:textId="77777777" w:rsidR="006828CB" w:rsidRDefault="00000000">
            <w:pPr>
              <w:cnfStyle w:val="000000100000" w:firstRow="0" w:lastRow="0" w:firstColumn="0" w:lastColumn="0" w:oddVBand="0" w:evenVBand="0" w:oddHBand="1" w:evenHBand="0" w:firstRowFirstColumn="0" w:firstRowLastColumn="0" w:lastRowFirstColumn="0" w:lastRowLastColumn="0"/>
            </w:pPr>
            <w:r>
              <w:t>Mono Ethylene Glycol - Raw material</w:t>
            </w:r>
          </w:p>
        </w:tc>
      </w:tr>
      <w:tr w:rsidR="006828CB" w14:paraId="269DF344" w14:textId="77777777" w:rsidTr="006828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D4BCB1C" w14:textId="77777777" w:rsidR="006828CB" w:rsidRDefault="00000000">
            <w:r>
              <w:t>POY</w:t>
            </w:r>
          </w:p>
        </w:tc>
        <w:tc>
          <w:tcPr>
            <w:tcW w:w="4320" w:type="dxa"/>
          </w:tcPr>
          <w:p w14:paraId="3FBBE71C" w14:textId="77777777" w:rsidR="006828CB" w:rsidRDefault="00000000">
            <w:pPr>
              <w:cnfStyle w:val="000000010000" w:firstRow="0" w:lastRow="0" w:firstColumn="0" w:lastColumn="0" w:oddVBand="0" w:evenVBand="0" w:oddHBand="0" w:evenHBand="1" w:firstRowFirstColumn="0" w:firstRowLastColumn="0" w:lastRowFirstColumn="0" w:lastRowLastColumn="0"/>
            </w:pPr>
            <w:r>
              <w:t>Partially Oriented Yarn - Product category</w:t>
            </w:r>
          </w:p>
        </w:tc>
      </w:tr>
      <w:tr w:rsidR="006828CB" w14:paraId="16CEBC86" w14:textId="77777777" w:rsidTr="006828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48A463B" w14:textId="77777777" w:rsidR="006828CB" w:rsidRDefault="00000000">
            <w:r>
              <w:t>FDY</w:t>
            </w:r>
          </w:p>
        </w:tc>
        <w:tc>
          <w:tcPr>
            <w:tcW w:w="4320" w:type="dxa"/>
          </w:tcPr>
          <w:p w14:paraId="17B506B3" w14:textId="77777777" w:rsidR="006828CB" w:rsidRDefault="00000000">
            <w:pPr>
              <w:cnfStyle w:val="000000100000" w:firstRow="0" w:lastRow="0" w:firstColumn="0" w:lastColumn="0" w:oddVBand="0" w:evenVBand="0" w:oddHBand="1" w:evenHBand="0" w:firstRowFirstColumn="0" w:firstRowLastColumn="0" w:lastRowFirstColumn="0" w:lastRowLastColumn="0"/>
            </w:pPr>
            <w:r>
              <w:t>Fully Drawn Yarn - Product category</w:t>
            </w:r>
          </w:p>
        </w:tc>
      </w:tr>
      <w:tr w:rsidR="006828CB" w14:paraId="78740FD0" w14:textId="77777777" w:rsidTr="006828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4231CB3" w14:textId="77777777" w:rsidR="006828CB" w:rsidRDefault="00000000">
            <w:r>
              <w:t>DTY</w:t>
            </w:r>
          </w:p>
        </w:tc>
        <w:tc>
          <w:tcPr>
            <w:tcW w:w="4320" w:type="dxa"/>
          </w:tcPr>
          <w:p w14:paraId="2210C576" w14:textId="77777777" w:rsidR="006828CB" w:rsidRDefault="00000000">
            <w:pPr>
              <w:cnfStyle w:val="000000010000" w:firstRow="0" w:lastRow="0" w:firstColumn="0" w:lastColumn="0" w:oddVBand="0" w:evenVBand="0" w:oddHBand="0" w:evenHBand="1" w:firstRowFirstColumn="0" w:firstRowLastColumn="0" w:lastRowFirstColumn="0" w:lastRowLastColumn="0"/>
            </w:pPr>
            <w:r>
              <w:t>Draw Textured Yarn - Product category</w:t>
            </w:r>
          </w:p>
        </w:tc>
      </w:tr>
      <w:tr w:rsidR="006828CB" w14:paraId="5D62891C" w14:textId="77777777" w:rsidTr="006828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78F9780" w14:textId="77777777" w:rsidR="006828CB" w:rsidRDefault="00000000">
            <w:r>
              <w:t>ACY</w:t>
            </w:r>
          </w:p>
        </w:tc>
        <w:tc>
          <w:tcPr>
            <w:tcW w:w="4320" w:type="dxa"/>
          </w:tcPr>
          <w:p w14:paraId="7AB3C391" w14:textId="77777777" w:rsidR="006828CB" w:rsidRDefault="00000000">
            <w:pPr>
              <w:cnfStyle w:val="000000100000" w:firstRow="0" w:lastRow="0" w:firstColumn="0" w:lastColumn="0" w:oddVBand="0" w:evenVBand="0" w:oddHBand="1" w:evenHBand="0" w:firstRowFirstColumn="0" w:firstRowLastColumn="0" w:lastRowFirstColumn="0" w:lastRowLastColumn="0"/>
            </w:pPr>
            <w:r>
              <w:t>Air Covered Yarn - Product category</w:t>
            </w:r>
          </w:p>
        </w:tc>
      </w:tr>
      <w:tr w:rsidR="006828CB" w14:paraId="4E31090D" w14:textId="77777777" w:rsidTr="006828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832E5B1" w14:textId="77777777" w:rsidR="006828CB" w:rsidRDefault="00000000">
            <w:r>
              <w:t>ATY</w:t>
            </w:r>
          </w:p>
        </w:tc>
        <w:tc>
          <w:tcPr>
            <w:tcW w:w="4320" w:type="dxa"/>
          </w:tcPr>
          <w:p w14:paraId="43A28E11" w14:textId="77777777" w:rsidR="006828CB" w:rsidRDefault="00000000">
            <w:pPr>
              <w:cnfStyle w:val="000000010000" w:firstRow="0" w:lastRow="0" w:firstColumn="0" w:lastColumn="0" w:oddVBand="0" w:evenVBand="0" w:oddHBand="0" w:evenHBand="1" w:firstRowFirstColumn="0" w:firstRowLastColumn="0" w:lastRowFirstColumn="0" w:lastRowLastColumn="0"/>
            </w:pPr>
            <w:r>
              <w:t>Air Textured Yarn - Product category</w:t>
            </w:r>
          </w:p>
        </w:tc>
      </w:tr>
      <w:tr w:rsidR="006828CB" w14:paraId="472FCAF6" w14:textId="77777777" w:rsidTr="006828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A35209F" w14:textId="77777777" w:rsidR="006828CB" w:rsidRDefault="00000000">
            <w:r>
              <w:t>DW</w:t>
            </w:r>
          </w:p>
        </w:tc>
        <w:tc>
          <w:tcPr>
            <w:tcW w:w="4320" w:type="dxa"/>
          </w:tcPr>
          <w:p w14:paraId="733158FD" w14:textId="77777777" w:rsidR="006828CB" w:rsidRDefault="00000000">
            <w:pPr>
              <w:cnfStyle w:val="000000100000" w:firstRow="0" w:lastRow="0" w:firstColumn="0" w:lastColumn="0" w:oddVBand="0" w:evenVBand="0" w:oddHBand="1" w:evenHBand="0" w:firstRowFirstColumn="0" w:firstRowLastColumn="0" w:lastRowFirstColumn="0" w:lastRowLastColumn="0"/>
            </w:pPr>
            <w:r>
              <w:t>Dyed Woven - Product category</w:t>
            </w:r>
          </w:p>
        </w:tc>
      </w:tr>
      <w:tr w:rsidR="006828CB" w14:paraId="3E1A534B" w14:textId="77777777" w:rsidTr="006828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F8A0C52" w14:textId="77777777" w:rsidR="006828CB" w:rsidRDefault="00000000">
            <w:r>
              <w:t>SZ</w:t>
            </w:r>
          </w:p>
        </w:tc>
        <w:tc>
          <w:tcPr>
            <w:tcW w:w="4320" w:type="dxa"/>
          </w:tcPr>
          <w:p w14:paraId="3E076E2C" w14:textId="77777777" w:rsidR="006828CB" w:rsidRDefault="00000000">
            <w:pPr>
              <w:cnfStyle w:val="000000010000" w:firstRow="0" w:lastRow="0" w:firstColumn="0" w:lastColumn="0" w:oddVBand="0" w:evenVBand="0" w:oddHBand="0" w:evenHBand="1" w:firstRowFirstColumn="0" w:firstRowLastColumn="0" w:lastRowFirstColumn="0" w:lastRowLastColumn="0"/>
            </w:pPr>
            <w:r>
              <w:t>Size - Product category</w:t>
            </w:r>
          </w:p>
        </w:tc>
      </w:tr>
      <w:tr w:rsidR="006828CB" w14:paraId="1D09432A" w14:textId="77777777" w:rsidTr="006828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2FA3EC3" w14:textId="77777777" w:rsidR="006828CB" w:rsidRDefault="00000000">
            <w:r>
              <w:t>NRV</w:t>
            </w:r>
          </w:p>
        </w:tc>
        <w:tc>
          <w:tcPr>
            <w:tcW w:w="4320" w:type="dxa"/>
          </w:tcPr>
          <w:p w14:paraId="25468281" w14:textId="77777777" w:rsidR="006828CB" w:rsidRDefault="00000000">
            <w:pPr>
              <w:cnfStyle w:val="000000100000" w:firstRow="0" w:lastRow="0" w:firstColumn="0" w:lastColumn="0" w:oddVBand="0" w:evenVBand="0" w:oddHBand="1" w:evenHBand="0" w:firstRowFirstColumn="0" w:firstRowLastColumn="0" w:lastRowFirstColumn="0" w:lastRowLastColumn="0"/>
            </w:pPr>
            <w:r>
              <w:t>Net Realizable Value</w:t>
            </w:r>
          </w:p>
        </w:tc>
      </w:tr>
      <w:tr w:rsidR="006828CB" w14:paraId="092BF189" w14:textId="77777777" w:rsidTr="006828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76273DC" w14:textId="77777777" w:rsidR="006828CB" w:rsidRDefault="00000000">
            <w:r>
              <w:t>UAT</w:t>
            </w:r>
          </w:p>
        </w:tc>
        <w:tc>
          <w:tcPr>
            <w:tcW w:w="4320" w:type="dxa"/>
          </w:tcPr>
          <w:p w14:paraId="67036AFA" w14:textId="77777777" w:rsidR="006828CB" w:rsidRDefault="00000000">
            <w:pPr>
              <w:cnfStyle w:val="000000010000" w:firstRow="0" w:lastRow="0" w:firstColumn="0" w:lastColumn="0" w:oddVBand="0" w:evenVBand="0" w:oddHBand="0" w:evenHBand="1" w:firstRowFirstColumn="0" w:firstRowLastColumn="0" w:lastRowFirstColumn="0" w:lastRowLastColumn="0"/>
            </w:pPr>
            <w:r>
              <w:t>User Acceptance Testing</w:t>
            </w:r>
          </w:p>
        </w:tc>
      </w:tr>
      <w:tr w:rsidR="006828CB" w14:paraId="1CB87485" w14:textId="77777777" w:rsidTr="006828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5DDB9C8" w14:textId="77777777" w:rsidR="006828CB" w:rsidRDefault="00000000">
            <w:r>
              <w:t>MTD</w:t>
            </w:r>
          </w:p>
        </w:tc>
        <w:tc>
          <w:tcPr>
            <w:tcW w:w="4320" w:type="dxa"/>
          </w:tcPr>
          <w:p w14:paraId="562D2384" w14:textId="77777777" w:rsidR="006828CB" w:rsidRDefault="00000000">
            <w:pPr>
              <w:cnfStyle w:val="000000100000" w:firstRow="0" w:lastRow="0" w:firstColumn="0" w:lastColumn="0" w:oddVBand="0" w:evenVBand="0" w:oddHBand="1" w:evenHBand="0" w:firstRowFirstColumn="0" w:firstRowLastColumn="0" w:lastRowFirstColumn="0" w:lastRowLastColumn="0"/>
            </w:pPr>
            <w:r>
              <w:t>Month to Date</w:t>
            </w:r>
          </w:p>
        </w:tc>
      </w:tr>
      <w:tr w:rsidR="006828CB" w14:paraId="62C27AA9" w14:textId="77777777" w:rsidTr="006828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B5AC591" w14:textId="77777777" w:rsidR="006828CB" w:rsidRDefault="00000000">
            <w:r>
              <w:t>GL</w:t>
            </w:r>
          </w:p>
        </w:tc>
        <w:tc>
          <w:tcPr>
            <w:tcW w:w="4320" w:type="dxa"/>
          </w:tcPr>
          <w:p w14:paraId="145A2ECF" w14:textId="77777777" w:rsidR="006828CB" w:rsidRDefault="00000000">
            <w:pPr>
              <w:cnfStyle w:val="000000010000" w:firstRow="0" w:lastRow="0" w:firstColumn="0" w:lastColumn="0" w:oddVBand="0" w:evenVBand="0" w:oddHBand="0" w:evenHBand="1" w:firstRowFirstColumn="0" w:firstRowLastColumn="0" w:lastRowFirstColumn="0" w:lastRowLastColumn="0"/>
            </w:pPr>
            <w:r>
              <w:t>General Ledger</w:t>
            </w:r>
          </w:p>
        </w:tc>
      </w:tr>
      <w:tr w:rsidR="006828CB" w14:paraId="0EB9AD6D" w14:textId="77777777" w:rsidTr="006828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9E89FD3" w14:textId="77777777" w:rsidR="006828CB" w:rsidRDefault="00000000">
            <w:r>
              <w:t>SFG</w:t>
            </w:r>
          </w:p>
        </w:tc>
        <w:tc>
          <w:tcPr>
            <w:tcW w:w="4320" w:type="dxa"/>
          </w:tcPr>
          <w:p w14:paraId="4C485A36" w14:textId="77777777" w:rsidR="006828CB" w:rsidRDefault="00000000">
            <w:pPr>
              <w:cnfStyle w:val="000000100000" w:firstRow="0" w:lastRow="0" w:firstColumn="0" w:lastColumn="0" w:oddVBand="0" w:evenVBand="0" w:oddHBand="1" w:evenHBand="0" w:firstRowFirstColumn="0" w:firstRowLastColumn="0" w:lastRowFirstColumn="0" w:lastRowLastColumn="0"/>
            </w:pPr>
            <w:r>
              <w:t>Semi-Finished Goods</w:t>
            </w:r>
          </w:p>
        </w:tc>
      </w:tr>
      <w:tr w:rsidR="006828CB" w14:paraId="13957FDB" w14:textId="77777777" w:rsidTr="006828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43EDFFB" w14:textId="77777777" w:rsidR="006828CB" w:rsidRDefault="00000000">
            <w:r>
              <w:t>S&amp;OP</w:t>
            </w:r>
          </w:p>
        </w:tc>
        <w:tc>
          <w:tcPr>
            <w:tcW w:w="4320" w:type="dxa"/>
          </w:tcPr>
          <w:p w14:paraId="7B234831" w14:textId="77777777" w:rsidR="006828CB" w:rsidRDefault="00000000">
            <w:pPr>
              <w:cnfStyle w:val="000000010000" w:firstRow="0" w:lastRow="0" w:firstColumn="0" w:lastColumn="0" w:oddVBand="0" w:evenVBand="0" w:oddHBand="0" w:evenHBand="1" w:firstRowFirstColumn="0" w:firstRowLastColumn="0" w:lastRowFirstColumn="0" w:lastRowLastColumn="0"/>
            </w:pPr>
            <w:r>
              <w:t>Sales and Operations Planning</w:t>
            </w:r>
          </w:p>
        </w:tc>
      </w:tr>
    </w:tbl>
    <w:p w14:paraId="6956B85E" w14:textId="77777777" w:rsidR="006828CB" w:rsidRDefault="00000000">
      <w:r>
        <w:br w:type="page"/>
      </w:r>
    </w:p>
    <w:p w14:paraId="3EEBD6C0" w14:textId="77777777" w:rsidR="006828CB" w:rsidRDefault="00000000">
      <w:pPr>
        <w:pStyle w:val="Heading1"/>
      </w:pPr>
      <w:r>
        <w:lastRenderedPageBreak/>
        <w:t>8. Appendix B: Assumptions and Dependencies</w:t>
      </w:r>
    </w:p>
    <w:p w14:paraId="789A4D1A" w14:textId="77777777" w:rsidR="006828CB" w:rsidRDefault="00000000">
      <w:r>
        <w:t>This section consolidates all assumptions and dependencies identified for the EBITDA 360 project. These factors are critical for successful project execution and should be monitored throughout the implementation lifecycle.</w:t>
      </w:r>
    </w:p>
    <w:p w14:paraId="528CD7FA" w14:textId="77777777" w:rsidR="006828CB" w:rsidRDefault="00000000">
      <w:pPr>
        <w:pStyle w:val="Heading2"/>
      </w:pPr>
      <w:r>
        <w:t>8.1 Technical Dependencies</w:t>
      </w:r>
    </w:p>
    <w:p w14:paraId="004683A4" w14:textId="77777777" w:rsidR="006828CB" w:rsidRDefault="00000000">
      <w:pPr>
        <w:pStyle w:val="ListBullet"/>
      </w:pPr>
      <w:r>
        <w:t>SAP RFC function development and testing by GS IT team</w:t>
      </w:r>
    </w:p>
    <w:p w14:paraId="2C34DAAF" w14:textId="77777777" w:rsidR="006828CB" w:rsidRDefault="00000000">
      <w:pPr>
        <w:pStyle w:val="ListBullet"/>
      </w:pPr>
      <w:r>
        <w:t>SAP system availability during scheduled data extraction windows</w:t>
      </w:r>
    </w:p>
    <w:p w14:paraId="02B63695" w14:textId="77777777" w:rsidR="006828CB" w:rsidRDefault="00000000">
      <w:pPr>
        <w:pStyle w:val="ListBullet"/>
      </w:pPr>
      <w:r>
        <w:t>Network connectivity between EBITDA 360 and SAP systems</w:t>
      </w:r>
    </w:p>
    <w:p w14:paraId="2358AD2D" w14:textId="77777777" w:rsidR="006828CB" w:rsidRDefault="00000000">
      <w:pPr>
        <w:pStyle w:val="ListBullet"/>
      </w:pPr>
      <w:r>
        <w:t>tcgmcube platform infrastructure and services availability</w:t>
      </w:r>
    </w:p>
    <w:p w14:paraId="1BF84FEC" w14:textId="77777777" w:rsidR="006828CB" w:rsidRDefault="00000000">
      <w:pPr>
        <w:pStyle w:val="ListBullet"/>
      </w:pPr>
      <w:r>
        <w:t>Database server with adequate storage and processing capacity</w:t>
      </w:r>
    </w:p>
    <w:p w14:paraId="201EE089" w14:textId="77777777" w:rsidR="006828CB" w:rsidRDefault="00000000">
      <w:pPr>
        <w:pStyle w:val="Heading2"/>
      </w:pPr>
      <w:r>
        <w:t>8.2 Data Dependencies</w:t>
      </w:r>
    </w:p>
    <w:p w14:paraId="5B98AC67" w14:textId="77777777" w:rsidR="006828CB" w:rsidRDefault="00000000">
      <w:pPr>
        <w:pStyle w:val="ListBullet"/>
      </w:pPr>
      <w:r>
        <w:t>Timely posting of sales transactions in SAP</w:t>
      </w:r>
    </w:p>
    <w:p w14:paraId="0B1AD3F2" w14:textId="77777777" w:rsidR="006828CB" w:rsidRDefault="00000000">
      <w:pPr>
        <w:pStyle w:val="ListBullet"/>
      </w:pPr>
      <w:r>
        <w:t>Accurate maintenance of Rate Master for freight calculations</w:t>
      </w:r>
    </w:p>
    <w:p w14:paraId="1F41AD4E" w14:textId="77777777" w:rsidR="006828CB" w:rsidRDefault="00000000">
      <w:pPr>
        <w:pStyle w:val="ListBullet"/>
      </w:pPr>
      <w:r>
        <w:t>Regular updates to TBS Master for truck capacity and mapping</w:t>
      </w:r>
    </w:p>
    <w:p w14:paraId="35A23A44" w14:textId="77777777" w:rsidR="006828CB" w:rsidRDefault="00000000">
      <w:pPr>
        <w:pStyle w:val="ListBullet"/>
      </w:pPr>
      <w:r>
        <w:t>SKU master data accuracy and completeness</w:t>
      </w:r>
    </w:p>
    <w:p w14:paraId="2BA20DA2" w14:textId="77777777" w:rsidR="006828CB" w:rsidRDefault="00000000">
      <w:pPr>
        <w:pStyle w:val="ListBullet"/>
      </w:pPr>
      <w:r>
        <w:t>Manual data entry completion within same business day</w:t>
      </w:r>
    </w:p>
    <w:p w14:paraId="02F1CBE8" w14:textId="77777777" w:rsidR="006828CB" w:rsidRDefault="00000000">
      <w:pPr>
        <w:pStyle w:val="Heading2"/>
      </w:pPr>
      <w:r>
        <w:t>8.3 Business Process Dependencies</w:t>
      </w:r>
    </w:p>
    <w:p w14:paraId="112844C6" w14:textId="77777777" w:rsidR="006828CB" w:rsidRDefault="00000000">
      <w:pPr>
        <w:pStyle w:val="ListBullet"/>
      </w:pPr>
      <w:r>
        <w:t>User availability for UAT and training sessions</w:t>
      </w:r>
    </w:p>
    <w:p w14:paraId="50E309F7" w14:textId="77777777" w:rsidR="006828CB" w:rsidRDefault="00000000">
      <w:pPr>
        <w:pStyle w:val="ListBullet"/>
      </w:pPr>
      <w:r>
        <w:t>Timely maker-checker approval workflow completion</w:t>
      </w:r>
    </w:p>
    <w:p w14:paraId="310235C1" w14:textId="77777777" w:rsidR="006828CB" w:rsidRDefault="00000000">
      <w:pPr>
        <w:pStyle w:val="ListBullet"/>
      </w:pPr>
      <w:r>
        <w:t>Management sign-off on calculation logic and business rules</w:t>
      </w:r>
    </w:p>
    <w:p w14:paraId="3CD4EB9B" w14:textId="77777777" w:rsidR="006828CB" w:rsidRDefault="00000000">
      <w:pPr>
        <w:pStyle w:val="ListBullet"/>
      </w:pPr>
      <w:r>
        <w:t>S&amp;OP module completion for projected EBITDA feature</w:t>
      </w:r>
    </w:p>
    <w:p w14:paraId="4F5F5F84" w14:textId="77777777" w:rsidR="006828CB" w:rsidRDefault="00000000">
      <w:r>
        <w:br w:type="page"/>
      </w:r>
    </w:p>
    <w:p w14:paraId="18E02C5D" w14:textId="77777777" w:rsidR="006828CB" w:rsidRDefault="00000000">
      <w:pPr>
        <w:pStyle w:val="Heading1"/>
      </w:pPr>
      <w:r>
        <w:lastRenderedPageBreak/>
        <w:t>9. Appendix C: Issues List</w:t>
      </w:r>
    </w:p>
    <w:p w14:paraId="6B12A45B" w14:textId="77777777" w:rsidR="006828CB" w:rsidRDefault="00000000">
      <w:r>
        <w:t>This section tracks open issues and pending decisions that need resolution during the implementation phase.</w:t>
      </w:r>
    </w:p>
    <w:tbl>
      <w:tblPr>
        <w:tblStyle w:val="LightGrid-Accent1"/>
        <w:tblW w:w="0" w:type="auto"/>
        <w:tblLook w:val="04A0" w:firstRow="1" w:lastRow="0" w:firstColumn="1" w:lastColumn="0" w:noHBand="0" w:noVBand="1"/>
      </w:tblPr>
      <w:tblGrid>
        <w:gridCol w:w="2160"/>
        <w:gridCol w:w="2160"/>
        <w:gridCol w:w="2160"/>
        <w:gridCol w:w="2160"/>
      </w:tblGrid>
      <w:tr w:rsidR="006828CB" w14:paraId="2EDB0014" w14:textId="77777777" w:rsidTr="006828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4472C4"/>
          </w:tcPr>
          <w:p w14:paraId="45381638" w14:textId="77777777" w:rsidR="006828CB" w:rsidRDefault="00000000">
            <w:pPr>
              <w:jc w:val="center"/>
            </w:pPr>
            <w:r>
              <w:rPr>
                <w:color w:val="FFFFFF"/>
                <w:sz w:val="22"/>
              </w:rPr>
              <w:t>Issue ID</w:t>
            </w:r>
          </w:p>
        </w:tc>
        <w:tc>
          <w:tcPr>
            <w:tcW w:w="2160" w:type="dxa"/>
            <w:shd w:val="clear" w:color="auto" w:fill="4472C4"/>
          </w:tcPr>
          <w:p w14:paraId="13B93033" w14:textId="77777777" w:rsidR="006828CB"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2"/>
              </w:rPr>
              <w:t>Issue Description</w:t>
            </w:r>
          </w:p>
        </w:tc>
        <w:tc>
          <w:tcPr>
            <w:tcW w:w="2160" w:type="dxa"/>
            <w:shd w:val="clear" w:color="auto" w:fill="4472C4"/>
          </w:tcPr>
          <w:p w14:paraId="427ABD70" w14:textId="77777777" w:rsidR="006828CB"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2"/>
              </w:rPr>
              <w:t>Impact</w:t>
            </w:r>
          </w:p>
        </w:tc>
        <w:tc>
          <w:tcPr>
            <w:tcW w:w="2160" w:type="dxa"/>
            <w:shd w:val="clear" w:color="auto" w:fill="4472C4"/>
          </w:tcPr>
          <w:p w14:paraId="79C25244" w14:textId="77777777" w:rsidR="006828CB"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2"/>
              </w:rPr>
              <w:t>Status</w:t>
            </w:r>
          </w:p>
        </w:tc>
      </w:tr>
      <w:tr w:rsidR="006828CB" w14:paraId="0398A656" w14:textId="77777777" w:rsidTr="006828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29EBF08" w14:textId="77777777" w:rsidR="006828CB" w:rsidRDefault="00000000">
            <w:r>
              <w:t>ISS-001</w:t>
            </w:r>
          </w:p>
        </w:tc>
        <w:tc>
          <w:tcPr>
            <w:tcW w:w="2160" w:type="dxa"/>
          </w:tcPr>
          <w:p w14:paraId="3F135F7C" w14:textId="77777777" w:rsidR="006828CB" w:rsidRDefault="00000000">
            <w:pPr>
              <w:cnfStyle w:val="000000100000" w:firstRow="0" w:lastRow="0" w:firstColumn="0" w:lastColumn="0" w:oddVBand="0" w:evenVBand="0" w:oddHBand="1" w:evenHBand="0" w:firstRowFirstColumn="0" w:firstRowLastColumn="0" w:lastRowFirstColumn="0" w:lastRowLastColumn="0"/>
            </w:pPr>
            <w:r>
              <w:t>Cash Discount mapping decision: Product/SKU level or common bucket</w:t>
            </w:r>
          </w:p>
        </w:tc>
        <w:tc>
          <w:tcPr>
            <w:tcW w:w="2160" w:type="dxa"/>
          </w:tcPr>
          <w:p w14:paraId="6543001F" w14:textId="77777777" w:rsidR="006828CB" w:rsidRDefault="00000000">
            <w:pPr>
              <w:cnfStyle w:val="000000100000" w:firstRow="0" w:lastRow="0" w:firstColumn="0" w:lastColumn="0" w:oddVBand="0" w:evenVBand="0" w:oddHBand="1" w:evenHBand="0" w:firstRowFirstColumn="0" w:firstRowLastColumn="0" w:lastRowFirstColumn="0" w:lastRowLastColumn="0"/>
            </w:pPr>
            <w:r>
              <w:t>Affects allocation logic and reporting granularity</w:t>
            </w:r>
          </w:p>
        </w:tc>
        <w:tc>
          <w:tcPr>
            <w:tcW w:w="2160" w:type="dxa"/>
          </w:tcPr>
          <w:p w14:paraId="56688A90" w14:textId="77777777" w:rsidR="006828CB" w:rsidRDefault="00000000">
            <w:pPr>
              <w:cnfStyle w:val="000000100000" w:firstRow="0" w:lastRow="0" w:firstColumn="0" w:lastColumn="0" w:oddVBand="0" w:evenVBand="0" w:oddHBand="1" w:evenHBand="0" w:firstRowFirstColumn="0" w:firstRowLastColumn="0" w:lastRowFirstColumn="0" w:lastRowLastColumn="0"/>
            </w:pPr>
            <w:r>
              <w:t>Pending Decision</w:t>
            </w:r>
          </w:p>
        </w:tc>
      </w:tr>
      <w:tr w:rsidR="006828CB" w14:paraId="5335696A" w14:textId="77777777" w:rsidTr="006828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231D390" w14:textId="77777777" w:rsidR="006828CB" w:rsidRDefault="00000000">
            <w:r>
              <w:t>ISS-002</w:t>
            </w:r>
          </w:p>
        </w:tc>
        <w:tc>
          <w:tcPr>
            <w:tcW w:w="2160" w:type="dxa"/>
          </w:tcPr>
          <w:p w14:paraId="1C8DF622" w14:textId="77777777" w:rsidR="006828CB" w:rsidRDefault="00000000">
            <w:pPr>
              <w:cnfStyle w:val="000000010000" w:firstRow="0" w:lastRow="0" w:firstColumn="0" w:lastColumn="0" w:oddVBand="0" w:evenVBand="0" w:oddHBand="0" w:evenHBand="1" w:firstRowFirstColumn="0" w:firstRowLastColumn="0" w:lastRowFirstColumn="0" w:lastRowLastColumn="0"/>
            </w:pPr>
            <w:r>
              <w:t>Warehouse charges allocation: SKU-level mapping required or not</w:t>
            </w:r>
          </w:p>
        </w:tc>
        <w:tc>
          <w:tcPr>
            <w:tcW w:w="2160" w:type="dxa"/>
          </w:tcPr>
          <w:p w14:paraId="0D284062" w14:textId="77777777" w:rsidR="006828CB" w:rsidRDefault="00000000">
            <w:pPr>
              <w:cnfStyle w:val="000000010000" w:firstRow="0" w:lastRow="0" w:firstColumn="0" w:lastColumn="0" w:oddVBand="0" w:evenVBand="0" w:oddHBand="0" w:evenHBand="1" w:firstRowFirstColumn="0" w:firstRowLastColumn="0" w:lastRowFirstColumn="0" w:lastRowLastColumn="0"/>
            </w:pPr>
            <w:r>
              <w:t>Determines complexity of allocation logic</w:t>
            </w:r>
          </w:p>
        </w:tc>
        <w:tc>
          <w:tcPr>
            <w:tcW w:w="2160" w:type="dxa"/>
          </w:tcPr>
          <w:p w14:paraId="5C3AB4C2" w14:textId="77777777" w:rsidR="006828CB" w:rsidRDefault="00000000">
            <w:pPr>
              <w:cnfStyle w:val="000000010000" w:firstRow="0" w:lastRow="0" w:firstColumn="0" w:lastColumn="0" w:oddVBand="0" w:evenVBand="0" w:oddHBand="0" w:evenHBand="1" w:firstRowFirstColumn="0" w:firstRowLastColumn="0" w:lastRowFirstColumn="0" w:lastRowLastColumn="0"/>
            </w:pPr>
            <w:r>
              <w:t>To Be Discussed</w:t>
            </w:r>
          </w:p>
        </w:tc>
      </w:tr>
      <w:tr w:rsidR="006828CB" w14:paraId="729259CC" w14:textId="77777777" w:rsidTr="006828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319F9C6" w14:textId="77777777" w:rsidR="006828CB" w:rsidRDefault="00000000">
            <w:r>
              <w:t>ISS-003</w:t>
            </w:r>
          </w:p>
        </w:tc>
        <w:tc>
          <w:tcPr>
            <w:tcW w:w="2160" w:type="dxa"/>
          </w:tcPr>
          <w:p w14:paraId="568FFAD8" w14:textId="77777777" w:rsidR="006828CB" w:rsidRDefault="00000000">
            <w:pPr>
              <w:cnfStyle w:val="000000100000" w:firstRow="0" w:lastRow="0" w:firstColumn="0" w:lastColumn="0" w:oddVBand="0" w:evenVBand="0" w:oddHBand="1" w:evenHBand="0" w:firstRowFirstColumn="0" w:firstRowLastColumn="0" w:lastRowFirstColumn="0" w:lastRowLastColumn="0"/>
            </w:pPr>
            <w:r>
              <w:t>Waste sale SKU mapping: Specific SKUs or Others category</w:t>
            </w:r>
          </w:p>
        </w:tc>
        <w:tc>
          <w:tcPr>
            <w:tcW w:w="2160" w:type="dxa"/>
          </w:tcPr>
          <w:p w14:paraId="6C97091B" w14:textId="77777777" w:rsidR="006828CB" w:rsidRDefault="00000000">
            <w:pPr>
              <w:cnfStyle w:val="000000100000" w:firstRow="0" w:lastRow="0" w:firstColumn="0" w:lastColumn="0" w:oddVBand="0" w:evenVBand="0" w:oddHBand="1" w:evenHBand="0" w:firstRowFirstColumn="0" w:firstRowLastColumn="0" w:lastRowFirstColumn="0" w:lastRowLastColumn="0"/>
            </w:pPr>
            <w:r>
              <w:t>Affects sales reporting and product category breakdown</w:t>
            </w:r>
          </w:p>
        </w:tc>
        <w:tc>
          <w:tcPr>
            <w:tcW w:w="2160" w:type="dxa"/>
          </w:tcPr>
          <w:p w14:paraId="79454C70" w14:textId="77777777" w:rsidR="006828CB" w:rsidRDefault="00000000">
            <w:pPr>
              <w:cnfStyle w:val="000000100000" w:firstRow="0" w:lastRow="0" w:firstColumn="0" w:lastColumn="0" w:oddVBand="0" w:evenVBand="0" w:oddHBand="1" w:evenHBand="0" w:firstRowFirstColumn="0" w:firstRowLastColumn="0" w:lastRowFirstColumn="0" w:lastRowLastColumn="0"/>
            </w:pPr>
            <w:r>
              <w:t>Pending Decision</w:t>
            </w:r>
          </w:p>
        </w:tc>
      </w:tr>
      <w:tr w:rsidR="006828CB" w14:paraId="0507AF65" w14:textId="77777777" w:rsidTr="006828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38BE3B6" w14:textId="77777777" w:rsidR="006828CB" w:rsidRDefault="00000000">
            <w:r>
              <w:t>ISS-004</w:t>
            </w:r>
          </w:p>
        </w:tc>
        <w:tc>
          <w:tcPr>
            <w:tcW w:w="2160" w:type="dxa"/>
          </w:tcPr>
          <w:p w14:paraId="58ABC004" w14:textId="77777777" w:rsidR="006828CB" w:rsidRDefault="00000000">
            <w:pPr>
              <w:cnfStyle w:val="000000010000" w:firstRow="0" w:lastRow="0" w:firstColumn="0" w:lastColumn="0" w:oddVBand="0" w:evenVBand="0" w:oddHBand="0" w:evenHBand="1" w:firstRowFirstColumn="0" w:firstRowLastColumn="0" w:lastRowFirstColumn="0" w:lastRowLastColumn="0"/>
            </w:pPr>
            <w:r>
              <w:t>Internal freight allocation method: Equal distribution or quantity-based</w:t>
            </w:r>
          </w:p>
        </w:tc>
        <w:tc>
          <w:tcPr>
            <w:tcW w:w="2160" w:type="dxa"/>
          </w:tcPr>
          <w:p w14:paraId="4FF23FE1" w14:textId="77777777" w:rsidR="006828CB" w:rsidRDefault="00000000">
            <w:pPr>
              <w:cnfStyle w:val="000000010000" w:firstRow="0" w:lastRow="0" w:firstColumn="0" w:lastColumn="0" w:oddVBand="0" w:evenVBand="0" w:oddHBand="0" w:evenHBand="1" w:firstRowFirstColumn="0" w:firstRowLastColumn="0" w:lastRowFirstColumn="0" w:lastRowLastColumn="0"/>
            </w:pPr>
            <w:r>
              <w:t>Impacts cost allocation fairness across SKUs</w:t>
            </w:r>
          </w:p>
        </w:tc>
        <w:tc>
          <w:tcPr>
            <w:tcW w:w="2160" w:type="dxa"/>
          </w:tcPr>
          <w:p w14:paraId="1B898032" w14:textId="77777777" w:rsidR="006828CB" w:rsidRDefault="00000000">
            <w:pPr>
              <w:cnfStyle w:val="000000010000" w:firstRow="0" w:lastRow="0" w:firstColumn="0" w:lastColumn="0" w:oddVBand="0" w:evenVBand="0" w:oddHBand="0" w:evenHBand="1" w:firstRowFirstColumn="0" w:firstRowLastColumn="0" w:lastRowFirstColumn="0" w:lastRowLastColumn="0"/>
            </w:pPr>
            <w:r>
              <w:t>To Be Discussed</w:t>
            </w:r>
          </w:p>
        </w:tc>
      </w:tr>
      <w:tr w:rsidR="006828CB" w14:paraId="116C02A5" w14:textId="77777777" w:rsidTr="006828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2E07622" w14:textId="77777777" w:rsidR="006828CB" w:rsidRDefault="00000000">
            <w:r>
              <w:t>ISS-005</w:t>
            </w:r>
          </w:p>
        </w:tc>
        <w:tc>
          <w:tcPr>
            <w:tcW w:w="2160" w:type="dxa"/>
          </w:tcPr>
          <w:p w14:paraId="4820B1EB" w14:textId="77777777" w:rsidR="006828CB" w:rsidRDefault="00000000">
            <w:pPr>
              <w:cnfStyle w:val="000000100000" w:firstRow="0" w:lastRow="0" w:firstColumn="0" w:lastColumn="0" w:oddVBand="0" w:evenVBand="0" w:oddHBand="1" w:evenHBand="0" w:firstRowFirstColumn="0" w:firstRowLastColumn="0" w:lastRowFirstColumn="0" w:lastRowLastColumn="0"/>
            </w:pPr>
            <w:r>
              <w:t>BOM and costing report detailed logic for more than 500 SKUs</w:t>
            </w:r>
          </w:p>
        </w:tc>
        <w:tc>
          <w:tcPr>
            <w:tcW w:w="2160" w:type="dxa"/>
          </w:tcPr>
          <w:p w14:paraId="29566DB9" w14:textId="77777777" w:rsidR="006828CB" w:rsidRDefault="00000000">
            <w:pPr>
              <w:cnfStyle w:val="000000100000" w:firstRow="0" w:lastRow="0" w:firstColumn="0" w:lastColumn="0" w:oddVBand="0" w:evenVBand="0" w:oddHBand="1" w:evenHBand="0" w:firstRowFirstColumn="0" w:firstRowLastColumn="0" w:lastRowFirstColumn="0" w:lastRowLastColumn="0"/>
            </w:pPr>
            <w:r>
              <w:t>Critical for accurate cost calculation and allocation</w:t>
            </w:r>
          </w:p>
        </w:tc>
        <w:tc>
          <w:tcPr>
            <w:tcW w:w="2160" w:type="dxa"/>
          </w:tcPr>
          <w:p w14:paraId="73BC1484" w14:textId="77777777" w:rsidR="006828CB" w:rsidRDefault="00000000">
            <w:pPr>
              <w:cnfStyle w:val="000000100000" w:firstRow="0" w:lastRow="0" w:firstColumn="0" w:lastColumn="0" w:oddVBand="0" w:evenVBand="0" w:oddHBand="1" w:evenHBand="0" w:firstRowFirstColumn="0" w:firstRowLastColumn="0" w:lastRowFirstColumn="0" w:lastRowLastColumn="0"/>
            </w:pPr>
            <w:r>
              <w:t>Information Needed</w:t>
            </w:r>
          </w:p>
        </w:tc>
      </w:tr>
    </w:tbl>
    <w:p w14:paraId="77AE1CA0" w14:textId="77777777" w:rsidR="006828CB" w:rsidRDefault="00000000">
      <w:r>
        <w:br w:type="page"/>
      </w:r>
    </w:p>
    <w:p w14:paraId="6D8D182A" w14:textId="77777777" w:rsidR="006828CB" w:rsidRDefault="00000000">
      <w:pPr>
        <w:pStyle w:val="Heading1"/>
      </w:pPr>
      <w:r>
        <w:lastRenderedPageBreak/>
        <w:t>10. Appendix D: Business Risks</w:t>
      </w:r>
    </w:p>
    <w:p w14:paraId="58E4EEC7" w14:textId="77777777" w:rsidR="006828CB" w:rsidRDefault="00000000">
      <w:r>
        <w:t>This section identifies potential business risks associated with the EBITDA 360 implementation and suggests mitigation strategies.</w:t>
      </w:r>
    </w:p>
    <w:tbl>
      <w:tblPr>
        <w:tblStyle w:val="LightGrid-Accent1"/>
        <w:tblW w:w="0" w:type="auto"/>
        <w:tblLook w:val="04A0" w:firstRow="1" w:lastRow="0" w:firstColumn="1" w:lastColumn="0" w:noHBand="0" w:noVBand="1"/>
      </w:tblPr>
      <w:tblGrid>
        <w:gridCol w:w="2160"/>
        <w:gridCol w:w="2160"/>
        <w:gridCol w:w="2160"/>
        <w:gridCol w:w="2160"/>
      </w:tblGrid>
      <w:tr w:rsidR="006828CB" w14:paraId="207F8671" w14:textId="77777777" w:rsidTr="006828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4472C4"/>
          </w:tcPr>
          <w:p w14:paraId="61A93B4E" w14:textId="77777777" w:rsidR="006828CB" w:rsidRDefault="00000000">
            <w:pPr>
              <w:jc w:val="center"/>
            </w:pPr>
            <w:r>
              <w:rPr>
                <w:color w:val="FFFFFF"/>
                <w:sz w:val="22"/>
              </w:rPr>
              <w:t>Risk ID</w:t>
            </w:r>
          </w:p>
        </w:tc>
        <w:tc>
          <w:tcPr>
            <w:tcW w:w="2160" w:type="dxa"/>
            <w:shd w:val="clear" w:color="auto" w:fill="4472C4"/>
          </w:tcPr>
          <w:p w14:paraId="34551892" w14:textId="77777777" w:rsidR="006828CB"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2"/>
              </w:rPr>
              <w:t>Risk Description</w:t>
            </w:r>
          </w:p>
        </w:tc>
        <w:tc>
          <w:tcPr>
            <w:tcW w:w="2160" w:type="dxa"/>
            <w:shd w:val="clear" w:color="auto" w:fill="4472C4"/>
          </w:tcPr>
          <w:p w14:paraId="3F9C6ED5" w14:textId="77777777" w:rsidR="006828CB"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2"/>
              </w:rPr>
              <w:t>Mitigation Strategy</w:t>
            </w:r>
          </w:p>
        </w:tc>
        <w:tc>
          <w:tcPr>
            <w:tcW w:w="2160" w:type="dxa"/>
            <w:shd w:val="clear" w:color="auto" w:fill="4472C4"/>
          </w:tcPr>
          <w:p w14:paraId="6F54BA64" w14:textId="77777777" w:rsidR="006828CB"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2"/>
              </w:rPr>
              <w:t>Priority</w:t>
            </w:r>
          </w:p>
        </w:tc>
      </w:tr>
      <w:tr w:rsidR="006828CB" w14:paraId="040E4642" w14:textId="77777777" w:rsidTr="006828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755571E" w14:textId="77777777" w:rsidR="006828CB" w:rsidRDefault="00000000">
            <w:r>
              <w:t>RISK-001</w:t>
            </w:r>
          </w:p>
        </w:tc>
        <w:tc>
          <w:tcPr>
            <w:tcW w:w="2160" w:type="dxa"/>
          </w:tcPr>
          <w:p w14:paraId="7FFC1155" w14:textId="77777777" w:rsidR="006828CB" w:rsidRDefault="00000000">
            <w:pPr>
              <w:cnfStyle w:val="000000100000" w:firstRow="0" w:lastRow="0" w:firstColumn="0" w:lastColumn="0" w:oddVBand="0" w:evenVBand="0" w:oddHBand="1" w:evenHBand="0" w:firstRowFirstColumn="0" w:firstRowLastColumn="0" w:lastRowFirstColumn="0" w:lastRowLastColumn="0"/>
            </w:pPr>
            <w:r>
              <w:t>SAP data quality issues affecting EBITDA calculation accuracy</w:t>
            </w:r>
          </w:p>
        </w:tc>
        <w:tc>
          <w:tcPr>
            <w:tcW w:w="2160" w:type="dxa"/>
          </w:tcPr>
          <w:p w14:paraId="0431D841" w14:textId="77777777" w:rsidR="006828CB" w:rsidRDefault="00000000">
            <w:pPr>
              <w:cnfStyle w:val="000000100000" w:firstRow="0" w:lastRow="0" w:firstColumn="0" w:lastColumn="0" w:oddVBand="0" w:evenVBand="0" w:oddHBand="1" w:evenHBand="0" w:firstRowFirstColumn="0" w:firstRowLastColumn="0" w:lastRowFirstColumn="0" w:lastRowLastColumn="0"/>
            </w:pPr>
            <w:r>
              <w:t>Implement robust validation rules, data quality checks, and error notifications</w:t>
            </w:r>
          </w:p>
        </w:tc>
        <w:tc>
          <w:tcPr>
            <w:tcW w:w="2160" w:type="dxa"/>
          </w:tcPr>
          <w:p w14:paraId="0741D829" w14:textId="77777777" w:rsidR="006828CB" w:rsidRDefault="00000000">
            <w:pPr>
              <w:cnfStyle w:val="000000100000" w:firstRow="0" w:lastRow="0" w:firstColumn="0" w:lastColumn="0" w:oddVBand="0" w:evenVBand="0" w:oddHBand="1" w:evenHBand="0" w:firstRowFirstColumn="0" w:firstRowLastColumn="0" w:lastRowFirstColumn="0" w:lastRowLastColumn="0"/>
            </w:pPr>
            <w:r>
              <w:t>High</w:t>
            </w:r>
          </w:p>
        </w:tc>
      </w:tr>
      <w:tr w:rsidR="006828CB" w14:paraId="3346D896" w14:textId="77777777" w:rsidTr="006828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2AA0FA5" w14:textId="77777777" w:rsidR="006828CB" w:rsidRDefault="00000000">
            <w:r>
              <w:t>RISK-002</w:t>
            </w:r>
          </w:p>
        </w:tc>
        <w:tc>
          <w:tcPr>
            <w:tcW w:w="2160" w:type="dxa"/>
          </w:tcPr>
          <w:p w14:paraId="4126F339" w14:textId="77777777" w:rsidR="006828CB" w:rsidRDefault="00000000">
            <w:pPr>
              <w:cnfStyle w:val="000000010000" w:firstRow="0" w:lastRow="0" w:firstColumn="0" w:lastColumn="0" w:oddVBand="0" w:evenVBand="0" w:oddHBand="0" w:evenHBand="1" w:firstRowFirstColumn="0" w:firstRowLastColumn="0" w:lastRowFirstColumn="0" w:lastRowLastColumn="0"/>
            </w:pPr>
            <w:r>
              <w:t>Delay in SAP RFC function development by GS IT team</w:t>
            </w:r>
          </w:p>
        </w:tc>
        <w:tc>
          <w:tcPr>
            <w:tcW w:w="2160" w:type="dxa"/>
          </w:tcPr>
          <w:p w14:paraId="0E4DBA16" w14:textId="77777777" w:rsidR="006828CB" w:rsidRDefault="00000000">
            <w:pPr>
              <w:cnfStyle w:val="000000010000" w:firstRow="0" w:lastRow="0" w:firstColumn="0" w:lastColumn="0" w:oddVBand="0" w:evenVBand="0" w:oddHBand="0" w:evenHBand="1" w:firstRowFirstColumn="0" w:firstRowLastColumn="0" w:lastRowFirstColumn="0" w:lastRowLastColumn="0"/>
            </w:pPr>
            <w:r>
              <w:t>Early engagement with GS IT, define clear interface specifications, develop mock services for parallel testing</w:t>
            </w:r>
          </w:p>
        </w:tc>
        <w:tc>
          <w:tcPr>
            <w:tcW w:w="2160" w:type="dxa"/>
          </w:tcPr>
          <w:p w14:paraId="56E89271" w14:textId="77777777" w:rsidR="006828CB" w:rsidRDefault="00000000">
            <w:pPr>
              <w:cnfStyle w:val="000000010000" w:firstRow="0" w:lastRow="0" w:firstColumn="0" w:lastColumn="0" w:oddVBand="0" w:evenVBand="0" w:oddHBand="0" w:evenHBand="1" w:firstRowFirstColumn="0" w:firstRowLastColumn="0" w:lastRowFirstColumn="0" w:lastRowLastColumn="0"/>
            </w:pPr>
            <w:r>
              <w:t>High</w:t>
            </w:r>
          </w:p>
        </w:tc>
      </w:tr>
      <w:tr w:rsidR="006828CB" w14:paraId="12207EFA" w14:textId="77777777" w:rsidTr="006828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FEFBCAC" w14:textId="77777777" w:rsidR="006828CB" w:rsidRDefault="00000000">
            <w:r>
              <w:t>RISK-003</w:t>
            </w:r>
          </w:p>
        </w:tc>
        <w:tc>
          <w:tcPr>
            <w:tcW w:w="2160" w:type="dxa"/>
          </w:tcPr>
          <w:p w14:paraId="6B25E594" w14:textId="77777777" w:rsidR="006828CB" w:rsidRDefault="00000000">
            <w:pPr>
              <w:cnfStyle w:val="000000100000" w:firstRow="0" w:lastRow="0" w:firstColumn="0" w:lastColumn="0" w:oddVBand="0" w:evenVBand="0" w:oddHBand="1" w:evenHBand="0" w:firstRowFirstColumn="0" w:firstRowLastColumn="0" w:lastRowFirstColumn="0" w:lastRowLastColumn="0"/>
            </w:pPr>
            <w:r>
              <w:t>User resistance to adoption due to change in processes</w:t>
            </w:r>
          </w:p>
        </w:tc>
        <w:tc>
          <w:tcPr>
            <w:tcW w:w="2160" w:type="dxa"/>
          </w:tcPr>
          <w:p w14:paraId="27E54977" w14:textId="77777777" w:rsidR="006828CB" w:rsidRDefault="00000000">
            <w:pPr>
              <w:cnfStyle w:val="000000100000" w:firstRow="0" w:lastRow="0" w:firstColumn="0" w:lastColumn="0" w:oddVBand="0" w:evenVBand="0" w:oddHBand="1" w:evenHBand="0" w:firstRowFirstColumn="0" w:firstRowLastColumn="0" w:lastRowFirstColumn="0" w:lastRowLastColumn="0"/>
            </w:pPr>
            <w:r>
              <w:t>Conduct comprehensive training, involve users early in UAT, provide intuitive UI/UX, offer ongoing support</w:t>
            </w:r>
          </w:p>
        </w:tc>
        <w:tc>
          <w:tcPr>
            <w:tcW w:w="2160" w:type="dxa"/>
          </w:tcPr>
          <w:p w14:paraId="224026E2" w14:textId="77777777" w:rsidR="006828CB" w:rsidRDefault="00000000">
            <w:pPr>
              <w:cnfStyle w:val="000000100000" w:firstRow="0" w:lastRow="0" w:firstColumn="0" w:lastColumn="0" w:oddVBand="0" w:evenVBand="0" w:oddHBand="1" w:evenHBand="0" w:firstRowFirstColumn="0" w:firstRowLastColumn="0" w:lastRowFirstColumn="0" w:lastRowLastColumn="0"/>
            </w:pPr>
            <w:r>
              <w:t>Medium</w:t>
            </w:r>
          </w:p>
        </w:tc>
      </w:tr>
      <w:tr w:rsidR="006828CB" w14:paraId="757CA2D1" w14:textId="77777777" w:rsidTr="006828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3B3EC41" w14:textId="77777777" w:rsidR="006828CB" w:rsidRDefault="00000000">
            <w:r>
              <w:t>RISK-004</w:t>
            </w:r>
          </w:p>
        </w:tc>
        <w:tc>
          <w:tcPr>
            <w:tcW w:w="2160" w:type="dxa"/>
          </w:tcPr>
          <w:p w14:paraId="287B2C44" w14:textId="77777777" w:rsidR="006828CB" w:rsidRDefault="00000000">
            <w:pPr>
              <w:cnfStyle w:val="000000010000" w:firstRow="0" w:lastRow="0" w:firstColumn="0" w:lastColumn="0" w:oddVBand="0" w:evenVBand="0" w:oddHBand="0" w:evenHBand="1" w:firstRowFirstColumn="0" w:firstRowLastColumn="0" w:lastRowFirstColumn="0" w:lastRowLastColumn="0"/>
            </w:pPr>
            <w:r>
              <w:t>Complex allocation logic for 500+ SKUs causing performance issues</w:t>
            </w:r>
          </w:p>
        </w:tc>
        <w:tc>
          <w:tcPr>
            <w:tcW w:w="2160" w:type="dxa"/>
          </w:tcPr>
          <w:p w14:paraId="185DFE74" w14:textId="77777777" w:rsidR="006828CB" w:rsidRDefault="00000000">
            <w:pPr>
              <w:cnfStyle w:val="000000010000" w:firstRow="0" w:lastRow="0" w:firstColumn="0" w:lastColumn="0" w:oddVBand="0" w:evenVBand="0" w:oddHBand="0" w:evenHBand="1" w:firstRowFirstColumn="0" w:firstRowLastColumn="0" w:lastRowFirstColumn="0" w:lastRowLastColumn="0"/>
            </w:pPr>
            <w:r>
              <w:t>Optimize database queries, implement caching strategies, design efficient batch processing</w:t>
            </w:r>
          </w:p>
        </w:tc>
        <w:tc>
          <w:tcPr>
            <w:tcW w:w="2160" w:type="dxa"/>
          </w:tcPr>
          <w:p w14:paraId="68F76222" w14:textId="77777777" w:rsidR="006828CB" w:rsidRDefault="00000000">
            <w:pPr>
              <w:cnfStyle w:val="000000010000" w:firstRow="0" w:lastRow="0" w:firstColumn="0" w:lastColumn="0" w:oddVBand="0" w:evenVBand="0" w:oddHBand="0" w:evenHBand="1" w:firstRowFirstColumn="0" w:firstRowLastColumn="0" w:lastRowFirstColumn="0" w:lastRowLastColumn="0"/>
            </w:pPr>
            <w:r>
              <w:t>Medium</w:t>
            </w:r>
          </w:p>
        </w:tc>
      </w:tr>
      <w:tr w:rsidR="006828CB" w14:paraId="3B8EA81D" w14:textId="77777777" w:rsidTr="006828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97F1E6A" w14:textId="77777777" w:rsidR="006828CB" w:rsidRDefault="00000000">
            <w:r>
              <w:t>RISK-005</w:t>
            </w:r>
          </w:p>
        </w:tc>
        <w:tc>
          <w:tcPr>
            <w:tcW w:w="2160" w:type="dxa"/>
          </w:tcPr>
          <w:p w14:paraId="2CBEB754" w14:textId="77777777" w:rsidR="006828CB" w:rsidRDefault="00000000">
            <w:pPr>
              <w:cnfStyle w:val="000000100000" w:firstRow="0" w:lastRow="0" w:firstColumn="0" w:lastColumn="0" w:oddVBand="0" w:evenVBand="0" w:oddHBand="1" w:evenHBand="0" w:firstRowFirstColumn="0" w:firstRowLastColumn="0" w:lastRowFirstColumn="0" w:lastRowLastColumn="0"/>
            </w:pPr>
            <w:r>
              <w:t>Incomplete or inaccurate master data affecting calculations</w:t>
            </w:r>
          </w:p>
        </w:tc>
        <w:tc>
          <w:tcPr>
            <w:tcW w:w="2160" w:type="dxa"/>
          </w:tcPr>
          <w:p w14:paraId="2B8BDDCB" w14:textId="77777777" w:rsidR="006828CB" w:rsidRDefault="00000000">
            <w:pPr>
              <w:cnfStyle w:val="000000100000" w:firstRow="0" w:lastRow="0" w:firstColumn="0" w:lastColumn="0" w:oddVBand="0" w:evenVBand="0" w:oddHBand="1" w:evenHBand="0" w:firstRowFirstColumn="0" w:firstRowLastColumn="0" w:lastRowFirstColumn="0" w:lastRowLastColumn="0"/>
            </w:pPr>
            <w:r>
              <w:t>Conduct data cleansing exercise before Go-Live, establish data governance process, implement validation checks</w:t>
            </w:r>
          </w:p>
        </w:tc>
        <w:tc>
          <w:tcPr>
            <w:tcW w:w="2160" w:type="dxa"/>
          </w:tcPr>
          <w:p w14:paraId="2FC88B24" w14:textId="77777777" w:rsidR="006828CB" w:rsidRDefault="00000000">
            <w:pPr>
              <w:cnfStyle w:val="000000100000" w:firstRow="0" w:lastRow="0" w:firstColumn="0" w:lastColumn="0" w:oddVBand="0" w:evenVBand="0" w:oddHBand="1" w:evenHBand="0" w:firstRowFirstColumn="0" w:firstRowLastColumn="0" w:lastRowFirstColumn="0" w:lastRowLastColumn="0"/>
            </w:pPr>
            <w:r>
              <w:t>High</w:t>
            </w:r>
          </w:p>
        </w:tc>
      </w:tr>
      <w:tr w:rsidR="006828CB" w14:paraId="25032193" w14:textId="77777777" w:rsidTr="006828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AD437AD" w14:textId="77777777" w:rsidR="006828CB" w:rsidRDefault="00000000">
            <w:r>
              <w:t>RISK-006</w:t>
            </w:r>
          </w:p>
        </w:tc>
        <w:tc>
          <w:tcPr>
            <w:tcW w:w="2160" w:type="dxa"/>
          </w:tcPr>
          <w:p w14:paraId="6A68CB33" w14:textId="77777777" w:rsidR="006828CB" w:rsidRDefault="00000000">
            <w:pPr>
              <w:cnfStyle w:val="000000010000" w:firstRow="0" w:lastRow="0" w:firstColumn="0" w:lastColumn="0" w:oddVBand="0" w:evenVBand="0" w:oddHBand="0" w:evenHBand="1" w:firstRowFirstColumn="0" w:firstRowLastColumn="0" w:lastRowFirstColumn="0" w:lastRowLastColumn="0"/>
            </w:pPr>
            <w:r>
              <w:t>Manual data entry delays impacting daily EBITDA availability</w:t>
            </w:r>
          </w:p>
        </w:tc>
        <w:tc>
          <w:tcPr>
            <w:tcW w:w="2160" w:type="dxa"/>
          </w:tcPr>
          <w:p w14:paraId="51485E56" w14:textId="77777777" w:rsidR="006828CB" w:rsidRDefault="00000000">
            <w:pPr>
              <w:cnfStyle w:val="000000010000" w:firstRow="0" w:lastRow="0" w:firstColumn="0" w:lastColumn="0" w:oddVBand="0" w:evenVBand="0" w:oddHBand="0" w:evenHBand="1" w:firstRowFirstColumn="0" w:firstRowLastColumn="0" w:lastRowFirstColumn="0" w:lastRowLastColumn="0"/>
            </w:pPr>
            <w:r>
              <w:t xml:space="preserve">Define SLA for manual entries, implement reminder </w:t>
            </w:r>
            <w:r>
              <w:lastRenderedPageBreak/>
              <w:t>notifications, establish escalation process</w:t>
            </w:r>
          </w:p>
        </w:tc>
        <w:tc>
          <w:tcPr>
            <w:tcW w:w="2160" w:type="dxa"/>
          </w:tcPr>
          <w:p w14:paraId="6057D7EA" w14:textId="77777777" w:rsidR="006828CB" w:rsidRDefault="00000000">
            <w:pPr>
              <w:cnfStyle w:val="000000010000" w:firstRow="0" w:lastRow="0" w:firstColumn="0" w:lastColumn="0" w:oddVBand="0" w:evenVBand="0" w:oddHBand="0" w:evenHBand="1" w:firstRowFirstColumn="0" w:firstRowLastColumn="0" w:lastRowFirstColumn="0" w:lastRowLastColumn="0"/>
            </w:pPr>
            <w:r>
              <w:lastRenderedPageBreak/>
              <w:t>Medium</w:t>
            </w:r>
          </w:p>
        </w:tc>
      </w:tr>
      <w:tr w:rsidR="006828CB" w14:paraId="0FBE6E49" w14:textId="77777777" w:rsidTr="006828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42BB7A8" w14:textId="77777777" w:rsidR="006828CB" w:rsidRDefault="00000000">
            <w:r>
              <w:t>RISK-007</w:t>
            </w:r>
          </w:p>
        </w:tc>
        <w:tc>
          <w:tcPr>
            <w:tcW w:w="2160" w:type="dxa"/>
          </w:tcPr>
          <w:p w14:paraId="1C3164CD" w14:textId="77777777" w:rsidR="006828CB" w:rsidRDefault="00000000">
            <w:pPr>
              <w:cnfStyle w:val="000000100000" w:firstRow="0" w:lastRow="0" w:firstColumn="0" w:lastColumn="0" w:oddVBand="0" w:evenVBand="0" w:oddHBand="1" w:evenHBand="0" w:firstRowFirstColumn="0" w:firstRowLastColumn="0" w:lastRowFirstColumn="0" w:lastRowLastColumn="0"/>
            </w:pPr>
            <w:r>
              <w:t>Scope creep with requests for additional features during implementation</w:t>
            </w:r>
          </w:p>
        </w:tc>
        <w:tc>
          <w:tcPr>
            <w:tcW w:w="2160" w:type="dxa"/>
          </w:tcPr>
          <w:p w14:paraId="2DF4CBDD" w14:textId="77777777" w:rsidR="006828CB" w:rsidRDefault="00000000">
            <w:pPr>
              <w:cnfStyle w:val="000000100000" w:firstRow="0" w:lastRow="0" w:firstColumn="0" w:lastColumn="0" w:oddVBand="0" w:evenVBand="0" w:oddHBand="1" w:evenHBand="0" w:firstRowFirstColumn="0" w:firstRowLastColumn="0" w:lastRowFirstColumn="0" w:lastRowLastColumn="0"/>
            </w:pPr>
            <w:r>
              <w:t>Implement change control process, clearly document scope exclusions, manage stakeholder expectations</w:t>
            </w:r>
          </w:p>
        </w:tc>
        <w:tc>
          <w:tcPr>
            <w:tcW w:w="2160" w:type="dxa"/>
          </w:tcPr>
          <w:p w14:paraId="233DAA63" w14:textId="77777777" w:rsidR="006828CB" w:rsidRDefault="00000000">
            <w:pPr>
              <w:cnfStyle w:val="000000100000" w:firstRow="0" w:lastRow="0" w:firstColumn="0" w:lastColumn="0" w:oddVBand="0" w:evenVBand="0" w:oddHBand="1" w:evenHBand="0" w:firstRowFirstColumn="0" w:firstRowLastColumn="0" w:lastRowFirstColumn="0" w:lastRowLastColumn="0"/>
            </w:pPr>
            <w:r>
              <w:t>Low</w:t>
            </w:r>
          </w:p>
        </w:tc>
      </w:tr>
    </w:tbl>
    <w:p w14:paraId="1799A397" w14:textId="77777777" w:rsidR="006828CB" w:rsidRDefault="006828CB"/>
    <w:p w14:paraId="7C258CC0" w14:textId="77777777" w:rsidR="006828CB" w:rsidRDefault="006828CB"/>
    <w:p w14:paraId="4795AB18" w14:textId="77777777" w:rsidR="006828CB" w:rsidRDefault="00000000">
      <w:pPr>
        <w:jc w:val="center"/>
      </w:pPr>
      <w:r>
        <w:rPr>
          <w:b/>
          <w:color w:val="7F7F7F"/>
          <w:sz w:val="28"/>
        </w:rPr>
        <w:t>--- End of Document ---</w:t>
      </w:r>
    </w:p>
    <w:sectPr w:rsidR="006828C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77812991">
    <w:abstractNumId w:val="8"/>
  </w:num>
  <w:num w:numId="2" w16cid:durableId="214581773">
    <w:abstractNumId w:val="6"/>
  </w:num>
  <w:num w:numId="3" w16cid:durableId="1160728461">
    <w:abstractNumId w:val="5"/>
  </w:num>
  <w:num w:numId="4" w16cid:durableId="274018013">
    <w:abstractNumId w:val="4"/>
  </w:num>
  <w:num w:numId="5" w16cid:durableId="739249462">
    <w:abstractNumId w:val="7"/>
  </w:num>
  <w:num w:numId="6" w16cid:durableId="1556354535">
    <w:abstractNumId w:val="3"/>
  </w:num>
  <w:num w:numId="7" w16cid:durableId="1739088703">
    <w:abstractNumId w:val="2"/>
  </w:num>
  <w:num w:numId="8" w16cid:durableId="107940518">
    <w:abstractNumId w:val="1"/>
  </w:num>
  <w:num w:numId="9" w16cid:durableId="5899676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338CE"/>
    <w:rsid w:val="006828CB"/>
    <w:rsid w:val="00AA1D8D"/>
    <w:rsid w:val="00B47730"/>
    <w:rsid w:val="00CB0664"/>
    <w:rsid w:val="00D0297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1BF1585-9746-40CE-9180-B909A5449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29</Pages>
  <Words>5155</Words>
  <Characters>31446</Characters>
  <Application>Microsoft Office Word</Application>
  <DocSecurity>0</DocSecurity>
  <Lines>1209</Lines>
  <Paragraphs>610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35991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Arnab Seth</cp:lastModifiedBy>
  <cp:revision>2</cp:revision>
  <dcterms:created xsi:type="dcterms:W3CDTF">2013-12-23T23:15:00Z</dcterms:created>
  <dcterms:modified xsi:type="dcterms:W3CDTF">2025-11-07T06:50:00Z</dcterms:modified>
  <cp:category/>
</cp:coreProperties>
</file>