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5C95" w14:textId="5E7DE586" w:rsidR="00FE5399" w:rsidRDefault="00886760">
      <w:pPr>
        <w:rPr>
          <w:color w:val="C00000"/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D667FD">
        <w:rPr>
          <w:color w:val="C00000"/>
          <w:sz w:val="36"/>
          <w:szCs w:val="36"/>
        </w:rPr>
        <w:t>Instructions</w:t>
      </w:r>
    </w:p>
    <w:p w14:paraId="072093DB" w14:textId="77777777" w:rsidR="00886760" w:rsidRDefault="00886760">
      <w:pPr>
        <w:rPr>
          <w:color w:val="C00000"/>
          <w:sz w:val="36"/>
          <w:szCs w:val="36"/>
        </w:rPr>
      </w:pPr>
    </w:p>
    <w:p w14:paraId="0F83DA88" w14:textId="1A11D01A" w:rsidR="00886760" w:rsidRDefault="00886760" w:rsidP="008867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code: </w:t>
      </w:r>
      <w:r w:rsidRPr="00886760">
        <w:rPr>
          <w:sz w:val="28"/>
          <w:szCs w:val="28"/>
        </w:rPr>
        <w:t>SCUC_2030_prototype_4</w:t>
      </w:r>
      <w:r>
        <w:rPr>
          <w:sz w:val="28"/>
          <w:szCs w:val="28"/>
        </w:rPr>
        <w:t xml:space="preserve"> using the average profiles (m-files) generated and stored in the folder ‘Scenarios’. This creates unit commitment decisions. </w:t>
      </w:r>
    </w:p>
    <w:p w14:paraId="35E3B8B0" w14:textId="77777777" w:rsidR="00016251" w:rsidRDefault="00016251" w:rsidP="00016251">
      <w:pPr>
        <w:pStyle w:val="ListParagraph"/>
        <w:rPr>
          <w:sz w:val="28"/>
          <w:szCs w:val="28"/>
        </w:rPr>
      </w:pPr>
    </w:p>
    <w:p w14:paraId="36D4E614" w14:textId="200C34FB" w:rsidR="00886760" w:rsidRDefault="00886760" w:rsidP="008867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code: </w:t>
      </w:r>
      <w:r w:rsidRPr="00886760">
        <w:rPr>
          <w:sz w:val="28"/>
          <w:szCs w:val="28"/>
        </w:rPr>
        <w:t>SCED_2030_prototype_5</w:t>
      </w:r>
      <w:r>
        <w:rPr>
          <w:sz w:val="28"/>
          <w:szCs w:val="28"/>
        </w:rPr>
        <w:t xml:space="preserve"> for each of the 200 profiles (m-files) generated and stored in the folder ‘Scenarios’. </w:t>
      </w:r>
    </w:p>
    <w:p w14:paraId="614C4625" w14:textId="77777777" w:rsidR="00886760" w:rsidRDefault="00886760" w:rsidP="00886760">
      <w:pPr>
        <w:rPr>
          <w:sz w:val="28"/>
          <w:szCs w:val="28"/>
        </w:rPr>
      </w:pPr>
    </w:p>
    <w:p w14:paraId="79873AE0" w14:textId="77777777" w:rsidR="00886760" w:rsidRDefault="00886760" w:rsidP="00886760">
      <w:pPr>
        <w:rPr>
          <w:sz w:val="28"/>
          <w:szCs w:val="28"/>
        </w:rPr>
      </w:pPr>
    </w:p>
    <w:p w14:paraId="321E8017" w14:textId="77777777" w:rsidR="00886760" w:rsidRPr="00D71C60" w:rsidRDefault="00886760" w:rsidP="00886760">
      <w:pPr>
        <w:rPr>
          <w:color w:val="7030A0"/>
          <w:sz w:val="28"/>
          <w:szCs w:val="28"/>
        </w:rPr>
      </w:pPr>
      <w:r w:rsidRPr="009473EB">
        <w:rPr>
          <w:color w:val="7030A0"/>
          <w:sz w:val="28"/>
          <w:szCs w:val="28"/>
          <w:u w:val="single"/>
        </w:rPr>
        <w:t>Note</w:t>
      </w:r>
      <w:r>
        <w:rPr>
          <w:color w:val="7030A0"/>
          <w:sz w:val="28"/>
          <w:szCs w:val="28"/>
        </w:rPr>
        <w:t xml:space="preserve">: </w:t>
      </w:r>
      <w:r w:rsidRPr="009473EB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serial </w:t>
      </w:r>
      <w:r w:rsidRPr="009473EB">
        <w:rPr>
          <w:color w:val="000000" w:themeColor="text1"/>
          <w:sz w:val="28"/>
          <w:szCs w:val="28"/>
        </w:rPr>
        <w:t>number</w:t>
      </w:r>
      <w:r>
        <w:rPr>
          <w:color w:val="000000" w:themeColor="text1"/>
          <w:sz w:val="28"/>
          <w:szCs w:val="28"/>
        </w:rPr>
        <w:t>s</w:t>
      </w:r>
      <w:r w:rsidRPr="009473EB">
        <w:rPr>
          <w:color w:val="000000" w:themeColor="text1"/>
          <w:sz w:val="28"/>
          <w:szCs w:val="28"/>
        </w:rPr>
        <w:t xml:space="preserve"> at the end </w:t>
      </w:r>
      <w:r>
        <w:rPr>
          <w:color w:val="000000" w:themeColor="text1"/>
          <w:sz w:val="28"/>
          <w:szCs w:val="28"/>
        </w:rPr>
        <w:t xml:space="preserve">of the code names (subscripted) identify the sequence of execution of the codes. </w:t>
      </w:r>
    </w:p>
    <w:p w14:paraId="6AF41D8C" w14:textId="77777777" w:rsidR="00886760" w:rsidRPr="00886760" w:rsidRDefault="00886760" w:rsidP="00886760">
      <w:pPr>
        <w:rPr>
          <w:sz w:val="28"/>
          <w:szCs w:val="28"/>
        </w:rPr>
      </w:pPr>
    </w:p>
    <w:sectPr w:rsidR="00886760" w:rsidRPr="0088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847"/>
    <w:multiLevelType w:val="hybridMultilevel"/>
    <w:tmpl w:val="C7B2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731F0"/>
    <w:multiLevelType w:val="hybridMultilevel"/>
    <w:tmpl w:val="F7CC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602309">
    <w:abstractNumId w:val="0"/>
  </w:num>
  <w:num w:numId="2" w16cid:durableId="213995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60"/>
    <w:rsid w:val="00016251"/>
    <w:rsid w:val="00886760"/>
    <w:rsid w:val="00B77B37"/>
    <w:rsid w:val="00BF30D6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B4C8E"/>
  <w15:chartTrackingRefBased/>
  <w15:docId w15:val="{052DBF6C-6324-9149-9476-B4CA9117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Sur</dc:creator>
  <cp:keywords/>
  <dc:description/>
  <cp:lastModifiedBy>Arnab Sur</cp:lastModifiedBy>
  <cp:revision>2</cp:revision>
  <dcterms:created xsi:type="dcterms:W3CDTF">2023-12-05T10:43:00Z</dcterms:created>
  <dcterms:modified xsi:type="dcterms:W3CDTF">2023-12-05T11:51:00Z</dcterms:modified>
</cp:coreProperties>
</file>