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4C7805D" w:rsidR="00E11A99" w:rsidRDefault="4EC361FC" w:rsidP="357339AE">
      <w:pPr>
        <w:rPr>
          <w:rFonts w:ascii="Aptos" w:eastAsia="Aptos" w:hAnsi="Aptos" w:cs="Aptos"/>
        </w:rPr>
      </w:pPr>
      <w:r w:rsidRPr="357339AE">
        <w:rPr>
          <w:rFonts w:ascii="Segoe UI" w:eastAsia="Segoe UI" w:hAnsi="Segoe UI" w:cs="Segoe UI"/>
          <w:color w:val="181818"/>
          <w:sz w:val="21"/>
          <w:szCs w:val="21"/>
        </w:rPr>
        <w:t># Anti-Harassment Policy ## Introduction We believe that every employee has the right to work in an environment free from harassment. This policy defines what harassment is, outlines appropriate workplace interactions, and describes the procedures for handling harassment complaints. ## Purpose The purpose of this policy is to: - Ensure a safe and respectful work environment. - Define harassment and inappropriate behavior. - Outline steps to take if you experience or witness harassment. - Explain the investigation process. - Detail the potential consequences for violators. ## Scope This policy applies to everyone in our workplace, including: - Employees - Contractors - Volunteers - Visitors - Any third parties interacting with our organization ## Definition of Harassment Harassment is any unwelcome behavior that: - Makes someone feel uncomfortable or threatened. - Interferes with work performance. - Creates an intimidating, hostile, or offensive work environment. ### Types of Harassment 1. **Verbal Harassment** - Inappropriate jokes or comments. - Insults or name-calling. - Threats or yelling. 2. **Physical Harassment** - Unwanted touching or hugging. - Blocking someone's way. - Destruction of property. 3. **Visual Harassment** - Inappropriate gestures. - Sharing offensive images or content. - Leering or staring. 4. **Sexual Harassment** - Unwanted sexual advances. - Inappropriate touching or gestures. - Comments about someone’s body or appearance. 5. **Online Harassment** - Sending offensive messages. - Sharing private information without consent. - Posting harmful content about someone. ## Acceptable Workplace Interactions We encourage everyone to: - Treat each other with respect. - Listen and be considerate. - Use polite language. - Be supportive of colleagues. - Communicate openly and honestly. ## Reporting Harassment If you experience or witness harassment, you should: 1. **Stay Calm** - Take a deep breath and stay composed. 2. **Document the Incident** - Write down what happened, including dates, times, and details. 3. **Report the Incident** - Inform your manager or HR representative as soon as possible. ## Investigation Process 1. **Initial Assessment** - Acknowledge receipt of the complaint. - Assess if immediate action is needed to protect employees. 2. **Fact-Finding** - Gather information and evidence from all parties involved. - Conduct interviews with witnesses. 3. **Resolution** - Decide on the appropriate action based on findings. - Communicate outcomes to those directly involved. 4. **Follow-Up** - Check in with the complainant to ensure the issue has been resolved. - Monitor the workplace environment to prevent recurrence. ## Consequences for Violators Anyone found engaging in harassment may face: - A formal warning. - Mandatory training or workshops. - Suspension or termination of employment. - Legal action if necessary. ## Support for Victims We are committed to supporting victims by: - Providing access to counseling services. - Keeping the complaint process confidential. - Ensuring there is no retaliation against anyone who reports harassment. ## Anti-Retaliation Retaliating against someone who reports harassment is strictly prohibited. This includes: - Threats or intimidation. - Unjust treatment in the workplace. - Any form of discrimination. ## Policy Review and Updates This policy will be reviewed regularly to ensure it remains effective. Changes will be communicated to all employees. Everyone is encouraged to provide feedback to help improve our policy and our workplace environment. ## Conclusion Creating a safe, respectful work environment is everyone’s responsibility. By understanding what harassment is and following the steps laid out in this policy, we can work together to prevent it and ensure our workplace is welcoming for everyone. ## Contact Information For more information or support regarding this policy, please contact our HR department. They are here to help. --- Thank you for taking the time to read our Anti-Harassment Policy. Let's all commit to making our workplace a better place for everyone, every day.</w:t>
      </w:r>
    </w:p>
    <w:sectPr w:rsidR="00E11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3C7A99"/>
    <w:rsid w:val="007644F0"/>
    <w:rsid w:val="00E11A99"/>
    <w:rsid w:val="357339AE"/>
    <w:rsid w:val="4EC361FC"/>
    <w:rsid w:val="733C7A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7A99"/>
  <w15:chartTrackingRefBased/>
  <w15:docId w15:val="{BC1FC7D3-A187-4F83-978F-8915CE90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5099281AC42F4A92799E63FCE0C61D" ma:contentTypeVersion="3" ma:contentTypeDescription="Crée un document." ma:contentTypeScope="" ma:versionID="66868659c1b5dd530b1c0d5d8951b2f0">
  <xsd:schema xmlns:xsd="http://www.w3.org/2001/XMLSchema" xmlns:xs="http://www.w3.org/2001/XMLSchema" xmlns:p="http://schemas.microsoft.com/office/2006/metadata/properties" xmlns:ns2="bf3aeeed-bd22-4844-bc33-88d054df32c5" targetNamespace="http://schemas.microsoft.com/office/2006/metadata/properties" ma:root="true" ma:fieldsID="158024ab3035f7565b0a87dc604eaae2" ns2:_="">
    <xsd:import namespace="bf3aeeed-bd22-4844-bc33-88d054df32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aeeed-bd22-4844-bc33-88d054df32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DCFEA2-262F-477C-AA28-0515922475E3}">
  <ds:schemaRefs>
    <ds:schemaRef ds:uri="http://schemas.microsoft.com/sharepoint/v3/contenttype/forms"/>
  </ds:schemaRefs>
</ds:datastoreItem>
</file>

<file path=customXml/itemProps2.xml><?xml version="1.0" encoding="utf-8"?>
<ds:datastoreItem xmlns:ds="http://schemas.openxmlformats.org/officeDocument/2006/customXml" ds:itemID="{E361EA35-BE90-43DE-8E06-4CF2303C7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aeeed-bd22-4844-bc33-88d054df3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B9E3DA-55DE-48C5-88BD-C26506C74CA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efa4170-0d19-0005-0004-bc88714345d2}" enabled="1" method="Standard" siteId="{f0ea5a7d-1c33-4b47-a734-75a9b3c2269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McDonnell</dc:creator>
  <cp:keywords/>
  <dc:description/>
  <cp:lastModifiedBy>Arnaud Tincelin</cp:lastModifiedBy>
  <cp:revision>1</cp:revision>
  <dcterms:created xsi:type="dcterms:W3CDTF">2026-01-14T16:06:00Z</dcterms:created>
  <dcterms:modified xsi:type="dcterms:W3CDTF">2026-01-14T16:06:00Z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0x010100555099281AC42F4A92799E63FCE0C61D</vt:lpwstr>
  </property>
</Properties>
</file>