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19F05D5" wp14:paraId="79A4C1A3" wp14:textId="1E85CF63">
      <w:pPr>
        <w:pStyle w:val="Title"/>
        <w:spacing w:after="80" w:line="240" w:lineRule="auto"/>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r w:rsidRPr="719F05D5" w:rsidR="09944CF0">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Attendee Policy</w:t>
      </w:r>
    </w:p>
    <w:p xmlns:wp14="http://schemas.microsoft.com/office/word/2010/wordml" w:rsidP="719F05D5" wp14:paraId="4111269F" wp14:textId="1E85CF63">
      <w:pPr>
        <w:pStyle w:val="Subtitle"/>
        <w:spacing w:after="160" w:line="279" w:lineRule="auto"/>
        <w:rPr>
          <w:rFonts w:ascii="Aptos" w:hAnsi="Aptos" w:eastAsia="Aptos" w:cs="Aptos"/>
          <w:b w:val="0"/>
          <w:bCs w:val="0"/>
          <w:i w:val="0"/>
          <w:iCs w:val="0"/>
          <w:caps w:val="0"/>
          <w:smallCaps w:val="0"/>
          <w:noProof w:val="0"/>
          <w:color w:val="595959" w:themeColor="text1" w:themeTint="A6" w:themeShade="FF"/>
          <w:sz w:val="28"/>
          <w:szCs w:val="28"/>
          <w:lang w:val="en-US"/>
        </w:rPr>
      </w:pPr>
      <w:r w:rsidRPr="719F05D5" w:rsidR="09944CF0">
        <w:rPr>
          <w:rFonts w:ascii="Aptos" w:hAnsi="Aptos" w:eastAsia="Aptos" w:cs="Aptos"/>
          <w:b w:val="0"/>
          <w:bCs w:val="0"/>
          <w:i w:val="0"/>
          <w:iCs w:val="0"/>
          <w:caps w:val="0"/>
          <w:smallCaps w:val="0"/>
          <w:noProof w:val="0"/>
          <w:color w:val="595959" w:themeColor="text1" w:themeTint="A6" w:themeShade="FF"/>
          <w:sz w:val="28"/>
          <w:szCs w:val="28"/>
          <w:lang w:val="en-US"/>
        </w:rPr>
        <w:t>Effective from 04/29/2024</w:t>
      </w:r>
    </w:p>
    <w:p xmlns:wp14="http://schemas.microsoft.com/office/word/2010/wordml" w:rsidP="719F05D5" wp14:paraId="1359AFE5"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Introduction</w:t>
      </w:r>
    </w:p>
    <w:p xmlns:wp14="http://schemas.microsoft.com/office/word/2010/wordml" w:rsidP="719F05D5" wp14:paraId="63EA3CBE"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This document outlines the attendee policy for employees of the organisation. The policy aims to ensure that all employees are aware of the expectations for their punctuality and attendance, and the procedures for reporting absences. The policy also outlines the consequences of violating the policy and the support available for employees who face challenges with their attendance.</w:t>
      </w:r>
    </w:p>
    <w:p xmlns:wp14="http://schemas.microsoft.com/office/word/2010/wordml" w:rsidP="719F05D5" wp14:paraId="03D92CC1"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Expectations for Punctuality and Attendance</w:t>
      </w:r>
    </w:p>
    <w:p xmlns:wp14="http://schemas.microsoft.com/office/word/2010/wordml" w:rsidP="719F05D5" wp14:paraId="36C5C889"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organisation values the contribution of its employees and expects them to perform their duties with professionalism and commitment. Punctuality and attendance are essential for maintaining a productive and harmonious work environment, and for meeting the needs of the clients and stakeholders. Therefore, the organisation expects all employees to:</w:t>
      </w:r>
    </w:p>
    <w:p xmlns:wp14="http://schemas.microsoft.com/office/word/2010/wordml" w:rsidP="719F05D5" wp14:paraId="2A3D1463"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Arrive at work on time and be ready to start work at their scheduled time.</w:t>
      </w:r>
    </w:p>
    <w:p xmlns:wp14="http://schemas.microsoft.com/office/word/2010/wordml" w:rsidP="719F05D5" wp14:paraId="41D71B2C"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Work for the full duration of their scheduled hours, unless they have prior approval from their supervisor or manager to leave early or work overtime.</w:t>
      </w:r>
    </w:p>
    <w:p xmlns:wp14="http://schemas.microsoft.com/office/word/2010/wordml" w:rsidP="719F05D5" wp14:paraId="43A25018"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Take breaks and lunch periods in accordance with the organisation's policies and procedures, and return to work promptly after the break.</w:t>
      </w:r>
    </w:p>
    <w:p xmlns:wp14="http://schemas.microsoft.com/office/word/2010/wordml" w:rsidP="719F05D5" wp14:paraId="6C9818B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Notify their supervisor or manager as soon as possible if they are unable to attend work or if they expect to be late, and provide a valid reason and evidence if required.</w:t>
      </w:r>
    </w:p>
    <w:p xmlns:wp14="http://schemas.microsoft.com/office/word/2010/wordml" w:rsidP="719F05D5" wp14:paraId="5B96C563"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Request leave in advance and in accordance with the organisation's policies and procedures, and obtain approval from their supervisor or manager before taking leave.</w:t>
      </w:r>
    </w:p>
    <w:p xmlns:wp14="http://schemas.microsoft.com/office/word/2010/wordml" w:rsidP="719F05D5" wp14:paraId="69A8E021"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Keep a record of their attendance and leave, and report any discrepancies or errors to their supervisor or manager.</w:t>
      </w:r>
    </w:p>
    <w:p xmlns:wp14="http://schemas.microsoft.com/office/word/2010/wordml" w:rsidP="719F05D5" wp14:paraId="4187B11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Comply with the organisation's policies and procedures regarding flexible work arrangements, remote work, travel, and emergency situations.</w:t>
      </w:r>
    </w:p>
    <w:p xmlns:wp14="http://schemas.microsoft.com/office/word/2010/wordml" w:rsidP="719F05D5" wp14:paraId="47CD0094"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Seek assistance from their supervisor, manager, or human resources department if they have any issues or concerns regarding their punctuality or attendance.</w:t>
      </w:r>
    </w:p>
    <w:p xmlns:wp14="http://schemas.microsoft.com/office/word/2010/wordml" w:rsidP="719F05D5" wp14:paraId="6ABD033B"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Procedures for Reporting Absences</w:t>
      </w:r>
    </w:p>
    <w:p xmlns:wp14="http://schemas.microsoft.com/office/word/2010/wordml" w:rsidP="719F05D5" wp14:paraId="6FCB78D8"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organisation recognises that employees may occasionally need to be absent from work due to illness, injury, personal or family emergencies, or other unforeseen circumstances. The organisation expects employees to report their absences in a timely and responsible manner, and to follow the procedures below:</w:t>
      </w:r>
    </w:p>
    <w:p xmlns:wp14="http://schemas.microsoft.com/office/word/2010/wordml" w:rsidP="719F05D5" wp14:paraId="37ED0C9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If an employee is unable to attend work or expects to be late, they must notify their supervisor or manager as soon as possible, preferably before their scheduled start time, or within one hour of their scheduled start time at the latest.</w:t>
      </w:r>
    </w:p>
    <w:p xmlns:wp14="http://schemas.microsoft.com/office/word/2010/wordml" w:rsidP="719F05D5" wp14:paraId="264DC7C7"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employee must provide their name, the reason for their absence or lateness, the expected duration of their absence or lateness, and a contact number where they can be reached.</w:t>
      </w:r>
    </w:p>
    <w:p xmlns:wp14="http://schemas.microsoft.com/office/word/2010/wordml" w:rsidP="719F05D5" wp14:paraId="30AE7D2F"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If the employee is absent or late due to illness or injury, they may be required to provide a medical certificate or other evidence to support their absence or lateness, depending on the nature and duration of their condition and the organisation's policies and procedures.</w:t>
      </w:r>
    </w:p>
    <w:p xmlns:wp14="http://schemas.microsoft.com/office/word/2010/wordml" w:rsidP="719F05D5" wp14:paraId="74E45433"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If the employee is absent or late due to personal or family emergencies, they may be required to provide a written explanation or other evidence to support their absence or lateness, depending on the nature and duration of the situation and the organisation's policies and procedures.</w:t>
      </w:r>
    </w:p>
    <w:p xmlns:wp14="http://schemas.microsoft.com/office/word/2010/wordml" w:rsidP="719F05D5" wp14:paraId="44A2F092"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If the employee is absent or late due to other unforeseen circumstances, such as weather, traffic, or public transport disruptions, they must provide a reasonable explanation and evidence to support their absence or lateness, if requested by their supervisor or manager.</w:t>
      </w:r>
    </w:p>
    <w:p xmlns:wp14="http://schemas.microsoft.com/office/word/2010/wordml" w:rsidP="719F05D5" wp14:paraId="787BA42D"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If the employee is unable to contact their supervisor or manager directly, they must leave a message with a colleague, the receptionist, or the voicemail system, and follow up with their supervisor or manager as soon as possible.</w:t>
      </w:r>
    </w:p>
    <w:p xmlns:wp14="http://schemas.microsoft.com/office/word/2010/wordml" w:rsidP="719F05D5" wp14:paraId="4161847F"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If the employee fails to notify their supervisor or manager of their absence or lateness, or fails to provide a valid reason or evidence for their absence or lateness, they may be subject to disciplinary action, up to and including termination of employment.</w:t>
      </w:r>
    </w:p>
    <w:p xmlns:wp14="http://schemas.microsoft.com/office/word/2010/wordml" w:rsidP="719F05D5" wp14:paraId="1745D587"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Consequences of Violating the Policy</w:t>
      </w:r>
    </w:p>
    <w:p xmlns:wp14="http://schemas.microsoft.com/office/word/2010/wordml" w:rsidP="719F05D5" wp14:paraId="64238ACB"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organisation monitors and reviews the punctuality and attendance of its employees on a regular basis, and takes appropriate action to address any issues or concerns. The organisation considers the following factors when determining the appropriate action for violating the policy:</w:t>
      </w:r>
    </w:p>
    <w:p xmlns:wp14="http://schemas.microsoft.com/office/word/2010/wordml" w:rsidP="719F05D5" wp14:paraId="2592F5E0"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frequency, duration, and severity of the violation.</w:t>
      </w:r>
    </w:p>
    <w:p xmlns:wp14="http://schemas.microsoft.com/office/word/2010/wordml" w:rsidP="719F05D5" wp14:paraId="1A8D81EA"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impact of the violation on the organisation, the clients, the stakeholders, and the other employees.</w:t>
      </w:r>
    </w:p>
    <w:p xmlns:wp14="http://schemas.microsoft.com/office/word/2010/wordml" w:rsidP="719F05D5" wp14:paraId="54079392"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reason and evidence for the violation.</w:t>
      </w:r>
    </w:p>
    <w:p xmlns:wp14="http://schemas.microsoft.com/office/word/2010/wordml" w:rsidP="719F05D5" wp14:paraId="4B782672"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employee's previous punctuality and attendance record.</w:t>
      </w:r>
    </w:p>
    <w:p xmlns:wp14="http://schemas.microsoft.com/office/word/2010/wordml" w:rsidP="719F05D5" wp14:paraId="2D4962A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employee's attitude and willingness to improve.</w:t>
      </w:r>
    </w:p>
    <w:p xmlns:wp14="http://schemas.microsoft.com/office/word/2010/wordml" w:rsidP="719F05D5" wp14:paraId="1D42279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organisation's policies and procedures, and the applicable laws and regulations.</w:t>
      </w:r>
    </w:p>
    <w:p xmlns:wp14="http://schemas.microsoft.com/office/word/2010/wordml" w:rsidP="719F05D5" wp14:paraId="3BEE804C"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organisation may take the following actions for violating the policy, depending on the circumstances and the discretion of the supervisor or manager:</w:t>
      </w:r>
    </w:p>
    <w:p xmlns:wp14="http://schemas.microsoft.com/office/word/2010/wordml" w:rsidP="719F05D5" wp14:paraId="33419A41"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 verbal warning and a reminder of the policy and the expectations.</w:t>
      </w:r>
    </w:p>
    <w:p xmlns:wp14="http://schemas.microsoft.com/office/word/2010/wordml" w:rsidP="719F05D5" wp14:paraId="4A2487A5"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 written warning and a performance improvement plan.</w:t>
      </w:r>
    </w:p>
    <w:p xmlns:wp14="http://schemas.microsoft.com/office/word/2010/wordml" w:rsidP="719F05D5" wp14:paraId="4BEDBE12"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 suspension without pay for a specified period of time.</w:t>
      </w:r>
    </w:p>
    <w:p xmlns:wp14="http://schemas.microsoft.com/office/word/2010/wordml" w:rsidP="719F05D5" wp14:paraId="13A11CA6"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 termination of employment with or without notice.</w:t>
      </w:r>
    </w:p>
    <w:p xmlns:wp14="http://schemas.microsoft.com/office/word/2010/wordml" w:rsidP="719F05D5" wp14:paraId="21EB796C"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organisation reserves the right to take legal action against an employee who violates the policy in a fraudulent, malicious, or criminal manner, such as falsifying records, misrepresenting reasons or evidence, or abusing leave entitlements.</w:t>
      </w:r>
    </w:p>
    <w:p xmlns:wp14="http://schemas.microsoft.com/office/word/2010/wordml" w:rsidP="719F05D5" wp14:paraId="25287B0C"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Support for Employees</w:t>
      </w:r>
    </w:p>
    <w:p xmlns:wp14="http://schemas.microsoft.com/office/word/2010/wordml" w:rsidP="719F05D5" wp14:paraId="1150B3AA"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organisation understands that employees may face challenges or difficulties with their punctuality or attendance due to various personal or professional reasons. The organisation is committed to supporting its employees and providing them with the necessary resources and assistance to overcome these challenges or difficulties. The organisation offers the following support for employees:</w:t>
      </w:r>
    </w:p>
    <w:p xmlns:wp14="http://schemas.microsoft.com/office/word/2010/wordml" w:rsidP="719F05D5" wp14:paraId="625C342D"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 flexible work policy that allows employees to request and obtain approval for alternative work arrangements, such as flexible hours, compressed work weeks, or remote work, subject to the organisation's operational needs and the employee's performance and suitability.</w:t>
      </w:r>
    </w:p>
    <w:p xmlns:wp14="http://schemas.microsoft.com/office/word/2010/wordml" w:rsidP="719F05D5" wp14:paraId="1D641B1A"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 leave policy that provides employees with various types of leave, such as annual leave, sick leave, personal leave, compassionate leave, parental leave, or study leave, subject to the organisation's policies and procedures and the employee's eligibility and entitlements.</w:t>
      </w:r>
    </w:p>
    <w:p xmlns:wp14="http://schemas.microsoft.com/office/word/2010/wordml" w:rsidP="719F05D5" wp14:paraId="3B891316"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An employee assistance program that provides employees with confidential and professional counselling and support services for various personal or work-related issues, such as stress, anxiety, depression, grief, trauma, conflict, or addiction.</w:t>
      </w:r>
    </w:p>
    <w:p xmlns:wp14="http://schemas.microsoft.com/office/word/2010/wordml" w:rsidP="719F05D5" wp14:paraId="1EAF1013"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 wellness program that provides employees with various activities and initiatives to promote their physical and mental health and well-being, such as health screenings, fitness classes, workshops, or social events.</w:t>
      </w:r>
    </w:p>
    <w:p xmlns:wp14="http://schemas.microsoft.com/office/word/2010/wordml" w:rsidP="719F05D5" wp14:paraId="6CEA005E"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 performance management system that provides employees with regular feedback, coaching, and recognition for their work performance, and identifies and addresses any performance gaps or improvement areas.</w:t>
      </w:r>
    </w:p>
    <w:p xmlns:wp14="http://schemas.microsoft.com/office/word/2010/wordml" w:rsidP="719F05D5" wp14:paraId="04BDB855"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A learning and development program that provides employees with various opportunities and resources to enhance their skills, knowledge, and competencies, and to advance their career goals.</w:t>
      </w:r>
    </w:p>
    <w:p xmlns:wp14="http://schemas.microsoft.com/office/word/2010/wordml" w:rsidP="719F05D5" wp14:paraId="7774BF7F"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en-US"/>
        </w:rPr>
        <w:t>The organisation encourages employees to seek and utilise the support available to them, and to communicate with their supervisor, manager, or human resources department if they have any questions or concerns regarding their punctuality or attendance.</w:t>
      </w:r>
    </w:p>
    <w:p xmlns:wp14="http://schemas.microsoft.com/office/word/2010/wordml" w:rsidP="719F05D5" wp14:paraId="1B143CB5"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19F05D5" wp14:paraId="2C078E63" wp14:textId="1E85CF6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4e5c7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56a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4c59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ec05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4a3c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ddbc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8eec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e5c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814c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e99c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2b5a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bd5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9cab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c77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fcad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4bb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bb0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d676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283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4d2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fc3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f61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3ab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bb3c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fc3c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8d4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ae1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c8c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e4b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5d6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201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E5E350"/>
    <w:rsid w:val="07E5E350"/>
    <w:rsid w:val="09944CF0"/>
    <w:rsid w:val="719F0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E350"/>
  <w15:chartTrackingRefBased/>
  <w15:docId w15:val="{D8DB3EC8-28CB-42EE-AF9B-C117838294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d177717ef24a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5099281AC42F4A92799E63FCE0C61D" ma:contentTypeVersion="0" ma:contentTypeDescription="Create a new document." ma:contentTypeScope="" ma:versionID="e91a06befe613d77f651400c82233c5f">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867E3B-8982-444F-877E-420C120A31EA}"/>
</file>

<file path=customXml/itemProps2.xml><?xml version="1.0" encoding="utf-8"?>
<ds:datastoreItem xmlns:ds="http://schemas.openxmlformats.org/officeDocument/2006/customXml" ds:itemID="{B450E84C-6E6B-42BA-95CA-C03035767256}"/>
</file>

<file path=customXml/itemProps3.xml><?xml version="1.0" encoding="utf-8"?>
<ds:datastoreItem xmlns:ds="http://schemas.openxmlformats.org/officeDocument/2006/customXml" ds:itemID="{3230F243-8333-429C-96A1-BE780218C1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McDonnell</dc:creator>
  <cp:keywords/>
  <dc:description/>
  <cp:lastModifiedBy>Kevin McDonnell</cp:lastModifiedBy>
  <dcterms:created xsi:type="dcterms:W3CDTF">2024-04-30T13:19:59Z</dcterms:created>
  <dcterms:modified xsi:type="dcterms:W3CDTF">2024-04-30T13:20:18Z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0x010100555099281AC42F4A92799E63FCE0C61D</vt:lpwstr>
  </property>
</Properties>
</file>