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rPr>
        <w:id w:val="120492506"/>
        <w:docPartObj>
          <w:docPartGallery w:val="Cover Pages"/>
          <w:docPartUnique/>
        </w:docPartObj>
      </w:sdtPr>
      <w:sdtEndPr>
        <w:rPr>
          <w:rFonts w:ascii="Arial" w:eastAsiaTheme="minorHAnsi" w:hAnsi="Arial" w:cstheme="minorBidi"/>
          <w:caps w:val="0"/>
        </w:rPr>
      </w:sdtEndPr>
      <w:sdtContent>
        <w:tbl>
          <w:tblPr>
            <w:tblW w:w="5000" w:type="pct"/>
            <w:jc w:val="center"/>
            <w:tblLook w:val="04A0"/>
          </w:tblPr>
          <w:tblGrid>
            <w:gridCol w:w="9288"/>
          </w:tblGrid>
          <w:tr w:rsidR="00AD557A" w:rsidTr="00D0095D">
            <w:trPr>
              <w:trHeight w:val="5680"/>
              <w:jc w:val="center"/>
            </w:trPr>
            <w:tc>
              <w:tcPr>
                <w:tcW w:w="5000" w:type="pct"/>
              </w:tcPr>
              <w:p w:rsidR="00813619" w:rsidRDefault="00F96622" w:rsidP="00813619">
                <w:pPr>
                  <w:pStyle w:val="Sansinterligne"/>
                  <w:jc w:val="center"/>
                  <w:rPr>
                    <w:rFonts w:asciiTheme="majorHAnsi" w:eastAsiaTheme="majorEastAsia" w:hAnsiTheme="majorHAnsi" w:cstheme="majorBidi"/>
                    <w:caps/>
                  </w:rPr>
                </w:p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r w:rsidR="00BC78A2">
                      <w:rPr>
                        <w:rFonts w:asciiTheme="majorHAnsi" w:eastAsiaTheme="majorEastAsia" w:hAnsiTheme="majorHAnsi" w:cstheme="majorBidi"/>
                        <w:caps/>
                      </w:rPr>
                      <w:t>université grenoble alpes-master charge d’etudes economiques et statistiques</w:t>
                    </w:r>
                  </w:sdtContent>
                </w:sdt>
              </w:p>
              <w:p w:rsidR="00AD557A" w:rsidRDefault="008F6ACC" w:rsidP="008F6ACC">
                <w:pPr>
                  <w:spacing w:before="0" w:after="0"/>
                  <w:ind w:firstLine="0"/>
                </w:pPr>
                <w:r>
                  <w:rPr>
                    <w:noProof/>
                    <w:lang w:eastAsia="fr-FR"/>
                  </w:rPr>
                  <w:drawing>
                    <wp:inline distT="0" distB="0" distL="0" distR="0">
                      <wp:extent cx="1299387" cy="1297173"/>
                      <wp:effectExtent l="19050" t="0" r="0" b="0"/>
                      <wp:docPr id="2" name="Image 1" descr="logo u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ga.png"/>
                              <pic:cNvPicPr/>
                            </pic:nvPicPr>
                            <pic:blipFill>
                              <a:blip r:embed="rId9" cstate="print"/>
                              <a:stretch>
                                <a:fillRect/>
                              </a:stretch>
                            </pic:blipFill>
                            <pic:spPr>
                              <a:xfrm>
                                <a:off x="0" y="0"/>
                                <a:ext cx="1299210" cy="1296670"/>
                              </a:xfrm>
                              <a:prstGeom prst="rect">
                                <a:avLst/>
                              </a:prstGeom>
                            </pic:spPr>
                          </pic:pic>
                        </a:graphicData>
                      </a:graphic>
                    </wp:inline>
                  </w:drawing>
                </w:r>
              </w:p>
              <w:p w:rsidR="00D0095D" w:rsidRPr="002000B2" w:rsidRDefault="00FB16DE" w:rsidP="008F6ACC">
                <w:pPr>
                  <w:spacing w:before="0" w:after="0"/>
                  <w:ind w:firstLine="0"/>
                  <w:jc w:val="center"/>
                  <w:rPr>
                    <w:rFonts w:asciiTheme="majorHAnsi" w:hAnsiTheme="majorHAnsi"/>
                  </w:rPr>
                </w:pPr>
                <w:r w:rsidRPr="002000B2">
                  <w:rPr>
                    <w:rFonts w:asciiTheme="majorHAnsi" w:hAnsiTheme="majorHAnsi"/>
                    <w:noProof/>
                    <w:sz w:val="22"/>
                    <w:lang w:eastAsia="fr-FR"/>
                  </w:rPr>
                  <w:drawing>
                    <wp:anchor distT="0" distB="0" distL="114300" distR="114300" simplePos="0" relativeHeight="251666432" behindDoc="0" locked="0" layoutInCell="1" allowOverlap="1">
                      <wp:simplePos x="0" y="0"/>
                      <wp:positionH relativeFrom="margin">
                        <wp:posOffset>-51435</wp:posOffset>
                      </wp:positionH>
                      <wp:positionV relativeFrom="margin">
                        <wp:posOffset>1811020</wp:posOffset>
                      </wp:positionV>
                      <wp:extent cx="2008505" cy="1083945"/>
                      <wp:effectExtent l="19050" t="0" r="0" b="0"/>
                      <wp:wrapSquare wrapText="bothSides"/>
                      <wp:docPr id="3" name="Image 2" descr="LOGO-UNA-NORD-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NORD-HD.jpg"/>
                              <pic:cNvPicPr/>
                            </pic:nvPicPr>
                            <pic:blipFill>
                              <a:blip r:embed="rId10" cstate="print"/>
                              <a:stretch>
                                <a:fillRect/>
                              </a:stretch>
                            </pic:blipFill>
                            <pic:spPr>
                              <a:xfrm>
                                <a:off x="0" y="0"/>
                                <a:ext cx="2008505" cy="1083945"/>
                              </a:xfrm>
                              <a:prstGeom prst="rect">
                                <a:avLst/>
                              </a:prstGeom>
                            </pic:spPr>
                          </pic:pic>
                        </a:graphicData>
                      </a:graphic>
                    </wp:anchor>
                  </w:drawing>
                </w:r>
                <w:r w:rsidR="008F6ACC" w:rsidRPr="002000B2">
                  <w:rPr>
                    <w:rFonts w:asciiTheme="majorHAnsi" w:hAnsiTheme="majorHAnsi"/>
                    <w:sz w:val="22"/>
                  </w:rPr>
                  <w:t>UNION NATIONALE</w:t>
                </w:r>
                <w:r w:rsidRPr="002000B2">
                  <w:rPr>
                    <w:rFonts w:asciiTheme="majorHAnsi" w:hAnsiTheme="majorHAnsi"/>
                    <w:sz w:val="22"/>
                  </w:rPr>
                  <w:t xml:space="preserve"> DE L’AIDE, DES SOINS ET DES SERVICES AUX DOMICILES DU NORD</w:t>
                </w:r>
              </w:p>
              <w:p w:rsidR="00D0095D" w:rsidRPr="002000B2" w:rsidRDefault="00D0095D" w:rsidP="00D0095D">
                <w:pPr>
                  <w:rPr>
                    <w:rFonts w:asciiTheme="majorHAnsi" w:hAnsiTheme="majorHAnsi"/>
                  </w:rPr>
                </w:pPr>
              </w:p>
              <w:p w:rsidR="00D0095D" w:rsidRPr="00D0095D" w:rsidRDefault="00D0095D" w:rsidP="00D0095D">
                <w:pPr>
                  <w:rPr>
                    <w:rFonts w:asciiTheme="majorHAnsi" w:hAnsiTheme="majorHAnsi"/>
                  </w:rPr>
                </w:pPr>
              </w:p>
              <w:p w:rsidR="008F6ACC" w:rsidRPr="00813619" w:rsidRDefault="008F6ACC" w:rsidP="00D0095D">
                <w:pPr>
                  <w:tabs>
                    <w:tab w:val="left" w:pos="1875"/>
                  </w:tabs>
                  <w:spacing w:after="0"/>
                  <w:ind w:firstLine="0"/>
                </w:pPr>
              </w:p>
            </w:tc>
          </w:tr>
          <w:tr w:rsidR="00AD557A" w:rsidTr="00D0095D">
            <w:trPr>
              <w:trHeight w:val="1440"/>
              <w:jc w:val="center"/>
            </w:trPr>
            <w:sdt>
              <w:sdtPr>
                <w:rPr>
                  <w:rFonts w:asciiTheme="majorHAnsi" w:eastAsiaTheme="majorEastAsia" w:hAnsiTheme="majorHAns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557A" w:rsidRPr="00B50D7A" w:rsidRDefault="00BC78A2" w:rsidP="00B50D7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Impact social de la covid-19 : Décès et hospitalisations dans les services d’aide à domicile</w:t>
                    </w:r>
                  </w:p>
                </w:tc>
              </w:sdtContent>
            </w:sdt>
          </w:tr>
          <w:tr w:rsidR="00AD557A">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D557A" w:rsidRDefault="00BC78A2" w:rsidP="00B50D7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L’impact social du coronavirus sur les structures de la fédération UNA Nord</w:t>
                    </w:r>
                  </w:p>
                </w:tc>
              </w:sdtContent>
            </w:sdt>
          </w:tr>
          <w:tr w:rsidR="00AD557A" w:rsidTr="00700A69">
            <w:trPr>
              <w:trHeight w:val="80"/>
              <w:jc w:val="center"/>
            </w:trPr>
            <w:tc>
              <w:tcPr>
                <w:tcW w:w="5000" w:type="pct"/>
                <w:vAlign w:val="center"/>
              </w:tcPr>
              <w:p w:rsidR="00AD557A" w:rsidRDefault="00AD557A">
                <w:pPr>
                  <w:pStyle w:val="Sansinterligne"/>
                  <w:jc w:val="center"/>
                </w:pPr>
              </w:p>
            </w:tc>
          </w:tr>
          <w:tr w:rsidR="00AD557A" w:rsidTr="00700A69">
            <w:trPr>
              <w:trHeight w:val="797"/>
              <w:jc w:val="center"/>
            </w:trPr>
            <w:tc>
              <w:tcPr>
                <w:tcW w:w="5000" w:type="pct"/>
                <w:vAlign w:val="center"/>
              </w:tcPr>
              <w:p w:rsidR="00700A69" w:rsidRDefault="00F96622" w:rsidP="00700A69">
                <w:pPr>
                  <w:pStyle w:val="Sansinterligne"/>
                  <w:jc w:val="center"/>
                  <w:rPr>
                    <w:b/>
                    <w:bCs/>
                  </w:rPr>
                </w:p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BC78A2">
                      <w:rPr>
                        <w:b/>
                        <w:bCs/>
                      </w:rPr>
                      <w:t>Arnaud BLANC</w:t>
                    </w:r>
                  </w:sdtContent>
                </w:sdt>
              </w:p>
              <w:p w:rsidR="00AD557A" w:rsidRPr="00700A69" w:rsidRDefault="00700A69" w:rsidP="00700A69">
                <w:pPr>
                  <w:pStyle w:val="Sansinterligne"/>
                  <w:jc w:val="center"/>
                  <w:rPr>
                    <w:b/>
                    <w:bCs/>
                  </w:rPr>
                </w:pPr>
                <w:r w:rsidRPr="00700A69">
                  <w:rPr>
                    <w:b/>
                  </w:rPr>
                  <w:t>Encadré par Mme Lemaire, M. Loison et Mme Roussillon</w:t>
                </w:r>
              </w:p>
            </w:tc>
          </w:tr>
          <w:tr w:rsidR="00AD557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AD557A" w:rsidRDefault="00BC78A2" w:rsidP="00B50D7A">
                    <w:pPr>
                      <w:pStyle w:val="Sansinterligne"/>
                      <w:jc w:val="center"/>
                      <w:rPr>
                        <w:b/>
                        <w:bCs/>
                      </w:rPr>
                    </w:pPr>
                    <w:r>
                      <w:rPr>
                        <w:b/>
                        <w:bCs/>
                      </w:rPr>
                      <w:t>2019/2020</w:t>
                    </w:r>
                  </w:p>
                </w:tc>
              </w:sdtContent>
            </w:sdt>
          </w:tr>
        </w:tbl>
        <w:p w:rsidR="00AD557A" w:rsidRDefault="00AD557A"/>
        <w:p w:rsidR="00AD557A" w:rsidRDefault="00AD557A"/>
        <w:tbl>
          <w:tblPr>
            <w:tblpPr w:leftFromText="187" w:rightFromText="187" w:horzAnchor="margin" w:tblpXSpec="center" w:tblpYSpec="bottom"/>
            <w:tblW w:w="5000" w:type="pct"/>
            <w:tblLook w:val="04A0"/>
          </w:tblPr>
          <w:tblGrid>
            <w:gridCol w:w="9288"/>
          </w:tblGrid>
          <w:tr w:rsidR="00AD557A">
            <w:tc>
              <w:tcPr>
                <w:tcW w:w="5000" w:type="pct"/>
              </w:tcPr>
              <w:p w:rsidR="00AD557A" w:rsidRDefault="00AD557A">
                <w:pPr>
                  <w:pStyle w:val="Sansinterligne"/>
                </w:pPr>
              </w:p>
            </w:tc>
          </w:tr>
        </w:tbl>
        <w:p w:rsidR="007979F5" w:rsidRDefault="00AD557A" w:rsidP="007979F5">
          <w:pPr>
            <w:spacing w:before="0" w:after="200" w:line="276" w:lineRule="auto"/>
            <w:ind w:firstLine="0"/>
            <w:jc w:val="center"/>
            <w:rPr>
              <w:b/>
            </w:rPr>
          </w:pPr>
          <w:r>
            <w:br w:type="page"/>
          </w:r>
          <w:r>
            <w:rPr>
              <w:b/>
            </w:rPr>
            <w:lastRenderedPageBreak/>
            <w:t>Remerciements</w:t>
          </w:r>
        </w:p>
        <w:p w:rsidR="007979F5" w:rsidRPr="007979F5" w:rsidRDefault="007979F5" w:rsidP="007979F5">
          <w:pPr>
            <w:spacing w:before="0" w:after="200" w:line="276" w:lineRule="auto"/>
            <w:ind w:firstLine="0"/>
          </w:pPr>
        </w:p>
        <w:p w:rsidR="00D667D9" w:rsidRDefault="00D667D9" w:rsidP="00D667D9">
          <w:r>
            <w:t>Je tiens à remercier toutes les personnes qui m’ont aidé dans la réalisation de cette étude et au cours de ce stage.</w:t>
          </w:r>
        </w:p>
        <w:p w:rsidR="00FB569D" w:rsidRDefault="00D667D9" w:rsidP="00D667D9">
          <w:r>
            <w:t>Je remercie madame Rouss</w:t>
          </w:r>
          <w:r w:rsidR="00BB355B">
            <w:t xml:space="preserve">illon, ma tutrice universitaire </w:t>
          </w:r>
          <w:r>
            <w:t>de l’Université Grenoble Alpes, de la faculté d’économie pour son aide au cours de la réalisation de cette étude</w:t>
          </w:r>
          <w:r w:rsidR="00FB569D">
            <w:t xml:space="preserve"> et dans la rédaction du rapport de stage.</w:t>
          </w:r>
        </w:p>
        <w:p w:rsidR="007E6372" w:rsidRDefault="00FB569D" w:rsidP="00D667D9">
          <w:r>
            <w:t>Je souhaite également remercier</w:t>
          </w:r>
          <w:r w:rsidR="007E6372">
            <w:t> :</w:t>
          </w:r>
        </w:p>
        <w:p w:rsidR="007E6372" w:rsidRDefault="007E6372" w:rsidP="007E6372">
          <w:pPr>
            <w:spacing w:before="0"/>
          </w:pPr>
          <w:r>
            <w:t>-Monsieur Thooft, président de la fédération UNA Nord, pour son accueil et son soutien tout au long de la réalisation de cette étude.</w:t>
          </w:r>
        </w:p>
        <w:p w:rsidR="007E6372" w:rsidRDefault="007E6372" w:rsidP="007E6372">
          <w:pPr>
            <w:spacing w:before="0"/>
          </w:pPr>
          <w:r>
            <w:t>-</w:t>
          </w:r>
          <w:r w:rsidRPr="007E6372">
            <w:t xml:space="preserve"> </w:t>
          </w:r>
          <w:r>
            <w:t>madame Lemaire, directrice de la fédération UNA Nord et madame Bertin, assistante de direction, pour leurs aides dans la compréhension de ce secteur. En effet, elles m’ont donné accès à certaines données de contexte qui m‘ont permis de mieux comprendre comment fonctionnait la fédération. Elles m’ont également apporté leur aide lors de la réalisation de l’enquête auprès des structures et lors de la rédaction de ce rapport.</w:t>
          </w:r>
        </w:p>
        <w:p w:rsidR="00FB569D" w:rsidRDefault="007E6372" w:rsidP="007E6372">
          <w:pPr>
            <w:spacing w:before="0"/>
          </w:pPr>
          <w:r>
            <w:t>-</w:t>
          </w:r>
          <w:r w:rsidR="00FB569D">
            <w:t xml:space="preserve"> monsieur Loison, directeur de la Maison de l’Aide à Domicile de Lille, pour sa participation à cette étude</w:t>
          </w:r>
          <w:r w:rsidR="00802A2D">
            <w:t xml:space="preserve"> et s</w:t>
          </w:r>
          <w:r w:rsidR="00450E34">
            <w:t>a demande</w:t>
          </w:r>
          <w:r w:rsidR="00FB569D">
            <w:t>. Il m’a permis de présenter les résultats de cette étude à plusieurs occasions et a participé à l’organisation de l’enquête auprès des structures. Pour finir, je tiens à</w:t>
          </w:r>
          <w:r w:rsidR="001034A7">
            <w:t xml:space="preserve"> le</w:t>
          </w:r>
          <w:r w:rsidR="00FB569D">
            <w:t xml:space="preserve"> remercier pour son aide dans la rédaction de ce rapport de stage.</w:t>
          </w:r>
        </w:p>
        <w:p w:rsidR="005C148B" w:rsidRDefault="007E6372" w:rsidP="00D667D9">
          <w:r>
            <w:t>-</w:t>
          </w:r>
          <w:r w:rsidR="00BB355B">
            <w:t>madame L</w:t>
          </w:r>
          <w:r w:rsidR="00097770">
            <w:t>ecyk, responsable projets à la M</w:t>
          </w:r>
          <w:r w:rsidR="00BB355B">
            <w:t>aison de l’</w:t>
          </w:r>
          <w:r w:rsidR="00097770">
            <w:t>Aide à D</w:t>
          </w:r>
          <w:r w:rsidR="00BB355B">
            <w:t xml:space="preserve">omicile, </w:t>
          </w:r>
          <w:r w:rsidR="00AB3D1F">
            <w:t>qui a pris le temps de répondre à tou</w:t>
          </w:r>
          <w:r w:rsidR="00802A2D">
            <w:t>tes les questions que je me posais</w:t>
          </w:r>
          <w:r w:rsidR="00AB3D1F">
            <w:t xml:space="preserve"> concernant le secteur de l’aide à domicile et qui m’a</w:t>
          </w:r>
          <w:r w:rsidR="005C148B">
            <w:t xml:space="preserve"> fait passer les</w:t>
          </w:r>
          <w:r w:rsidR="00802A2D">
            <w:t xml:space="preserve"> documents dont j’avais</w:t>
          </w:r>
          <w:r w:rsidR="005C148B">
            <w:t xml:space="preserve"> besoin. Elle m’a également apporté son aide dans la rédaction de ce rapport. </w:t>
          </w:r>
        </w:p>
        <w:p w:rsidR="00F96C82" w:rsidRDefault="007E6372" w:rsidP="00D667D9">
          <w:r>
            <w:t>-</w:t>
          </w:r>
          <w:r w:rsidR="005C148B">
            <w:t>monsieur Six</w:t>
          </w:r>
          <w:r w:rsidR="00BB355B">
            <w:t>, Responsable du système d’information de la Maison de l’Aide à Domicile,</w:t>
          </w:r>
          <w:r w:rsidR="005C148B">
            <w:t xml:space="preserve"> qui m’a donné accès aux données de la Maison de l’Aide à Domicile de Lille. C’est aussi lui qui m’a permis de valider la méthodologie employée pour cette étude. Il m’a aussi apporté son soutien dans la rédaction de ce mémoire</w:t>
          </w:r>
          <w:r w:rsidR="00F96C82">
            <w:t>, en vérifiant la cohérence entre les résultats et la méthodologie employée.</w:t>
          </w:r>
        </w:p>
        <w:p w:rsidR="007E6372" w:rsidRDefault="00F96C82" w:rsidP="00D667D9">
          <w:r>
            <w:t>Avant de terminer, je souhaiterais remercier les directeurs des structures qui ont pris le temps de répondre à l’enquête sur les décès et les hospitalisations</w:t>
          </w:r>
          <w:r w:rsidR="007E6372">
            <w:t>.</w:t>
          </w:r>
        </w:p>
        <w:p w:rsidR="00AD557A" w:rsidRPr="00AD557A" w:rsidRDefault="00F96C82" w:rsidP="00D667D9">
          <w:r>
            <w:t xml:space="preserve">Pour finir, j’aimerais remercier l’ensemble du personnel de la Maison de l’Aide à Domicile pour son accueil dans les conditions particulières qui ont marqué le début de ce stage. </w:t>
          </w:r>
          <w:r w:rsidR="001034A7">
            <w:t>En effet, celui-ci a été marqué par le confinement national qui est intervenu le lendemain de mon arrivé.</w:t>
          </w:r>
          <w:r w:rsidR="00AD557A">
            <w:br w:type="page"/>
          </w:r>
        </w:p>
      </w:sdtContent>
    </w:sdt>
    <w:sdt>
      <w:sdtPr>
        <w:rPr>
          <w:rFonts w:ascii="Arial" w:eastAsiaTheme="minorHAnsi" w:hAnsi="Arial" w:cstheme="minorBidi"/>
          <w:b w:val="0"/>
          <w:bCs w:val="0"/>
          <w:color w:val="auto"/>
          <w:sz w:val="24"/>
          <w:szCs w:val="22"/>
          <w:u w:val="none"/>
        </w:rPr>
        <w:id w:val="1238319307"/>
        <w:docPartObj>
          <w:docPartGallery w:val="Table of Contents"/>
          <w:docPartUnique/>
        </w:docPartObj>
      </w:sdtPr>
      <w:sdtContent>
        <w:p w:rsidR="006A68D1" w:rsidRPr="009B7B9E" w:rsidRDefault="006A68D1" w:rsidP="005450D2">
          <w:pPr>
            <w:pStyle w:val="En-ttedetabledesmatires"/>
            <w:spacing w:before="0"/>
            <w:rPr>
              <w:rFonts w:ascii="Arial" w:eastAsiaTheme="minorHAnsi" w:hAnsi="Arial" w:cstheme="minorBidi"/>
              <w:b w:val="0"/>
              <w:bCs w:val="0"/>
              <w:color w:val="auto"/>
              <w:sz w:val="24"/>
              <w:szCs w:val="22"/>
            </w:rPr>
          </w:pPr>
          <w:r>
            <w:t>Sommaire</w:t>
          </w:r>
        </w:p>
        <w:p w:rsidR="006A68D1" w:rsidRPr="00A14296" w:rsidRDefault="00F96622" w:rsidP="005450D2">
          <w:pPr>
            <w:pStyle w:val="TM1"/>
            <w:tabs>
              <w:tab w:val="left" w:pos="440"/>
              <w:tab w:val="right" w:leader="dot" w:pos="9062"/>
            </w:tabs>
            <w:spacing w:before="0"/>
            <w:ind w:firstLine="0"/>
            <w:rPr>
              <w:noProof/>
              <w:szCs w:val="24"/>
            </w:rPr>
          </w:pPr>
          <w:r>
            <w:fldChar w:fldCharType="begin"/>
          </w:r>
          <w:r w:rsidR="006A68D1">
            <w:instrText xml:space="preserve"> TOC \o "1-3" \h \z \u </w:instrText>
          </w:r>
          <w:r>
            <w:fldChar w:fldCharType="separate"/>
          </w:r>
          <w:hyperlink w:anchor="_Toc47713176" w:history="1">
            <w:r w:rsidR="006A68D1" w:rsidRPr="00A14296">
              <w:rPr>
                <w:rStyle w:val="Lienhypertexte"/>
                <w:noProof/>
                <w:szCs w:val="24"/>
              </w:rPr>
              <w:t>I.</w:t>
            </w:r>
            <w:r w:rsidR="006A68D1" w:rsidRPr="00A14296">
              <w:rPr>
                <w:noProof/>
                <w:szCs w:val="24"/>
              </w:rPr>
              <w:tab/>
            </w:r>
            <w:r w:rsidR="006A68D1" w:rsidRPr="00A14296">
              <w:rPr>
                <w:rStyle w:val="Lienhypertexte"/>
                <w:noProof/>
                <w:szCs w:val="24"/>
              </w:rPr>
              <w:t>Introduction</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_Toc47713176 \h </w:instrText>
            </w:r>
            <w:r w:rsidRPr="00A14296">
              <w:rPr>
                <w:noProof/>
                <w:webHidden/>
                <w:szCs w:val="24"/>
              </w:rPr>
            </w:r>
            <w:r w:rsidRPr="00A14296">
              <w:rPr>
                <w:noProof/>
                <w:webHidden/>
                <w:szCs w:val="24"/>
              </w:rPr>
              <w:fldChar w:fldCharType="separate"/>
            </w:r>
            <w:r w:rsidR="00401F49" w:rsidRPr="00A14296">
              <w:rPr>
                <w:noProof/>
                <w:webHidden/>
                <w:szCs w:val="24"/>
              </w:rPr>
              <w:t>7</w:t>
            </w:r>
            <w:r w:rsidRPr="00A14296">
              <w:rPr>
                <w:noProof/>
                <w:webHidden/>
                <w:szCs w:val="24"/>
              </w:rPr>
              <w:fldChar w:fldCharType="end"/>
            </w:r>
          </w:hyperlink>
        </w:p>
        <w:p w:rsidR="006A68D1" w:rsidRPr="00A14296" w:rsidRDefault="00F96622" w:rsidP="005450D2">
          <w:pPr>
            <w:pStyle w:val="TM1"/>
            <w:tabs>
              <w:tab w:val="left" w:pos="440"/>
              <w:tab w:val="right" w:leader="dot" w:pos="9062"/>
            </w:tabs>
            <w:spacing w:before="0"/>
            <w:ind w:firstLine="0"/>
            <w:rPr>
              <w:noProof/>
              <w:szCs w:val="24"/>
            </w:rPr>
          </w:pPr>
          <w:hyperlink w:anchor="_Toc47713177" w:history="1">
            <w:r w:rsidR="006A68D1" w:rsidRPr="00A14296">
              <w:rPr>
                <w:rStyle w:val="Lienhypertexte"/>
                <w:noProof/>
                <w:szCs w:val="24"/>
              </w:rPr>
              <w:t>II.</w:t>
            </w:r>
            <w:r w:rsidR="006A68D1" w:rsidRPr="00A14296">
              <w:rPr>
                <w:noProof/>
                <w:szCs w:val="24"/>
              </w:rPr>
              <w:tab/>
            </w:r>
            <w:r w:rsidR="006A68D1" w:rsidRPr="00A14296">
              <w:rPr>
                <w:rStyle w:val="Lienhypertexte"/>
                <w:noProof/>
                <w:szCs w:val="24"/>
              </w:rPr>
              <w:t>Revue de la littérature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_Toc47713177 \h </w:instrText>
            </w:r>
            <w:r w:rsidRPr="00A14296">
              <w:rPr>
                <w:noProof/>
                <w:webHidden/>
                <w:szCs w:val="24"/>
              </w:rPr>
            </w:r>
            <w:r w:rsidRPr="00A14296">
              <w:rPr>
                <w:noProof/>
                <w:webHidden/>
                <w:szCs w:val="24"/>
              </w:rPr>
              <w:fldChar w:fldCharType="separate"/>
            </w:r>
            <w:r w:rsidR="00401F49" w:rsidRPr="00A14296">
              <w:rPr>
                <w:noProof/>
                <w:webHidden/>
                <w:szCs w:val="24"/>
              </w:rPr>
              <w:t>9</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78" w:history="1">
            <w:r w:rsidR="006A68D1" w:rsidRPr="00A14296">
              <w:rPr>
                <w:rStyle w:val="Lienhypertexte"/>
                <w:noProof/>
                <w:szCs w:val="24"/>
              </w:rPr>
              <w:t>1.</w:t>
            </w:r>
            <w:r w:rsidR="006A68D1" w:rsidRPr="00A14296">
              <w:rPr>
                <w:noProof/>
                <w:szCs w:val="24"/>
              </w:rPr>
              <w:tab/>
            </w:r>
            <w:r w:rsidR="006A68D1" w:rsidRPr="00A14296">
              <w:rPr>
                <w:rStyle w:val="Lienhypertexte"/>
                <w:noProof/>
                <w:szCs w:val="24"/>
              </w:rPr>
              <w:t>Les évolutions démographiques : une hausse du nombre de personnes âgées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_Toc47713178 \h </w:instrText>
            </w:r>
            <w:r w:rsidRPr="00A14296">
              <w:rPr>
                <w:noProof/>
                <w:webHidden/>
                <w:szCs w:val="24"/>
              </w:rPr>
            </w:r>
            <w:r w:rsidRPr="00A14296">
              <w:rPr>
                <w:noProof/>
                <w:webHidden/>
                <w:szCs w:val="24"/>
              </w:rPr>
              <w:fldChar w:fldCharType="separate"/>
            </w:r>
            <w:r w:rsidR="00401F49" w:rsidRPr="00A14296">
              <w:rPr>
                <w:noProof/>
                <w:webHidden/>
                <w:szCs w:val="24"/>
              </w:rPr>
              <w:t>9</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79" w:history="1">
            <w:r w:rsidR="006A68D1" w:rsidRPr="00A14296">
              <w:rPr>
                <w:rStyle w:val="Lienhypertexte"/>
                <w:noProof/>
                <w:szCs w:val="24"/>
              </w:rPr>
              <w:t>2.</w:t>
            </w:r>
            <w:r w:rsidR="006A68D1" w:rsidRPr="00A14296">
              <w:rPr>
                <w:noProof/>
                <w:szCs w:val="24"/>
              </w:rPr>
              <w:tab/>
            </w:r>
            <w:r w:rsidR="006A68D1" w:rsidRPr="00A14296">
              <w:rPr>
                <w:rStyle w:val="Lienhypertexte"/>
                <w:noProof/>
                <w:szCs w:val="24"/>
              </w:rPr>
              <w:t>Les caractéristiques des pe</w:t>
            </w:r>
            <w:r w:rsidR="006A68D1" w:rsidRPr="00A14296">
              <w:rPr>
                <w:rStyle w:val="Lienhypertexte"/>
                <w:noProof/>
                <w:szCs w:val="24"/>
              </w:rPr>
              <w:t>r</w:t>
            </w:r>
            <w:r w:rsidR="006A68D1" w:rsidRPr="00A14296">
              <w:rPr>
                <w:rStyle w:val="Lienhypertexte"/>
                <w:noProof/>
                <w:szCs w:val="24"/>
              </w:rPr>
              <w:t>sonnes bénéficiant de l’aide à domicile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_Toc47713179 \h </w:instrText>
            </w:r>
            <w:r w:rsidRPr="00A14296">
              <w:rPr>
                <w:noProof/>
                <w:webHidden/>
                <w:szCs w:val="24"/>
              </w:rPr>
            </w:r>
            <w:r w:rsidRPr="00A14296">
              <w:rPr>
                <w:noProof/>
                <w:webHidden/>
                <w:szCs w:val="24"/>
              </w:rPr>
              <w:fldChar w:fldCharType="separate"/>
            </w:r>
            <w:r w:rsidR="00401F49" w:rsidRPr="00A14296">
              <w:rPr>
                <w:noProof/>
                <w:webHidden/>
                <w:szCs w:val="24"/>
              </w:rPr>
              <w:t>10</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80" w:history="1">
            <w:r w:rsidR="006A68D1" w:rsidRPr="00A14296">
              <w:rPr>
                <w:rStyle w:val="Lienhypertexte"/>
                <w:noProof/>
                <w:szCs w:val="24"/>
              </w:rPr>
              <w:t>3.</w:t>
            </w:r>
            <w:r w:rsidR="006A68D1" w:rsidRPr="00A14296">
              <w:rPr>
                <w:noProof/>
                <w:szCs w:val="24"/>
              </w:rPr>
              <w:tab/>
            </w:r>
            <w:r w:rsidR="007A2B23" w:rsidRPr="00A14296">
              <w:rPr>
                <w:rStyle w:val="Lienhypertexte"/>
                <w:noProof/>
                <w:szCs w:val="24"/>
              </w:rPr>
              <w:t>L’imp</w:t>
            </w:r>
            <w:r w:rsidR="007A2B23" w:rsidRPr="00A14296">
              <w:rPr>
                <w:rStyle w:val="Lienhypertexte"/>
                <w:noProof/>
                <w:szCs w:val="24"/>
              </w:rPr>
              <w:t>a</w:t>
            </w:r>
            <w:r w:rsidR="007A2B23" w:rsidRPr="00A14296">
              <w:rPr>
                <w:rStyle w:val="Lienhypertexte"/>
                <w:noProof/>
                <w:szCs w:val="24"/>
              </w:rPr>
              <w:t>ct social du coronavirus</w:t>
            </w:r>
            <w:r w:rsidR="00D95D87" w:rsidRPr="00A14296">
              <w:rPr>
                <w:rStyle w:val="Lienhypertexte"/>
                <w:noProof/>
                <w:szCs w:val="24"/>
              </w:rPr>
              <w:t xml:space="preserve"> </w:t>
            </w:r>
            <w:r w:rsidR="006A68D1" w:rsidRPr="00A14296">
              <w:rPr>
                <w:rStyle w:val="Lienhypertexte"/>
                <w:noProof/>
                <w:szCs w:val="24"/>
              </w:rPr>
              <w:t>sur l</w:t>
            </w:r>
            <w:r w:rsidR="006A68D1" w:rsidRPr="00A14296">
              <w:rPr>
                <w:rStyle w:val="Lienhypertexte"/>
                <w:noProof/>
                <w:szCs w:val="24"/>
              </w:rPr>
              <w:t>a</w:t>
            </w:r>
            <w:r w:rsidR="006A68D1" w:rsidRPr="00A14296">
              <w:rPr>
                <w:rStyle w:val="Lienhypertexte"/>
                <w:noProof/>
                <w:szCs w:val="24"/>
              </w:rPr>
              <w:t xml:space="preserve"> population : Une hausse des décès significative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_Toc47713180 \h </w:instrText>
            </w:r>
            <w:r w:rsidRPr="00A14296">
              <w:rPr>
                <w:noProof/>
                <w:webHidden/>
                <w:szCs w:val="24"/>
              </w:rPr>
            </w:r>
            <w:r w:rsidRPr="00A14296">
              <w:rPr>
                <w:noProof/>
                <w:webHidden/>
                <w:szCs w:val="24"/>
              </w:rPr>
              <w:fldChar w:fldCharType="separate"/>
            </w:r>
            <w:r w:rsidR="00401F49" w:rsidRPr="00A14296">
              <w:rPr>
                <w:noProof/>
                <w:webHidden/>
                <w:szCs w:val="24"/>
              </w:rPr>
              <w:t>10</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81" w:history="1">
            <w:r w:rsidR="006A68D1" w:rsidRPr="00A14296">
              <w:rPr>
                <w:rStyle w:val="Lienhypertexte"/>
                <w:noProof/>
                <w:szCs w:val="24"/>
              </w:rPr>
              <w:t>4.</w:t>
            </w:r>
            <w:r w:rsidR="006A68D1" w:rsidRPr="00A14296">
              <w:rPr>
                <w:noProof/>
                <w:szCs w:val="24"/>
              </w:rPr>
              <w:tab/>
            </w:r>
            <w:r w:rsidR="006A68D1" w:rsidRPr="00A14296">
              <w:rPr>
                <w:rStyle w:val="Lienhypertexte"/>
                <w:noProof/>
                <w:szCs w:val="24"/>
              </w:rPr>
              <w:t>La méthodologie de l’évaluat</w:t>
            </w:r>
            <w:r w:rsidR="006A68D1" w:rsidRPr="00A14296">
              <w:rPr>
                <w:rStyle w:val="Lienhypertexte"/>
                <w:noProof/>
                <w:szCs w:val="24"/>
              </w:rPr>
              <w:t>i</w:t>
            </w:r>
            <w:r w:rsidR="006A68D1" w:rsidRPr="00A14296">
              <w:rPr>
                <w:rStyle w:val="Lienhypertexte"/>
                <w:noProof/>
                <w:szCs w:val="24"/>
              </w:rPr>
              <w:t>on d’impact</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_Toc47713181 \h </w:instrText>
            </w:r>
            <w:r w:rsidRPr="00A14296">
              <w:rPr>
                <w:noProof/>
                <w:webHidden/>
                <w:szCs w:val="24"/>
              </w:rPr>
            </w:r>
            <w:r w:rsidRPr="00A14296">
              <w:rPr>
                <w:noProof/>
                <w:webHidden/>
                <w:szCs w:val="24"/>
              </w:rPr>
              <w:fldChar w:fldCharType="separate"/>
            </w:r>
            <w:r w:rsidR="00401F49" w:rsidRPr="00A14296">
              <w:rPr>
                <w:noProof/>
                <w:webHidden/>
                <w:szCs w:val="24"/>
              </w:rPr>
              <w:t>11</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82" w:history="1">
            <w:r w:rsidR="006A68D1" w:rsidRPr="00A14296">
              <w:rPr>
                <w:rStyle w:val="Lienhypertexte"/>
                <w:noProof/>
                <w:szCs w:val="24"/>
              </w:rPr>
              <w:t>5.</w:t>
            </w:r>
            <w:r w:rsidR="006A68D1" w:rsidRPr="00A14296">
              <w:rPr>
                <w:noProof/>
                <w:szCs w:val="24"/>
              </w:rPr>
              <w:tab/>
            </w:r>
            <w:r w:rsidR="006A68D1" w:rsidRPr="00A14296">
              <w:rPr>
                <w:rStyle w:val="Lienhypertexte"/>
                <w:noProof/>
                <w:szCs w:val="24"/>
              </w:rPr>
              <w:t>Les facteurs explicatifs du recours à l’aide à domicile et des décès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_Toc47713182 \h </w:instrText>
            </w:r>
            <w:r w:rsidRPr="00A14296">
              <w:rPr>
                <w:noProof/>
                <w:webHidden/>
                <w:szCs w:val="24"/>
              </w:rPr>
            </w:r>
            <w:r w:rsidRPr="00A14296">
              <w:rPr>
                <w:noProof/>
                <w:webHidden/>
                <w:szCs w:val="24"/>
              </w:rPr>
              <w:fldChar w:fldCharType="separate"/>
            </w:r>
            <w:r w:rsidR="00401F49" w:rsidRPr="00A14296">
              <w:rPr>
                <w:noProof/>
                <w:webHidden/>
                <w:szCs w:val="24"/>
              </w:rPr>
              <w:t>12</w:t>
            </w:r>
            <w:r w:rsidRPr="00A14296">
              <w:rPr>
                <w:noProof/>
                <w:webHidden/>
                <w:szCs w:val="24"/>
              </w:rPr>
              <w:fldChar w:fldCharType="end"/>
            </w:r>
          </w:hyperlink>
        </w:p>
        <w:p w:rsidR="006A68D1" w:rsidRPr="00A14296" w:rsidRDefault="00F96622" w:rsidP="005450D2">
          <w:pPr>
            <w:pStyle w:val="TM1"/>
            <w:tabs>
              <w:tab w:val="left" w:pos="660"/>
              <w:tab w:val="right" w:leader="dot" w:pos="9062"/>
            </w:tabs>
            <w:spacing w:before="0"/>
            <w:ind w:firstLine="0"/>
            <w:rPr>
              <w:noProof/>
              <w:szCs w:val="24"/>
            </w:rPr>
          </w:pPr>
          <w:hyperlink w:anchor="_Toc47713183" w:history="1">
            <w:r w:rsidR="006A68D1" w:rsidRPr="00A14296">
              <w:rPr>
                <w:rStyle w:val="Lienhypertexte"/>
                <w:noProof/>
                <w:szCs w:val="24"/>
              </w:rPr>
              <w:t>III.</w:t>
            </w:r>
            <w:r w:rsidR="006A68D1" w:rsidRPr="00A14296">
              <w:rPr>
                <w:noProof/>
                <w:szCs w:val="24"/>
              </w:rPr>
              <w:tab/>
            </w:r>
            <w:r w:rsidR="006A68D1" w:rsidRPr="00A14296">
              <w:rPr>
                <w:rStyle w:val="Lienhypertexte"/>
                <w:noProof/>
                <w:szCs w:val="24"/>
              </w:rPr>
              <w:t>Le contexte de l’étude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_Toc47713183 \h </w:instrText>
            </w:r>
            <w:r w:rsidRPr="00A14296">
              <w:rPr>
                <w:noProof/>
                <w:webHidden/>
                <w:szCs w:val="24"/>
              </w:rPr>
            </w:r>
            <w:r w:rsidRPr="00A14296">
              <w:rPr>
                <w:noProof/>
                <w:webHidden/>
                <w:szCs w:val="24"/>
              </w:rPr>
              <w:fldChar w:fldCharType="separate"/>
            </w:r>
            <w:r w:rsidR="00401F49" w:rsidRPr="00A14296">
              <w:rPr>
                <w:noProof/>
                <w:webHidden/>
                <w:szCs w:val="24"/>
              </w:rPr>
              <w:t>16</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84" w:history="1">
            <w:r w:rsidR="006A68D1" w:rsidRPr="00A14296">
              <w:rPr>
                <w:rStyle w:val="Lienhypertexte"/>
                <w:noProof/>
                <w:szCs w:val="24"/>
              </w:rPr>
              <w:t>1.</w:t>
            </w:r>
            <w:r w:rsidR="006A68D1" w:rsidRPr="00A14296">
              <w:rPr>
                <w:noProof/>
                <w:szCs w:val="24"/>
              </w:rPr>
              <w:tab/>
            </w:r>
            <w:r w:rsidR="006A68D1" w:rsidRPr="00A14296">
              <w:rPr>
                <w:rStyle w:val="Lienhypertexte"/>
                <w:noProof/>
                <w:szCs w:val="24"/>
              </w:rPr>
              <w:t>Une épidémie avec un impact social important</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_Toc47713184 \h </w:instrText>
            </w:r>
            <w:r w:rsidRPr="00A14296">
              <w:rPr>
                <w:noProof/>
                <w:webHidden/>
                <w:szCs w:val="24"/>
              </w:rPr>
            </w:r>
            <w:r w:rsidRPr="00A14296">
              <w:rPr>
                <w:noProof/>
                <w:webHidden/>
                <w:szCs w:val="24"/>
              </w:rPr>
              <w:fldChar w:fldCharType="separate"/>
            </w:r>
            <w:r w:rsidR="00401F49" w:rsidRPr="00A14296">
              <w:rPr>
                <w:noProof/>
                <w:webHidden/>
                <w:szCs w:val="24"/>
              </w:rPr>
              <w:t>17</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85"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L’évolution du nombre de décès dans le département du Nord</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_Toc47713185 \h </w:instrText>
            </w:r>
            <w:r w:rsidRPr="00A14296">
              <w:rPr>
                <w:noProof/>
                <w:webHidden/>
                <w:szCs w:val="24"/>
              </w:rPr>
            </w:r>
            <w:r w:rsidRPr="00A14296">
              <w:rPr>
                <w:noProof/>
                <w:webHidden/>
                <w:szCs w:val="24"/>
              </w:rPr>
              <w:fldChar w:fldCharType="separate"/>
            </w:r>
            <w:r w:rsidR="00401F49" w:rsidRPr="00A14296">
              <w:rPr>
                <w:noProof/>
                <w:webHidden/>
                <w:szCs w:val="24"/>
              </w:rPr>
              <w:t>17</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86"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Le coronavirus dans la région des Hauts-de-France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_Toc47713186 \h </w:instrText>
            </w:r>
            <w:r w:rsidRPr="00A14296">
              <w:rPr>
                <w:noProof/>
                <w:webHidden/>
                <w:szCs w:val="24"/>
              </w:rPr>
            </w:r>
            <w:r w:rsidRPr="00A14296">
              <w:rPr>
                <w:noProof/>
                <w:webHidden/>
                <w:szCs w:val="24"/>
              </w:rPr>
              <w:fldChar w:fldCharType="separate"/>
            </w:r>
            <w:r w:rsidR="00401F49" w:rsidRPr="00A14296">
              <w:rPr>
                <w:noProof/>
                <w:webHidden/>
                <w:szCs w:val="24"/>
              </w:rPr>
              <w:t>18</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87" w:history="1">
            <w:r w:rsidR="006A68D1" w:rsidRPr="00A14296">
              <w:rPr>
                <w:rStyle w:val="Lienhypertexte"/>
                <w:noProof/>
                <w:szCs w:val="24"/>
              </w:rPr>
              <w:t>2.</w:t>
            </w:r>
            <w:r w:rsidR="006A68D1" w:rsidRPr="00A14296">
              <w:rPr>
                <w:noProof/>
                <w:szCs w:val="24"/>
              </w:rPr>
              <w:tab/>
            </w:r>
            <w:r w:rsidR="006A68D1" w:rsidRPr="00A14296">
              <w:rPr>
                <w:rStyle w:val="Lienhypertexte"/>
                <w:noProof/>
                <w:szCs w:val="24"/>
              </w:rPr>
              <w:t>Le secteur de l’aide à domicile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_Toc47713187 \h </w:instrText>
            </w:r>
            <w:r w:rsidRPr="00A14296">
              <w:rPr>
                <w:noProof/>
                <w:webHidden/>
                <w:szCs w:val="24"/>
              </w:rPr>
            </w:r>
            <w:r w:rsidRPr="00A14296">
              <w:rPr>
                <w:noProof/>
                <w:webHidden/>
                <w:szCs w:val="24"/>
              </w:rPr>
              <w:fldChar w:fldCharType="separate"/>
            </w:r>
            <w:r w:rsidR="00401F49" w:rsidRPr="00A14296">
              <w:rPr>
                <w:noProof/>
                <w:webHidden/>
                <w:szCs w:val="24"/>
              </w:rPr>
              <w:t>20</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88"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Le marché de l’aide à domicile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_Toc47713188 \h </w:instrText>
            </w:r>
            <w:r w:rsidRPr="00A14296">
              <w:rPr>
                <w:noProof/>
                <w:webHidden/>
                <w:szCs w:val="24"/>
              </w:rPr>
            </w:r>
            <w:r w:rsidRPr="00A14296">
              <w:rPr>
                <w:noProof/>
                <w:webHidden/>
                <w:szCs w:val="24"/>
              </w:rPr>
              <w:fldChar w:fldCharType="separate"/>
            </w:r>
            <w:r w:rsidR="00401F49" w:rsidRPr="00A14296">
              <w:rPr>
                <w:noProof/>
                <w:webHidden/>
                <w:szCs w:val="24"/>
              </w:rPr>
              <w:t>20</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89"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Les difficultés du secteur de l’aide à domicile en faveur des personnes âgées dépendantes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_Toc47713189 \h </w:instrText>
            </w:r>
            <w:r w:rsidRPr="00A14296">
              <w:rPr>
                <w:noProof/>
                <w:webHidden/>
                <w:szCs w:val="24"/>
              </w:rPr>
            </w:r>
            <w:r w:rsidRPr="00A14296">
              <w:rPr>
                <w:noProof/>
                <w:webHidden/>
                <w:szCs w:val="24"/>
              </w:rPr>
              <w:fldChar w:fldCharType="separate"/>
            </w:r>
            <w:r w:rsidR="00401F49" w:rsidRPr="00A14296">
              <w:rPr>
                <w:noProof/>
                <w:webHidden/>
                <w:szCs w:val="24"/>
              </w:rPr>
              <w:t>21</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0" w:history="1">
            <w:r w:rsidR="006A68D1" w:rsidRPr="00A14296">
              <w:rPr>
                <w:rStyle w:val="Lienhypertexte"/>
                <w:noProof/>
                <w:szCs w:val="24"/>
              </w:rPr>
              <w:t>c)</w:t>
            </w:r>
            <w:r w:rsidR="006A68D1" w:rsidRPr="00A14296">
              <w:rPr>
                <w:noProof/>
                <w:szCs w:val="24"/>
              </w:rPr>
              <w:tab/>
            </w:r>
            <w:r w:rsidR="006A68D1" w:rsidRPr="00A14296">
              <w:rPr>
                <w:rStyle w:val="Lienhypertexte"/>
                <w:noProof/>
                <w:szCs w:val="24"/>
              </w:rPr>
              <w:t>Les difficultés du secteur de l’aide à domicile pendant le confinement</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_Toc47713190 \h </w:instrText>
            </w:r>
            <w:r w:rsidRPr="00A14296">
              <w:rPr>
                <w:noProof/>
                <w:webHidden/>
                <w:szCs w:val="24"/>
              </w:rPr>
            </w:r>
            <w:r w:rsidRPr="00A14296">
              <w:rPr>
                <w:noProof/>
                <w:webHidden/>
                <w:szCs w:val="24"/>
              </w:rPr>
              <w:fldChar w:fldCharType="separate"/>
            </w:r>
            <w:r w:rsidR="00401F49" w:rsidRPr="00A14296">
              <w:rPr>
                <w:noProof/>
                <w:webHidden/>
                <w:szCs w:val="24"/>
              </w:rPr>
              <w:t>22</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91" w:history="1">
            <w:r w:rsidR="006A68D1" w:rsidRPr="00A14296">
              <w:rPr>
                <w:rStyle w:val="Lienhypertexte"/>
                <w:noProof/>
                <w:szCs w:val="24"/>
              </w:rPr>
              <w:t>3.</w:t>
            </w:r>
            <w:r w:rsidR="006A68D1" w:rsidRPr="00A14296">
              <w:rPr>
                <w:noProof/>
                <w:szCs w:val="24"/>
              </w:rPr>
              <w:tab/>
            </w:r>
            <w:r w:rsidR="006A68D1" w:rsidRPr="00A14296">
              <w:rPr>
                <w:rStyle w:val="Lienhypertexte"/>
                <w:noProof/>
                <w:szCs w:val="24"/>
              </w:rPr>
              <w:t>Une fédération de l’aide à domicile : l’Union Nationale de l’Aide, des Soins et des Services aux Domiciles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_Toc47713191 \h </w:instrText>
            </w:r>
            <w:r w:rsidRPr="00A14296">
              <w:rPr>
                <w:noProof/>
                <w:webHidden/>
                <w:szCs w:val="24"/>
              </w:rPr>
            </w:r>
            <w:r w:rsidRPr="00A14296">
              <w:rPr>
                <w:noProof/>
                <w:webHidden/>
                <w:szCs w:val="24"/>
              </w:rPr>
              <w:fldChar w:fldCharType="separate"/>
            </w:r>
            <w:r w:rsidR="00401F49" w:rsidRPr="00A14296">
              <w:rPr>
                <w:noProof/>
                <w:webHidden/>
                <w:szCs w:val="24"/>
              </w:rPr>
              <w:t>23</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2"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La fédération de l’UNA</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_Toc47713192 \h </w:instrText>
            </w:r>
            <w:r w:rsidRPr="00A14296">
              <w:rPr>
                <w:noProof/>
                <w:webHidden/>
                <w:szCs w:val="24"/>
              </w:rPr>
            </w:r>
            <w:r w:rsidRPr="00A14296">
              <w:rPr>
                <w:noProof/>
                <w:webHidden/>
                <w:szCs w:val="24"/>
              </w:rPr>
              <w:fldChar w:fldCharType="separate"/>
            </w:r>
            <w:r w:rsidR="00401F49" w:rsidRPr="00A14296">
              <w:rPr>
                <w:noProof/>
                <w:webHidden/>
                <w:szCs w:val="24"/>
              </w:rPr>
              <w:t>23</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3"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La fédération départementale l’UNA Nord</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_Toc47713193 \h </w:instrText>
            </w:r>
            <w:r w:rsidRPr="00A14296">
              <w:rPr>
                <w:noProof/>
                <w:webHidden/>
                <w:szCs w:val="24"/>
              </w:rPr>
            </w:r>
            <w:r w:rsidRPr="00A14296">
              <w:rPr>
                <w:noProof/>
                <w:webHidden/>
                <w:szCs w:val="24"/>
              </w:rPr>
              <w:fldChar w:fldCharType="separate"/>
            </w:r>
            <w:r w:rsidR="00401F49" w:rsidRPr="00A14296">
              <w:rPr>
                <w:noProof/>
                <w:webHidden/>
                <w:szCs w:val="24"/>
              </w:rPr>
              <w:t>24</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4" w:history="1">
            <w:r w:rsidR="006A68D1" w:rsidRPr="00A14296">
              <w:rPr>
                <w:rStyle w:val="Lienhypertexte"/>
                <w:noProof/>
                <w:szCs w:val="24"/>
              </w:rPr>
              <w:t>c)</w:t>
            </w:r>
            <w:r w:rsidR="006A68D1" w:rsidRPr="00A14296">
              <w:rPr>
                <w:noProof/>
                <w:szCs w:val="24"/>
              </w:rPr>
              <w:tab/>
            </w:r>
            <w:r w:rsidR="006A68D1" w:rsidRPr="00A14296">
              <w:rPr>
                <w:rStyle w:val="Lienhypertexte"/>
                <w:noProof/>
                <w:szCs w:val="24"/>
              </w:rPr>
              <w:t>Une association de la fédération :</w:t>
            </w:r>
            <w:r w:rsidR="00D95D87" w:rsidRPr="00A14296">
              <w:rPr>
                <w:rStyle w:val="Lienhypertexte"/>
                <w:noProof/>
                <w:szCs w:val="24"/>
              </w:rPr>
              <w:t xml:space="preserve"> la M</w:t>
            </w:r>
            <w:r w:rsidR="006A68D1" w:rsidRPr="00A14296">
              <w:rPr>
                <w:rStyle w:val="Lienhypertexte"/>
                <w:noProof/>
                <w:szCs w:val="24"/>
              </w:rPr>
              <w:t>aison de l’</w:t>
            </w:r>
            <w:r w:rsidR="00D95D87" w:rsidRPr="00A14296">
              <w:rPr>
                <w:rStyle w:val="Lienhypertexte"/>
                <w:noProof/>
                <w:szCs w:val="24"/>
              </w:rPr>
              <w:t>Aide à D</w:t>
            </w:r>
            <w:r w:rsidR="006A68D1" w:rsidRPr="00A14296">
              <w:rPr>
                <w:rStyle w:val="Lienhypertexte"/>
                <w:noProof/>
                <w:szCs w:val="24"/>
              </w:rPr>
              <w:t>omicile de Lille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_Toc47713194 \h </w:instrText>
            </w:r>
            <w:r w:rsidRPr="00A14296">
              <w:rPr>
                <w:noProof/>
                <w:webHidden/>
                <w:szCs w:val="24"/>
              </w:rPr>
            </w:r>
            <w:r w:rsidRPr="00A14296">
              <w:rPr>
                <w:noProof/>
                <w:webHidden/>
                <w:szCs w:val="24"/>
              </w:rPr>
              <w:fldChar w:fldCharType="separate"/>
            </w:r>
            <w:r w:rsidR="00401F49" w:rsidRPr="00A14296">
              <w:rPr>
                <w:noProof/>
                <w:webHidden/>
                <w:szCs w:val="24"/>
              </w:rPr>
              <w:t>24</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95" w:history="1">
            <w:r w:rsidR="006A68D1" w:rsidRPr="00A14296">
              <w:rPr>
                <w:rStyle w:val="Lienhypertexte"/>
                <w:noProof/>
                <w:szCs w:val="24"/>
              </w:rPr>
              <w:t>4.</w:t>
            </w:r>
            <w:r w:rsidR="006A68D1" w:rsidRPr="00A14296">
              <w:rPr>
                <w:noProof/>
                <w:szCs w:val="24"/>
              </w:rPr>
              <w:tab/>
            </w:r>
            <w:r w:rsidR="006A68D1" w:rsidRPr="00A14296">
              <w:rPr>
                <w:rStyle w:val="Lienhypertexte"/>
                <w:noProof/>
                <w:szCs w:val="24"/>
              </w:rPr>
              <w:t>Le modèle économique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_Toc47713195 \h </w:instrText>
            </w:r>
            <w:r w:rsidRPr="00A14296">
              <w:rPr>
                <w:noProof/>
                <w:webHidden/>
                <w:szCs w:val="24"/>
              </w:rPr>
            </w:r>
            <w:r w:rsidRPr="00A14296">
              <w:rPr>
                <w:noProof/>
                <w:webHidden/>
                <w:szCs w:val="24"/>
              </w:rPr>
              <w:fldChar w:fldCharType="separate"/>
            </w:r>
            <w:r w:rsidR="00401F49" w:rsidRPr="00A14296">
              <w:rPr>
                <w:noProof/>
                <w:webHidden/>
                <w:szCs w:val="24"/>
              </w:rPr>
              <w:t>25</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6"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Les caractéristiques sociodémographiques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_Toc47713196 \h </w:instrText>
            </w:r>
            <w:r w:rsidRPr="00A14296">
              <w:rPr>
                <w:noProof/>
                <w:webHidden/>
                <w:szCs w:val="24"/>
              </w:rPr>
            </w:r>
            <w:r w:rsidRPr="00A14296">
              <w:rPr>
                <w:noProof/>
                <w:webHidden/>
                <w:szCs w:val="24"/>
              </w:rPr>
              <w:fldChar w:fldCharType="separate"/>
            </w:r>
            <w:r w:rsidR="00401F49" w:rsidRPr="00A14296">
              <w:rPr>
                <w:noProof/>
                <w:webHidden/>
                <w:szCs w:val="24"/>
              </w:rPr>
              <w:t>25</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197"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L’état de santé des bénéficiaires de l’aide à domicile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_Toc47713197 \h </w:instrText>
            </w:r>
            <w:r w:rsidRPr="00A14296">
              <w:rPr>
                <w:noProof/>
                <w:webHidden/>
                <w:szCs w:val="24"/>
              </w:rPr>
            </w:r>
            <w:r w:rsidRPr="00A14296">
              <w:rPr>
                <w:noProof/>
                <w:webHidden/>
                <w:szCs w:val="24"/>
              </w:rPr>
              <w:fldChar w:fldCharType="separate"/>
            </w:r>
            <w:r w:rsidR="00401F49" w:rsidRPr="00A14296">
              <w:rPr>
                <w:noProof/>
                <w:webHidden/>
                <w:szCs w:val="24"/>
              </w:rPr>
              <w:t>26</w:t>
            </w:r>
            <w:r w:rsidRPr="00A14296">
              <w:rPr>
                <w:noProof/>
                <w:webHidden/>
                <w:szCs w:val="24"/>
              </w:rPr>
              <w:fldChar w:fldCharType="end"/>
            </w:r>
          </w:hyperlink>
        </w:p>
        <w:p w:rsidR="006A68D1" w:rsidRPr="00A14296" w:rsidRDefault="00F96622" w:rsidP="005450D2">
          <w:pPr>
            <w:pStyle w:val="TM1"/>
            <w:tabs>
              <w:tab w:val="left" w:pos="480"/>
              <w:tab w:val="right" w:leader="dot" w:pos="9062"/>
            </w:tabs>
            <w:spacing w:before="0"/>
            <w:ind w:firstLine="0"/>
            <w:rPr>
              <w:noProof/>
              <w:szCs w:val="24"/>
            </w:rPr>
          </w:pPr>
          <w:hyperlink w:anchor="_Toc47713198" w:history="1">
            <w:r w:rsidR="006A68D1" w:rsidRPr="00A14296">
              <w:rPr>
                <w:rStyle w:val="Lienhypertexte"/>
                <w:noProof/>
                <w:szCs w:val="24"/>
              </w:rPr>
              <w:t>IV.</w:t>
            </w:r>
            <w:r w:rsidR="006A68D1" w:rsidRPr="00A14296">
              <w:rPr>
                <w:noProof/>
                <w:szCs w:val="24"/>
              </w:rPr>
              <w:tab/>
            </w:r>
            <w:r w:rsidR="006A68D1" w:rsidRPr="00A14296">
              <w:rPr>
                <w:rStyle w:val="Lienhypertexte"/>
                <w:noProof/>
                <w:szCs w:val="24"/>
              </w:rPr>
              <w:t>Les données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_Toc47713198 \h </w:instrText>
            </w:r>
            <w:r w:rsidRPr="00A14296">
              <w:rPr>
                <w:noProof/>
                <w:webHidden/>
                <w:szCs w:val="24"/>
              </w:rPr>
            </w:r>
            <w:r w:rsidRPr="00A14296">
              <w:rPr>
                <w:noProof/>
                <w:webHidden/>
                <w:szCs w:val="24"/>
              </w:rPr>
              <w:fldChar w:fldCharType="separate"/>
            </w:r>
            <w:r w:rsidR="00401F49" w:rsidRPr="00A14296">
              <w:rPr>
                <w:noProof/>
                <w:webHidden/>
                <w:szCs w:val="24"/>
              </w:rPr>
              <w:t>27</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199" w:history="1">
            <w:r w:rsidR="006A68D1" w:rsidRPr="00A14296">
              <w:rPr>
                <w:rStyle w:val="Lienhypertexte"/>
                <w:noProof/>
                <w:szCs w:val="24"/>
              </w:rPr>
              <w:t>1.</w:t>
            </w:r>
            <w:r w:rsidR="006A68D1" w:rsidRPr="00A14296">
              <w:rPr>
                <w:noProof/>
                <w:szCs w:val="24"/>
              </w:rPr>
              <w:tab/>
            </w:r>
            <w:r w:rsidR="006A68D1" w:rsidRPr="00A14296">
              <w:rPr>
                <w:rStyle w:val="Lienhypertexte"/>
                <w:noProof/>
                <w:szCs w:val="24"/>
              </w:rPr>
              <w:t>Les données mobilisées pour cette étude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_Toc47713199 \h </w:instrText>
            </w:r>
            <w:r w:rsidRPr="00A14296">
              <w:rPr>
                <w:noProof/>
                <w:webHidden/>
                <w:szCs w:val="24"/>
              </w:rPr>
            </w:r>
            <w:r w:rsidRPr="00A14296">
              <w:rPr>
                <w:noProof/>
                <w:webHidden/>
                <w:szCs w:val="24"/>
              </w:rPr>
              <w:fldChar w:fldCharType="separate"/>
            </w:r>
            <w:r w:rsidR="00401F49" w:rsidRPr="00A14296">
              <w:rPr>
                <w:noProof/>
                <w:webHidden/>
                <w:szCs w:val="24"/>
              </w:rPr>
              <w:t>27</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0"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L’enquête effectuée auprès des structures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_Toc47713200 \h </w:instrText>
            </w:r>
            <w:r w:rsidRPr="00A14296">
              <w:rPr>
                <w:noProof/>
                <w:webHidden/>
                <w:szCs w:val="24"/>
              </w:rPr>
            </w:r>
            <w:r w:rsidRPr="00A14296">
              <w:rPr>
                <w:noProof/>
                <w:webHidden/>
                <w:szCs w:val="24"/>
              </w:rPr>
              <w:fldChar w:fldCharType="separate"/>
            </w:r>
            <w:r w:rsidR="00401F49" w:rsidRPr="00A14296">
              <w:rPr>
                <w:noProof/>
                <w:webHidden/>
                <w:szCs w:val="24"/>
              </w:rPr>
              <w:t>27</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1"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Une deuxième source de données : l’INSEE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_Toc47713201 \h </w:instrText>
            </w:r>
            <w:r w:rsidRPr="00A14296">
              <w:rPr>
                <w:noProof/>
                <w:webHidden/>
                <w:szCs w:val="24"/>
              </w:rPr>
            </w:r>
            <w:r w:rsidRPr="00A14296">
              <w:rPr>
                <w:noProof/>
                <w:webHidden/>
                <w:szCs w:val="24"/>
              </w:rPr>
              <w:fldChar w:fldCharType="separate"/>
            </w:r>
            <w:r w:rsidR="00401F49" w:rsidRPr="00A14296">
              <w:rPr>
                <w:noProof/>
                <w:webHidden/>
                <w:szCs w:val="24"/>
              </w:rPr>
              <w:t>28</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02" w:history="1">
            <w:r w:rsidR="006A68D1" w:rsidRPr="00A14296">
              <w:rPr>
                <w:rStyle w:val="Lienhypertexte"/>
                <w:noProof/>
                <w:szCs w:val="24"/>
              </w:rPr>
              <w:t>2.</w:t>
            </w:r>
            <w:r w:rsidR="006A68D1" w:rsidRPr="00A14296">
              <w:rPr>
                <w:noProof/>
                <w:szCs w:val="24"/>
              </w:rPr>
              <w:tab/>
            </w:r>
            <w:r w:rsidR="006A68D1" w:rsidRPr="00A14296">
              <w:rPr>
                <w:rStyle w:val="Lienhypertexte"/>
                <w:noProof/>
                <w:szCs w:val="24"/>
              </w:rPr>
              <w:t>Les variables utilisé</w:t>
            </w:r>
            <w:r w:rsidR="005C7665" w:rsidRPr="00A14296">
              <w:rPr>
                <w:rStyle w:val="Lienhypertexte"/>
                <w:noProof/>
                <w:szCs w:val="24"/>
              </w:rPr>
              <w:t>e</w:t>
            </w:r>
            <w:r w:rsidR="006A68D1" w:rsidRPr="00A14296">
              <w:rPr>
                <w:rStyle w:val="Lienhypertexte"/>
                <w:noProof/>
                <w:szCs w:val="24"/>
              </w:rPr>
              <w:t>s pour les modèles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_Toc47713202 \h </w:instrText>
            </w:r>
            <w:r w:rsidRPr="00A14296">
              <w:rPr>
                <w:noProof/>
                <w:webHidden/>
                <w:szCs w:val="24"/>
              </w:rPr>
            </w:r>
            <w:r w:rsidRPr="00A14296">
              <w:rPr>
                <w:noProof/>
                <w:webHidden/>
                <w:szCs w:val="24"/>
              </w:rPr>
              <w:fldChar w:fldCharType="separate"/>
            </w:r>
            <w:r w:rsidR="00401F49" w:rsidRPr="00A14296">
              <w:rPr>
                <w:noProof/>
                <w:webHidden/>
                <w:szCs w:val="24"/>
              </w:rPr>
              <w:t>29</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3"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Les variables utilisées pour les décès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_Toc47713203 \h </w:instrText>
            </w:r>
            <w:r w:rsidRPr="00A14296">
              <w:rPr>
                <w:noProof/>
                <w:webHidden/>
                <w:szCs w:val="24"/>
              </w:rPr>
            </w:r>
            <w:r w:rsidRPr="00A14296">
              <w:rPr>
                <w:noProof/>
                <w:webHidden/>
                <w:szCs w:val="24"/>
              </w:rPr>
              <w:fldChar w:fldCharType="separate"/>
            </w:r>
            <w:r w:rsidR="00401F49" w:rsidRPr="00A14296">
              <w:rPr>
                <w:noProof/>
                <w:webHidden/>
                <w:szCs w:val="24"/>
              </w:rPr>
              <w:t>29</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4"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Les variables utilisées pour les hospitalisations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_Toc47713204 \h </w:instrText>
            </w:r>
            <w:r w:rsidRPr="00A14296">
              <w:rPr>
                <w:noProof/>
                <w:webHidden/>
                <w:szCs w:val="24"/>
              </w:rPr>
            </w:r>
            <w:r w:rsidRPr="00A14296">
              <w:rPr>
                <w:noProof/>
                <w:webHidden/>
                <w:szCs w:val="24"/>
              </w:rPr>
              <w:fldChar w:fldCharType="separate"/>
            </w:r>
            <w:r w:rsidR="00401F49" w:rsidRPr="00A14296">
              <w:rPr>
                <w:noProof/>
                <w:webHidden/>
                <w:szCs w:val="24"/>
              </w:rPr>
              <w:t>30</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05" w:history="1">
            <w:r w:rsidR="006A68D1" w:rsidRPr="00A14296">
              <w:rPr>
                <w:rStyle w:val="Lienhypertexte"/>
                <w:noProof/>
                <w:szCs w:val="24"/>
              </w:rPr>
              <w:t>3.</w:t>
            </w:r>
            <w:r w:rsidR="006A68D1" w:rsidRPr="00A14296">
              <w:rPr>
                <w:noProof/>
                <w:szCs w:val="24"/>
              </w:rPr>
              <w:tab/>
            </w:r>
            <w:r w:rsidR="006A68D1" w:rsidRPr="00A14296">
              <w:rPr>
                <w:rStyle w:val="Lienhypertexte"/>
                <w:noProof/>
                <w:szCs w:val="24"/>
              </w:rPr>
              <w:t>L’analyse descriptive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_Toc47713205 \h </w:instrText>
            </w:r>
            <w:r w:rsidRPr="00A14296">
              <w:rPr>
                <w:noProof/>
                <w:webHidden/>
                <w:szCs w:val="24"/>
              </w:rPr>
            </w:r>
            <w:r w:rsidRPr="00A14296">
              <w:rPr>
                <w:noProof/>
                <w:webHidden/>
                <w:szCs w:val="24"/>
              </w:rPr>
              <w:fldChar w:fldCharType="separate"/>
            </w:r>
            <w:r w:rsidR="00401F49" w:rsidRPr="00A14296">
              <w:rPr>
                <w:noProof/>
                <w:webHidden/>
                <w:szCs w:val="24"/>
              </w:rPr>
              <w:t>31</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6"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L’analyse descriptive sur l’échantillon des décès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_Toc47713206 \h </w:instrText>
            </w:r>
            <w:r w:rsidRPr="00A14296">
              <w:rPr>
                <w:noProof/>
                <w:webHidden/>
                <w:szCs w:val="24"/>
              </w:rPr>
            </w:r>
            <w:r w:rsidRPr="00A14296">
              <w:rPr>
                <w:noProof/>
                <w:webHidden/>
                <w:szCs w:val="24"/>
              </w:rPr>
              <w:fldChar w:fldCharType="separate"/>
            </w:r>
            <w:r w:rsidR="00401F49" w:rsidRPr="00A14296">
              <w:rPr>
                <w:noProof/>
                <w:webHidden/>
                <w:szCs w:val="24"/>
              </w:rPr>
              <w:t>31</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07"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L’analyse descriptive sur l’échantillon des hospitalisations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_Toc47713207 \h </w:instrText>
            </w:r>
            <w:r w:rsidRPr="00A14296">
              <w:rPr>
                <w:noProof/>
                <w:webHidden/>
                <w:szCs w:val="24"/>
              </w:rPr>
            </w:r>
            <w:r w:rsidRPr="00A14296">
              <w:rPr>
                <w:noProof/>
                <w:webHidden/>
                <w:szCs w:val="24"/>
              </w:rPr>
              <w:fldChar w:fldCharType="separate"/>
            </w:r>
            <w:r w:rsidR="00401F49" w:rsidRPr="00A14296">
              <w:rPr>
                <w:noProof/>
                <w:webHidden/>
                <w:szCs w:val="24"/>
              </w:rPr>
              <w:t>34</w:t>
            </w:r>
            <w:r w:rsidRPr="00A14296">
              <w:rPr>
                <w:noProof/>
                <w:webHidden/>
                <w:szCs w:val="24"/>
              </w:rPr>
              <w:fldChar w:fldCharType="end"/>
            </w:r>
          </w:hyperlink>
        </w:p>
        <w:p w:rsidR="006A68D1" w:rsidRPr="00A14296" w:rsidRDefault="00F96622" w:rsidP="005450D2">
          <w:pPr>
            <w:pStyle w:val="TM1"/>
            <w:tabs>
              <w:tab w:val="left" w:pos="480"/>
              <w:tab w:val="right" w:leader="dot" w:pos="9062"/>
            </w:tabs>
            <w:spacing w:before="0"/>
            <w:ind w:firstLine="0"/>
            <w:rPr>
              <w:noProof/>
              <w:szCs w:val="24"/>
            </w:rPr>
          </w:pPr>
          <w:hyperlink w:anchor="_Toc47713208" w:history="1">
            <w:r w:rsidR="006A68D1" w:rsidRPr="00A14296">
              <w:rPr>
                <w:rStyle w:val="Lienhypertexte"/>
                <w:noProof/>
                <w:szCs w:val="24"/>
              </w:rPr>
              <w:t>V.</w:t>
            </w:r>
            <w:r w:rsidR="006A68D1" w:rsidRPr="00A14296">
              <w:rPr>
                <w:noProof/>
                <w:szCs w:val="24"/>
              </w:rPr>
              <w:tab/>
            </w:r>
            <w:r w:rsidR="006A68D1" w:rsidRPr="00A14296">
              <w:rPr>
                <w:rStyle w:val="Lienhypertexte"/>
                <w:noProof/>
                <w:szCs w:val="24"/>
              </w:rPr>
              <w:t>La méthodologie d’estimation</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_Toc47713208 \h </w:instrText>
            </w:r>
            <w:r w:rsidRPr="00A14296">
              <w:rPr>
                <w:noProof/>
                <w:webHidden/>
                <w:szCs w:val="24"/>
              </w:rPr>
            </w:r>
            <w:r w:rsidRPr="00A14296">
              <w:rPr>
                <w:noProof/>
                <w:webHidden/>
                <w:szCs w:val="24"/>
              </w:rPr>
              <w:fldChar w:fldCharType="separate"/>
            </w:r>
            <w:r w:rsidR="00401F49" w:rsidRPr="00A14296">
              <w:rPr>
                <w:noProof/>
                <w:webHidden/>
                <w:szCs w:val="24"/>
              </w:rPr>
              <w:t>36</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09" w:history="1">
            <w:r w:rsidR="006A68D1" w:rsidRPr="00A14296">
              <w:rPr>
                <w:rStyle w:val="Lienhypertexte"/>
                <w:noProof/>
                <w:szCs w:val="24"/>
              </w:rPr>
              <w:t>1.</w:t>
            </w:r>
            <w:r w:rsidR="006A68D1" w:rsidRPr="00A14296">
              <w:rPr>
                <w:noProof/>
                <w:szCs w:val="24"/>
              </w:rPr>
              <w:tab/>
            </w:r>
            <w:r w:rsidR="006A68D1" w:rsidRPr="00A14296">
              <w:rPr>
                <w:rStyle w:val="Lienhypertexte"/>
                <w:noProof/>
                <w:szCs w:val="24"/>
              </w:rPr>
              <w:t>La méthodologie d’estimation</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_Toc47713209 \h </w:instrText>
            </w:r>
            <w:r w:rsidRPr="00A14296">
              <w:rPr>
                <w:noProof/>
                <w:webHidden/>
                <w:szCs w:val="24"/>
              </w:rPr>
            </w:r>
            <w:r w:rsidRPr="00A14296">
              <w:rPr>
                <w:noProof/>
                <w:webHidden/>
                <w:szCs w:val="24"/>
              </w:rPr>
              <w:fldChar w:fldCharType="separate"/>
            </w:r>
            <w:r w:rsidR="00401F49" w:rsidRPr="00A14296">
              <w:rPr>
                <w:noProof/>
                <w:webHidden/>
                <w:szCs w:val="24"/>
              </w:rPr>
              <w:t>37</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10" w:history="1">
            <w:r w:rsidR="006A68D1" w:rsidRPr="00A14296">
              <w:rPr>
                <w:rStyle w:val="Lienhypertexte"/>
                <w:noProof/>
                <w:szCs w:val="24"/>
              </w:rPr>
              <w:t>2.</w:t>
            </w:r>
            <w:r w:rsidR="006A68D1" w:rsidRPr="00A14296">
              <w:rPr>
                <w:noProof/>
                <w:szCs w:val="24"/>
              </w:rPr>
              <w:tab/>
            </w:r>
            <w:r w:rsidR="006A68D1" w:rsidRPr="00A14296">
              <w:rPr>
                <w:rStyle w:val="Lienhypertexte"/>
                <w:noProof/>
                <w:szCs w:val="24"/>
              </w:rPr>
              <w:t>La construction des modèles économétriques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_Toc47713210 \h </w:instrText>
            </w:r>
            <w:r w:rsidRPr="00A14296">
              <w:rPr>
                <w:noProof/>
                <w:webHidden/>
                <w:szCs w:val="24"/>
              </w:rPr>
            </w:r>
            <w:r w:rsidRPr="00A14296">
              <w:rPr>
                <w:noProof/>
                <w:webHidden/>
                <w:szCs w:val="24"/>
              </w:rPr>
              <w:fldChar w:fldCharType="separate"/>
            </w:r>
            <w:r w:rsidR="00401F49" w:rsidRPr="00A14296">
              <w:rPr>
                <w:noProof/>
                <w:webHidden/>
                <w:szCs w:val="24"/>
              </w:rPr>
              <w:t>38</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1"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Le modèle économétrique sur les décès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_Toc47713211 \h </w:instrText>
            </w:r>
            <w:r w:rsidRPr="00A14296">
              <w:rPr>
                <w:noProof/>
                <w:webHidden/>
                <w:szCs w:val="24"/>
              </w:rPr>
            </w:r>
            <w:r w:rsidRPr="00A14296">
              <w:rPr>
                <w:noProof/>
                <w:webHidden/>
                <w:szCs w:val="24"/>
              </w:rPr>
              <w:fldChar w:fldCharType="separate"/>
            </w:r>
            <w:r w:rsidR="00401F49" w:rsidRPr="00A14296">
              <w:rPr>
                <w:noProof/>
                <w:webHidden/>
                <w:szCs w:val="24"/>
              </w:rPr>
              <w:t>38</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2"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Le modèle économétrique sur les hospitalisations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_Toc47713212 \h </w:instrText>
            </w:r>
            <w:r w:rsidRPr="00A14296">
              <w:rPr>
                <w:noProof/>
                <w:webHidden/>
                <w:szCs w:val="24"/>
              </w:rPr>
            </w:r>
            <w:r w:rsidRPr="00A14296">
              <w:rPr>
                <w:noProof/>
                <w:webHidden/>
                <w:szCs w:val="24"/>
              </w:rPr>
              <w:fldChar w:fldCharType="separate"/>
            </w:r>
            <w:r w:rsidR="00401F49" w:rsidRPr="00A14296">
              <w:rPr>
                <w:noProof/>
                <w:webHidden/>
                <w:szCs w:val="24"/>
              </w:rPr>
              <w:t>40</w:t>
            </w:r>
            <w:r w:rsidRPr="00A14296">
              <w:rPr>
                <w:noProof/>
                <w:webHidden/>
                <w:szCs w:val="24"/>
              </w:rPr>
              <w:fldChar w:fldCharType="end"/>
            </w:r>
          </w:hyperlink>
        </w:p>
        <w:p w:rsidR="006A68D1" w:rsidRPr="00A14296" w:rsidRDefault="00F96622" w:rsidP="005450D2">
          <w:pPr>
            <w:pStyle w:val="TM1"/>
            <w:tabs>
              <w:tab w:val="left" w:pos="480"/>
              <w:tab w:val="right" w:leader="dot" w:pos="9062"/>
            </w:tabs>
            <w:spacing w:before="0"/>
            <w:ind w:firstLine="0"/>
            <w:rPr>
              <w:noProof/>
              <w:szCs w:val="24"/>
            </w:rPr>
          </w:pPr>
          <w:hyperlink w:anchor="_Toc47713213" w:history="1">
            <w:r w:rsidR="006A68D1" w:rsidRPr="00A14296">
              <w:rPr>
                <w:rStyle w:val="Lienhypertexte"/>
                <w:noProof/>
                <w:szCs w:val="24"/>
              </w:rPr>
              <w:t>VI.</w:t>
            </w:r>
            <w:r w:rsidR="006A68D1" w:rsidRPr="00A14296">
              <w:rPr>
                <w:noProof/>
                <w:szCs w:val="24"/>
              </w:rPr>
              <w:tab/>
            </w:r>
            <w:r w:rsidR="006A68D1" w:rsidRPr="00A14296">
              <w:rPr>
                <w:rStyle w:val="Lienhypertexte"/>
                <w:noProof/>
                <w:szCs w:val="24"/>
              </w:rPr>
              <w:t>Les résultats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_Toc47713213 \h </w:instrText>
            </w:r>
            <w:r w:rsidRPr="00A14296">
              <w:rPr>
                <w:noProof/>
                <w:webHidden/>
                <w:szCs w:val="24"/>
              </w:rPr>
            </w:r>
            <w:r w:rsidRPr="00A14296">
              <w:rPr>
                <w:noProof/>
                <w:webHidden/>
                <w:szCs w:val="24"/>
              </w:rPr>
              <w:fldChar w:fldCharType="separate"/>
            </w:r>
            <w:r w:rsidR="00401F49" w:rsidRPr="00A14296">
              <w:rPr>
                <w:noProof/>
                <w:webHidden/>
                <w:szCs w:val="24"/>
              </w:rPr>
              <w:t>42</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14" w:history="1">
            <w:r w:rsidR="006A68D1" w:rsidRPr="00A14296">
              <w:rPr>
                <w:rStyle w:val="Lienhypertexte"/>
                <w:noProof/>
                <w:szCs w:val="24"/>
              </w:rPr>
              <w:t>1.</w:t>
            </w:r>
            <w:r w:rsidR="006A68D1" w:rsidRPr="00A14296">
              <w:rPr>
                <w:noProof/>
                <w:szCs w:val="24"/>
              </w:rPr>
              <w:tab/>
            </w:r>
            <w:r w:rsidR="006A68D1" w:rsidRPr="00A14296">
              <w:rPr>
                <w:rStyle w:val="Lienhypertexte"/>
                <w:noProof/>
                <w:szCs w:val="24"/>
              </w:rPr>
              <w:t>L’analyse des décès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_Toc47713214 \h </w:instrText>
            </w:r>
            <w:r w:rsidRPr="00A14296">
              <w:rPr>
                <w:noProof/>
                <w:webHidden/>
                <w:szCs w:val="24"/>
              </w:rPr>
            </w:r>
            <w:r w:rsidRPr="00A14296">
              <w:rPr>
                <w:noProof/>
                <w:webHidden/>
                <w:szCs w:val="24"/>
              </w:rPr>
              <w:fldChar w:fldCharType="separate"/>
            </w:r>
            <w:r w:rsidR="00401F49" w:rsidRPr="00A14296">
              <w:rPr>
                <w:noProof/>
                <w:webHidden/>
                <w:szCs w:val="24"/>
              </w:rPr>
              <w:t>42</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5"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Analyse de la robustesse des estimations par les MCO</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_Toc47713215 \h </w:instrText>
            </w:r>
            <w:r w:rsidRPr="00A14296">
              <w:rPr>
                <w:noProof/>
                <w:webHidden/>
                <w:szCs w:val="24"/>
              </w:rPr>
            </w:r>
            <w:r w:rsidRPr="00A14296">
              <w:rPr>
                <w:noProof/>
                <w:webHidden/>
                <w:szCs w:val="24"/>
              </w:rPr>
              <w:fldChar w:fldCharType="separate"/>
            </w:r>
            <w:r w:rsidR="00401F49" w:rsidRPr="00A14296">
              <w:rPr>
                <w:noProof/>
                <w:webHidden/>
                <w:szCs w:val="24"/>
              </w:rPr>
              <w:t>44</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6"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L’interprétation des résultats obtenus par les MCG</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_Toc47713216 \h </w:instrText>
            </w:r>
            <w:r w:rsidRPr="00A14296">
              <w:rPr>
                <w:noProof/>
                <w:webHidden/>
                <w:szCs w:val="24"/>
              </w:rPr>
            </w:r>
            <w:r w:rsidRPr="00A14296">
              <w:rPr>
                <w:noProof/>
                <w:webHidden/>
                <w:szCs w:val="24"/>
              </w:rPr>
              <w:fldChar w:fldCharType="separate"/>
            </w:r>
            <w:r w:rsidR="00401F49" w:rsidRPr="00A14296">
              <w:rPr>
                <w:noProof/>
                <w:webHidden/>
                <w:szCs w:val="24"/>
              </w:rPr>
              <w:t>44</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17" w:history="1">
            <w:r w:rsidR="006A68D1" w:rsidRPr="00A14296">
              <w:rPr>
                <w:rStyle w:val="Lienhypertexte"/>
                <w:noProof/>
                <w:szCs w:val="24"/>
              </w:rPr>
              <w:t>2.</w:t>
            </w:r>
            <w:r w:rsidR="006A68D1" w:rsidRPr="00A14296">
              <w:rPr>
                <w:noProof/>
                <w:szCs w:val="24"/>
              </w:rPr>
              <w:tab/>
            </w:r>
            <w:r w:rsidR="006A68D1" w:rsidRPr="00A14296">
              <w:rPr>
                <w:rStyle w:val="Lienhypertexte"/>
                <w:noProof/>
                <w:szCs w:val="24"/>
              </w:rPr>
              <w:t>L’analyse des hospitalisations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_Toc47713217 \h </w:instrText>
            </w:r>
            <w:r w:rsidRPr="00A14296">
              <w:rPr>
                <w:noProof/>
                <w:webHidden/>
                <w:szCs w:val="24"/>
              </w:rPr>
            </w:r>
            <w:r w:rsidRPr="00A14296">
              <w:rPr>
                <w:noProof/>
                <w:webHidden/>
                <w:szCs w:val="24"/>
              </w:rPr>
              <w:fldChar w:fldCharType="separate"/>
            </w:r>
            <w:r w:rsidR="00401F49" w:rsidRPr="00A14296">
              <w:rPr>
                <w:noProof/>
                <w:webHidden/>
                <w:szCs w:val="24"/>
              </w:rPr>
              <w:t>45</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8" w:history="1">
            <w:r w:rsidR="006A68D1" w:rsidRPr="00A14296">
              <w:rPr>
                <w:rStyle w:val="Lienhypertexte"/>
                <w:noProof/>
                <w:szCs w:val="24"/>
              </w:rPr>
              <w:t>a)</w:t>
            </w:r>
            <w:r w:rsidR="006A68D1" w:rsidRPr="00A14296">
              <w:rPr>
                <w:noProof/>
                <w:szCs w:val="24"/>
              </w:rPr>
              <w:tab/>
            </w:r>
            <w:r w:rsidR="006A68D1" w:rsidRPr="00A14296">
              <w:rPr>
                <w:rStyle w:val="Lienhypertexte"/>
                <w:noProof/>
                <w:szCs w:val="24"/>
              </w:rPr>
              <w:t>Analyse de la robustesse des estimations par les MCO</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_Toc47713218 \h </w:instrText>
            </w:r>
            <w:r w:rsidRPr="00A14296">
              <w:rPr>
                <w:noProof/>
                <w:webHidden/>
                <w:szCs w:val="24"/>
              </w:rPr>
            </w:r>
            <w:r w:rsidRPr="00A14296">
              <w:rPr>
                <w:noProof/>
                <w:webHidden/>
                <w:szCs w:val="24"/>
              </w:rPr>
              <w:fldChar w:fldCharType="separate"/>
            </w:r>
            <w:r w:rsidR="00401F49" w:rsidRPr="00A14296">
              <w:rPr>
                <w:noProof/>
                <w:webHidden/>
                <w:szCs w:val="24"/>
              </w:rPr>
              <w:t>47</w:t>
            </w:r>
            <w:r w:rsidRPr="00A14296">
              <w:rPr>
                <w:noProof/>
                <w:webHidden/>
                <w:szCs w:val="24"/>
              </w:rPr>
              <w:fldChar w:fldCharType="end"/>
            </w:r>
          </w:hyperlink>
        </w:p>
        <w:p w:rsidR="006A68D1" w:rsidRPr="00A14296" w:rsidRDefault="00F96622" w:rsidP="005450D2">
          <w:pPr>
            <w:pStyle w:val="TM3"/>
            <w:tabs>
              <w:tab w:val="left" w:pos="880"/>
              <w:tab w:val="right" w:leader="dot" w:pos="9062"/>
            </w:tabs>
            <w:spacing w:before="0"/>
            <w:ind w:firstLine="0"/>
            <w:rPr>
              <w:noProof/>
              <w:szCs w:val="24"/>
            </w:rPr>
          </w:pPr>
          <w:hyperlink w:anchor="_Toc47713219" w:history="1">
            <w:r w:rsidR="006A68D1" w:rsidRPr="00A14296">
              <w:rPr>
                <w:rStyle w:val="Lienhypertexte"/>
                <w:noProof/>
                <w:szCs w:val="24"/>
              </w:rPr>
              <w:t>b)</w:t>
            </w:r>
            <w:r w:rsidR="006A68D1" w:rsidRPr="00A14296">
              <w:rPr>
                <w:noProof/>
                <w:szCs w:val="24"/>
              </w:rPr>
              <w:tab/>
            </w:r>
            <w:r w:rsidR="006A68D1" w:rsidRPr="00A14296">
              <w:rPr>
                <w:rStyle w:val="Lienhypertexte"/>
                <w:noProof/>
                <w:szCs w:val="24"/>
              </w:rPr>
              <w:t>L’interprétation des résultats par les MCG et par la correction de white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_Toc47713219 \h </w:instrText>
            </w:r>
            <w:r w:rsidRPr="00A14296">
              <w:rPr>
                <w:noProof/>
                <w:webHidden/>
                <w:szCs w:val="24"/>
              </w:rPr>
            </w:r>
            <w:r w:rsidRPr="00A14296">
              <w:rPr>
                <w:noProof/>
                <w:webHidden/>
                <w:szCs w:val="24"/>
              </w:rPr>
              <w:fldChar w:fldCharType="separate"/>
            </w:r>
            <w:r w:rsidR="00401F49" w:rsidRPr="00A14296">
              <w:rPr>
                <w:noProof/>
                <w:webHidden/>
                <w:szCs w:val="24"/>
              </w:rPr>
              <w:t>47</w:t>
            </w:r>
            <w:r w:rsidRPr="00A14296">
              <w:rPr>
                <w:noProof/>
                <w:webHidden/>
                <w:szCs w:val="24"/>
              </w:rPr>
              <w:fldChar w:fldCharType="end"/>
            </w:r>
          </w:hyperlink>
        </w:p>
        <w:p w:rsidR="006A68D1" w:rsidRPr="00A14296" w:rsidRDefault="00F96622" w:rsidP="005450D2">
          <w:pPr>
            <w:pStyle w:val="TM2"/>
            <w:tabs>
              <w:tab w:val="left" w:pos="660"/>
              <w:tab w:val="right" w:leader="dot" w:pos="9062"/>
            </w:tabs>
            <w:spacing w:before="0"/>
            <w:ind w:firstLine="0"/>
            <w:rPr>
              <w:noProof/>
              <w:szCs w:val="24"/>
            </w:rPr>
          </w:pPr>
          <w:hyperlink w:anchor="_Toc47713220" w:history="1">
            <w:r w:rsidR="006A68D1" w:rsidRPr="00A14296">
              <w:rPr>
                <w:rStyle w:val="Lienhypertexte"/>
                <w:noProof/>
                <w:szCs w:val="24"/>
              </w:rPr>
              <w:t>3.</w:t>
            </w:r>
            <w:r w:rsidR="006A68D1" w:rsidRPr="00A14296">
              <w:rPr>
                <w:noProof/>
                <w:szCs w:val="24"/>
              </w:rPr>
              <w:tab/>
            </w:r>
            <w:r w:rsidR="006A68D1" w:rsidRPr="00A14296">
              <w:rPr>
                <w:rStyle w:val="Lienhypertexte"/>
                <w:noProof/>
                <w:szCs w:val="24"/>
              </w:rPr>
              <w:t>L’estimation des économies générées pendant la période de confinement</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_Toc47713220 \h </w:instrText>
            </w:r>
            <w:r w:rsidRPr="00A14296">
              <w:rPr>
                <w:noProof/>
                <w:webHidden/>
                <w:szCs w:val="24"/>
              </w:rPr>
            </w:r>
            <w:r w:rsidRPr="00A14296">
              <w:rPr>
                <w:noProof/>
                <w:webHidden/>
                <w:szCs w:val="24"/>
              </w:rPr>
              <w:fldChar w:fldCharType="separate"/>
            </w:r>
            <w:r w:rsidR="00401F49" w:rsidRPr="00A14296">
              <w:rPr>
                <w:noProof/>
                <w:webHidden/>
                <w:szCs w:val="24"/>
              </w:rPr>
              <w:t>48</w:t>
            </w:r>
            <w:r w:rsidRPr="00A14296">
              <w:rPr>
                <w:noProof/>
                <w:webHidden/>
                <w:szCs w:val="24"/>
              </w:rPr>
              <w:fldChar w:fldCharType="end"/>
            </w:r>
          </w:hyperlink>
        </w:p>
        <w:p w:rsidR="006A68D1" w:rsidRPr="00A14296" w:rsidRDefault="00F96622" w:rsidP="005450D2">
          <w:pPr>
            <w:pStyle w:val="TM1"/>
            <w:tabs>
              <w:tab w:val="left" w:pos="660"/>
              <w:tab w:val="right" w:leader="dot" w:pos="9062"/>
            </w:tabs>
            <w:spacing w:before="0"/>
            <w:ind w:firstLine="0"/>
            <w:rPr>
              <w:noProof/>
              <w:szCs w:val="24"/>
            </w:rPr>
          </w:pPr>
          <w:hyperlink w:anchor="_Toc47713221" w:history="1">
            <w:r w:rsidR="006A68D1" w:rsidRPr="00A14296">
              <w:rPr>
                <w:rStyle w:val="Lienhypertexte"/>
                <w:noProof/>
                <w:szCs w:val="24"/>
              </w:rPr>
              <w:t>VII.</w:t>
            </w:r>
            <w:r w:rsidR="006A68D1" w:rsidRPr="00A14296">
              <w:rPr>
                <w:noProof/>
                <w:szCs w:val="24"/>
              </w:rPr>
              <w:tab/>
            </w:r>
            <w:r w:rsidR="006A68D1" w:rsidRPr="00A14296">
              <w:rPr>
                <w:rStyle w:val="Lienhypertexte"/>
                <w:noProof/>
                <w:szCs w:val="24"/>
              </w:rPr>
              <w:t>Conclusion</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_Toc47713221 \h </w:instrText>
            </w:r>
            <w:r w:rsidRPr="00A14296">
              <w:rPr>
                <w:noProof/>
                <w:webHidden/>
                <w:szCs w:val="24"/>
              </w:rPr>
            </w:r>
            <w:r w:rsidRPr="00A14296">
              <w:rPr>
                <w:noProof/>
                <w:webHidden/>
                <w:szCs w:val="24"/>
              </w:rPr>
              <w:fldChar w:fldCharType="separate"/>
            </w:r>
            <w:r w:rsidR="00401F49" w:rsidRPr="00A14296">
              <w:rPr>
                <w:noProof/>
                <w:webHidden/>
                <w:szCs w:val="24"/>
              </w:rPr>
              <w:t>50</w:t>
            </w:r>
            <w:r w:rsidRPr="00A14296">
              <w:rPr>
                <w:noProof/>
                <w:webHidden/>
                <w:szCs w:val="24"/>
              </w:rPr>
              <w:fldChar w:fldCharType="end"/>
            </w:r>
          </w:hyperlink>
        </w:p>
        <w:p w:rsidR="006A68D1" w:rsidRPr="00A14296" w:rsidRDefault="00F96622" w:rsidP="005450D2">
          <w:pPr>
            <w:pStyle w:val="TM1"/>
            <w:tabs>
              <w:tab w:val="left" w:pos="660"/>
              <w:tab w:val="right" w:leader="dot" w:pos="9062"/>
            </w:tabs>
            <w:spacing w:before="0"/>
            <w:ind w:firstLine="0"/>
            <w:rPr>
              <w:noProof/>
              <w:szCs w:val="24"/>
            </w:rPr>
          </w:pPr>
          <w:hyperlink w:anchor="_Toc47713222" w:history="1">
            <w:r w:rsidR="006A68D1" w:rsidRPr="00A14296">
              <w:rPr>
                <w:rStyle w:val="Lienhypertexte"/>
                <w:noProof/>
                <w:szCs w:val="24"/>
              </w:rPr>
              <w:t>VIII.</w:t>
            </w:r>
            <w:r w:rsidR="006A68D1" w:rsidRPr="00A14296">
              <w:rPr>
                <w:noProof/>
                <w:szCs w:val="24"/>
              </w:rPr>
              <w:tab/>
            </w:r>
            <w:r w:rsidR="006A68D1" w:rsidRPr="00A14296">
              <w:rPr>
                <w:rStyle w:val="Lienhypertexte"/>
                <w:noProof/>
                <w:szCs w:val="24"/>
              </w:rPr>
              <w:t>Bibliographie</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_Toc47713222 \h </w:instrText>
            </w:r>
            <w:r w:rsidRPr="00A14296">
              <w:rPr>
                <w:noProof/>
                <w:webHidden/>
                <w:szCs w:val="24"/>
              </w:rPr>
            </w:r>
            <w:r w:rsidRPr="00A14296">
              <w:rPr>
                <w:noProof/>
                <w:webHidden/>
                <w:szCs w:val="24"/>
              </w:rPr>
              <w:fldChar w:fldCharType="separate"/>
            </w:r>
            <w:r w:rsidR="00401F49" w:rsidRPr="00A14296">
              <w:rPr>
                <w:noProof/>
                <w:webHidden/>
                <w:szCs w:val="24"/>
              </w:rPr>
              <w:t>51</w:t>
            </w:r>
            <w:r w:rsidRPr="00A14296">
              <w:rPr>
                <w:noProof/>
                <w:webHidden/>
                <w:szCs w:val="24"/>
              </w:rPr>
              <w:fldChar w:fldCharType="end"/>
            </w:r>
          </w:hyperlink>
        </w:p>
        <w:p w:rsidR="006A68D1" w:rsidRDefault="00F96622" w:rsidP="005450D2">
          <w:pPr>
            <w:pStyle w:val="TM1"/>
            <w:tabs>
              <w:tab w:val="left" w:pos="480"/>
              <w:tab w:val="right" w:leader="dot" w:pos="9062"/>
            </w:tabs>
            <w:spacing w:before="0"/>
            <w:ind w:firstLine="0"/>
            <w:rPr>
              <w:noProof/>
            </w:rPr>
          </w:pPr>
          <w:hyperlink w:anchor="_Toc47713223" w:history="1">
            <w:r w:rsidR="006A68D1" w:rsidRPr="00A14296">
              <w:rPr>
                <w:rStyle w:val="Lienhypertexte"/>
                <w:noProof/>
                <w:szCs w:val="24"/>
              </w:rPr>
              <w:t>IX.</w:t>
            </w:r>
            <w:r w:rsidR="006A68D1" w:rsidRPr="00A14296">
              <w:rPr>
                <w:noProof/>
                <w:szCs w:val="24"/>
              </w:rPr>
              <w:tab/>
            </w:r>
            <w:r w:rsidR="006A68D1" w:rsidRPr="00A14296">
              <w:rPr>
                <w:rStyle w:val="Lienhypertexte"/>
                <w:noProof/>
                <w:szCs w:val="24"/>
              </w:rPr>
              <w:t>Annexes</w:t>
            </w:r>
            <w:r w:rsidR="006A68D1" w:rsidRPr="00A14296">
              <w:rPr>
                <w:noProof/>
                <w:webHidden/>
                <w:szCs w:val="24"/>
              </w:rPr>
              <w:tab/>
            </w:r>
            <w:r w:rsidRPr="00A14296">
              <w:rPr>
                <w:noProof/>
                <w:webHidden/>
                <w:szCs w:val="24"/>
              </w:rPr>
              <w:fldChar w:fldCharType="begin"/>
            </w:r>
            <w:r w:rsidR="006A68D1" w:rsidRPr="00A14296">
              <w:rPr>
                <w:noProof/>
                <w:webHidden/>
                <w:szCs w:val="24"/>
              </w:rPr>
              <w:instrText xml:space="preserve"> PAGEREF _Toc47713223 \h </w:instrText>
            </w:r>
            <w:r w:rsidRPr="00A14296">
              <w:rPr>
                <w:noProof/>
                <w:webHidden/>
                <w:szCs w:val="24"/>
              </w:rPr>
            </w:r>
            <w:r w:rsidRPr="00A14296">
              <w:rPr>
                <w:noProof/>
                <w:webHidden/>
                <w:szCs w:val="24"/>
              </w:rPr>
              <w:fldChar w:fldCharType="separate"/>
            </w:r>
            <w:r w:rsidR="00401F49" w:rsidRPr="00A14296">
              <w:rPr>
                <w:noProof/>
                <w:webHidden/>
                <w:szCs w:val="24"/>
              </w:rPr>
              <w:t>55</w:t>
            </w:r>
            <w:r w:rsidRPr="00A14296">
              <w:rPr>
                <w:noProof/>
                <w:webHidden/>
                <w:szCs w:val="24"/>
              </w:rPr>
              <w:fldChar w:fldCharType="end"/>
            </w:r>
          </w:hyperlink>
        </w:p>
        <w:p w:rsidR="006A68D1" w:rsidRDefault="00F96622" w:rsidP="005450D2">
          <w:pPr>
            <w:spacing w:before="0"/>
          </w:pPr>
          <w:r>
            <w:fldChar w:fldCharType="end"/>
          </w:r>
        </w:p>
      </w:sdtContent>
    </w:sdt>
    <w:p w:rsidR="006B00BC" w:rsidRDefault="006B00BC" w:rsidP="005450D2">
      <w:pPr>
        <w:spacing w:before="0"/>
        <w:ind w:firstLine="0"/>
      </w:pPr>
      <w:r>
        <w:br w:type="page"/>
      </w:r>
    </w:p>
    <w:p w:rsidR="009B7B9E" w:rsidRPr="009B7B9E" w:rsidRDefault="009B7B9E" w:rsidP="00AE388C">
      <w:pPr>
        <w:pStyle w:val="Tabledesillustrations"/>
        <w:tabs>
          <w:tab w:val="right" w:leader="dot" w:pos="9062"/>
        </w:tabs>
        <w:spacing w:before="0"/>
        <w:ind w:firstLine="0"/>
        <w:rPr>
          <w:color w:val="0070C0"/>
        </w:rPr>
      </w:pPr>
      <w:r>
        <w:rPr>
          <w:color w:val="0070C0"/>
        </w:rPr>
        <w:lastRenderedPageBreak/>
        <w:t>Table des tableaux</w:t>
      </w:r>
    </w:p>
    <w:p w:rsidR="00B170CD" w:rsidRDefault="00F96622" w:rsidP="00B170CD">
      <w:pPr>
        <w:pStyle w:val="Tabledesillustrations"/>
        <w:tabs>
          <w:tab w:val="right" w:leader="dot" w:pos="9062"/>
        </w:tabs>
        <w:spacing w:before="0"/>
        <w:ind w:firstLine="0"/>
        <w:rPr>
          <w:rFonts w:asciiTheme="minorHAnsi" w:eastAsiaTheme="minorEastAsia" w:hAnsiTheme="minorHAnsi"/>
          <w:noProof/>
          <w:sz w:val="22"/>
          <w:lang w:eastAsia="fr-FR"/>
        </w:rPr>
      </w:pPr>
      <w:r w:rsidRPr="00A14296">
        <w:rPr>
          <w:szCs w:val="24"/>
        </w:rPr>
        <w:fldChar w:fldCharType="begin"/>
      </w:r>
      <w:r w:rsidR="005450D2" w:rsidRPr="00A14296">
        <w:rPr>
          <w:szCs w:val="24"/>
        </w:rPr>
        <w:instrText xml:space="preserve"> TOC \h \z \c "Tableau" </w:instrText>
      </w:r>
      <w:r w:rsidRPr="00A14296">
        <w:rPr>
          <w:szCs w:val="24"/>
        </w:rPr>
        <w:fldChar w:fldCharType="separate"/>
      </w:r>
      <w:hyperlink w:anchor="_Toc50489279" w:history="1">
        <w:r w:rsidR="00B170CD" w:rsidRPr="00414682">
          <w:rPr>
            <w:rStyle w:val="Lienhypertexte"/>
            <w:noProof/>
          </w:rPr>
          <w:t>Tableau 1 : Répartition des structures d'aide à domicile suivant le nombre de structures par type d’organisme, selon le ministère de l’économie des finances et de la relance</w:t>
        </w:r>
        <w:r w:rsidR="00B170CD">
          <w:rPr>
            <w:noProof/>
            <w:webHidden/>
          </w:rPr>
          <w:tab/>
        </w:r>
        <w:r w:rsidR="00B170CD">
          <w:rPr>
            <w:noProof/>
            <w:webHidden/>
          </w:rPr>
          <w:fldChar w:fldCharType="begin"/>
        </w:r>
        <w:r w:rsidR="00B170CD">
          <w:rPr>
            <w:noProof/>
            <w:webHidden/>
          </w:rPr>
          <w:instrText xml:space="preserve"> PAGEREF _Toc50489279 \h </w:instrText>
        </w:r>
        <w:r w:rsidR="00B170CD">
          <w:rPr>
            <w:noProof/>
            <w:webHidden/>
          </w:rPr>
        </w:r>
        <w:r w:rsidR="00B170CD">
          <w:rPr>
            <w:noProof/>
            <w:webHidden/>
          </w:rPr>
          <w:fldChar w:fldCharType="separate"/>
        </w:r>
        <w:r w:rsidR="00B170CD">
          <w:rPr>
            <w:noProof/>
            <w:webHidden/>
          </w:rPr>
          <w:t>8</w:t>
        </w:r>
        <w:r w:rsidR="00B170CD">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0" w:history="1">
        <w:r w:rsidRPr="00414682">
          <w:rPr>
            <w:rStyle w:val="Lienhypertexte"/>
            <w:noProof/>
          </w:rPr>
          <w:t>Tableau 2 : Variables explicatives potentielles pour expliquer le recours aux services d'aide à domicile et les décès</w:t>
        </w:r>
        <w:r>
          <w:rPr>
            <w:noProof/>
            <w:webHidden/>
          </w:rPr>
          <w:tab/>
        </w:r>
        <w:r>
          <w:rPr>
            <w:noProof/>
            <w:webHidden/>
          </w:rPr>
          <w:fldChar w:fldCharType="begin"/>
        </w:r>
        <w:r>
          <w:rPr>
            <w:noProof/>
            <w:webHidden/>
          </w:rPr>
          <w:instrText xml:space="preserve"> PAGEREF _Toc50489280 \h </w:instrText>
        </w:r>
        <w:r>
          <w:rPr>
            <w:noProof/>
            <w:webHidden/>
          </w:rPr>
        </w:r>
        <w:r>
          <w:rPr>
            <w:noProof/>
            <w:webHidden/>
          </w:rPr>
          <w:fldChar w:fldCharType="separate"/>
        </w:r>
        <w:r>
          <w:rPr>
            <w:noProof/>
            <w:webHidden/>
          </w:rPr>
          <w:t>17</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1" w:history="1">
        <w:r w:rsidRPr="00414682">
          <w:rPr>
            <w:rStyle w:val="Lienhypertexte"/>
            <w:noProof/>
          </w:rPr>
          <w:t xml:space="preserve">Tableau 3 : Répartition des heures rémunérées pour l’assistance aux personnes âgées et aux personnes en situation de handicap suivant le type d’organisme et le mode de prestation. Ainsi, les associations représentent 39.9% des heures rémunérées pour l’assistance aux personnes âgées en mode prestataire. </w:t>
        </w:r>
        <w:r w:rsidRPr="00414682">
          <w:rPr>
            <w:rStyle w:val="Lienhypertexte"/>
            <w:i/>
            <w:noProof/>
          </w:rPr>
          <w:t>Ces données sont calculées à partir de la répartition des heures d’intervention prestataire et mandataire par type d’activité en 2017, DARES.</w:t>
        </w:r>
        <w:r>
          <w:rPr>
            <w:noProof/>
            <w:webHidden/>
          </w:rPr>
          <w:tab/>
        </w:r>
        <w:r>
          <w:rPr>
            <w:noProof/>
            <w:webHidden/>
          </w:rPr>
          <w:fldChar w:fldCharType="begin"/>
        </w:r>
        <w:r>
          <w:rPr>
            <w:noProof/>
            <w:webHidden/>
          </w:rPr>
          <w:instrText xml:space="preserve"> PAGEREF _Toc50489281 \h </w:instrText>
        </w:r>
        <w:r>
          <w:rPr>
            <w:noProof/>
            <w:webHidden/>
          </w:rPr>
        </w:r>
        <w:r>
          <w:rPr>
            <w:noProof/>
            <w:webHidden/>
          </w:rPr>
          <w:fldChar w:fldCharType="separate"/>
        </w:r>
        <w:r>
          <w:rPr>
            <w:noProof/>
            <w:webHidden/>
          </w:rPr>
          <w:t>22</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2" w:history="1">
        <w:r w:rsidRPr="00414682">
          <w:rPr>
            <w:rStyle w:val="Lienhypertexte"/>
            <w:noProof/>
          </w:rPr>
          <w:t xml:space="preserve">Tableau 4 : Tableau récapitulatif des différentes sources de données. </w:t>
        </w:r>
        <w:r w:rsidRPr="00414682">
          <w:rPr>
            <w:rStyle w:val="Lienhypertexte"/>
            <w:i/>
            <w:noProof/>
          </w:rPr>
          <w:t>La colonne auteur correspond aux variables qui ont été construites par l’auteur de l’étude à partir des données provenant des 2 autres sources.</w:t>
        </w:r>
        <w:r>
          <w:rPr>
            <w:noProof/>
            <w:webHidden/>
          </w:rPr>
          <w:tab/>
        </w:r>
        <w:r>
          <w:rPr>
            <w:noProof/>
            <w:webHidden/>
          </w:rPr>
          <w:fldChar w:fldCharType="begin"/>
        </w:r>
        <w:r>
          <w:rPr>
            <w:noProof/>
            <w:webHidden/>
          </w:rPr>
          <w:instrText xml:space="preserve"> PAGEREF _Toc50489282 \h </w:instrText>
        </w:r>
        <w:r>
          <w:rPr>
            <w:noProof/>
            <w:webHidden/>
          </w:rPr>
        </w:r>
        <w:r>
          <w:rPr>
            <w:noProof/>
            <w:webHidden/>
          </w:rPr>
          <w:fldChar w:fldCharType="separate"/>
        </w:r>
        <w:r>
          <w:rPr>
            <w:noProof/>
            <w:webHidden/>
          </w:rPr>
          <w:t>31</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3" w:history="1">
        <w:r w:rsidRPr="00414682">
          <w:rPr>
            <w:rStyle w:val="Lienhypertexte"/>
            <w:noProof/>
          </w:rPr>
          <w:t>Tableau 5 : Statistiques descriptives de l'échantillon de décès</w:t>
        </w:r>
        <w:r>
          <w:rPr>
            <w:noProof/>
            <w:webHidden/>
          </w:rPr>
          <w:tab/>
        </w:r>
        <w:r>
          <w:rPr>
            <w:noProof/>
            <w:webHidden/>
          </w:rPr>
          <w:fldChar w:fldCharType="begin"/>
        </w:r>
        <w:r>
          <w:rPr>
            <w:noProof/>
            <w:webHidden/>
          </w:rPr>
          <w:instrText xml:space="preserve"> PAGEREF _Toc50489283 \h </w:instrText>
        </w:r>
        <w:r>
          <w:rPr>
            <w:noProof/>
            <w:webHidden/>
          </w:rPr>
        </w:r>
        <w:r>
          <w:rPr>
            <w:noProof/>
            <w:webHidden/>
          </w:rPr>
          <w:fldChar w:fldCharType="separate"/>
        </w:r>
        <w:r>
          <w:rPr>
            <w:noProof/>
            <w:webHidden/>
          </w:rPr>
          <w:t>34</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4" w:history="1">
        <w:r w:rsidRPr="00414682">
          <w:rPr>
            <w:rStyle w:val="Lienhypertexte"/>
            <w:noProof/>
          </w:rPr>
          <w:t>Tableau 6 : Statistiques descriptives sur l'échantillon des individus hospitalisés</w:t>
        </w:r>
        <w:r>
          <w:rPr>
            <w:noProof/>
            <w:webHidden/>
          </w:rPr>
          <w:tab/>
        </w:r>
        <w:r>
          <w:rPr>
            <w:noProof/>
            <w:webHidden/>
          </w:rPr>
          <w:fldChar w:fldCharType="begin"/>
        </w:r>
        <w:r>
          <w:rPr>
            <w:noProof/>
            <w:webHidden/>
          </w:rPr>
          <w:instrText xml:space="preserve"> PAGEREF _Toc50489284 \h </w:instrText>
        </w:r>
        <w:r>
          <w:rPr>
            <w:noProof/>
            <w:webHidden/>
          </w:rPr>
        </w:r>
        <w:r>
          <w:rPr>
            <w:noProof/>
            <w:webHidden/>
          </w:rPr>
          <w:fldChar w:fldCharType="separate"/>
        </w:r>
        <w:r>
          <w:rPr>
            <w:noProof/>
            <w:webHidden/>
          </w:rPr>
          <w:t>37</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5" w:history="1">
        <w:r w:rsidRPr="00414682">
          <w:rPr>
            <w:rStyle w:val="Lienhypertexte"/>
            <w:noProof/>
          </w:rPr>
          <w:t>Tableau 7 : Résultats d'estimation par les moindres carrés ordinaires et par les moindres carrés généralisés</w:t>
        </w:r>
        <w:r>
          <w:rPr>
            <w:noProof/>
            <w:webHidden/>
          </w:rPr>
          <w:tab/>
        </w:r>
        <w:r>
          <w:rPr>
            <w:noProof/>
            <w:webHidden/>
          </w:rPr>
          <w:fldChar w:fldCharType="begin"/>
        </w:r>
        <w:r>
          <w:rPr>
            <w:noProof/>
            <w:webHidden/>
          </w:rPr>
          <w:instrText xml:space="preserve"> PAGEREF _Toc50489285 \h </w:instrText>
        </w:r>
        <w:r>
          <w:rPr>
            <w:noProof/>
            <w:webHidden/>
          </w:rPr>
        </w:r>
        <w:r>
          <w:rPr>
            <w:noProof/>
            <w:webHidden/>
          </w:rPr>
          <w:fldChar w:fldCharType="separate"/>
        </w:r>
        <w:r>
          <w:rPr>
            <w:noProof/>
            <w:webHidden/>
          </w:rPr>
          <w:t>46</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6" w:history="1">
        <w:r w:rsidRPr="00414682">
          <w:rPr>
            <w:rStyle w:val="Lienhypertexte"/>
            <w:noProof/>
          </w:rPr>
          <w:t>Tableau 8 : Résultats d'estimation sur les hospitalisations par les moindres carrés ordinaires et par les moindres carrés généralisés entre janvier 2019 et mai 2020</w:t>
        </w:r>
        <w:r>
          <w:rPr>
            <w:noProof/>
            <w:webHidden/>
          </w:rPr>
          <w:tab/>
        </w:r>
        <w:r>
          <w:rPr>
            <w:noProof/>
            <w:webHidden/>
          </w:rPr>
          <w:fldChar w:fldCharType="begin"/>
        </w:r>
        <w:r>
          <w:rPr>
            <w:noProof/>
            <w:webHidden/>
          </w:rPr>
          <w:instrText xml:space="preserve"> PAGEREF _Toc50489286 \h </w:instrText>
        </w:r>
        <w:r>
          <w:rPr>
            <w:noProof/>
            <w:webHidden/>
          </w:rPr>
        </w:r>
        <w:r>
          <w:rPr>
            <w:noProof/>
            <w:webHidden/>
          </w:rPr>
          <w:fldChar w:fldCharType="separate"/>
        </w:r>
        <w:r>
          <w:rPr>
            <w:noProof/>
            <w:webHidden/>
          </w:rPr>
          <w:t>49</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7" w:history="1">
        <w:r w:rsidRPr="00414682">
          <w:rPr>
            <w:rStyle w:val="Lienhypertexte"/>
            <w:noProof/>
          </w:rPr>
          <w:t>Tableau 9 : Dictionnaire des variables de la base décès</w:t>
        </w:r>
        <w:r>
          <w:rPr>
            <w:noProof/>
            <w:webHidden/>
          </w:rPr>
          <w:tab/>
        </w:r>
        <w:r>
          <w:rPr>
            <w:noProof/>
            <w:webHidden/>
          </w:rPr>
          <w:fldChar w:fldCharType="begin"/>
        </w:r>
        <w:r>
          <w:rPr>
            <w:noProof/>
            <w:webHidden/>
          </w:rPr>
          <w:instrText xml:space="preserve"> PAGEREF _Toc50489287 \h </w:instrText>
        </w:r>
        <w:r>
          <w:rPr>
            <w:noProof/>
            <w:webHidden/>
          </w:rPr>
        </w:r>
        <w:r>
          <w:rPr>
            <w:noProof/>
            <w:webHidden/>
          </w:rPr>
          <w:fldChar w:fldCharType="separate"/>
        </w:r>
        <w:r>
          <w:rPr>
            <w:noProof/>
            <w:webHidden/>
          </w:rPr>
          <w:t>60</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8" w:history="1">
        <w:r w:rsidRPr="00414682">
          <w:rPr>
            <w:rStyle w:val="Lienhypertexte"/>
            <w:noProof/>
          </w:rPr>
          <w:t>Tableau 10 : Dictionnaire des variables de la base hospitalisations</w:t>
        </w:r>
        <w:r>
          <w:rPr>
            <w:noProof/>
            <w:webHidden/>
          </w:rPr>
          <w:tab/>
        </w:r>
        <w:r>
          <w:rPr>
            <w:noProof/>
            <w:webHidden/>
          </w:rPr>
          <w:fldChar w:fldCharType="begin"/>
        </w:r>
        <w:r>
          <w:rPr>
            <w:noProof/>
            <w:webHidden/>
          </w:rPr>
          <w:instrText xml:space="preserve"> PAGEREF _Toc50489288 \h </w:instrText>
        </w:r>
        <w:r>
          <w:rPr>
            <w:noProof/>
            <w:webHidden/>
          </w:rPr>
        </w:r>
        <w:r>
          <w:rPr>
            <w:noProof/>
            <w:webHidden/>
          </w:rPr>
          <w:fldChar w:fldCharType="separate"/>
        </w:r>
        <w:r>
          <w:rPr>
            <w:noProof/>
            <w:webHidden/>
          </w:rPr>
          <w:t>61</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89" w:history="1">
        <w:r w:rsidRPr="00414682">
          <w:rPr>
            <w:rStyle w:val="Lienhypertexte"/>
            <w:noProof/>
          </w:rPr>
          <w:t>Tableau 11 : Comparaison de l'échantillon des décès avant et pendant le confinement</w:t>
        </w:r>
        <w:r>
          <w:rPr>
            <w:noProof/>
            <w:webHidden/>
          </w:rPr>
          <w:tab/>
        </w:r>
        <w:r>
          <w:rPr>
            <w:noProof/>
            <w:webHidden/>
          </w:rPr>
          <w:fldChar w:fldCharType="begin"/>
        </w:r>
        <w:r>
          <w:rPr>
            <w:noProof/>
            <w:webHidden/>
          </w:rPr>
          <w:instrText xml:space="preserve"> PAGEREF _Toc50489289 \h </w:instrText>
        </w:r>
        <w:r>
          <w:rPr>
            <w:noProof/>
            <w:webHidden/>
          </w:rPr>
        </w:r>
        <w:r>
          <w:rPr>
            <w:noProof/>
            <w:webHidden/>
          </w:rPr>
          <w:fldChar w:fldCharType="separate"/>
        </w:r>
        <w:r>
          <w:rPr>
            <w:noProof/>
            <w:webHidden/>
          </w:rPr>
          <w:t>62</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0" w:history="1">
        <w:r w:rsidRPr="00414682">
          <w:rPr>
            <w:rStyle w:val="Lienhypertexte"/>
            <w:noProof/>
          </w:rPr>
          <w:t>Tableau 12 : Matrice des corrélations sur les décès</w:t>
        </w:r>
        <w:r>
          <w:rPr>
            <w:noProof/>
            <w:webHidden/>
          </w:rPr>
          <w:tab/>
        </w:r>
        <w:r>
          <w:rPr>
            <w:noProof/>
            <w:webHidden/>
          </w:rPr>
          <w:fldChar w:fldCharType="begin"/>
        </w:r>
        <w:r>
          <w:rPr>
            <w:noProof/>
            <w:webHidden/>
          </w:rPr>
          <w:instrText xml:space="preserve"> PAGEREF _Toc50489290 \h </w:instrText>
        </w:r>
        <w:r>
          <w:rPr>
            <w:noProof/>
            <w:webHidden/>
          </w:rPr>
        </w:r>
        <w:r>
          <w:rPr>
            <w:noProof/>
            <w:webHidden/>
          </w:rPr>
          <w:fldChar w:fldCharType="separate"/>
        </w:r>
        <w:r>
          <w:rPr>
            <w:noProof/>
            <w:webHidden/>
          </w:rPr>
          <w:t>62</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1" w:history="1">
        <w:r w:rsidRPr="00414682">
          <w:rPr>
            <w:rStyle w:val="Lienhypertexte"/>
            <w:noProof/>
          </w:rPr>
          <w:t>Tableau 13 : Comparaison de l'échantillon d'hospitalisations avant et pendant le confinement</w:t>
        </w:r>
        <w:r>
          <w:rPr>
            <w:noProof/>
            <w:webHidden/>
          </w:rPr>
          <w:tab/>
        </w:r>
        <w:r>
          <w:rPr>
            <w:noProof/>
            <w:webHidden/>
          </w:rPr>
          <w:fldChar w:fldCharType="begin"/>
        </w:r>
        <w:r>
          <w:rPr>
            <w:noProof/>
            <w:webHidden/>
          </w:rPr>
          <w:instrText xml:space="preserve"> PAGEREF _Toc50489291 \h </w:instrText>
        </w:r>
        <w:r>
          <w:rPr>
            <w:noProof/>
            <w:webHidden/>
          </w:rPr>
        </w:r>
        <w:r>
          <w:rPr>
            <w:noProof/>
            <w:webHidden/>
          </w:rPr>
          <w:fldChar w:fldCharType="separate"/>
        </w:r>
        <w:r>
          <w:rPr>
            <w:noProof/>
            <w:webHidden/>
          </w:rPr>
          <w:t>63</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2" w:history="1">
        <w:r w:rsidRPr="00414682">
          <w:rPr>
            <w:rStyle w:val="Lienhypertexte"/>
            <w:noProof/>
          </w:rPr>
          <w:t>Tableau 14 : Matrice des corrélations entre les variables des hospitalisations</w:t>
        </w:r>
        <w:r>
          <w:rPr>
            <w:noProof/>
            <w:webHidden/>
          </w:rPr>
          <w:tab/>
        </w:r>
        <w:r>
          <w:rPr>
            <w:noProof/>
            <w:webHidden/>
          </w:rPr>
          <w:fldChar w:fldCharType="begin"/>
        </w:r>
        <w:r>
          <w:rPr>
            <w:noProof/>
            <w:webHidden/>
          </w:rPr>
          <w:instrText xml:space="preserve"> PAGEREF _Toc50489292 \h </w:instrText>
        </w:r>
        <w:r>
          <w:rPr>
            <w:noProof/>
            <w:webHidden/>
          </w:rPr>
        </w:r>
        <w:r>
          <w:rPr>
            <w:noProof/>
            <w:webHidden/>
          </w:rPr>
          <w:fldChar w:fldCharType="separate"/>
        </w:r>
        <w:r>
          <w:rPr>
            <w:noProof/>
            <w:webHidden/>
          </w:rPr>
          <w:t>64</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3" w:history="1">
        <w:r w:rsidRPr="00414682">
          <w:rPr>
            <w:rStyle w:val="Lienhypertexte"/>
            <w:noProof/>
          </w:rPr>
          <w:t>Tableau 15 : Tableau d'analyse des variances sur les décès</w:t>
        </w:r>
        <w:r>
          <w:rPr>
            <w:noProof/>
            <w:webHidden/>
          </w:rPr>
          <w:tab/>
        </w:r>
        <w:r>
          <w:rPr>
            <w:noProof/>
            <w:webHidden/>
          </w:rPr>
          <w:fldChar w:fldCharType="begin"/>
        </w:r>
        <w:r>
          <w:rPr>
            <w:noProof/>
            <w:webHidden/>
          </w:rPr>
          <w:instrText xml:space="preserve"> PAGEREF _Toc50489293 \h </w:instrText>
        </w:r>
        <w:r>
          <w:rPr>
            <w:noProof/>
            <w:webHidden/>
          </w:rPr>
        </w:r>
        <w:r>
          <w:rPr>
            <w:noProof/>
            <w:webHidden/>
          </w:rPr>
          <w:fldChar w:fldCharType="separate"/>
        </w:r>
        <w:r>
          <w:rPr>
            <w:noProof/>
            <w:webHidden/>
          </w:rPr>
          <w:t>64</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4" w:history="1">
        <w:r w:rsidRPr="00414682">
          <w:rPr>
            <w:rStyle w:val="Lienhypertexte"/>
            <w:noProof/>
          </w:rPr>
          <w:t>Tableau 16 : p-value des tests de normalité</w:t>
        </w:r>
        <w:r>
          <w:rPr>
            <w:noProof/>
            <w:webHidden/>
          </w:rPr>
          <w:tab/>
        </w:r>
        <w:r>
          <w:rPr>
            <w:noProof/>
            <w:webHidden/>
          </w:rPr>
          <w:fldChar w:fldCharType="begin"/>
        </w:r>
        <w:r>
          <w:rPr>
            <w:noProof/>
            <w:webHidden/>
          </w:rPr>
          <w:instrText xml:space="preserve"> PAGEREF _Toc50489294 \h </w:instrText>
        </w:r>
        <w:r>
          <w:rPr>
            <w:noProof/>
            <w:webHidden/>
          </w:rPr>
        </w:r>
        <w:r>
          <w:rPr>
            <w:noProof/>
            <w:webHidden/>
          </w:rPr>
          <w:fldChar w:fldCharType="separate"/>
        </w:r>
        <w:r>
          <w:rPr>
            <w:noProof/>
            <w:webHidden/>
          </w:rPr>
          <w:t>65</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5" w:history="1">
        <w:r w:rsidRPr="00414682">
          <w:rPr>
            <w:rStyle w:val="Lienhypertexte"/>
            <w:noProof/>
          </w:rPr>
          <w:t>Tableau 17 : p-value du test de Breusch-Pagan de détection de l'hétéroscédasticité</w:t>
        </w:r>
        <w:r>
          <w:rPr>
            <w:noProof/>
            <w:webHidden/>
          </w:rPr>
          <w:tab/>
        </w:r>
        <w:r>
          <w:rPr>
            <w:noProof/>
            <w:webHidden/>
          </w:rPr>
          <w:fldChar w:fldCharType="begin"/>
        </w:r>
        <w:r>
          <w:rPr>
            <w:noProof/>
            <w:webHidden/>
          </w:rPr>
          <w:instrText xml:space="preserve"> PAGEREF _Toc50489295 \h </w:instrText>
        </w:r>
        <w:r>
          <w:rPr>
            <w:noProof/>
            <w:webHidden/>
          </w:rPr>
        </w:r>
        <w:r>
          <w:rPr>
            <w:noProof/>
            <w:webHidden/>
          </w:rPr>
          <w:fldChar w:fldCharType="separate"/>
        </w:r>
        <w:r>
          <w:rPr>
            <w:noProof/>
            <w:webHidden/>
          </w:rPr>
          <w:t>66</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6" w:history="1">
        <w:r w:rsidRPr="00414682">
          <w:rPr>
            <w:rStyle w:val="Lienhypertexte"/>
            <w:noProof/>
          </w:rPr>
          <w:t>Tableau 18 : Statistique de test du test de Durbin-Watson pour détecter l'autocorrélation</w:t>
        </w:r>
        <w:r>
          <w:rPr>
            <w:noProof/>
            <w:webHidden/>
          </w:rPr>
          <w:tab/>
        </w:r>
        <w:r>
          <w:rPr>
            <w:noProof/>
            <w:webHidden/>
          </w:rPr>
          <w:fldChar w:fldCharType="begin"/>
        </w:r>
        <w:r>
          <w:rPr>
            <w:noProof/>
            <w:webHidden/>
          </w:rPr>
          <w:instrText xml:space="preserve"> PAGEREF _Toc50489296 \h </w:instrText>
        </w:r>
        <w:r>
          <w:rPr>
            <w:noProof/>
            <w:webHidden/>
          </w:rPr>
        </w:r>
        <w:r>
          <w:rPr>
            <w:noProof/>
            <w:webHidden/>
          </w:rPr>
          <w:fldChar w:fldCharType="separate"/>
        </w:r>
        <w:r>
          <w:rPr>
            <w:noProof/>
            <w:webHidden/>
          </w:rPr>
          <w:t>67</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7" w:history="1">
        <w:r w:rsidRPr="00414682">
          <w:rPr>
            <w:rStyle w:val="Lienhypertexte"/>
            <w:noProof/>
          </w:rPr>
          <w:t>Tableau 19 : Test de multi-colinéarité entre les variables</w:t>
        </w:r>
        <w:r>
          <w:rPr>
            <w:noProof/>
            <w:webHidden/>
          </w:rPr>
          <w:tab/>
        </w:r>
        <w:r>
          <w:rPr>
            <w:noProof/>
            <w:webHidden/>
          </w:rPr>
          <w:fldChar w:fldCharType="begin"/>
        </w:r>
        <w:r>
          <w:rPr>
            <w:noProof/>
            <w:webHidden/>
          </w:rPr>
          <w:instrText xml:space="preserve"> PAGEREF _Toc50489297 \h </w:instrText>
        </w:r>
        <w:r>
          <w:rPr>
            <w:noProof/>
            <w:webHidden/>
          </w:rPr>
        </w:r>
        <w:r>
          <w:rPr>
            <w:noProof/>
            <w:webHidden/>
          </w:rPr>
          <w:fldChar w:fldCharType="separate"/>
        </w:r>
        <w:r>
          <w:rPr>
            <w:noProof/>
            <w:webHidden/>
          </w:rPr>
          <w:t>68</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8" w:history="1">
        <w:r w:rsidRPr="00414682">
          <w:rPr>
            <w:rStyle w:val="Lienhypertexte"/>
            <w:noProof/>
          </w:rPr>
          <w:t>Tableau 20 : Résultats des estimations des décès de la MAD depuis 2018</w:t>
        </w:r>
        <w:r>
          <w:rPr>
            <w:noProof/>
            <w:webHidden/>
          </w:rPr>
          <w:tab/>
        </w:r>
        <w:r>
          <w:rPr>
            <w:noProof/>
            <w:webHidden/>
          </w:rPr>
          <w:fldChar w:fldCharType="begin"/>
        </w:r>
        <w:r>
          <w:rPr>
            <w:noProof/>
            <w:webHidden/>
          </w:rPr>
          <w:instrText xml:space="preserve"> PAGEREF _Toc50489298 \h </w:instrText>
        </w:r>
        <w:r>
          <w:rPr>
            <w:noProof/>
            <w:webHidden/>
          </w:rPr>
        </w:r>
        <w:r>
          <w:rPr>
            <w:noProof/>
            <w:webHidden/>
          </w:rPr>
          <w:fldChar w:fldCharType="separate"/>
        </w:r>
        <w:r>
          <w:rPr>
            <w:noProof/>
            <w:webHidden/>
          </w:rPr>
          <w:t>70</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299" w:history="1">
        <w:r w:rsidRPr="00414682">
          <w:rPr>
            <w:rStyle w:val="Lienhypertexte"/>
            <w:noProof/>
          </w:rPr>
          <w:t>Tableau 21 : Comparaison des décès sur trois populations différentes</w:t>
        </w:r>
        <w:r>
          <w:rPr>
            <w:noProof/>
            <w:webHidden/>
          </w:rPr>
          <w:tab/>
        </w:r>
        <w:r>
          <w:rPr>
            <w:noProof/>
            <w:webHidden/>
          </w:rPr>
          <w:fldChar w:fldCharType="begin"/>
        </w:r>
        <w:r>
          <w:rPr>
            <w:noProof/>
            <w:webHidden/>
          </w:rPr>
          <w:instrText xml:space="preserve"> PAGEREF _Toc50489299 \h </w:instrText>
        </w:r>
        <w:r>
          <w:rPr>
            <w:noProof/>
            <w:webHidden/>
          </w:rPr>
        </w:r>
        <w:r>
          <w:rPr>
            <w:noProof/>
            <w:webHidden/>
          </w:rPr>
          <w:fldChar w:fldCharType="separate"/>
        </w:r>
        <w:r>
          <w:rPr>
            <w:noProof/>
            <w:webHidden/>
          </w:rPr>
          <w:t>70</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0" w:history="1">
        <w:r w:rsidRPr="00414682">
          <w:rPr>
            <w:rStyle w:val="Lienhypertexte"/>
            <w:noProof/>
          </w:rPr>
          <w:t>Tableau 22 : Comparaison de la population des personnes décédées dans le Nord et dans la MAD sur la population des plus de soixante ans</w:t>
        </w:r>
        <w:r>
          <w:rPr>
            <w:noProof/>
            <w:webHidden/>
          </w:rPr>
          <w:tab/>
        </w:r>
        <w:r>
          <w:rPr>
            <w:noProof/>
            <w:webHidden/>
          </w:rPr>
          <w:fldChar w:fldCharType="begin"/>
        </w:r>
        <w:r>
          <w:rPr>
            <w:noProof/>
            <w:webHidden/>
          </w:rPr>
          <w:instrText xml:space="preserve"> PAGEREF _Toc50489300 \h </w:instrText>
        </w:r>
        <w:r>
          <w:rPr>
            <w:noProof/>
            <w:webHidden/>
          </w:rPr>
        </w:r>
        <w:r>
          <w:rPr>
            <w:noProof/>
            <w:webHidden/>
          </w:rPr>
          <w:fldChar w:fldCharType="separate"/>
        </w:r>
        <w:r>
          <w:rPr>
            <w:noProof/>
            <w:webHidden/>
          </w:rPr>
          <w:t>71</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1" w:history="1">
        <w:r w:rsidRPr="00414682">
          <w:rPr>
            <w:rStyle w:val="Lienhypertexte"/>
            <w:noProof/>
          </w:rPr>
          <w:t>Tableau 23 : Test de multi-colinéarité entre les variables explicatives des hospitalisations</w:t>
        </w:r>
        <w:r>
          <w:rPr>
            <w:noProof/>
            <w:webHidden/>
          </w:rPr>
          <w:tab/>
        </w:r>
        <w:r>
          <w:rPr>
            <w:noProof/>
            <w:webHidden/>
          </w:rPr>
          <w:fldChar w:fldCharType="begin"/>
        </w:r>
        <w:r>
          <w:rPr>
            <w:noProof/>
            <w:webHidden/>
          </w:rPr>
          <w:instrText xml:space="preserve"> PAGEREF _Toc50489301 \h </w:instrText>
        </w:r>
        <w:r>
          <w:rPr>
            <w:noProof/>
            <w:webHidden/>
          </w:rPr>
        </w:r>
        <w:r>
          <w:rPr>
            <w:noProof/>
            <w:webHidden/>
          </w:rPr>
          <w:fldChar w:fldCharType="separate"/>
        </w:r>
        <w:r>
          <w:rPr>
            <w:noProof/>
            <w:webHidden/>
          </w:rPr>
          <w:t>71</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2" w:history="1">
        <w:r w:rsidRPr="00414682">
          <w:rPr>
            <w:rStyle w:val="Lienhypertexte"/>
            <w:noProof/>
          </w:rPr>
          <w:t>Tableau 24 : Tableau d'analyse des variances sur les hospitalisations</w:t>
        </w:r>
        <w:r>
          <w:rPr>
            <w:noProof/>
            <w:webHidden/>
          </w:rPr>
          <w:tab/>
        </w:r>
        <w:r>
          <w:rPr>
            <w:noProof/>
            <w:webHidden/>
          </w:rPr>
          <w:fldChar w:fldCharType="begin"/>
        </w:r>
        <w:r>
          <w:rPr>
            <w:noProof/>
            <w:webHidden/>
          </w:rPr>
          <w:instrText xml:space="preserve"> PAGEREF _Toc50489302 \h </w:instrText>
        </w:r>
        <w:r>
          <w:rPr>
            <w:noProof/>
            <w:webHidden/>
          </w:rPr>
        </w:r>
        <w:r>
          <w:rPr>
            <w:noProof/>
            <w:webHidden/>
          </w:rPr>
          <w:fldChar w:fldCharType="separate"/>
        </w:r>
        <w:r>
          <w:rPr>
            <w:noProof/>
            <w:webHidden/>
          </w:rPr>
          <w:t>72</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3" w:history="1">
        <w:r w:rsidRPr="00414682">
          <w:rPr>
            <w:rStyle w:val="Lienhypertexte"/>
            <w:noProof/>
          </w:rPr>
          <w:t>Tableau 25 : p-value des tests de normalité</w:t>
        </w:r>
        <w:r>
          <w:rPr>
            <w:noProof/>
            <w:webHidden/>
          </w:rPr>
          <w:tab/>
        </w:r>
        <w:r>
          <w:rPr>
            <w:noProof/>
            <w:webHidden/>
          </w:rPr>
          <w:fldChar w:fldCharType="begin"/>
        </w:r>
        <w:r>
          <w:rPr>
            <w:noProof/>
            <w:webHidden/>
          </w:rPr>
          <w:instrText xml:space="preserve"> PAGEREF _Toc50489303 \h </w:instrText>
        </w:r>
        <w:r>
          <w:rPr>
            <w:noProof/>
            <w:webHidden/>
          </w:rPr>
        </w:r>
        <w:r>
          <w:rPr>
            <w:noProof/>
            <w:webHidden/>
          </w:rPr>
          <w:fldChar w:fldCharType="separate"/>
        </w:r>
        <w:r>
          <w:rPr>
            <w:noProof/>
            <w:webHidden/>
          </w:rPr>
          <w:t>73</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4" w:history="1">
        <w:r w:rsidRPr="00414682">
          <w:rPr>
            <w:rStyle w:val="Lienhypertexte"/>
            <w:noProof/>
          </w:rPr>
          <w:t>Tableau 26 : p-value du test de Breusch-Pagan de détection de l'hétéroscédasticité</w:t>
        </w:r>
        <w:r>
          <w:rPr>
            <w:noProof/>
            <w:webHidden/>
          </w:rPr>
          <w:tab/>
        </w:r>
        <w:r>
          <w:rPr>
            <w:noProof/>
            <w:webHidden/>
          </w:rPr>
          <w:fldChar w:fldCharType="begin"/>
        </w:r>
        <w:r>
          <w:rPr>
            <w:noProof/>
            <w:webHidden/>
          </w:rPr>
          <w:instrText xml:space="preserve"> PAGEREF _Toc50489304 \h </w:instrText>
        </w:r>
        <w:r>
          <w:rPr>
            <w:noProof/>
            <w:webHidden/>
          </w:rPr>
        </w:r>
        <w:r>
          <w:rPr>
            <w:noProof/>
            <w:webHidden/>
          </w:rPr>
          <w:fldChar w:fldCharType="separate"/>
        </w:r>
        <w:r>
          <w:rPr>
            <w:noProof/>
            <w:webHidden/>
          </w:rPr>
          <w:t>73</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5" w:history="1">
        <w:r w:rsidRPr="00414682">
          <w:rPr>
            <w:rStyle w:val="Lienhypertexte"/>
            <w:noProof/>
          </w:rPr>
          <w:t>Tableau 27:Statistique du test de Durbin-Watson de détection de l'autocorrélation</w:t>
        </w:r>
        <w:r>
          <w:rPr>
            <w:noProof/>
            <w:webHidden/>
          </w:rPr>
          <w:tab/>
        </w:r>
        <w:r>
          <w:rPr>
            <w:noProof/>
            <w:webHidden/>
          </w:rPr>
          <w:fldChar w:fldCharType="begin"/>
        </w:r>
        <w:r>
          <w:rPr>
            <w:noProof/>
            <w:webHidden/>
          </w:rPr>
          <w:instrText xml:space="preserve"> PAGEREF _Toc50489305 \h </w:instrText>
        </w:r>
        <w:r>
          <w:rPr>
            <w:noProof/>
            <w:webHidden/>
          </w:rPr>
        </w:r>
        <w:r>
          <w:rPr>
            <w:noProof/>
            <w:webHidden/>
          </w:rPr>
          <w:fldChar w:fldCharType="separate"/>
        </w:r>
        <w:r>
          <w:rPr>
            <w:noProof/>
            <w:webHidden/>
          </w:rPr>
          <w:t>74</w:t>
        </w:r>
        <w:r>
          <w:rPr>
            <w:noProof/>
            <w:webHidden/>
          </w:rPr>
          <w:fldChar w:fldCharType="end"/>
        </w:r>
      </w:hyperlink>
    </w:p>
    <w:p w:rsidR="00B170CD" w:rsidRDefault="00B170CD" w:rsidP="00B170CD">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489306" w:history="1">
        <w:r w:rsidRPr="00414682">
          <w:rPr>
            <w:rStyle w:val="Lienhypertexte"/>
            <w:noProof/>
          </w:rPr>
          <w:t>Tableau 28 : Estimation du nombre d'hospitalisations en niveau-niveau</w:t>
        </w:r>
        <w:r>
          <w:rPr>
            <w:noProof/>
            <w:webHidden/>
          </w:rPr>
          <w:tab/>
        </w:r>
        <w:r>
          <w:rPr>
            <w:noProof/>
            <w:webHidden/>
          </w:rPr>
          <w:fldChar w:fldCharType="begin"/>
        </w:r>
        <w:r>
          <w:rPr>
            <w:noProof/>
            <w:webHidden/>
          </w:rPr>
          <w:instrText xml:space="preserve"> PAGEREF _Toc50489306 \h </w:instrText>
        </w:r>
        <w:r>
          <w:rPr>
            <w:noProof/>
            <w:webHidden/>
          </w:rPr>
        </w:r>
        <w:r>
          <w:rPr>
            <w:noProof/>
            <w:webHidden/>
          </w:rPr>
          <w:fldChar w:fldCharType="separate"/>
        </w:r>
        <w:r>
          <w:rPr>
            <w:noProof/>
            <w:webHidden/>
          </w:rPr>
          <w:t>75</w:t>
        </w:r>
        <w:r>
          <w:rPr>
            <w:noProof/>
            <w:webHidden/>
          </w:rPr>
          <w:fldChar w:fldCharType="end"/>
        </w:r>
      </w:hyperlink>
    </w:p>
    <w:p w:rsidR="006B00BC" w:rsidRDefault="00F96622" w:rsidP="000A5E48">
      <w:pPr>
        <w:spacing w:before="0"/>
      </w:pPr>
      <w:r w:rsidRPr="00A14296">
        <w:rPr>
          <w:szCs w:val="24"/>
        </w:rPr>
        <w:fldChar w:fldCharType="end"/>
      </w:r>
      <w:r w:rsidR="006B00BC" w:rsidRPr="00A14296">
        <w:rPr>
          <w:szCs w:val="24"/>
        </w:rPr>
        <w:br w:type="page"/>
      </w:r>
    </w:p>
    <w:p w:rsidR="009B7B9E" w:rsidRPr="009B7B9E" w:rsidRDefault="009B7B9E" w:rsidP="009B7B9E">
      <w:pPr>
        <w:pStyle w:val="Tabledesillustrations"/>
        <w:tabs>
          <w:tab w:val="right" w:leader="dot" w:pos="9062"/>
        </w:tabs>
        <w:spacing w:before="0"/>
        <w:ind w:firstLine="0"/>
        <w:rPr>
          <w:color w:val="0070C0"/>
        </w:rPr>
      </w:pPr>
      <w:r>
        <w:rPr>
          <w:color w:val="0070C0"/>
        </w:rPr>
        <w:lastRenderedPageBreak/>
        <w:t>Table des figures</w:t>
      </w:r>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r>
        <w:fldChar w:fldCharType="begin"/>
      </w:r>
      <w:r w:rsidR="005450D2">
        <w:instrText xml:space="preserve"> TOC \h \z \c "Figure" </w:instrText>
      </w:r>
      <w:r>
        <w:fldChar w:fldCharType="separate"/>
      </w:r>
      <w:hyperlink w:anchor="_Toc50024045" w:history="1">
        <w:r w:rsidR="00A14296" w:rsidRPr="00E57F75">
          <w:rPr>
            <w:rStyle w:val="Lienhypertexte"/>
            <w:noProof/>
          </w:rPr>
          <w:t>Figure 1 : Nombre de décès par mois et années</w:t>
        </w:r>
        <w:r w:rsidR="00A14296" w:rsidRPr="00E57F75">
          <w:rPr>
            <w:noProof/>
            <w:webHidden/>
          </w:rPr>
          <w:tab/>
        </w:r>
        <w:r w:rsidRPr="00E57F75">
          <w:rPr>
            <w:noProof/>
            <w:webHidden/>
          </w:rPr>
          <w:fldChar w:fldCharType="begin"/>
        </w:r>
        <w:r w:rsidR="00A14296" w:rsidRPr="00E57F75">
          <w:rPr>
            <w:noProof/>
            <w:webHidden/>
          </w:rPr>
          <w:instrText xml:space="preserve"> PAGEREF _Toc50024045 \h </w:instrText>
        </w:r>
        <w:r w:rsidRPr="00E57F75">
          <w:rPr>
            <w:noProof/>
            <w:webHidden/>
          </w:rPr>
        </w:r>
        <w:r w:rsidRPr="00E57F75">
          <w:rPr>
            <w:noProof/>
            <w:webHidden/>
          </w:rPr>
          <w:fldChar w:fldCharType="separate"/>
        </w:r>
        <w:r w:rsidR="00A14296" w:rsidRPr="00E57F75">
          <w:rPr>
            <w:noProof/>
            <w:webHidden/>
          </w:rPr>
          <w:t>18</w:t>
        </w:r>
        <w:r w:rsidRPr="00E57F75">
          <w:rPr>
            <w:noProof/>
            <w:webHidden/>
          </w:rPr>
          <w:fldChar w:fldCharType="end"/>
        </w:r>
      </w:hyperlink>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46" w:history="1">
        <w:r w:rsidR="00A14296" w:rsidRPr="00E57F75">
          <w:rPr>
            <w:rStyle w:val="Lienhypertexte"/>
            <w:noProof/>
          </w:rPr>
          <w:t>Figure 2 : Evolution du nombre de décès rapporter à la densité de population.</w:t>
        </w:r>
        <w:r w:rsidR="00A14296" w:rsidRPr="00E57F75">
          <w:rPr>
            <w:noProof/>
            <w:webHidden/>
          </w:rPr>
          <w:tab/>
        </w:r>
        <w:r w:rsidRPr="00E57F75">
          <w:rPr>
            <w:noProof/>
            <w:webHidden/>
          </w:rPr>
          <w:fldChar w:fldCharType="begin"/>
        </w:r>
        <w:r w:rsidR="00A14296" w:rsidRPr="00E57F75">
          <w:rPr>
            <w:noProof/>
            <w:webHidden/>
          </w:rPr>
          <w:instrText xml:space="preserve"> PAGEREF _Toc50024046 \h </w:instrText>
        </w:r>
        <w:r w:rsidRPr="00E57F75">
          <w:rPr>
            <w:noProof/>
            <w:webHidden/>
          </w:rPr>
        </w:r>
        <w:r w:rsidRPr="00E57F75">
          <w:rPr>
            <w:noProof/>
            <w:webHidden/>
          </w:rPr>
          <w:fldChar w:fldCharType="separate"/>
        </w:r>
        <w:r w:rsidR="00A14296" w:rsidRPr="00E57F75">
          <w:rPr>
            <w:noProof/>
            <w:webHidden/>
          </w:rPr>
          <w:t>19</w:t>
        </w:r>
        <w:r w:rsidRPr="00E57F75">
          <w:rPr>
            <w:noProof/>
            <w:webHidden/>
          </w:rPr>
          <w:fldChar w:fldCharType="end"/>
        </w:r>
      </w:hyperlink>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47" w:history="1">
        <w:r w:rsidR="00A14296" w:rsidRPr="00E57F75">
          <w:rPr>
            <w:rStyle w:val="Lienhypertexte"/>
            <w:noProof/>
          </w:rPr>
          <w:t>Figure 3 : Poids des fédérations dans la prise en charge de la dépendance dans le département du Nord.</w:t>
        </w:r>
        <w:r w:rsidR="00A14296" w:rsidRPr="00E57F75">
          <w:rPr>
            <w:noProof/>
            <w:webHidden/>
          </w:rPr>
          <w:tab/>
        </w:r>
        <w:r w:rsidRPr="00E57F75">
          <w:rPr>
            <w:noProof/>
            <w:webHidden/>
          </w:rPr>
          <w:fldChar w:fldCharType="begin"/>
        </w:r>
        <w:r w:rsidR="00A14296" w:rsidRPr="00E57F75">
          <w:rPr>
            <w:noProof/>
            <w:webHidden/>
          </w:rPr>
          <w:instrText xml:space="preserve"> PAGEREF _Toc50024047 \h </w:instrText>
        </w:r>
        <w:r w:rsidRPr="00E57F75">
          <w:rPr>
            <w:noProof/>
            <w:webHidden/>
          </w:rPr>
        </w:r>
        <w:r w:rsidRPr="00E57F75">
          <w:rPr>
            <w:noProof/>
            <w:webHidden/>
          </w:rPr>
          <w:fldChar w:fldCharType="separate"/>
        </w:r>
        <w:r w:rsidR="00A14296" w:rsidRPr="00E57F75">
          <w:rPr>
            <w:noProof/>
            <w:webHidden/>
          </w:rPr>
          <w:t>23</w:t>
        </w:r>
        <w:r w:rsidRPr="00E57F75">
          <w:rPr>
            <w:noProof/>
            <w:webHidden/>
          </w:rPr>
          <w:fldChar w:fldCharType="end"/>
        </w:r>
      </w:hyperlink>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48" w:history="1">
        <w:r w:rsidR="00A14296" w:rsidRPr="00E57F75">
          <w:rPr>
            <w:rStyle w:val="Lienhypertexte"/>
            <w:noProof/>
          </w:rPr>
          <w:t>Figure 4 : Evolution et moyennes mensuelles des décès..</w:t>
        </w:r>
        <w:r w:rsidR="00A14296" w:rsidRPr="00E57F75">
          <w:rPr>
            <w:noProof/>
            <w:webHidden/>
          </w:rPr>
          <w:tab/>
        </w:r>
        <w:r w:rsidRPr="00E57F75">
          <w:rPr>
            <w:noProof/>
            <w:webHidden/>
          </w:rPr>
          <w:fldChar w:fldCharType="begin"/>
        </w:r>
        <w:r w:rsidR="00A14296" w:rsidRPr="00E57F75">
          <w:rPr>
            <w:noProof/>
            <w:webHidden/>
          </w:rPr>
          <w:instrText xml:space="preserve"> PAGEREF _Toc50024048 \h </w:instrText>
        </w:r>
        <w:r w:rsidRPr="00E57F75">
          <w:rPr>
            <w:noProof/>
            <w:webHidden/>
          </w:rPr>
        </w:r>
        <w:r w:rsidRPr="00E57F75">
          <w:rPr>
            <w:noProof/>
            <w:webHidden/>
          </w:rPr>
          <w:fldChar w:fldCharType="separate"/>
        </w:r>
        <w:r w:rsidR="00A14296" w:rsidRPr="00E57F75">
          <w:rPr>
            <w:noProof/>
            <w:webHidden/>
          </w:rPr>
          <w:t>36</w:t>
        </w:r>
        <w:r w:rsidRPr="00E57F75">
          <w:rPr>
            <w:noProof/>
            <w:webHidden/>
          </w:rPr>
          <w:fldChar w:fldCharType="end"/>
        </w:r>
      </w:hyperlink>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49" w:history="1">
        <w:r w:rsidR="00A14296" w:rsidRPr="00E57F75">
          <w:rPr>
            <w:rStyle w:val="Lienhypertexte"/>
            <w:noProof/>
          </w:rPr>
          <w:t>Figure 5: évolution des moyennes mensuelles d'hospitalisations</w:t>
        </w:r>
        <w:r w:rsidR="00A14296" w:rsidRPr="00E57F75">
          <w:rPr>
            <w:noProof/>
            <w:webHidden/>
          </w:rPr>
          <w:tab/>
        </w:r>
        <w:r w:rsidRPr="00E57F75">
          <w:rPr>
            <w:noProof/>
            <w:webHidden/>
          </w:rPr>
          <w:fldChar w:fldCharType="begin"/>
        </w:r>
        <w:r w:rsidR="00A14296" w:rsidRPr="00E57F75">
          <w:rPr>
            <w:noProof/>
            <w:webHidden/>
          </w:rPr>
          <w:instrText xml:space="preserve"> PAGEREF _Toc50024049 \h </w:instrText>
        </w:r>
        <w:r w:rsidRPr="00E57F75">
          <w:rPr>
            <w:noProof/>
            <w:webHidden/>
          </w:rPr>
        </w:r>
        <w:r w:rsidRPr="00E57F75">
          <w:rPr>
            <w:noProof/>
            <w:webHidden/>
          </w:rPr>
          <w:fldChar w:fldCharType="separate"/>
        </w:r>
        <w:r w:rsidR="00A14296" w:rsidRPr="00E57F75">
          <w:rPr>
            <w:noProof/>
            <w:webHidden/>
          </w:rPr>
          <w:t>39</w:t>
        </w:r>
        <w:r w:rsidRPr="00E57F75">
          <w:rPr>
            <w:noProof/>
            <w:webHidden/>
          </w:rPr>
          <w:fldChar w:fldCharType="end"/>
        </w:r>
      </w:hyperlink>
    </w:p>
    <w:p w:rsidR="00A14296" w:rsidRPr="00E57F75"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0" w:history="1">
        <w:r w:rsidR="00A14296" w:rsidRPr="00E57F75">
          <w:rPr>
            <w:rStyle w:val="Lienhypertexte"/>
            <w:noProof/>
          </w:rPr>
          <w:t>Figure 6 : QQplot des résidus</w:t>
        </w:r>
        <w:r w:rsidR="00A14296" w:rsidRPr="00E57F75">
          <w:rPr>
            <w:noProof/>
            <w:webHidden/>
          </w:rPr>
          <w:tab/>
        </w:r>
        <w:r w:rsidRPr="00E57F75">
          <w:rPr>
            <w:noProof/>
            <w:webHidden/>
          </w:rPr>
          <w:fldChar w:fldCharType="begin"/>
        </w:r>
        <w:r w:rsidR="00A14296" w:rsidRPr="00E57F75">
          <w:rPr>
            <w:noProof/>
            <w:webHidden/>
          </w:rPr>
          <w:instrText xml:space="preserve"> PAGEREF _Toc50024050 \h </w:instrText>
        </w:r>
        <w:r w:rsidRPr="00E57F75">
          <w:rPr>
            <w:noProof/>
            <w:webHidden/>
          </w:rPr>
        </w:r>
        <w:r w:rsidRPr="00E57F75">
          <w:rPr>
            <w:noProof/>
            <w:webHidden/>
          </w:rPr>
          <w:fldChar w:fldCharType="separate"/>
        </w:r>
        <w:r w:rsidR="00A14296" w:rsidRPr="00E57F75">
          <w:rPr>
            <w:noProof/>
            <w:webHidden/>
          </w:rPr>
          <w:t>66</w:t>
        </w:r>
        <w:r w:rsidRPr="00E57F75">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1" w:history="1">
        <w:r w:rsidR="00A14296" w:rsidRPr="00E57F75">
          <w:rPr>
            <w:rStyle w:val="Lienhypertexte"/>
            <w:noProof/>
          </w:rPr>
          <w:t>Figure 7 : Détection graphique de l'hétéroscédasticité</w:t>
        </w:r>
        <w:r w:rsidR="00A14296" w:rsidRPr="00E57F75">
          <w:rPr>
            <w:noProof/>
            <w:webHidden/>
          </w:rPr>
          <w:tab/>
        </w:r>
        <w:r w:rsidRPr="00E57F75">
          <w:rPr>
            <w:noProof/>
            <w:webHidden/>
          </w:rPr>
          <w:fldChar w:fldCharType="begin"/>
        </w:r>
        <w:r w:rsidR="00A14296" w:rsidRPr="00E57F75">
          <w:rPr>
            <w:noProof/>
            <w:webHidden/>
          </w:rPr>
          <w:instrText xml:space="preserve"> PAGEREF _Toc50024051 \h </w:instrText>
        </w:r>
        <w:r w:rsidRPr="00E57F75">
          <w:rPr>
            <w:noProof/>
            <w:webHidden/>
          </w:rPr>
        </w:r>
        <w:r w:rsidRPr="00E57F75">
          <w:rPr>
            <w:noProof/>
            <w:webHidden/>
          </w:rPr>
          <w:fldChar w:fldCharType="separate"/>
        </w:r>
        <w:r w:rsidR="00A14296" w:rsidRPr="00E57F75">
          <w:rPr>
            <w:noProof/>
            <w:webHidden/>
          </w:rPr>
          <w:t>67</w:t>
        </w:r>
        <w:r w:rsidRPr="00E57F75">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2" w:history="1">
        <w:r w:rsidR="00A14296" w:rsidRPr="00E57F75">
          <w:rPr>
            <w:rStyle w:val="Lienhypertexte"/>
            <w:noProof/>
          </w:rPr>
          <w:t>Figure 8 : Graphique après correction de l'hétéroscédasticité par la méthode des MCG</w:t>
        </w:r>
        <w:r w:rsidR="00A14296">
          <w:rPr>
            <w:noProof/>
            <w:webHidden/>
          </w:rPr>
          <w:tab/>
        </w:r>
        <w:r>
          <w:rPr>
            <w:noProof/>
            <w:webHidden/>
          </w:rPr>
          <w:fldChar w:fldCharType="begin"/>
        </w:r>
        <w:r w:rsidR="00A14296">
          <w:rPr>
            <w:noProof/>
            <w:webHidden/>
          </w:rPr>
          <w:instrText xml:space="preserve"> PAGEREF _Toc50024052 \h </w:instrText>
        </w:r>
        <w:r>
          <w:rPr>
            <w:noProof/>
            <w:webHidden/>
          </w:rPr>
        </w:r>
        <w:r>
          <w:rPr>
            <w:noProof/>
            <w:webHidden/>
          </w:rPr>
          <w:fldChar w:fldCharType="separate"/>
        </w:r>
        <w:r w:rsidR="00A14296">
          <w:rPr>
            <w:noProof/>
            <w:webHidden/>
          </w:rPr>
          <w:t>68</w:t>
        </w:r>
        <w:r>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3" w:history="1">
        <w:r w:rsidR="00A14296" w:rsidRPr="00E57F75">
          <w:rPr>
            <w:rStyle w:val="Lienhypertexte"/>
            <w:noProof/>
          </w:rPr>
          <w:t>Figure 9 : Autocorrélogramme des résidus du modèle MCO sur les décès</w:t>
        </w:r>
        <w:r w:rsidR="00A14296">
          <w:rPr>
            <w:noProof/>
            <w:webHidden/>
          </w:rPr>
          <w:tab/>
        </w:r>
        <w:r>
          <w:rPr>
            <w:noProof/>
            <w:webHidden/>
          </w:rPr>
          <w:fldChar w:fldCharType="begin"/>
        </w:r>
        <w:r w:rsidR="00A14296">
          <w:rPr>
            <w:noProof/>
            <w:webHidden/>
          </w:rPr>
          <w:instrText xml:space="preserve"> PAGEREF _Toc50024053 \h </w:instrText>
        </w:r>
        <w:r>
          <w:rPr>
            <w:noProof/>
            <w:webHidden/>
          </w:rPr>
        </w:r>
        <w:r>
          <w:rPr>
            <w:noProof/>
            <w:webHidden/>
          </w:rPr>
          <w:fldChar w:fldCharType="separate"/>
        </w:r>
        <w:r w:rsidR="00A14296">
          <w:rPr>
            <w:noProof/>
            <w:webHidden/>
          </w:rPr>
          <w:t>69</w:t>
        </w:r>
        <w:r>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4" w:history="1">
        <w:r w:rsidR="00A14296" w:rsidRPr="00285B75">
          <w:rPr>
            <w:rStyle w:val="Lienhypertexte"/>
            <w:noProof/>
          </w:rPr>
          <w:t>Figure 10 : QQplot des résidus</w:t>
        </w:r>
        <w:r w:rsidR="00A14296">
          <w:rPr>
            <w:noProof/>
            <w:webHidden/>
          </w:rPr>
          <w:tab/>
        </w:r>
        <w:r>
          <w:rPr>
            <w:noProof/>
            <w:webHidden/>
          </w:rPr>
          <w:fldChar w:fldCharType="begin"/>
        </w:r>
        <w:r w:rsidR="00A14296">
          <w:rPr>
            <w:noProof/>
            <w:webHidden/>
          </w:rPr>
          <w:instrText xml:space="preserve"> PAGEREF _Toc50024054 \h </w:instrText>
        </w:r>
        <w:r>
          <w:rPr>
            <w:noProof/>
            <w:webHidden/>
          </w:rPr>
        </w:r>
        <w:r>
          <w:rPr>
            <w:noProof/>
            <w:webHidden/>
          </w:rPr>
          <w:fldChar w:fldCharType="separate"/>
        </w:r>
        <w:r w:rsidR="00A14296">
          <w:rPr>
            <w:noProof/>
            <w:webHidden/>
          </w:rPr>
          <w:t>73</w:t>
        </w:r>
        <w:r>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5" w:history="1">
        <w:r w:rsidR="00A14296" w:rsidRPr="00285B75">
          <w:rPr>
            <w:rStyle w:val="Lienhypertexte"/>
            <w:noProof/>
          </w:rPr>
          <w:t>Figure 11 : Détection graphique de l'hétéroscédasticité</w:t>
        </w:r>
        <w:r w:rsidR="00A14296">
          <w:rPr>
            <w:noProof/>
            <w:webHidden/>
          </w:rPr>
          <w:tab/>
        </w:r>
        <w:r>
          <w:rPr>
            <w:noProof/>
            <w:webHidden/>
          </w:rPr>
          <w:fldChar w:fldCharType="begin"/>
        </w:r>
        <w:r w:rsidR="00A14296">
          <w:rPr>
            <w:noProof/>
            <w:webHidden/>
          </w:rPr>
          <w:instrText xml:space="preserve"> PAGEREF _Toc50024055 \h </w:instrText>
        </w:r>
        <w:r>
          <w:rPr>
            <w:noProof/>
            <w:webHidden/>
          </w:rPr>
        </w:r>
        <w:r>
          <w:rPr>
            <w:noProof/>
            <w:webHidden/>
          </w:rPr>
          <w:fldChar w:fldCharType="separate"/>
        </w:r>
        <w:r w:rsidR="00A14296">
          <w:rPr>
            <w:noProof/>
            <w:webHidden/>
          </w:rPr>
          <w:t>74</w:t>
        </w:r>
        <w:r>
          <w:rPr>
            <w:noProof/>
            <w:webHidden/>
          </w:rPr>
          <w:fldChar w:fldCharType="end"/>
        </w:r>
      </w:hyperlink>
    </w:p>
    <w:p w:rsidR="00A14296" w:rsidRDefault="00F96622" w:rsidP="00E57F75">
      <w:pPr>
        <w:pStyle w:val="Tabledesillustrations"/>
        <w:tabs>
          <w:tab w:val="right" w:leader="dot" w:pos="9062"/>
        </w:tabs>
        <w:spacing w:before="0"/>
        <w:ind w:firstLine="0"/>
        <w:rPr>
          <w:rFonts w:asciiTheme="minorHAnsi" w:eastAsiaTheme="minorEastAsia" w:hAnsiTheme="minorHAnsi"/>
          <w:noProof/>
          <w:sz w:val="22"/>
          <w:lang w:eastAsia="fr-FR"/>
        </w:rPr>
      </w:pPr>
      <w:hyperlink w:anchor="_Toc50024056" w:history="1">
        <w:r w:rsidR="00A14296" w:rsidRPr="00285B75">
          <w:rPr>
            <w:rStyle w:val="Lienhypertexte"/>
            <w:noProof/>
          </w:rPr>
          <w:t>Figure 12 : Graphique après correction de l'hétéroscédasticité par la méthode des MCG</w:t>
        </w:r>
        <w:r w:rsidR="00A14296">
          <w:rPr>
            <w:noProof/>
            <w:webHidden/>
          </w:rPr>
          <w:tab/>
        </w:r>
        <w:r>
          <w:rPr>
            <w:noProof/>
            <w:webHidden/>
          </w:rPr>
          <w:fldChar w:fldCharType="begin"/>
        </w:r>
        <w:r w:rsidR="00A14296">
          <w:rPr>
            <w:noProof/>
            <w:webHidden/>
          </w:rPr>
          <w:instrText xml:space="preserve"> PAGEREF _Toc50024056 \h </w:instrText>
        </w:r>
        <w:r>
          <w:rPr>
            <w:noProof/>
            <w:webHidden/>
          </w:rPr>
        </w:r>
        <w:r>
          <w:rPr>
            <w:noProof/>
            <w:webHidden/>
          </w:rPr>
          <w:fldChar w:fldCharType="separate"/>
        </w:r>
        <w:r w:rsidR="00A14296">
          <w:rPr>
            <w:noProof/>
            <w:webHidden/>
          </w:rPr>
          <w:t>75</w:t>
        </w:r>
        <w:r>
          <w:rPr>
            <w:noProof/>
            <w:webHidden/>
          </w:rPr>
          <w:fldChar w:fldCharType="end"/>
        </w:r>
      </w:hyperlink>
    </w:p>
    <w:p w:rsidR="0042797E" w:rsidRDefault="00F96622" w:rsidP="009B7B9E">
      <w:pPr>
        <w:ind w:firstLine="0"/>
        <w:rPr>
          <w:color w:val="0070C0"/>
        </w:rPr>
      </w:pPr>
      <w:r>
        <w:fldChar w:fldCharType="end"/>
      </w:r>
      <w:r w:rsidR="009B7B9E">
        <w:rPr>
          <w:color w:val="0070C0"/>
        </w:rPr>
        <w:t>Table des sigles</w:t>
      </w:r>
    </w:p>
    <w:p w:rsidR="0042797E" w:rsidRDefault="0042797E" w:rsidP="0042797E">
      <w:pPr>
        <w:spacing w:after="0"/>
        <w:ind w:firstLine="0"/>
      </w:pPr>
      <w:r w:rsidRPr="0042797E">
        <w:rPr>
          <w:b/>
        </w:rPr>
        <w:t>UNA</w:t>
      </w:r>
      <w:r>
        <w:rPr>
          <w:b/>
        </w:rPr>
        <w:t> :</w:t>
      </w:r>
      <w:r>
        <w:t xml:space="preserve"> Union Nationale de l’Aide,</w:t>
      </w:r>
      <w:r w:rsidR="00627F4C">
        <w:t xml:space="preserve"> des Soins et des Services aux D</w:t>
      </w:r>
      <w:r>
        <w:t>omiciles</w:t>
      </w:r>
    </w:p>
    <w:p w:rsidR="0042797E" w:rsidRDefault="0042797E" w:rsidP="0042797E">
      <w:pPr>
        <w:spacing w:before="0" w:after="0"/>
        <w:ind w:firstLine="0"/>
      </w:pPr>
      <w:r w:rsidRPr="0042797E">
        <w:rPr>
          <w:b/>
        </w:rPr>
        <w:t>INSEE</w:t>
      </w:r>
      <w:r w:rsidR="00627F4C">
        <w:t> : Institut National de la Statistique et des Etudes E</w:t>
      </w:r>
      <w:r>
        <w:t>conomiques</w:t>
      </w:r>
    </w:p>
    <w:p w:rsidR="0042797E" w:rsidRDefault="0042797E" w:rsidP="0042797E">
      <w:pPr>
        <w:spacing w:before="0" w:after="0"/>
        <w:ind w:firstLine="0"/>
      </w:pPr>
      <w:r w:rsidRPr="0042797E">
        <w:rPr>
          <w:b/>
        </w:rPr>
        <w:t>PCH</w:t>
      </w:r>
      <w:r w:rsidR="00627F4C">
        <w:t> : Prestation de Compensation du H</w:t>
      </w:r>
      <w:r>
        <w:t>andicap</w:t>
      </w:r>
    </w:p>
    <w:p w:rsidR="0042797E" w:rsidRDefault="0042797E" w:rsidP="0042797E">
      <w:pPr>
        <w:spacing w:before="0" w:after="0"/>
        <w:ind w:firstLine="0"/>
      </w:pPr>
      <w:r w:rsidRPr="0042797E">
        <w:rPr>
          <w:b/>
        </w:rPr>
        <w:t>APA</w:t>
      </w:r>
      <w:r w:rsidR="00627F4C">
        <w:t> : Allocation Personnalisée d’A</w:t>
      </w:r>
      <w:r>
        <w:t>utonomie</w:t>
      </w:r>
    </w:p>
    <w:p w:rsidR="0042797E" w:rsidRDefault="0042797E" w:rsidP="0042797E">
      <w:pPr>
        <w:spacing w:before="0" w:after="0"/>
        <w:ind w:firstLine="0"/>
      </w:pPr>
      <w:r w:rsidRPr="0042797E">
        <w:rPr>
          <w:b/>
        </w:rPr>
        <w:t>GIR</w:t>
      </w:r>
      <w:r w:rsidR="00627F4C">
        <w:t> : Groupe Iso-R</w:t>
      </w:r>
      <w:r>
        <w:t>essources</w:t>
      </w:r>
    </w:p>
    <w:p w:rsidR="0042797E" w:rsidRDefault="0042797E" w:rsidP="0042797E">
      <w:pPr>
        <w:spacing w:before="0" w:after="0"/>
        <w:ind w:firstLine="0"/>
      </w:pPr>
      <w:r w:rsidRPr="001038A9">
        <w:rPr>
          <w:b/>
        </w:rPr>
        <w:t>MAD</w:t>
      </w:r>
      <w:r>
        <w:t> : Maison de l’Aide à Domicile de Lille</w:t>
      </w:r>
    </w:p>
    <w:p w:rsidR="001038A9" w:rsidRDefault="001038A9" w:rsidP="0042797E">
      <w:pPr>
        <w:spacing w:before="0" w:after="0"/>
        <w:ind w:firstLine="0"/>
      </w:pPr>
      <w:r w:rsidRPr="001038A9">
        <w:rPr>
          <w:b/>
        </w:rPr>
        <w:t>EHPAD</w:t>
      </w:r>
      <w:r w:rsidR="00627F4C">
        <w:t> : Etablissement d’Hébergement pour Personnes Agées D</w:t>
      </w:r>
      <w:r>
        <w:t>épendantes</w:t>
      </w:r>
    </w:p>
    <w:p w:rsidR="001038A9" w:rsidRDefault="001038A9" w:rsidP="0042797E">
      <w:pPr>
        <w:spacing w:before="0" w:after="0"/>
        <w:ind w:firstLine="0"/>
      </w:pPr>
      <w:r w:rsidRPr="001038A9">
        <w:rPr>
          <w:b/>
        </w:rPr>
        <w:t>ADMR</w:t>
      </w:r>
      <w:r w:rsidR="00627F4C">
        <w:t> : Aide à Domicile en Milieu R</w:t>
      </w:r>
      <w:r>
        <w:t>ural</w:t>
      </w:r>
    </w:p>
    <w:p w:rsidR="001038A9" w:rsidRDefault="0063722B" w:rsidP="0042797E">
      <w:pPr>
        <w:spacing w:before="0" w:after="0"/>
        <w:ind w:firstLine="0"/>
      </w:pPr>
      <w:r w:rsidRPr="0063722B">
        <w:rPr>
          <w:b/>
        </w:rPr>
        <w:t>DARES</w:t>
      </w:r>
      <w:r w:rsidR="00627F4C">
        <w:t> : Direction de l’Animation de la Recherche, des Etudes et des S</w:t>
      </w:r>
      <w:r>
        <w:t>tatistiques</w:t>
      </w:r>
    </w:p>
    <w:p w:rsidR="0063722B" w:rsidRDefault="0063722B" w:rsidP="0042797E">
      <w:pPr>
        <w:spacing w:before="0" w:after="0"/>
        <w:ind w:firstLine="0"/>
      </w:pPr>
      <w:r w:rsidRPr="0063722B">
        <w:rPr>
          <w:b/>
        </w:rPr>
        <w:t>CNSA</w:t>
      </w:r>
      <w:r w:rsidR="00627F4C">
        <w:t> : Caisse N</w:t>
      </w:r>
      <w:r>
        <w:t xml:space="preserve">ationale </w:t>
      </w:r>
      <w:r w:rsidR="00627F4C">
        <w:t xml:space="preserve">de </w:t>
      </w:r>
      <w:r w:rsidR="00CB4927">
        <w:t>Solidarité pour l’A</w:t>
      </w:r>
      <w:r>
        <w:t>utonomie</w:t>
      </w:r>
    </w:p>
    <w:p w:rsidR="0063722B" w:rsidRDefault="0063722B" w:rsidP="0042797E">
      <w:pPr>
        <w:spacing w:before="0" w:after="0"/>
        <w:ind w:firstLine="0"/>
      </w:pPr>
      <w:r w:rsidRPr="0063722B">
        <w:rPr>
          <w:b/>
        </w:rPr>
        <w:t>CCAS</w:t>
      </w:r>
      <w:r w:rsidR="00CB4927">
        <w:t> : Centre Communal d’Action S</w:t>
      </w:r>
      <w:r>
        <w:t>ociale</w:t>
      </w:r>
    </w:p>
    <w:p w:rsidR="0063722B" w:rsidRDefault="0063722B" w:rsidP="0042797E">
      <w:pPr>
        <w:spacing w:before="0" w:after="0"/>
        <w:ind w:firstLine="0"/>
      </w:pPr>
      <w:r w:rsidRPr="0063722B">
        <w:rPr>
          <w:b/>
        </w:rPr>
        <w:t>MCO</w:t>
      </w:r>
      <w:r w:rsidR="00CB4927">
        <w:t> : Moindres Carrés O</w:t>
      </w:r>
      <w:r>
        <w:t>rdinaires</w:t>
      </w:r>
    </w:p>
    <w:p w:rsidR="0063722B" w:rsidRDefault="0063722B" w:rsidP="0042797E">
      <w:pPr>
        <w:spacing w:before="0" w:after="0"/>
        <w:ind w:firstLine="0"/>
      </w:pPr>
      <w:r w:rsidRPr="0063722B">
        <w:rPr>
          <w:b/>
        </w:rPr>
        <w:t>MCG</w:t>
      </w:r>
      <w:r w:rsidR="00CB4927">
        <w:t> : Moindres Carrés G</w:t>
      </w:r>
      <w:r>
        <w:t>énéralisés</w:t>
      </w:r>
    </w:p>
    <w:p w:rsidR="0063722B" w:rsidRDefault="0063722B" w:rsidP="0042797E">
      <w:pPr>
        <w:spacing w:before="0" w:after="0"/>
        <w:ind w:firstLine="0"/>
      </w:pPr>
      <w:r w:rsidRPr="0063722B">
        <w:rPr>
          <w:b/>
        </w:rPr>
        <w:t>ATIH</w:t>
      </w:r>
      <w:r w:rsidR="00CB4927">
        <w:t> : Agence Technique de l’Information sur l’H</w:t>
      </w:r>
      <w:r>
        <w:t>ospitalisation</w:t>
      </w:r>
    </w:p>
    <w:p w:rsidR="00E57F75" w:rsidRPr="00E57F75" w:rsidRDefault="00E57F75" w:rsidP="0042797E">
      <w:pPr>
        <w:spacing w:before="0" w:after="0"/>
        <w:ind w:firstLine="0"/>
      </w:pPr>
      <w:r w:rsidRPr="00E57F75">
        <w:rPr>
          <w:b/>
        </w:rPr>
        <w:t>SAAD</w:t>
      </w:r>
      <w:r>
        <w:rPr>
          <w:b/>
        </w:rPr>
        <w:t> </w:t>
      </w:r>
      <w:r>
        <w:t>: Services d’</w:t>
      </w:r>
      <w:r w:rsidR="007E6372">
        <w:t>A</w:t>
      </w:r>
      <w:r>
        <w:t>ide et d’</w:t>
      </w:r>
      <w:r w:rsidR="007E6372">
        <w:t>A</w:t>
      </w:r>
      <w:r>
        <w:t xml:space="preserve">ccompagnement à </w:t>
      </w:r>
      <w:r w:rsidR="007E6372">
        <w:t>D</w:t>
      </w:r>
      <w:r>
        <w:t>omicile</w:t>
      </w:r>
    </w:p>
    <w:p w:rsidR="0042797E" w:rsidRDefault="0042797E" w:rsidP="0042797E">
      <w:pPr>
        <w:spacing w:after="0"/>
        <w:ind w:firstLine="0"/>
      </w:pPr>
    </w:p>
    <w:p w:rsidR="006B00BC" w:rsidRPr="0042797E" w:rsidRDefault="006B00BC" w:rsidP="009B7B9E">
      <w:pPr>
        <w:ind w:firstLine="0"/>
        <w:rPr>
          <w:b/>
        </w:rPr>
      </w:pPr>
      <w:r w:rsidRPr="0042797E">
        <w:rPr>
          <w:b/>
        </w:rPr>
        <w:br w:type="page"/>
      </w:r>
    </w:p>
    <w:p w:rsidR="006B00BC" w:rsidRDefault="006B00BC" w:rsidP="006B00BC">
      <w:pPr>
        <w:pStyle w:val="Titre1"/>
      </w:pPr>
      <w:bookmarkStart w:id="0" w:name="_Toc47713176"/>
      <w:r>
        <w:lastRenderedPageBreak/>
        <w:t>Introduction</w:t>
      </w:r>
      <w:bookmarkEnd w:id="0"/>
    </w:p>
    <w:p w:rsidR="00CF672D" w:rsidRDefault="00616A15" w:rsidP="00CF672D">
      <w:pPr>
        <w:spacing w:after="0"/>
        <w:rPr>
          <w:rFonts w:cs="Arial"/>
        </w:rPr>
      </w:pPr>
      <w:r>
        <w:rPr>
          <w:rFonts w:cs="Arial"/>
        </w:rPr>
        <w:t>Le monde connaît une</w:t>
      </w:r>
      <w:r w:rsidR="001011CB" w:rsidRPr="00120C15">
        <w:rPr>
          <w:rFonts w:cs="Arial"/>
        </w:rPr>
        <w:t xml:space="preserve"> période de crise sanitaire</w:t>
      </w:r>
      <w:r w:rsidR="00802A2D">
        <w:rPr>
          <w:rFonts w:cs="Arial"/>
        </w:rPr>
        <w:t xml:space="preserve"> importante due à</w:t>
      </w:r>
      <w:r>
        <w:rPr>
          <w:rFonts w:cs="Arial"/>
        </w:rPr>
        <w:t xml:space="preserve"> l’apparition d</w:t>
      </w:r>
      <w:r w:rsidR="001011CB" w:rsidRPr="00120C15">
        <w:rPr>
          <w:rFonts w:cs="Arial"/>
        </w:rPr>
        <w:t>u Coronavirus.</w:t>
      </w:r>
      <w:r>
        <w:rPr>
          <w:rFonts w:cs="Arial"/>
        </w:rPr>
        <w:t xml:space="preserve"> Il s’agit d’un virus proche de la grippe.</w:t>
      </w:r>
      <w:r w:rsidR="001011CB" w:rsidRPr="00120C15">
        <w:rPr>
          <w:rFonts w:cs="Arial"/>
        </w:rPr>
        <w:t xml:space="preserve"> Cette pandémie s’est déclarée à la fin de l’année 2019, en Chine. Ensuite, cette épidémie s’est rapidement propagée au reste du monde</w:t>
      </w:r>
      <w:r w:rsidR="00784135" w:rsidRPr="00120C15">
        <w:rPr>
          <w:rFonts w:cs="Arial"/>
        </w:rPr>
        <w:t>. En France, les pr</w:t>
      </w:r>
      <w:r w:rsidR="007A2B23">
        <w:rPr>
          <w:rFonts w:cs="Arial"/>
        </w:rPr>
        <w:t>emiers cas suspectés de coronavirus</w:t>
      </w:r>
      <w:r w:rsidR="00784135" w:rsidRPr="00120C15">
        <w:rPr>
          <w:rFonts w:cs="Arial"/>
        </w:rPr>
        <w:t xml:space="preserve"> ont été détectés à Colmar, en novembre</w:t>
      </w:r>
      <w:r w:rsidR="00802A2D">
        <w:rPr>
          <w:rFonts w:cs="Arial"/>
        </w:rPr>
        <w:t xml:space="preserve"> 2019</w:t>
      </w:r>
      <w:r w:rsidR="00784135" w:rsidRPr="00120C15">
        <w:rPr>
          <w:rFonts w:cs="Arial"/>
        </w:rPr>
        <w:t>.</w:t>
      </w:r>
      <w:r w:rsidR="00F07BAC" w:rsidRPr="00120C15">
        <w:rPr>
          <w:rFonts w:cs="Arial"/>
        </w:rPr>
        <w:t xml:space="preserve"> A partir</w:t>
      </w:r>
      <w:r w:rsidR="007A2B23">
        <w:rPr>
          <w:rFonts w:cs="Arial"/>
        </w:rPr>
        <w:t xml:space="preserve"> du 14 février 2020, le coronavirus</w:t>
      </w:r>
      <w:r w:rsidR="00802A2D">
        <w:rPr>
          <w:rFonts w:cs="Arial"/>
        </w:rPr>
        <w:t xml:space="preserve"> a provoqué un</w:t>
      </w:r>
      <w:r w:rsidR="00F07BAC" w:rsidRPr="00120C15">
        <w:rPr>
          <w:rFonts w:cs="Arial"/>
        </w:rPr>
        <w:t xml:space="preserve"> premier décès</w:t>
      </w:r>
      <w:r w:rsidR="00715A13" w:rsidRPr="00120C15">
        <w:rPr>
          <w:rFonts w:cs="Arial"/>
        </w:rPr>
        <w:t>, en France.</w:t>
      </w:r>
      <w:r w:rsidR="00777B4A" w:rsidRPr="00120C15">
        <w:rPr>
          <w:rFonts w:cs="Arial"/>
        </w:rPr>
        <w:t xml:space="preserve"> Cette crise a entraîné un confinement historique en France,</w:t>
      </w:r>
      <w:r w:rsidR="003036E5" w:rsidRPr="00120C15">
        <w:rPr>
          <w:rFonts w:cs="Arial"/>
        </w:rPr>
        <w:t xml:space="preserve"> dès le 17 mars. Celui-ci s’est étalé du 17 mars au 11 mai</w:t>
      </w:r>
      <w:r w:rsidR="00DC0DA7">
        <w:rPr>
          <w:rFonts w:cs="Arial"/>
        </w:rPr>
        <w:t xml:space="preserve"> (Audureau, W. &amp; Vaudano, M. 2020)</w:t>
      </w:r>
      <w:r w:rsidR="003036E5" w:rsidRPr="00120C15">
        <w:rPr>
          <w:rFonts w:cs="Arial"/>
        </w:rPr>
        <w:t xml:space="preserve">. </w:t>
      </w:r>
      <w:r w:rsidR="00777B4A" w:rsidRPr="00120C15">
        <w:rPr>
          <w:rFonts w:cs="Arial"/>
        </w:rPr>
        <w:t xml:space="preserve"> </w:t>
      </w:r>
      <w:r w:rsidR="008543B7" w:rsidRPr="00120C15">
        <w:rPr>
          <w:rFonts w:cs="Arial"/>
        </w:rPr>
        <w:t>Cette crise a eu de nombreuses conséquences économiques. En effet, pendant la période de confinement</w:t>
      </w:r>
      <w:r w:rsidR="00BE1265" w:rsidRPr="00120C15">
        <w:rPr>
          <w:rFonts w:cs="Arial"/>
        </w:rPr>
        <w:t xml:space="preserve"> beaucoup d’entreprises ont fermé leurs portes. Néanmoins, d’autres activités ont continué. C’est le cas par exemple des activités d’aide à domicile. Ce secteur qui se situe habituellement dans l’ombre s’est retrouvé en pleine lumière. Les services d’aide à domicile ont continué à intervenir auprès des personnes âgées </w:t>
      </w:r>
      <w:r w:rsidR="00DC63D4" w:rsidRPr="00120C15">
        <w:rPr>
          <w:rFonts w:cs="Arial"/>
        </w:rPr>
        <w:t>dépendantes</w:t>
      </w:r>
      <w:r>
        <w:rPr>
          <w:rFonts w:cs="Arial"/>
        </w:rPr>
        <w:t>, durant la période de confinement</w:t>
      </w:r>
      <w:r w:rsidR="00CD2B2F">
        <w:rPr>
          <w:rFonts w:cs="Arial"/>
        </w:rPr>
        <w:t xml:space="preserve"> </w:t>
      </w:r>
      <w:r w:rsidR="007B54C3">
        <w:rPr>
          <w:rFonts w:cs="Arial"/>
        </w:rPr>
        <w:t>(</w:t>
      </w:r>
      <w:r w:rsidR="00CD2B2F">
        <w:rPr>
          <w:rFonts w:cs="Arial"/>
        </w:rPr>
        <w:t>Bretton, L. 2020)</w:t>
      </w:r>
      <w:r w:rsidR="00DC63D4" w:rsidRPr="00120C15">
        <w:rPr>
          <w:rFonts w:cs="Arial"/>
        </w:rPr>
        <w:t xml:space="preserve">. </w:t>
      </w:r>
    </w:p>
    <w:p w:rsidR="002B6564" w:rsidRDefault="00DC63D4" w:rsidP="00CF672D">
      <w:pPr>
        <w:spacing w:before="0"/>
        <w:rPr>
          <w:rFonts w:cs="Arial"/>
        </w:rPr>
      </w:pPr>
      <w:r w:rsidRPr="00120C15">
        <w:rPr>
          <w:rFonts w:cs="Arial"/>
        </w:rPr>
        <w:t xml:space="preserve">Dans le même temps, la France connaîtra dans les années futures une importante augmentation du nombre de personnes âgées dépendantes. </w:t>
      </w:r>
      <w:r w:rsidR="009947C5" w:rsidRPr="00120C15">
        <w:rPr>
          <w:rFonts w:cs="Arial"/>
        </w:rPr>
        <w:t>Ainsi, en 2070, l’INSEE estime qu’il y aura 8 millions d</w:t>
      </w:r>
      <w:r w:rsidR="00616A15">
        <w:rPr>
          <w:rFonts w:cs="Arial"/>
        </w:rPr>
        <w:t>e personnes de 75 ans ou plus. Ainsi, l</w:t>
      </w:r>
      <w:r w:rsidR="009947C5" w:rsidRPr="00120C15">
        <w:rPr>
          <w:rFonts w:cs="Arial"/>
        </w:rPr>
        <w:t>e nombre de pers</w:t>
      </w:r>
      <w:r w:rsidR="00780366">
        <w:rPr>
          <w:rFonts w:cs="Arial"/>
        </w:rPr>
        <w:t>onnes de 75 ans ou plus devrai</w:t>
      </w:r>
      <w:r w:rsidR="009947C5" w:rsidRPr="00120C15">
        <w:rPr>
          <w:rFonts w:cs="Arial"/>
        </w:rPr>
        <w:t>t être deux fois plus important qu’en 2013</w:t>
      </w:r>
      <w:r w:rsidR="007B54C3">
        <w:rPr>
          <w:rFonts w:cs="Arial"/>
        </w:rPr>
        <w:t>(</w:t>
      </w:r>
      <w:r w:rsidR="00CD2B2F">
        <w:rPr>
          <w:rFonts w:cs="Arial"/>
        </w:rPr>
        <w:t>INSEE, 2016)</w:t>
      </w:r>
      <w:r w:rsidR="009947C5" w:rsidRPr="00120C15">
        <w:rPr>
          <w:rFonts w:cs="Arial"/>
        </w:rPr>
        <w:t>.</w:t>
      </w:r>
    </w:p>
    <w:p w:rsidR="00FD748F" w:rsidRDefault="00FD748F" w:rsidP="00FD748F">
      <w:pPr>
        <w:spacing w:after="0"/>
        <w:rPr>
          <w:rFonts w:cs="Arial"/>
        </w:rPr>
      </w:pPr>
      <w:r>
        <w:rPr>
          <w:rFonts w:cs="Arial"/>
        </w:rPr>
        <w:t xml:space="preserve">Cette étude vise à évaluer l’impact social qu’ont eu les services d’aide à domicile pendant </w:t>
      </w:r>
      <w:r w:rsidR="00780366">
        <w:rPr>
          <w:rFonts w:cs="Arial"/>
        </w:rPr>
        <w:t xml:space="preserve">la </w:t>
      </w:r>
      <w:r>
        <w:rPr>
          <w:rFonts w:cs="Arial"/>
        </w:rPr>
        <w:t>crise</w:t>
      </w:r>
      <w:r w:rsidR="00616A15">
        <w:rPr>
          <w:rFonts w:cs="Arial"/>
        </w:rPr>
        <w:t>. Celle-ci</w:t>
      </w:r>
      <w:r>
        <w:rPr>
          <w:rFonts w:cs="Arial"/>
        </w:rPr>
        <w:t xml:space="preserve"> a permis de mettre en lumière un secteur qui demeurait dans l’ombre jusqu’à présent. En effet, le secteur de l’aid</w:t>
      </w:r>
      <w:r w:rsidR="00211E45">
        <w:rPr>
          <w:rFonts w:cs="Arial"/>
        </w:rPr>
        <w:t>e à domicile est un secteur</w:t>
      </w:r>
      <w:r>
        <w:rPr>
          <w:rFonts w:cs="Arial"/>
        </w:rPr>
        <w:t xml:space="preserve"> complexe. Celui-ci est représenté par une multitude d’acteurs de tous types. Les services d’aide à domicile rassemblent une multitude d’acteurs qui sont aussi bien public</w:t>
      </w:r>
      <w:r w:rsidR="00780366">
        <w:rPr>
          <w:rFonts w:cs="Arial"/>
        </w:rPr>
        <w:t>s</w:t>
      </w:r>
      <w:r>
        <w:rPr>
          <w:rFonts w:cs="Arial"/>
        </w:rPr>
        <w:t xml:space="preserve"> que privé</w:t>
      </w:r>
      <w:r w:rsidR="00780366">
        <w:rPr>
          <w:rFonts w:cs="Arial"/>
        </w:rPr>
        <w:t>s</w:t>
      </w:r>
      <w:r>
        <w:rPr>
          <w:rFonts w:cs="Arial"/>
        </w:rPr>
        <w:t>. En effet, parmi ces acteurs on trouve des associations, des organismes publics comme</w:t>
      </w:r>
      <w:r w:rsidR="00DA58FF">
        <w:rPr>
          <w:rFonts w:cs="Arial"/>
        </w:rPr>
        <w:t xml:space="preserve"> les centres communaux d’action sociale</w:t>
      </w:r>
      <w:r>
        <w:rPr>
          <w:rFonts w:cs="Arial"/>
        </w:rPr>
        <w:t xml:space="preserve"> ou encore des entreprises. Ainsi, en 2019</w:t>
      </w:r>
      <w:r w:rsidR="007B5BED">
        <w:rPr>
          <w:rFonts w:cs="Arial"/>
        </w:rPr>
        <w:t>,</w:t>
      </w:r>
      <w:r>
        <w:rPr>
          <w:rFonts w:cs="Arial"/>
        </w:rPr>
        <w:t xml:space="preserve"> ce secteur était composé de 42</w:t>
      </w:r>
      <w:r w:rsidR="007B5BED">
        <w:rPr>
          <w:rFonts w:cs="Arial"/>
        </w:rPr>
        <w:t xml:space="preserve"> </w:t>
      </w:r>
      <w:r>
        <w:rPr>
          <w:rFonts w:cs="Arial"/>
        </w:rPr>
        <w:t>147 organismes. Ceux-ci peuvent être répartis de la manière suivante :</w:t>
      </w:r>
    </w:p>
    <w:tbl>
      <w:tblPr>
        <w:tblStyle w:val="Grilledutableau"/>
        <w:tblW w:w="0" w:type="auto"/>
        <w:tblLook w:val="04A0"/>
      </w:tblPr>
      <w:tblGrid>
        <w:gridCol w:w="2303"/>
        <w:gridCol w:w="2303"/>
        <w:gridCol w:w="2023"/>
        <w:gridCol w:w="2583"/>
      </w:tblGrid>
      <w:tr w:rsidR="00FD748F" w:rsidTr="00A94E3E">
        <w:trPr>
          <w:trHeight w:val="433"/>
        </w:trPr>
        <w:tc>
          <w:tcPr>
            <w:tcW w:w="2303" w:type="dxa"/>
          </w:tcPr>
          <w:p w:rsidR="00FD748F" w:rsidRDefault="00FD748F" w:rsidP="00693F10">
            <w:pPr>
              <w:spacing w:before="0" w:after="0"/>
              <w:ind w:firstLine="0"/>
              <w:jc w:val="center"/>
              <w:rPr>
                <w:rFonts w:cs="Arial"/>
              </w:rPr>
            </w:pPr>
            <w:r>
              <w:rPr>
                <w:rFonts w:cs="Arial"/>
              </w:rPr>
              <w:t>Type d’organisme</w:t>
            </w:r>
          </w:p>
        </w:tc>
        <w:tc>
          <w:tcPr>
            <w:tcW w:w="2303" w:type="dxa"/>
          </w:tcPr>
          <w:p w:rsidR="00FD748F" w:rsidRDefault="00FD748F" w:rsidP="00693F10">
            <w:pPr>
              <w:spacing w:before="0" w:after="0"/>
              <w:ind w:firstLine="0"/>
              <w:jc w:val="center"/>
              <w:rPr>
                <w:rFonts w:cs="Arial"/>
              </w:rPr>
            </w:pPr>
            <w:r>
              <w:rPr>
                <w:rFonts w:cs="Arial"/>
              </w:rPr>
              <w:t>Entreprises</w:t>
            </w:r>
          </w:p>
        </w:tc>
        <w:tc>
          <w:tcPr>
            <w:tcW w:w="2023" w:type="dxa"/>
          </w:tcPr>
          <w:p w:rsidR="00FD748F" w:rsidRPr="00D56065" w:rsidRDefault="00FD748F" w:rsidP="00693F10">
            <w:pPr>
              <w:spacing w:before="0" w:after="0"/>
              <w:ind w:firstLine="0"/>
              <w:jc w:val="center"/>
              <w:rPr>
                <w:rFonts w:cs="Arial"/>
                <w:b/>
              </w:rPr>
            </w:pPr>
            <w:r w:rsidRPr="00D56065">
              <w:rPr>
                <w:rFonts w:cs="Arial"/>
                <w:b/>
              </w:rPr>
              <w:t>Associations</w:t>
            </w:r>
          </w:p>
        </w:tc>
        <w:tc>
          <w:tcPr>
            <w:tcW w:w="2583" w:type="dxa"/>
          </w:tcPr>
          <w:p w:rsidR="00FD748F" w:rsidRDefault="00FD748F" w:rsidP="00693F10">
            <w:pPr>
              <w:spacing w:before="0" w:after="0"/>
              <w:ind w:firstLine="0"/>
              <w:jc w:val="center"/>
              <w:rPr>
                <w:rFonts w:cs="Arial"/>
              </w:rPr>
            </w:pPr>
            <w:r>
              <w:rPr>
                <w:rFonts w:cs="Arial"/>
              </w:rPr>
              <w:t>Etablissements publics</w:t>
            </w:r>
          </w:p>
        </w:tc>
      </w:tr>
      <w:tr w:rsidR="00FD748F" w:rsidTr="00FD748F">
        <w:trPr>
          <w:trHeight w:val="385"/>
        </w:trPr>
        <w:tc>
          <w:tcPr>
            <w:tcW w:w="2303" w:type="dxa"/>
          </w:tcPr>
          <w:p w:rsidR="00FD748F" w:rsidRDefault="00FD748F" w:rsidP="00693F10">
            <w:pPr>
              <w:spacing w:before="0" w:after="0"/>
              <w:ind w:firstLine="0"/>
              <w:jc w:val="center"/>
              <w:rPr>
                <w:rFonts w:cs="Arial"/>
              </w:rPr>
            </w:pPr>
            <w:r>
              <w:rPr>
                <w:rFonts w:cs="Arial"/>
              </w:rPr>
              <w:t>répartition</w:t>
            </w:r>
          </w:p>
        </w:tc>
        <w:tc>
          <w:tcPr>
            <w:tcW w:w="2303" w:type="dxa"/>
          </w:tcPr>
          <w:p w:rsidR="00FD748F" w:rsidRDefault="00FD748F" w:rsidP="00693F10">
            <w:pPr>
              <w:spacing w:before="0" w:after="0"/>
              <w:ind w:firstLine="0"/>
              <w:jc w:val="center"/>
              <w:rPr>
                <w:rFonts w:cs="Arial"/>
              </w:rPr>
            </w:pPr>
            <w:r>
              <w:rPr>
                <w:rFonts w:cs="Arial"/>
              </w:rPr>
              <w:t>81%</w:t>
            </w:r>
          </w:p>
        </w:tc>
        <w:tc>
          <w:tcPr>
            <w:tcW w:w="2023" w:type="dxa"/>
          </w:tcPr>
          <w:p w:rsidR="00FD748F" w:rsidRPr="00D56065" w:rsidRDefault="00FD748F" w:rsidP="00693F10">
            <w:pPr>
              <w:spacing w:before="0" w:after="0"/>
              <w:ind w:firstLine="0"/>
              <w:jc w:val="center"/>
              <w:rPr>
                <w:rFonts w:cs="Arial"/>
                <w:b/>
              </w:rPr>
            </w:pPr>
            <w:r w:rsidRPr="00D56065">
              <w:rPr>
                <w:rFonts w:cs="Arial"/>
                <w:b/>
              </w:rPr>
              <w:t>15%</w:t>
            </w:r>
          </w:p>
        </w:tc>
        <w:tc>
          <w:tcPr>
            <w:tcW w:w="2583" w:type="dxa"/>
          </w:tcPr>
          <w:p w:rsidR="00FD748F" w:rsidRDefault="00FD748F" w:rsidP="00A1666E">
            <w:pPr>
              <w:keepNext/>
              <w:spacing w:before="0" w:after="0"/>
              <w:ind w:firstLine="0"/>
              <w:jc w:val="center"/>
              <w:rPr>
                <w:rFonts w:cs="Arial"/>
              </w:rPr>
            </w:pPr>
            <w:r>
              <w:rPr>
                <w:rFonts w:cs="Arial"/>
              </w:rPr>
              <w:t>4%</w:t>
            </w:r>
            <w:r w:rsidR="00A1666E">
              <w:rPr>
                <w:rStyle w:val="Appelnotedebasdep"/>
                <w:rFonts w:cs="Arial"/>
              </w:rPr>
              <w:footnoteReference w:id="1"/>
            </w:r>
          </w:p>
        </w:tc>
      </w:tr>
    </w:tbl>
    <w:p w:rsidR="00A1666E" w:rsidRPr="000B5A93" w:rsidRDefault="00A1666E" w:rsidP="00CB4927">
      <w:pPr>
        <w:pStyle w:val="Lgende"/>
        <w:ind w:firstLine="0"/>
        <w:rPr>
          <w:b w:val="0"/>
          <w:color w:val="auto"/>
        </w:rPr>
      </w:pPr>
      <w:bookmarkStart w:id="1" w:name="_Toc50489279"/>
      <w:r w:rsidRPr="000B5A93">
        <w:rPr>
          <w:b w:val="0"/>
          <w:color w:val="auto"/>
        </w:rPr>
        <w:t xml:space="preserve">Tableau </w:t>
      </w:r>
      <w:r w:rsidR="00F96622" w:rsidRPr="000B5A93">
        <w:rPr>
          <w:b w:val="0"/>
          <w:color w:val="auto"/>
        </w:rPr>
        <w:fldChar w:fldCharType="begin"/>
      </w:r>
      <w:r w:rsidR="00A023C5" w:rsidRPr="000B5A93">
        <w:rPr>
          <w:b w:val="0"/>
          <w:color w:val="auto"/>
        </w:rPr>
        <w:instrText xml:space="preserve"> SEQ Tableau \* ARABIC </w:instrText>
      </w:r>
      <w:r w:rsidR="00F96622" w:rsidRPr="000B5A93">
        <w:rPr>
          <w:b w:val="0"/>
          <w:color w:val="auto"/>
        </w:rPr>
        <w:fldChar w:fldCharType="separate"/>
      </w:r>
      <w:r w:rsidR="002D2DF5" w:rsidRPr="000B5A93">
        <w:rPr>
          <w:b w:val="0"/>
          <w:noProof/>
          <w:color w:val="auto"/>
        </w:rPr>
        <w:t>1</w:t>
      </w:r>
      <w:r w:rsidR="00F96622" w:rsidRPr="000B5A93">
        <w:rPr>
          <w:b w:val="0"/>
          <w:color w:val="auto"/>
        </w:rPr>
        <w:fldChar w:fldCharType="end"/>
      </w:r>
      <w:r w:rsidRPr="000B5A93">
        <w:rPr>
          <w:b w:val="0"/>
          <w:color w:val="auto"/>
        </w:rPr>
        <w:t xml:space="preserve"> : Répartition des </w:t>
      </w:r>
      <w:r w:rsidR="006758F2" w:rsidRPr="000B5A93">
        <w:rPr>
          <w:b w:val="0"/>
          <w:color w:val="auto"/>
        </w:rPr>
        <w:t>structures</w:t>
      </w:r>
      <w:r w:rsidRPr="000B5A93">
        <w:rPr>
          <w:b w:val="0"/>
          <w:color w:val="auto"/>
        </w:rPr>
        <w:t xml:space="preserve"> d'aide à domicile</w:t>
      </w:r>
      <w:r w:rsidR="006758F2" w:rsidRPr="000B5A93">
        <w:rPr>
          <w:b w:val="0"/>
          <w:color w:val="auto"/>
        </w:rPr>
        <w:t xml:space="preserve"> suivant le nombre de structures par type d’organisme</w:t>
      </w:r>
      <w:r w:rsidR="00211E45" w:rsidRPr="000B5A93">
        <w:rPr>
          <w:b w:val="0"/>
          <w:color w:val="auto"/>
        </w:rPr>
        <w:t>, selon le ministère de l’économie des finances et de la relance</w:t>
      </w:r>
      <w:bookmarkEnd w:id="1"/>
    </w:p>
    <w:p w:rsidR="00CF672D" w:rsidRDefault="00FD748F" w:rsidP="00F50D8A">
      <w:pPr>
        <w:spacing w:before="0" w:after="0"/>
        <w:rPr>
          <w:rFonts w:cs="Arial"/>
        </w:rPr>
      </w:pPr>
      <w:r>
        <w:rPr>
          <w:rFonts w:cs="Arial"/>
        </w:rPr>
        <w:t>Le but de ces services est de faciliter la vie quotidienne des familles mais aussi d’accompagner les personnes fragiles, âgées ou</w:t>
      </w:r>
      <w:r w:rsidR="009975E4">
        <w:rPr>
          <w:rFonts w:cs="Arial"/>
        </w:rPr>
        <w:t xml:space="preserve"> en situation de handicap</w:t>
      </w:r>
      <w:r>
        <w:rPr>
          <w:rFonts w:cs="Arial"/>
        </w:rPr>
        <w:t xml:space="preserve">. Pour parvenir à cet objectif les </w:t>
      </w:r>
      <w:r w:rsidR="00CF672D">
        <w:rPr>
          <w:rFonts w:cs="Arial"/>
        </w:rPr>
        <w:t>services d’aide à domicile proposent</w:t>
      </w:r>
      <w:r>
        <w:rPr>
          <w:rFonts w:cs="Arial"/>
        </w:rPr>
        <w:t xml:space="preserve"> certaines activités comme</w:t>
      </w:r>
      <w:r w:rsidR="00DC36E3">
        <w:rPr>
          <w:rFonts w:cs="Arial"/>
        </w:rPr>
        <w:t xml:space="preserve"> l’assistance aux personnes dépendantes,</w:t>
      </w:r>
      <w:r>
        <w:rPr>
          <w:rFonts w:cs="Arial"/>
        </w:rPr>
        <w:t xml:space="preserve"> l’entretien de la maison et les travaux ménagers,</w:t>
      </w:r>
      <w:r w:rsidR="00DC36E3">
        <w:rPr>
          <w:rFonts w:cs="Arial"/>
        </w:rPr>
        <w:t xml:space="preserve"> la préparation ou la livraison des repas, la livraison des courses,</w:t>
      </w:r>
      <w:r>
        <w:rPr>
          <w:rFonts w:cs="Arial"/>
        </w:rPr>
        <w:t xml:space="preserve"> le jardinage, le bricolage, les soins d’esthétique à domicile pour les personnes dépendantes, </w:t>
      </w:r>
      <w:r w:rsidR="006758F2">
        <w:rPr>
          <w:rFonts w:cs="Arial"/>
        </w:rPr>
        <w:t>etc</w:t>
      </w:r>
      <w:r w:rsidR="00EA1BBD">
        <w:rPr>
          <w:rFonts w:cs="Arial"/>
        </w:rPr>
        <w:t>.</w:t>
      </w:r>
      <w:r w:rsidR="006758F2">
        <w:rPr>
          <w:rFonts w:cs="Arial"/>
        </w:rPr>
        <w:t xml:space="preserve"> L’assistance aux personnes dépendantes comprend notamment l’aide au lever et au coucher, à la toilette, à l’habillage et aux déplacements dans le logement.</w:t>
      </w:r>
      <w:r w:rsidR="00EA1BBD">
        <w:rPr>
          <w:rFonts w:cs="Arial"/>
        </w:rPr>
        <w:t xml:space="preserve"> </w:t>
      </w:r>
    </w:p>
    <w:p w:rsidR="00CF672D" w:rsidRDefault="00EA1BBD" w:rsidP="00CF672D">
      <w:r>
        <w:lastRenderedPageBreak/>
        <w:t>Ce secteur est également c</w:t>
      </w:r>
      <w:r w:rsidR="00CF672D">
        <w:t>réateur de nombreux emplois. Il comptai</w:t>
      </w:r>
      <w:r>
        <w:t>t 1.22 million de professionnels en 2016. En 2016, les entreprises de service d’aide à domicile ont connu une croissance de 8.5%.</w:t>
      </w:r>
      <w:r w:rsidR="009D32EB">
        <w:t xml:space="preserve"> Pour finir, le secteur de l’aide à domicile a effectué plus de 861 millions d’heures rémunéré</w:t>
      </w:r>
      <w:r w:rsidR="00780366">
        <w:t>e</w:t>
      </w:r>
      <w:r w:rsidR="009D32EB">
        <w:t>s en 2016.</w:t>
      </w:r>
      <w:r w:rsidR="007B5BED">
        <w:t xml:space="preserve"> Ce secteur est historiquement dominé par le milieu associatif qui reste encore majoritaire aujourd’hui.</w:t>
      </w:r>
      <w:r w:rsidR="009D32EB">
        <w:t xml:space="preserve"> Dans les services d’aide à domicile</w:t>
      </w:r>
      <w:r w:rsidR="00780366">
        <w:t>,</w:t>
      </w:r>
      <w:r w:rsidR="009D32EB">
        <w:t xml:space="preserve"> il existe aussi 2 modes de prestation : le mode prestataire où un organisme fait l’intermédiaire entre le client et le salarié et le mode mandataire où le client devient l’employeur du salarié.</w:t>
      </w:r>
      <w:r w:rsidR="00A64370">
        <w:t xml:space="preserve"> Le nombre d’heures</w:t>
      </w:r>
      <w:r w:rsidR="00780366">
        <w:t xml:space="preserve"> en</w:t>
      </w:r>
      <w:r w:rsidR="00A64370">
        <w:t xml:space="preserve"> mandataire n’a cessé de baisser entre 2015 et 2018. Dans le cadre du mode prestataire</w:t>
      </w:r>
      <w:r w:rsidR="00780366">
        <w:t>,</w:t>
      </w:r>
      <w:r w:rsidR="00A64370">
        <w:t xml:space="preserve"> le nombre d’heures d’aide  rémunéré</w:t>
      </w:r>
      <w:r w:rsidR="00CF672D">
        <w:t>e</w:t>
      </w:r>
      <w:r w:rsidR="00A64370">
        <w:t>s est en hausse entre 2015 et 2018. Chaque année, il est possible d’observer une baisse des heures rémunérées pendant la période estivale. Le nombre d’organismes publics et d’entreprises privés est en hausse sur la même période</w:t>
      </w:r>
      <w:r w:rsidR="00F50D8A">
        <w:t xml:space="preserve"> </w:t>
      </w:r>
      <w:r w:rsidR="007B54C3">
        <w:t>(</w:t>
      </w:r>
      <w:r w:rsidR="00CD2B2F">
        <w:t>Ministère de l’économie et des finances, 2019)</w:t>
      </w:r>
      <w:r w:rsidR="00F50D8A">
        <w:t xml:space="preserve">. </w:t>
      </w:r>
    </w:p>
    <w:p w:rsidR="00B64357" w:rsidRDefault="00A64370" w:rsidP="00CF672D">
      <w:r>
        <w:t>Cette étude</w:t>
      </w:r>
      <w:r w:rsidR="00616A15">
        <w:t xml:space="preserve"> se concentrera sur les services d’aide à domicile qui interviennent</w:t>
      </w:r>
      <w:r w:rsidR="006B549D">
        <w:t xml:space="preserve"> dans le département du Nord. La mesure de cet impact se fera sur la base</w:t>
      </w:r>
      <w:r w:rsidR="00CF672D">
        <w:t xml:space="preserve"> de 2 indicateurs principaux</w:t>
      </w:r>
      <w:r w:rsidR="00B64357">
        <w:t xml:space="preserve"> : </w:t>
      </w:r>
      <w:r w:rsidR="00095DDA">
        <w:t>le nombre de décès et le nombre d’entrée</w:t>
      </w:r>
      <w:r w:rsidR="00211E45">
        <w:t>s</w:t>
      </w:r>
      <w:r w:rsidR="00095DDA">
        <w:t xml:space="preserve"> </w:t>
      </w:r>
      <w:r w:rsidR="00AA0A65">
        <w:t>à l</w:t>
      </w:r>
      <w:r w:rsidR="00095DDA">
        <w:t>’h</w:t>
      </w:r>
      <w:r w:rsidR="00AA0A65">
        <w:t>ôpital</w:t>
      </w:r>
      <w:r w:rsidR="006B549D">
        <w:t xml:space="preserve">. En effet, </w:t>
      </w:r>
      <w:r w:rsidR="00B64357">
        <w:t>ceux-ci correspondent aux</w:t>
      </w:r>
      <w:r w:rsidR="006B549D">
        <w:t xml:space="preserve"> principaux chiffres q</w:t>
      </w:r>
      <w:r w:rsidR="00B64357">
        <w:t>ui sont sortis sur l’épidémie du</w:t>
      </w:r>
      <w:r w:rsidR="006B549D">
        <w:t xml:space="preserve"> Coronavirus.</w:t>
      </w:r>
      <w:r w:rsidR="00095DDA">
        <w:t xml:space="preserve"> Il s’agit des principaux éléments qui mettront en avant l’impact des services d’aide à domicile</w:t>
      </w:r>
      <w:r w:rsidR="001E390D">
        <w:t>.</w:t>
      </w:r>
      <w:r w:rsidR="00095DDA">
        <w:t xml:space="preserve"> </w:t>
      </w:r>
    </w:p>
    <w:p w:rsidR="00B64357" w:rsidRDefault="00095DDA" w:rsidP="00CF672D">
      <w:r>
        <w:t>Les services d’aide à domicile du réseau UNA Nord s’occupe</w:t>
      </w:r>
      <w:r w:rsidR="007B5BED">
        <w:t>nt</w:t>
      </w:r>
      <w:r>
        <w:t xml:space="preserve"> majoritairement de personnes âgées dépendantes et de personnes en situation de handicap.</w:t>
      </w:r>
      <w:r w:rsidR="006B549D">
        <w:t xml:space="preserve"> </w:t>
      </w:r>
      <w:r w:rsidR="00156AF8">
        <w:t xml:space="preserve">Ainsi, le nombre d’heures </w:t>
      </w:r>
      <w:r>
        <w:t>consacré</w:t>
      </w:r>
      <w:r w:rsidR="00B64357">
        <w:t>es</w:t>
      </w:r>
      <w:r>
        <w:t xml:space="preserve"> aux </w:t>
      </w:r>
      <w:r w:rsidR="00156AF8">
        <w:t>personnes</w:t>
      </w:r>
      <w:r>
        <w:t xml:space="preserve"> âgées dans les structures de la fédération UNA </w:t>
      </w:r>
      <w:r w:rsidR="00156AF8">
        <w:t>Nord étaient de 1 455 836 contre seulement 480 894 heures pour des personnes bénéficiaires de la PCH</w:t>
      </w:r>
      <w:r w:rsidR="00802A2D">
        <w:t xml:space="preserve"> (Prestation de Compensation du Handicap)</w:t>
      </w:r>
      <w:r w:rsidR="00EF7AC6">
        <w:t>, en 2018</w:t>
      </w:r>
      <w:r w:rsidR="00156AF8">
        <w:t xml:space="preserve">. </w:t>
      </w:r>
      <w:r w:rsidR="00A0017A">
        <w:t>Ainsi, la fédération UNA Nord s’occupait essentiellement de personnes âgées dépendantes qui représentaient 75.17%</w:t>
      </w:r>
      <w:r w:rsidR="00A0017A">
        <w:rPr>
          <w:rStyle w:val="Appelnotedebasdep"/>
          <w:rFonts w:cs="Arial"/>
        </w:rPr>
        <w:footnoteReference w:id="2"/>
      </w:r>
      <w:r w:rsidR="00B64357">
        <w:t xml:space="preserve"> </w:t>
      </w:r>
      <w:r w:rsidR="00A0017A">
        <w:t>de son activité, en 2018.</w:t>
      </w:r>
      <w:r w:rsidR="00C546F4">
        <w:t xml:space="preserve"> Pour évaluer le nombre de décès qui ont pu être évités grâce aux services d’aide à domicile</w:t>
      </w:r>
      <w:r w:rsidR="00B64357">
        <w:t>, i</w:t>
      </w:r>
      <w:r w:rsidR="00C546F4">
        <w:t>l est possible d’</w:t>
      </w:r>
      <w:r w:rsidR="00802A2D">
        <w:t>utiliser la date</w:t>
      </w:r>
      <w:r w:rsidR="001E390D">
        <w:t xml:space="preserve"> de décès de chaque individu</w:t>
      </w:r>
      <w:r w:rsidR="00544B9B">
        <w:t xml:space="preserve">. </w:t>
      </w:r>
    </w:p>
    <w:p w:rsidR="00FD748F" w:rsidRDefault="00544B9B" w:rsidP="00CF672D">
      <w:r>
        <w:t>L’étude cherche à estimer le nombre de décès</w:t>
      </w:r>
      <w:r w:rsidR="00552338">
        <w:t xml:space="preserve"> et d’hospitalisation</w:t>
      </w:r>
      <w:r w:rsidR="00EF7AC6">
        <w:t>s</w:t>
      </w:r>
      <w:r>
        <w:t xml:space="preserve"> qui ont été évités</w:t>
      </w:r>
      <w:r w:rsidR="001F68CB">
        <w:t xml:space="preserve"> pour les personnes prises en charge</w:t>
      </w:r>
      <w:r>
        <w:t xml:space="preserve"> par les services d’aide à domicile</w:t>
      </w:r>
      <w:r w:rsidR="00552338">
        <w:t xml:space="preserve"> pendant le confinement</w:t>
      </w:r>
      <w:r>
        <w:t>.</w:t>
      </w:r>
      <w:r w:rsidR="00C91E3F">
        <w:t xml:space="preserve"> L’objectif sera également de mettre en avant les bénéfices ou les pertes associées à l’impact de l’aide à domicile</w:t>
      </w:r>
      <w:r w:rsidR="001E390D">
        <w:t xml:space="preserve"> sur les hospitalisations</w:t>
      </w:r>
      <w:r w:rsidR="00C91E3F">
        <w:t>.</w:t>
      </w:r>
    </w:p>
    <w:p w:rsidR="00B64357" w:rsidRDefault="00B11819" w:rsidP="00FD748F">
      <w:pPr>
        <w:spacing w:after="0"/>
        <w:rPr>
          <w:rFonts w:cs="Arial"/>
        </w:rPr>
      </w:pPr>
      <w:r>
        <w:rPr>
          <w:rFonts w:cs="Arial"/>
        </w:rPr>
        <w:t>La base de données consacrée à cette étude est un panel d’individus qui sont morts entre le 1er janvier 2019 et le 31 mai 2020. Elle comporte le nombre de décès</w:t>
      </w:r>
      <w:r w:rsidR="001E390D">
        <w:rPr>
          <w:rFonts w:cs="Arial"/>
        </w:rPr>
        <w:t xml:space="preserve"> par mois qui ont eu lieu dans les différentes structures du réseau UNA Nord</w:t>
      </w:r>
      <w:r w:rsidR="002A4D11">
        <w:rPr>
          <w:rFonts w:cs="Arial"/>
        </w:rPr>
        <w:t>. Ce choix est fait puisque la base de données n’est composée que des données individuelles sur les personnes décédé</w:t>
      </w:r>
      <w:r w:rsidR="00780366">
        <w:rPr>
          <w:rFonts w:cs="Arial"/>
        </w:rPr>
        <w:t>e</w:t>
      </w:r>
      <w:r w:rsidR="002A4D11">
        <w:rPr>
          <w:rFonts w:cs="Arial"/>
        </w:rPr>
        <w:t>s et hospitalisées d</w:t>
      </w:r>
      <w:r w:rsidR="001E390D">
        <w:rPr>
          <w:rFonts w:cs="Arial"/>
        </w:rPr>
        <w:t xml:space="preserve">ans les structures adhérentes à la fédération </w:t>
      </w:r>
      <w:r w:rsidR="002A4D11">
        <w:rPr>
          <w:rFonts w:cs="Arial"/>
        </w:rPr>
        <w:t xml:space="preserve">UNA Nord. </w:t>
      </w:r>
    </w:p>
    <w:p w:rsidR="00415337" w:rsidRDefault="002A4D11" w:rsidP="00FD748F">
      <w:pPr>
        <w:spacing w:after="0"/>
        <w:rPr>
          <w:rFonts w:cs="Arial"/>
        </w:rPr>
      </w:pPr>
      <w:r>
        <w:rPr>
          <w:rFonts w:cs="Arial"/>
        </w:rPr>
        <w:t>Au niveau de chaque individu, les données comprennent l’</w:t>
      </w:r>
      <w:r w:rsidR="001E390D">
        <w:rPr>
          <w:rFonts w:cs="Arial"/>
        </w:rPr>
        <w:t>âge, le genre, le lieu de décès</w:t>
      </w:r>
      <w:r w:rsidR="00802A2D">
        <w:rPr>
          <w:rFonts w:cs="Arial"/>
        </w:rPr>
        <w:t>. Des indicateurs</w:t>
      </w:r>
      <w:r w:rsidR="00206452">
        <w:rPr>
          <w:rFonts w:cs="Arial"/>
        </w:rPr>
        <w:t xml:space="preserve"> sur la comm</w:t>
      </w:r>
      <w:r w:rsidR="00802A2D">
        <w:rPr>
          <w:rFonts w:cs="Arial"/>
        </w:rPr>
        <w:t>une de décès sont aussi présent</w:t>
      </w:r>
      <w:r w:rsidR="00206452">
        <w:rPr>
          <w:rFonts w:cs="Arial"/>
        </w:rPr>
        <w:t>s.</w:t>
      </w:r>
      <w:r w:rsidR="001E390D">
        <w:rPr>
          <w:rFonts w:cs="Arial"/>
        </w:rPr>
        <w:t xml:space="preserve">  Pour finir, ces</w:t>
      </w:r>
      <w:r w:rsidR="00206452">
        <w:rPr>
          <w:rFonts w:cs="Arial"/>
        </w:rPr>
        <w:t xml:space="preserve"> base</w:t>
      </w:r>
      <w:r w:rsidR="001E390D">
        <w:rPr>
          <w:rFonts w:cs="Arial"/>
        </w:rPr>
        <w:t>s de données sont</w:t>
      </w:r>
      <w:r w:rsidR="00206452">
        <w:rPr>
          <w:rFonts w:cs="Arial"/>
        </w:rPr>
        <w:t xml:space="preserve"> composée</w:t>
      </w:r>
      <w:r w:rsidR="001E390D">
        <w:rPr>
          <w:rFonts w:cs="Arial"/>
        </w:rPr>
        <w:t xml:space="preserve">s de </w:t>
      </w:r>
      <w:r w:rsidR="00206452">
        <w:rPr>
          <w:rFonts w:cs="Arial"/>
        </w:rPr>
        <w:t>variables</w:t>
      </w:r>
      <w:r w:rsidR="001E390D">
        <w:rPr>
          <w:rFonts w:cs="Arial"/>
        </w:rPr>
        <w:t xml:space="preserve"> dichotomiques</w:t>
      </w:r>
      <w:r w:rsidR="00206452">
        <w:rPr>
          <w:rFonts w:cs="Arial"/>
        </w:rPr>
        <w:t xml:space="preserve"> qui </w:t>
      </w:r>
      <w:r w:rsidR="00206452">
        <w:rPr>
          <w:rFonts w:cs="Arial"/>
        </w:rPr>
        <w:lastRenderedPageBreak/>
        <w:t>correspondent à la pério</w:t>
      </w:r>
      <w:r w:rsidR="00780366">
        <w:rPr>
          <w:rFonts w:cs="Arial"/>
        </w:rPr>
        <w:t>d</w:t>
      </w:r>
      <w:r w:rsidR="001E390D">
        <w:rPr>
          <w:rFonts w:cs="Arial"/>
        </w:rPr>
        <w:t xml:space="preserve">e de confinement. L’échantillon </w:t>
      </w:r>
      <w:r w:rsidR="00AE60A1">
        <w:rPr>
          <w:rFonts w:cs="Arial"/>
        </w:rPr>
        <w:t xml:space="preserve">final qui porte </w:t>
      </w:r>
      <w:r w:rsidR="001E390D">
        <w:rPr>
          <w:rFonts w:cs="Arial"/>
        </w:rPr>
        <w:t>sur les décès</w:t>
      </w:r>
      <w:r w:rsidR="002A6E22">
        <w:rPr>
          <w:rFonts w:cs="Arial"/>
        </w:rPr>
        <w:t xml:space="preserve"> est composé de 620</w:t>
      </w:r>
      <w:r w:rsidR="00AE60A1">
        <w:rPr>
          <w:rFonts w:cs="Arial"/>
        </w:rPr>
        <w:t xml:space="preserve"> </w:t>
      </w:r>
      <w:r w:rsidR="003E3747">
        <w:rPr>
          <w:rFonts w:cs="Arial"/>
        </w:rPr>
        <w:t xml:space="preserve">individus. </w:t>
      </w:r>
    </w:p>
    <w:p w:rsidR="00C209B8" w:rsidRDefault="00206452" w:rsidP="00FD748F">
      <w:pPr>
        <w:spacing w:after="0"/>
        <w:rPr>
          <w:rFonts w:cs="Arial"/>
        </w:rPr>
      </w:pPr>
      <w:r>
        <w:rPr>
          <w:rFonts w:cs="Arial"/>
        </w:rPr>
        <w:t>Pour les hospitalisations</w:t>
      </w:r>
      <w:r w:rsidR="00C209B8">
        <w:rPr>
          <w:rFonts w:cs="Arial"/>
        </w:rPr>
        <w:t>, la base de do</w:t>
      </w:r>
      <w:r w:rsidR="00415337">
        <w:rPr>
          <w:rFonts w:cs="Arial"/>
        </w:rPr>
        <w:t xml:space="preserve">nnées </w:t>
      </w:r>
      <w:r w:rsidR="00C209B8">
        <w:rPr>
          <w:rFonts w:cs="Arial"/>
        </w:rPr>
        <w:t>comprend le nombre d’hospitalisation</w:t>
      </w:r>
      <w:r w:rsidR="007B5BED">
        <w:rPr>
          <w:rFonts w:cs="Arial"/>
        </w:rPr>
        <w:t xml:space="preserve">s, la durée des </w:t>
      </w:r>
      <w:r w:rsidR="00C209B8">
        <w:rPr>
          <w:rFonts w:cs="Arial"/>
        </w:rPr>
        <w:t>hospitalisation</w:t>
      </w:r>
      <w:r w:rsidR="007B5BED">
        <w:rPr>
          <w:rFonts w:cs="Arial"/>
        </w:rPr>
        <w:t>s</w:t>
      </w:r>
      <w:r w:rsidR="00C209B8">
        <w:rPr>
          <w:rFonts w:cs="Arial"/>
        </w:rPr>
        <w:t>, l’âge de la personne hospitalisée, le genre de la personne, le Gir de la personne, la commune de la personne. Et une dummy correspondant à la période de confinement.</w:t>
      </w:r>
      <w:r w:rsidR="003E3747">
        <w:rPr>
          <w:rFonts w:cs="Arial"/>
        </w:rPr>
        <w:t xml:space="preserve"> </w:t>
      </w:r>
      <w:r w:rsidR="00CC174D">
        <w:rPr>
          <w:rFonts w:cs="Arial"/>
        </w:rPr>
        <w:t>L’échantillon portant sur le</w:t>
      </w:r>
      <w:r w:rsidR="00415337">
        <w:rPr>
          <w:rFonts w:cs="Arial"/>
        </w:rPr>
        <w:t>s hospitalisations comporte 2808 individus qui sont entré</w:t>
      </w:r>
      <w:r w:rsidR="007B5BED">
        <w:rPr>
          <w:rFonts w:cs="Arial"/>
        </w:rPr>
        <w:t>e</w:t>
      </w:r>
      <w:r w:rsidR="00CC174D">
        <w:rPr>
          <w:rFonts w:cs="Arial"/>
        </w:rPr>
        <w:t>s à l’hôpital.</w:t>
      </w:r>
    </w:p>
    <w:p w:rsidR="006F2BEA" w:rsidRDefault="00C209B8" w:rsidP="00FD748F">
      <w:pPr>
        <w:spacing w:after="0"/>
        <w:rPr>
          <w:rFonts w:cs="Arial"/>
        </w:rPr>
      </w:pPr>
      <w:r>
        <w:rPr>
          <w:rFonts w:cs="Arial"/>
        </w:rPr>
        <w:t>Pour atteindre les objectifs de l’étude</w:t>
      </w:r>
      <w:r w:rsidR="000448B7">
        <w:rPr>
          <w:rFonts w:cs="Arial"/>
        </w:rPr>
        <w:t xml:space="preserve">, la méthodologie qui sera mobilisée </w:t>
      </w:r>
      <w:r w:rsidR="00216B6C">
        <w:rPr>
          <w:rFonts w:cs="Arial"/>
        </w:rPr>
        <w:t xml:space="preserve">repose sur des données </w:t>
      </w:r>
      <w:r w:rsidR="0027028A">
        <w:rPr>
          <w:rFonts w:cs="Arial"/>
        </w:rPr>
        <w:t>en coupe trans</w:t>
      </w:r>
      <w:r w:rsidR="006F2BEA">
        <w:rPr>
          <w:rFonts w:cs="Arial"/>
        </w:rPr>
        <w:t>versale. L’échantillon est</w:t>
      </w:r>
      <w:r w:rsidR="0027028A">
        <w:rPr>
          <w:rFonts w:cs="Arial"/>
        </w:rPr>
        <w:t xml:space="preserve"> composé de plusieurs coupes transversales à travers le temps qui sont empilé</w:t>
      </w:r>
      <w:r w:rsidR="006F2BEA">
        <w:rPr>
          <w:rFonts w:cs="Arial"/>
        </w:rPr>
        <w:t>e</w:t>
      </w:r>
      <w:r w:rsidR="0027028A">
        <w:rPr>
          <w:rFonts w:cs="Arial"/>
        </w:rPr>
        <w:t>s</w:t>
      </w:r>
      <w:r w:rsidR="000448B7">
        <w:rPr>
          <w:rFonts w:cs="Arial"/>
        </w:rPr>
        <w:t>.</w:t>
      </w:r>
      <w:r w:rsidR="0027028A">
        <w:rPr>
          <w:rFonts w:cs="Arial"/>
        </w:rPr>
        <w:t xml:space="preserve"> </w:t>
      </w:r>
    </w:p>
    <w:p w:rsidR="00C91E3F" w:rsidRDefault="0027028A" w:rsidP="00FD748F">
      <w:pPr>
        <w:spacing w:after="0"/>
        <w:rPr>
          <w:rFonts w:cs="Arial"/>
        </w:rPr>
      </w:pPr>
      <w:r>
        <w:rPr>
          <w:rFonts w:cs="Arial"/>
        </w:rPr>
        <w:t>Ainsi</w:t>
      </w:r>
      <w:r w:rsidR="001E390D">
        <w:rPr>
          <w:rFonts w:cs="Arial"/>
        </w:rPr>
        <w:t>, les données disponibles reposent sur deux dimensions différentes</w:t>
      </w:r>
      <w:r w:rsidR="0034355F">
        <w:rPr>
          <w:rFonts w:cs="Arial"/>
        </w:rPr>
        <w:t> : une dimension temporelle et une dimension individuelle. La dimension temporelle correspond à la date de décès et d’hospitalisation</w:t>
      </w:r>
      <w:r w:rsidR="009168F0">
        <w:rPr>
          <w:rFonts w:cs="Arial"/>
        </w:rPr>
        <w:t>s</w:t>
      </w:r>
      <w:r w:rsidR="0034355F">
        <w:rPr>
          <w:rFonts w:cs="Arial"/>
        </w:rPr>
        <w:t xml:space="preserve">. La dimension  individuelle, elle, représente les caractéristiques de chaque individu pris séparément. </w:t>
      </w:r>
      <w:r>
        <w:rPr>
          <w:rFonts w:cs="Arial"/>
        </w:rPr>
        <w:t>Ainsi, chaque échantillon est aléatoire. Les e</w:t>
      </w:r>
      <w:r w:rsidR="006F2BEA">
        <w:rPr>
          <w:rFonts w:cs="Arial"/>
        </w:rPr>
        <w:t>stimations seront donc effectuées</w:t>
      </w:r>
      <w:r>
        <w:rPr>
          <w:rFonts w:cs="Arial"/>
        </w:rPr>
        <w:t xml:space="preserve"> par la méthode des moindres carrés ordinaires sur l’ensemble </w:t>
      </w:r>
      <w:r w:rsidR="004B58AD">
        <w:rPr>
          <w:rFonts w:cs="Arial"/>
        </w:rPr>
        <w:t>de l’échantillon.</w:t>
      </w:r>
    </w:p>
    <w:p w:rsidR="00D56065" w:rsidRDefault="00557AEA" w:rsidP="00D56065">
      <w:pPr>
        <w:spacing w:after="0"/>
        <w:rPr>
          <w:rFonts w:cs="Arial"/>
        </w:rPr>
      </w:pPr>
      <w:r>
        <w:rPr>
          <w:rFonts w:cs="Arial"/>
        </w:rPr>
        <w:t xml:space="preserve">Cette étude vise dans un premier temps à estimer </w:t>
      </w:r>
      <w:r w:rsidR="006F7D04">
        <w:rPr>
          <w:rFonts w:cs="Arial"/>
        </w:rPr>
        <w:t>l’impact social des services d’aide à domicile de la MAD et du réseau UNA Nord</w:t>
      </w:r>
      <w:r>
        <w:rPr>
          <w:rFonts w:cs="Arial"/>
        </w:rPr>
        <w:t>. Puis dans un second temps,</w:t>
      </w:r>
      <w:r w:rsidR="006F7D04">
        <w:rPr>
          <w:rFonts w:cs="Arial"/>
        </w:rPr>
        <w:t xml:space="preserve"> elle cherchera à monétariser cet </w:t>
      </w:r>
      <w:r>
        <w:rPr>
          <w:rFonts w:cs="Arial"/>
        </w:rPr>
        <w:t>impact social des services d’aide à domicile</w:t>
      </w:r>
      <w:r w:rsidR="00D42F79">
        <w:rPr>
          <w:rFonts w:cs="Arial"/>
        </w:rPr>
        <w:t xml:space="preserve"> de la MAD et du réseau UNA Nord</w:t>
      </w:r>
      <w:r>
        <w:rPr>
          <w:rFonts w:cs="Arial"/>
        </w:rPr>
        <w:t xml:space="preserve">. </w:t>
      </w:r>
    </w:p>
    <w:p w:rsidR="00D56065" w:rsidRDefault="00D56065" w:rsidP="00D56065">
      <w:pPr>
        <w:spacing w:before="0" w:after="0"/>
        <w:rPr>
          <w:rFonts w:cs="Arial"/>
        </w:rPr>
      </w:pPr>
    </w:p>
    <w:p w:rsidR="00886AE4" w:rsidRDefault="00D56065" w:rsidP="002B6564">
      <w:pPr>
        <w:rPr>
          <w:rFonts w:cs="Arial"/>
        </w:rPr>
      </w:pPr>
      <w:r>
        <w:rPr>
          <w:rFonts w:cs="Arial"/>
        </w:rPr>
        <w:t xml:space="preserve"> </w:t>
      </w:r>
      <w:r w:rsidR="00557AEA">
        <w:rPr>
          <w:rFonts w:cs="Arial"/>
        </w:rPr>
        <w:t xml:space="preserve">Pour cela cette étude débutera par </w:t>
      </w:r>
      <w:r w:rsidR="00EF3687">
        <w:rPr>
          <w:rFonts w:cs="Arial"/>
        </w:rPr>
        <w:t xml:space="preserve">une revue de la littérature. Puis elle enchaînera avec </w:t>
      </w:r>
      <w:r w:rsidR="00A94E3E">
        <w:rPr>
          <w:rFonts w:cs="Arial"/>
        </w:rPr>
        <w:t>un retour sur le contexte</w:t>
      </w:r>
      <w:r w:rsidR="00557AEA">
        <w:rPr>
          <w:rFonts w:cs="Arial"/>
        </w:rPr>
        <w:t xml:space="preserve">. Celui-ci se fera à travers l’impact social du Coronavirus dans le Nord. Puis, le contexte du secteur de l’aide à domicile </w:t>
      </w:r>
      <w:r w:rsidR="00EF3687">
        <w:rPr>
          <w:rFonts w:cs="Arial"/>
        </w:rPr>
        <w:t>et le contexte de la fédération. Ensuite, elle continuera avec une présentation des données qui seront mobilisé</w:t>
      </w:r>
      <w:r w:rsidR="006F2BEA">
        <w:rPr>
          <w:rFonts w:cs="Arial"/>
        </w:rPr>
        <w:t>e</w:t>
      </w:r>
      <w:r w:rsidR="00EF3687">
        <w:rPr>
          <w:rFonts w:cs="Arial"/>
        </w:rPr>
        <w:t xml:space="preserve">s dans cette étude. La troisième partie se consacrera à la méthode et à la construction du modèle. Pour finir, la dernière partie présentera les résultats de l’étude. </w:t>
      </w:r>
    </w:p>
    <w:p w:rsidR="00341617" w:rsidRDefault="00341617" w:rsidP="00341617">
      <w:pPr>
        <w:pStyle w:val="Titre1"/>
      </w:pPr>
      <w:bookmarkStart w:id="2" w:name="_Toc47713177"/>
      <w:r>
        <w:t>Revue de la littérature</w:t>
      </w:r>
      <w:bookmarkEnd w:id="2"/>
    </w:p>
    <w:p w:rsidR="00341617" w:rsidRDefault="00341617" w:rsidP="00341617">
      <w:pPr>
        <w:pStyle w:val="Titre2"/>
      </w:pPr>
      <w:bookmarkStart w:id="3" w:name="_Toc47713178"/>
      <w:r>
        <w:t>Les évolutions démographiques : une hausse du nombre de personnes âgées</w:t>
      </w:r>
      <w:bookmarkEnd w:id="3"/>
    </w:p>
    <w:p w:rsidR="00341617" w:rsidRDefault="00341617" w:rsidP="00341617">
      <w:pPr>
        <w:rPr>
          <w:rFonts w:cs="Arial"/>
        </w:rPr>
      </w:pPr>
      <w:r w:rsidRPr="00341617">
        <w:rPr>
          <w:rFonts w:cs="Arial"/>
        </w:rPr>
        <w:t>Dans les années à venir, la Population française va connaître de grand</w:t>
      </w:r>
      <w:r w:rsidR="006F2BEA">
        <w:rPr>
          <w:rFonts w:cs="Arial"/>
        </w:rPr>
        <w:t>s</w:t>
      </w:r>
      <w:r w:rsidRPr="00341617">
        <w:rPr>
          <w:rFonts w:cs="Arial"/>
        </w:rPr>
        <w:t xml:space="preserve"> bouleversement</w:t>
      </w:r>
      <w:r w:rsidR="006F2BEA">
        <w:rPr>
          <w:rFonts w:cs="Arial"/>
        </w:rPr>
        <w:t>s</w:t>
      </w:r>
      <w:r w:rsidRPr="00341617">
        <w:rPr>
          <w:rFonts w:cs="Arial"/>
        </w:rPr>
        <w:t>. En effet, on assiste à un vieillissement de la population. Ainsi, en 2070, l’INSEE estime qu’il y aura 8 millions de personnes de 75 ans ou plus, en France. Cette hausse de la population concer</w:t>
      </w:r>
      <w:r w:rsidR="00FB39D4">
        <w:rPr>
          <w:rFonts w:cs="Arial"/>
        </w:rPr>
        <w:t>nerait en majorité les individus</w:t>
      </w:r>
      <w:r w:rsidRPr="00341617">
        <w:rPr>
          <w:rFonts w:cs="Arial"/>
        </w:rPr>
        <w:t xml:space="preserve"> de 65 ans ou p</w:t>
      </w:r>
      <w:r w:rsidR="00780366">
        <w:rPr>
          <w:rFonts w:cs="Arial"/>
        </w:rPr>
        <w:t>l</w:t>
      </w:r>
      <w:r w:rsidRPr="00341617">
        <w:rPr>
          <w:rFonts w:cs="Arial"/>
        </w:rPr>
        <w:t xml:space="preserve">us, soit environ 10.4 millions. Le nombre de personnes de 75 ans et plus devrait augmenter de 7.8 millions entre 2013 et 2070. En </w:t>
      </w:r>
      <w:r w:rsidR="00FB39D4">
        <w:rPr>
          <w:rFonts w:cs="Arial"/>
        </w:rPr>
        <w:t>2070, 13.7 millions d’individus</w:t>
      </w:r>
      <w:r w:rsidRPr="00341617">
        <w:rPr>
          <w:rFonts w:cs="Arial"/>
        </w:rPr>
        <w:t xml:space="preserve"> seraient âgées de 75 ans ou plus. La proportion de 65 ans ou plus augmenterait fortement jusqu’en 2040. Ainsi, entre 2013 et 2040, la population </w:t>
      </w:r>
      <w:r w:rsidRPr="00341617">
        <w:rPr>
          <w:rFonts w:cs="Arial"/>
        </w:rPr>
        <w:lastRenderedPageBreak/>
        <w:t>résidant en France devrait augmenter de 8 points en 27 ans. Ensuite, entre 2040 et 2070, elle augmenterait seulement de 3 points. Cela s’explique par l’évolution des personnes issues du</w:t>
      </w:r>
      <w:r w:rsidR="006F2BEA">
        <w:rPr>
          <w:rFonts w:cs="Arial"/>
        </w:rPr>
        <w:t xml:space="preserve"> baby</w:t>
      </w:r>
      <w:r w:rsidRPr="00341617">
        <w:rPr>
          <w:rFonts w:cs="Arial"/>
        </w:rPr>
        <w:t>–boom. En effet, cette population devrait atteindre l’âge de 65 ans ou p</w:t>
      </w:r>
      <w:r w:rsidR="00780366">
        <w:rPr>
          <w:rFonts w:cs="Arial"/>
        </w:rPr>
        <w:t>l</w:t>
      </w:r>
      <w:r w:rsidRPr="00341617">
        <w:rPr>
          <w:rFonts w:cs="Arial"/>
        </w:rPr>
        <w:t>us d’ici 2039. Donc, la hausse des personnes âgées devrait ralentir après 2040. Le rapport entre le nombre de personne</w:t>
      </w:r>
      <w:r w:rsidR="006F2BEA">
        <w:rPr>
          <w:rFonts w:cs="Arial"/>
        </w:rPr>
        <w:t>s</w:t>
      </w:r>
      <w:r w:rsidRPr="00341617">
        <w:rPr>
          <w:rFonts w:cs="Arial"/>
        </w:rPr>
        <w:t xml:space="preserve"> de 65 ans ou plus et celui des 20-64 ans atteindrait 51%, en 2040. Il serait seulement de 57% en 2070, ce qui représente une hausse de 6 points entre 2040 et 2070. (INSEE, 2016)</w:t>
      </w:r>
    </w:p>
    <w:p w:rsidR="00961646" w:rsidRDefault="00961646" w:rsidP="00375308">
      <w:pPr>
        <w:rPr>
          <w:rFonts w:cs="Arial"/>
        </w:rPr>
      </w:pPr>
      <w:r w:rsidRPr="00961646">
        <w:rPr>
          <w:rFonts w:cs="Arial"/>
        </w:rPr>
        <w:t>Selon l’INSEE, on peut également observer que 4 millions de seniors seraient en perte d’autonomie en 2050. En 2015, en France, 2.5 millions de seniors étaient en perte d’autonomie. Parmi eux, 700</w:t>
      </w:r>
      <w:r w:rsidR="00302194">
        <w:rPr>
          <w:rFonts w:cs="Arial"/>
        </w:rPr>
        <w:t xml:space="preserve"> </w:t>
      </w:r>
      <w:r w:rsidRPr="00961646">
        <w:rPr>
          <w:rFonts w:cs="Arial"/>
        </w:rPr>
        <w:t>000</w:t>
      </w:r>
      <w:r w:rsidR="006F2BEA">
        <w:rPr>
          <w:rFonts w:cs="Arial"/>
        </w:rPr>
        <w:t xml:space="preserve"> personnes</w:t>
      </w:r>
      <w:r w:rsidRPr="00961646">
        <w:rPr>
          <w:rFonts w:cs="Arial"/>
        </w:rPr>
        <w:t xml:space="preserve"> peuvent être considéré</w:t>
      </w:r>
      <w:r w:rsidR="006F2BEA">
        <w:rPr>
          <w:rFonts w:cs="Arial"/>
        </w:rPr>
        <w:t>e</w:t>
      </w:r>
      <w:r w:rsidRPr="00961646">
        <w:rPr>
          <w:rFonts w:cs="Arial"/>
        </w:rPr>
        <w:t xml:space="preserve">s en perte d’autonomie sévère. Parmi les seniors de 75 ans ou plus, 8.8% vivent en institution. Selon ce rapport, le nombre de places en hébergement permanent en établissements pour personnes âgées  devrait augmenter de 20% d’ici à 2030 et de 50% à l’horizon 2050. La perte d’autonomie concerne en majorité </w:t>
      </w:r>
      <w:r w:rsidR="00552338">
        <w:rPr>
          <w:rFonts w:cs="Arial"/>
        </w:rPr>
        <w:t>l</w:t>
      </w:r>
      <w:r w:rsidRPr="00961646">
        <w:rPr>
          <w:rFonts w:cs="Arial"/>
        </w:rPr>
        <w:t>es âges élevés. Ainsi, 30.2% des individus de 75 ans ou plus sont en perte d’autonomie, contre 6.6% des individus âgés de 60 à 74 ans. D</w:t>
      </w:r>
      <w:r w:rsidR="009975E4">
        <w:rPr>
          <w:rFonts w:cs="Arial"/>
        </w:rPr>
        <w:t>ans le Nord, en 2015,</w:t>
      </w:r>
      <w:r w:rsidRPr="00961646">
        <w:rPr>
          <w:rFonts w:cs="Arial"/>
        </w:rPr>
        <w:t xml:space="preserve"> entre 17 et 19% des personnes de 60 ans ou plus sont en perte d’autonomie. En 2015, seulement 8.8% des seniors de 75 ans ou plus vivaient en institution. Ce rapport fait aussi des prévisions pour 2050. Ainsi, la France contiendrait 4 millions de seniors en perte d’autonomie. Cela représenterait 16.4% des </w:t>
      </w:r>
      <w:r w:rsidR="00302194">
        <w:rPr>
          <w:rFonts w:cs="Arial"/>
        </w:rPr>
        <w:t xml:space="preserve">personnes </w:t>
      </w:r>
      <w:r w:rsidRPr="00961646">
        <w:rPr>
          <w:rFonts w:cs="Arial"/>
        </w:rPr>
        <w:t>âgées de 60 ans ou plus. Les personnes en perte d’autonomie sévère représenteraient alors 4.3% de la population des seniors. (INSEE, 2019)</w:t>
      </w:r>
    </w:p>
    <w:p w:rsidR="00341617" w:rsidRDefault="00341617" w:rsidP="00341617">
      <w:pPr>
        <w:pStyle w:val="Titre2"/>
      </w:pPr>
      <w:bookmarkStart w:id="4" w:name="_Toc47713179"/>
      <w:r>
        <w:t>Les caractéristiques des personnes bénéficiant de l’aide à domicile</w:t>
      </w:r>
      <w:bookmarkEnd w:id="4"/>
    </w:p>
    <w:p w:rsidR="00F824B0" w:rsidRPr="00F824B0" w:rsidRDefault="00F824B0" w:rsidP="00F824B0">
      <w:pPr>
        <w:rPr>
          <w:rFonts w:cs="Arial"/>
        </w:rPr>
      </w:pPr>
      <w:r w:rsidRPr="00F824B0">
        <w:rPr>
          <w:rFonts w:cs="Arial"/>
        </w:rPr>
        <w:t>La plupart des personnes âgées vivent à domicile. En effet, en 2016, 96% des hommes de 65 ans ou plus vivaient à domicile et 93% des femmes de 65 ans ou plus vivaient à domicile. Les femmes vivent en moyenne, plus longtemps que les hommes donc elles vivent aussi plus souvent seule</w:t>
      </w:r>
      <w:r w:rsidR="00552338">
        <w:rPr>
          <w:rFonts w:cs="Arial"/>
        </w:rPr>
        <w:t>s</w:t>
      </w:r>
      <w:r w:rsidRPr="00F824B0">
        <w:rPr>
          <w:rFonts w:cs="Arial"/>
        </w:rPr>
        <w:t>. A l’inverse, les hommes vivent plus souvent en couple. Pour finir, l’hébergement en institution est plus fréquent chez les femmes que chez les hommes</w:t>
      </w:r>
      <w:r w:rsidR="00E326A8">
        <w:rPr>
          <w:rFonts w:cs="Arial"/>
        </w:rPr>
        <w:t>. Ce phénomène s’explique par l’espérance de vie qui est plus longue chez les femmes</w:t>
      </w:r>
      <w:r w:rsidRPr="00F824B0">
        <w:rPr>
          <w:rFonts w:cs="Arial"/>
        </w:rPr>
        <w:t xml:space="preserve">. La part de personnes admises en institution augmente avec l‘âge à partir de 80 ans. L’âge d’entrée en institution est en moyenne de 85 ans et </w:t>
      </w:r>
      <w:r w:rsidR="007B5BED">
        <w:rPr>
          <w:rFonts w:cs="Arial"/>
        </w:rPr>
        <w:t>2 mois en 2015. Le vieillissement</w:t>
      </w:r>
      <w:r w:rsidRPr="00F824B0">
        <w:rPr>
          <w:rFonts w:cs="Arial"/>
        </w:rPr>
        <w:t xml:space="preserve"> augmente le risque de perte d’autonomie des personnes. La part des bénéficiaires de l’aide personnalisée d’autonomie augmente à partir de 75 ans. Ainsi, elle est de 6% pour les individus de 75 à 79 ans, 13% pour les 80 à 84 ans, 25% pour les 85 à 89 ans et 50% pour les 90 à 94 ans. Les plus de 95 ans sont 75% a bénéficié de l’APA</w:t>
      </w:r>
      <w:r w:rsidR="00FB39D4">
        <w:rPr>
          <w:rFonts w:cs="Arial"/>
        </w:rPr>
        <w:t xml:space="preserve"> (Allocation Personnalisée d’Autonomie)</w:t>
      </w:r>
      <w:r w:rsidRPr="00F824B0">
        <w:rPr>
          <w:rFonts w:cs="Arial"/>
        </w:rPr>
        <w:t>. (INSEE, 2019)</w:t>
      </w:r>
    </w:p>
    <w:p w:rsidR="00341617" w:rsidRDefault="007A2B23" w:rsidP="00341617">
      <w:pPr>
        <w:pStyle w:val="Titre2"/>
      </w:pPr>
      <w:bookmarkStart w:id="5" w:name="_Toc47713180"/>
      <w:r>
        <w:t>L’impact social du coronavirus</w:t>
      </w:r>
      <w:r w:rsidR="007B5BED">
        <w:t xml:space="preserve"> </w:t>
      </w:r>
      <w:r w:rsidR="00341617">
        <w:t>sur la population : Une hausse des décès significative</w:t>
      </w:r>
      <w:bookmarkEnd w:id="5"/>
    </w:p>
    <w:p w:rsidR="00C35F6F" w:rsidRDefault="00341617" w:rsidP="00341617">
      <w:pPr>
        <w:rPr>
          <w:rFonts w:cs="Arial"/>
        </w:rPr>
      </w:pPr>
      <w:r w:rsidRPr="00341617">
        <w:rPr>
          <w:rFonts w:cs="Arial"/>
        </w:rPr>
        <w:t>La crise actuel</w:t>
      </w:r>
      <w:r w:rsidR="007A2B23">
        <w:rPr>
          <w:rFonts w:cs="Arial"/>
        </w:rPr>
        <w:t>le liée à l’épidémie du coronavirus</w:t>
      </w:r>
      <w:r w:rsidRPr="00341617">
        <w:rPr>
          <w:rFonts w:cs="Arial"/>
        </w:rPr>
        <w:t xml:space="preserve"> a impacté fortement la population. Au niveau national, le nombre de décès entre le 1</w:t>
      </w:r>
      <w:r w:rsidRPr="00341617">
        <w:rPr>
          <w:rFonts w:cs="Arial"/>
          <w:vertAlign w:val="superscript"/>
        </w:rPr>
        <w:t>er</w:t>
      </w:r>
      <w:r w:rsidRPr="00341617">
        <w:rPr>
          <w:rFonts w:cs="Arial"/>
        </w:rPr>
        <w:t xml:space="preserve"> mars et le 4 mai 2020 </w:t>
      </w:r>
      <w:r w:rsidR="001D4E06">
        <w:rPr>
          <w:rFonts w:cs="Arial"/>
        </w:rPr>
        <w:t xml:space="preserve">(129 678) </w:t>
      </w:r>
      <w:r w:rsidRPr="00341617">
        <w:rPr>
          <w:rFonts w:cs="Arial"/>
        </w:rPr>
        <w:t>est supérieur au nombre de décès recensé en 2018</w:t>
      </w:r>
      <w:r w:rsidR="00A861F1">
        <w:rPr>
          <w:rFonts w:cs="Arial"/>
        </w:rPr>
        <w:t xml:space="preserve"> (110 843)</w:t>
      </w:r>
      <w:r w:rsidRPr="00341617">
        <w:rPr>
          <w:rFonts w:cs="Arial"/>
        </w:rPr>
        <w:t xml:space="preserve"> et 2019</w:t>
      </w:r>
      <w:r w:rsidR="00283948">
        <w:rPr>
          <w:rFonts w:cs="Arial"/>
        </w:rPr>
        <w:t xml:space="preserve"> (102 787</w:t>
      </w:r>
      <w:r w:rsidR="00A861F1">
        <w:rPr>
          <w:rFonts w:cs="Arial"/>
        </w:rPr>
        <w:t>)</w:t>
      </w:r>
      <w:r w:rsidRPr="00341617">
        <w:rPr>
          <w:rFonts w:cs="Arial"/>
        </w:rPr>
        <w:t>. En effet, le nom</w:t>
      </w:r>
      <w:r w:rsidR="00A861F1">
        <w:rPr>
          <w:rFonts w:cs="Arial"/>
        </w:rPr>
        <w:t>bre de décès est supérieur de 26</w:t>
      </w:r>
      <w:r w:rsidRPr="00341617">
        <w:rPr>
          <w:rFonts w:cs="Arial"/>
        </w:rPr>
        <w:t xml:space="preserve">% par rapport à 2019. Au </w:t>
      </w:r>
      <w:r w:rsidRPr="00341617">
        <w:rPr>
          <w:rFonts w:cs="Arial"/>
        </w:rPr>
        <w:lastRenderedPageBreak/>
        <w:t>niveau rég</w:t>
      </w:r>
      <w:r w:rsidR="007B5BED">
        <w:rPr>
          <w:rFonts w:cs="Arial"/>
        </w:rPr>
        <w:t>ional, on trouve que la région H</w:t>
      </w:r>
      <w:r w:rsidRPr="00341617">
        <w:rPr>
          <w:rFonts w:cs="Arial"/>
        </w:rPr>
        <w:t>auts-de-France est la tr</w:t>
      </w:r>
      <w:r w:rsidR="00C35F6F">
        <w:rPr>
          <w:rFonts w:cs="Arial"/>
        </w:rPr>
        <w:t>oisième région en termes de décès</w:t>
      </w:r>
      <w:r w:rsidRPr="00341617">
        <w:rPr>
          <w:rFonts w:cs="Arial"/>
        </w:rPr>
        <w:t>. En effet, elle</w:t>
      </w:r>
      <w:r w:rsidR="00A861F1">
        <w:rPr>
          <w:rFonts w:cs="Arial"/>
        </w:rPr>
        <w:t xml:space="preserve"> en représente 27</w:t>
      </w:r>
      <w:r w:rsidR="00C35F6F">
        <w:rPr>
          <w:rFonts w:cs="Arial"/>
        </w:rPr>
        <w:t>%</w:t>
      </w:r>
      <w:r w:rsidRPr="00341617">
        <w:rPr>
          <w:rFonts w:cs="Arial"/>
        </w:rPr>
        <w:t>.</w:t>
      </w:r>
    </w:p>
    <w:p w:rsidR="00375308" w:rsidRDefault="00341617" w:rsidP="00341617">
      <w:pPr>
        <w:rPr>
          <w:rFonts w:cs="Arial"/>
        </w:rPr>
      </w:pPr>
      <w:r w:rsidRPr="00341617">
        <w:rPr>
          <w:rFonts w:cs="Arial"/>
        </w:rPr>
        <w:t xml:space="preserve"> Dans le Nord, le nombre de décès cumulés entre le 1</w:t>
      </w:r>
      <w:r w:rsidRPr="00341617">
        <w:rPr>
          <w:rFonts w:cs="Arial"/>
          <w:vertAlign w:val="superscript"/>
        </w:rPr>
        <w:t>er</w:t>
      </w:r>
      <w:r w:rsidRPr="00341617">
        <w:rPr>
          <w:rFonts w:cs="Arial"/>
        </w:rPr>
        <w:t xml:space="preserve"> mars et l</w:t>
      </w:r>
      <w:r w:rsidR="00A861F1">
        <w:rPr>
          <w:rFonts w:cs="Arial"/>
        </w:rPr>
        <w:t>e 4 mai 2020 est supérieur de 22.7</w:t>
      </w:r>
      <w:r w:rsidRPr="00341617">
        <w:rPr>
          <w:rFonts w:cs="Arial"/>
        </w:rPr>
        <w:t>% par rapport à 2019. On remarque une forte baisse des décès entre le 1</w:t>
      </w:r>
      <w:r w:rsidRPr="00341617">
        <w:rPr>
          <w:rFonts w:cs="Arial"/>
          <w:vertAlign w:val="superscript"/>
        </w:rPr>
        <w:t>er</w:t>
      </w:r>
      <w:r w:rsidRPr="00341617">
        <w:rPr>
          <w:rFonts w:cs="Arial"/>
        </w:rPr>
        <w:t xml:space="preserve"> et le 15 avril et la période du 16 avril et le 4 mai. Cette baisse représente 26.7%. A l’inverse, durant la période du 16 au 31 mars et la période du 1</w:t>
      </w:r>
      <w:r w:rsidRPr="00341617">
        <w:rPr>
          <w:rFonts w:cs="Arial"/>
          <w:vertAlign w:val="superscript"/>
        </w:rPr>
        <w:t>er</w:t>
      </w:r>
      <w:r w:rsidRPr="00341617">
        <w:rPr>
          <w:rFonts w:cs="Arial"/>
        </w:rPr>
        <w:t xml:space="preserve"> au 15 avril 2020 </w:t>
      </w:r>
      <w:r w:rsidR="00C35F6F">
        <w:rPr>
          <w:rFonts w:cs="Arial"/>
        </w:rPr>
        <w:t xml:space="preserve">le nombre de décès </w:t>
      </w:r>
      <w:r w:rsidRPr="00341617">
        <w:rPr>
          <w:rFonts w:cs="Arial"/>
        </w:rPr>
        <w:t>augmentait de 15.1%. En France, la hausse de la mortalité entre le 1</w:t>
      </w:r>
      <w:r w:rsidRPr="00341617">
        <w:rPr>
          <w:rFonts w:cs="Arial"/>
          <w:vertAlign w:val="superscript"/>
        </w:rPr>
        <w:t>er</w:t>
      </w:r>
      <w:r w:rsidRPr="00341617">
        <w:rPr>
          <w:rFonts w:cs="Arial"/>
        </w:rPr>
        <w:t xml:space="preserve"> mars et le 4 mai 2020 augmentait de 22% chez les femmes contre 23% chez les hommes, par rapport à 2019. </w:t>
      </w:r>
    </w:p>
    <w:p w:rsidR="00341617" w:rsidRDefault="00341617" w:rsidP="00341617">
      <w:pPr>
        <w:rPr>
          <w:rFonts w:cs="Arial"/>
        </w:rPr>
      </w:pPr>
      <w:r w:rsidRPr="00341617">
        <w:rPr>
          <w:rFonts w:cs="Arial"/>
        </w:rPr>
        <w:t>Dans la région Hauts-de-France, on trouve les résultats inverses. Les plus touchés par la mortalité sont des personnes qui ont entre 65 ans et 85 ans et plus. La plupart des décès ont eu lieu à l’hôpital soit 50%. Ensuite, les décès ont lieu à domicile soit 24%. Les décès en EHPAD n</w:t>
      </w:r>
      <w:r w:rsidR="00C35F6F">
        <w:rPr>
          <w:rFonts w:cs="Arial"/>
        </w:rPr>
        <w:t>e représentent que 15% des décès</w:t>
      </w:r>
      <w:r w:rsidRPr="00341617">
        <w:rPr>
          <w:rFonts w:cs="Arial"/>
        </w:rPr>
        <w:t>. Pour finir, 11% des décès ont lieu dans un lieu indéterminé. Les décès qui ont eu lieu à domicile entre le 1</w:t>
      </w:r>
      <w:r w:rsidRPr="00341617">
        <w:rPr>
          <w:rFonts w:cs="Arial"/>
          <w:vertAlign w:val="superscript"/>
        </w:rPr>
        <w:t>er</w:t>
      </w:r>
      <w:r w:rsidRPr="00341617">
        <w:rPr>
          <w:rFonts w:cs="Arial"/>
        </w:rPr>
        <w:t xml:space="preserve"> mars et le 4 mai, ont augmenté de 26% entre 2019 et 2020. 70% des personnes décédées ont entre 75 et 85 ans et plus. (INSEE, 2020).</w:t>
      </w:r>
    </w:p>
    <w:p w:rsidR="00375308" w:rsidRDefault="00341617" w:rsidP="00341617">
      <w:pPr>
        <w:rPr>
          <w:rFonts w:cs="Arial"/>
        </w:rPr>
      </w:pPr>
      <w:r w:rsidRPr="00341617">
        <w:rPr>
          <w:rFonts w:cs="Arial"/>
        </w:rPr>
        <w:t>D’après les données de santé publiqu</w:t>
      </w:r>
      <w:r w:rsidR="00C35F6F">
        <w:rPr>
          <w:rFonts w:cs="Arial"/>
        </w:rPr>
        <w:t>e France, les décès lié au</w:t>
      </w:r>
      <w:r w:rsidR="007A2B23">
        <w:rPr>
          <w:rFonts w:cs="Arial"/>
        </w:rPr>
        <w:t xml:space="preserve"> coronavirus</w:t>
      </w:r>
      <w:r w:rsidRPr="00341617">
        <w:rPr>
          <w:rFonts w:cs="Arial"/>
        </w:rPr>
        <w:t xml:space="preserve"> ont augmenté entre le 18 mars et le 31 mars. Après cette date, le nombre de décès a tendance à baisser. </w:t>
      </w:r>
    </w:p>
    <w:p w:rsidR="00341617" w:rsidRDefault="00341617" w:rsidP="00341617">
      <w:pPr>
        <w:rPr>
          <w:rFonts w:cs="Arial"/>
        </w:rPr>
      </w:pPr>
      <w:r w:rsidRPr="00341617">
        <w:rPr>
          <w:rFonts w:cs="Arial"/>
        </w:rPr>
        <w:t>Dans les Hauts-de-France, les personnes qui sont les plus touchées par la mor</w:t>
      </w:r>
      <w:r w:rsidR="007A2B23">
        <w:rPr>
          <w:rFonts w:cs="Arial"/>
        </w:rPr>
        <w:t>talité expliquée par le coronavirus</w:t>
      </w:r>
      <w:r w:rsidRPr="00341617">
        <w:rPr>
          <w:rFonts w:cs="Arial"/>
        </w:rPr>
        <w:t>, sont des individus qui sont plutôt âgés. Ainsi, les plus touchés sont les 80-89 ans qui représentent 40.44% des décès. Il y a ensuite, les 70-79 ans qui représ</w:t>
      </w:r>
      <w:r w:rsidR="007A2B23">
        <w:rPr>
          <w:rFonts w:cs="Arial"/>
        </w:rPr>
        <w:t>entent 22% des décès du coronavirus</w:t>
      </w:r>
      <w:r w:rsidRPr="00341617">
        <w:rPr>
          <w:rFonts w:cs="Arial"/>
        </w:rPr>
        <w:t>. Pour finir, les données hospitalières montrent que les personnes ayant plus de 90 ans, représentent 19.78%</w:t>
      </w:r>
      <w:r w:rsidR="007B5BED">
        <w:rPr>
          <w:rFonts w:cs="Arial"/>
        </w:rPr>
        <w:t xml:space="preserve"> des décès</w:t>
      </w:r>
      <w:r w:rsidRPr="00341617">
        <w:rPr>
          <w:rFonts w:cs="Arial"/>
        </w:rPr>
        <w:t xml:space="preserve">. Sur la période du 18 mars au 30 avril, dans le département </w:t>
      </w:r>
      <w:r w:rsidR="0059305A">
        <w:rPr>
          <w:rFonts w:cs="Arial"/>
        </w:rPr>
        <w:t>du Nord, 111.6 hommes sont décédés contre</w:t>
      </w:r>
      <w:r w:rsidRPr="00341617">
        <w:rPr>
          <w:rFonts w:cs="Arial"/>
        </w:rPr>
        <w:t xml:space="preserve"> 94.48 femmes. (Santé publique France, 2020)</w:t>
      </w:r>
    </w:p>
    <w:p w:rsidR="00341617" w:rsidRDefault="00341617" w:rsidP="00341617">
      <w:pPr>
        <w:pStyle w:val="Titre2"/>
      </w:pPr>
      <w:bookmarkStart w:id="6" w:name="_Toc47713181"/>
      <w:r>
        <w:t>La méthodologie de l’évaluation d’impact</w:t>
      </w:r>
      <w:bookmarkEnd w:id="6"/>
    </w:p>
    <w:p w:rsidR="0059305A" w:rsidRDefault="00341617" w:rsidP="00341617">
      <w:pPr>
        <w:rPr>
          <w:rFonts w:cs="Arial"/>
          <w:szCs w:val="24"/>
        </w:rPr>
      </w:pPr>
      <w:r w:rsidRPr="00341617">
        <w:rPr>
          <w:rFonts w:cs="Arial"/>
          <w:szCs w:val="24"/>
        </w:rPr>
        <w:t>Notre étude se concentre sur l‘évaluation de l’impact de l’aide à domicile. Pour cela, il existe un certain nombre de méthode</w:t>
      </w:r>
      <w:r w:rsidR="00780366">
        <w:rPr>
          <w:rFonts w:cs="Arial"/>
          <w:szCs w:val="24"/>
        </w:rPr>
        <w:t>s</w:t>
      </w:r>
      <w:r w:rsidR="00961841">
        <w:rPr>
          <w:rFonts w:cs="Arial"/>
          <w:szCs w:val="24"/>
        </w:rPr>
        <w:t>. Ces pratiques</w:t>
      </w:r>
      <w:r w:rsidRPr="00341617">
        <w:rPr>
          <w:rFonts w:cs="Arial"/>
          <w:szCs w:val="24"/>
        </w:rPr>
        <w:t xml:space="preserve"> cherchent à déterminer un effet causal de l’aide à domicile sur ces bénéficiaires. On distingue en général quatr</w:t>
      </w:r>
      <w:r w:rsidR="00283C00">
        <w:rPr>
          <w:rFonts w:cs="Arial"/>
          <w:szCs w:val="24"/>
        </w:rPr>
        <w:t>e méthodes de base. Celles ci</w:t>
      </w:r>
      <w:r w:rsidRPr="00341617">
        <w:rPr>
          <w:rFonts w:cs="Arial"/>
          <w:szCs w:val="24"/>
        </w:rPr>
        <w:t xml:space="preserve"> sont les méthodes de l’expérience contrôlée, des variables instrumentales, de la double différence, de la régression sur discontinuité ou de l’appariement. (Givord, 2014).</w:t>
      </w:r>
    </w:p>
    <w:p w:rsidR="0059305A" w:rsidRDefault="00341617" w:rsidP="00341617">
      <w:pPr>
        <w:rPr>
          <w:rFonts w:cs="Arial"/>
          <w:szCs w:val="24"/>
        </w:rPr>
      </w:pPr>
      <w:r w:rsidRPr="00341617">
        <w:rPr>
          <w:rFonts w:cs="Arial"/>
          <w:szCs w:val="24"/>
        </w:rPr>
        <w:t xml:space="preserve"> Certaines études médicales s’intéressent à l’effet de l’aide à domicile sur différents bénéficiaires. Ainsi, un article </w:t>
      </w:r>
      <w:r w:rsidR="007F754C">
        <w:rPr>
          <w:rFonts w:cs="Arial"/>
          <w:szCs w:val="24"/>
        </w:rPr>
        <w:t xml:space="preserve"> de Sands </w:t>
      </w:r>
      <w:r w:rsidRPr="00341617">
        <w:rPr>
          <w:rFonts w:cs="Arial"/>
          <w:szCs w:val="24"/>
        </w:rPr>
        <w:t>étudie le volume de service à domicile qui cible les activités liées à la vie quotidienne, comme les services d’aide ménagère et les repas à domicile, par rapport au risque de transition des bénéficiaires. Pour cela</w:t>
      </w:r>
      <w:r w:rsidR="00780366">
        <w:rPr>
          <w:rFonts w:cs="Arial"/>
          <w:szCs w:val="24"/>
        </w:rPr>
        <w:t>,</w:t>
      </w:r>
      <w:r w:rsidRPr="00341617">
        <w:rPr>
          <w:rFonts w:cs="Arial"/>
          <w:szCs w:val="24"/>
        </w:rPr>
        <w:t xml:space="preserve"> les auteurs utilisent une expérience contrôlée qui cherche à évaluer l’association entre le volume des services d’aide ménagère, les repas à domicile et la probabilité d’être placé en maison de </w:t>
      </w:r>
      <w:r w:rsidR="0059305A">
        <w:rPr>
          <w:rFonts w:cs="Arial"/>
          <w:szCs w:val="24"/>
        </w:rPr>
        <w:t>retraite. Cette étude aboutit à un</w:t>
      </w:r>
      <w:r w:rsidRPr="00341617">
        <w:rPr>
          <w:rFonts w:cs="Arial"/>
          <w:szCs w:val="24"/>
        </w:rPr>
        <w:t xml:space="preserve"> </w:t>
      </w:r>
      <w:r w:rsidRPr="00341617">
        <w:rPr>
          <w:rFonts w:cs="Arial"/>
          <w:szCs w:val="24"/>
        </w:rPr>
        <w:lastRenderedPageBreak/>
        <w:t xml:space="preserve">risque de placement en maison de retraite </w:t>
      </w:r>
      <w:r w:rsidR="0059305A">
        <w:rPr>
          <w:rFonts w:cs="Arial"/>
          <w:szCs w:val="24"/>
        </w:rPr>
        <w:t xml:space="preserve">qui </w:t>
      </w:r>
      <w:r w:rsidRPr="00341617">
        <w:rPr>
          <w:rFonts w:cs="Arial"/>
          <w:szCs w:val="24"/>
        </w:rPr>
        <w:t xml:space="preserve">est significativement plus faible pour chaque augmentation de 5 heures dans les services d’aide à domicile (Sands, L.P. &amp; al. 2012). L’étude </w:t>
      </w:r>
      <w:r w:rsidR="007F754C">
        <w:rPr>
          <w:rFonts w:cs="Arial"/>
          <w:szCs w:val="24"/>
        </w:rPr>
        <w:t xml:space="preserve">de Rapp </w:t>
      </w:r>
      <w:r w:rsidRPr="00341617">
        <w:rPr>
          <w:rFonts w:cs="Arial"/>
          <w:szCs w:val="24"/>
        </w:rPr>
        <w:t>vi</w:t>
      </w:r>
      <w:r w:rsidR="002D6155">
        <w:rPr>
          <w:rFonts w:cs="Arial"/>
          <w:szCs w:val="24"/>
        </w:rPr>
        <w:t>se à déterminer si le recours à</w:t>
      </w:r>
      <w:r w:rsidRPr="00341617">
        <w:rPr>
          <w:rFonts w:cs="Arial"/>
          <w:szCs w:val="24"/>
        </w:rPr>
        <w:t xml:space="preserve"> </w:t>
      </w:r>
      <w:r w:rsidR="002D6155">
        <w:rPr>
          <w:rFonts w:cs="Arial"/>
          <w:szCs w:val="24"/>
        </w:rPr>
        <w:t>l</w:t>
      </w:r>
      <w:r w:rsidRPr="00341617">
        <w:rPr>
          <w:rFonts w:cs="Arial"/>
          <w:szCs w:val="24"/>
        </w:rPr>
        <w:t>’aide à domicile di</w:t>
      </w:r>
      <w:r w:rsidR="00FB39D4">
        <w:rPr>
          <w:rFonts w:cs="Arial"/>
          <w:szCs w:val="24"/>
        </w:rPr>
        <w:t>minue la probabilité d’utiliser</w:t>
      </w:r>
      <w:r w:rsidRPr="00341617">
        <w:rPr>
          <w:rFonts w:cs="Arial"/>
          <w:szCs w:val="24"/>
        </w:rPr>
        <w:t xml:space="preserve"> des soins d’urgence. Ils utilisent la méthode des variables instrumentales. Ainsi, les bénéficiaires de l’aide à domicile ont un taux de soin</w:t>
      </w:r>
      <w:r w:rsidR="002D6155">
        <w:rPr>
          <w:rFonts w:cs="Arial"/>
          <w:szCs w:val="24"/>
        </w:rPr>
        <w:t>s d’urgence nettement inférieur</w:t>
      </w:r>
      <w:r w:rsidRPr="00341617">
        <w:rPr>
          <w:rFonts w:cs="Arial"/>
          <w:szCs w:val="24"/>
        </w:rPr>
        <w:t xml:space="preserve"> aux non-bénéficiaires. En conclusion, l’aide à domicile a un effet protecteur pour les soins d’urgence (Rapp. T. &amp; al. 2015).</w:t>
      </w:r>
    </w:p>
    <w:p w:rsidR="00283C00" w:rsidRDefault="00341617" w:rsidP="00341617">
      <w:pPr>
        <w:rPr>
          <w:rFonts w:cs="Arial"/>
          <w:szCs w:val="24"/>
        </w:rPr>
      </w:pPr>
      <w:r w:rsidRPr="00341617">
        <w:rPr>
          <w:rFonts w:cs="Arial"/>
          <w:szCs w:val="24"/>
        </w:rPr>
        <w:t xml:space="preserve"> Une étude de Citizing cherche à évaluer l’impact socio-économique d</w:t>
      </w:r>
      <w:r w:rsidR="0059305A">
        <w:rPr>
          <w:rFonts w:cs="Arial"/>
          <w:szCs w:val="24"/>
        </w:rPr>
        <w:t>e l’aide à domicile. Celle-ci</w:t>
      </w:r>
      <w:r w:rsidRPr="00341617">
        <w:rPr>
          <w:rFonts w:cs="Arial"/>
          <w:szCs w:val="24"/>
        </w:rPr>
        <w:t xml:space="preserve"> se réfère à des travaux économétriques qui permettent d’établir des</w:t>
      </w:r>
      <w:r w:rsidR="0059305A">
        <w:rPr>
          <w:rFonts w:cs="Arial"/>
          <w:szCs w:val="24"/>
        </w:rPr>
        <w:t xml:space="preserve"> liens de causalité permetta</w:t>
      </w:r>
      <w:r w:rsidRPr="00341617">
        <w:rPr>
          <w:rFonts w:cs="Arial"/>
          <w:szCs w:val="24"/>
        </w:rPr>
        <w:t>nt d’identifier les paramètres qui ont u</w:t>
      </w:r>
      <w:r w:rsidR="0059305A">
        <w:rPr>
          <w:rFonts w:cs="Arial"/>
          <w:szCs w:val="24"/>
        </w:rPr>
        <w:t>n pouvoir explicatif et</w:t>
      </w:r>
      <w:r w:rsidRPr="00341617">
        <w:rPr>
          <w:rFonts w:cs="Arial"/>
          <w:szCs w:val="24"/>
        </w:rPr>
        <w:t xml:space="preserve"> leur poids. Cette étude s’appuie sur des évaluations en différentiel. </w:t>
      </w:r>
      <w:r w:rsidR="00283C00">
        <w:rPr>
          <w:rFonts w:cs="Arial"/>
          <w:szCs w:val="24"/>
        </w:rPr>
        <w:t>Dans ce cas, on compare</w:t>
      </w:r>
      <w:r w:rsidRPr="00341617">
        <w:rPr>
          <w:rFonts w:cs="Arial"/>
          <w:szCs w:val="24"/>
        </w:rPr>
        <w:t xml:space="preserve"> une situation avec le pro</w:t>
      </w:r>
      <w:r w:rsidR="002D6155">
        <w:rPr>
          <w:rFonts w:cs="Arial"/>
          <w:szCs w:val="24"/>
        </w:rPr>
        <w:t>gramme d’aide à domicile appelé</w:t>
      </w:r>
      <w:r w:rsidR="00283C00">
        <w:rPr>
          <w:rFonts w:cs="Arial"/>
          <w:szCs w:val="24"/>
        </w:rPr>
        <w:t xml:space="preserve"> traitement à</w:t>
      </w:r>
      <w:r w:rsidRPr="00341617">
        <w:rPr>
          <w:rFonts w:cs="Arial"/>
          <w:szCs w:val="24"/>
        </w:rPr>
        <w:t xml:space="preserve"> une situation sans l’aide à domicile, appelée contrô</w:t>
      </w:r>
      <w:r w:rsidR="00EE6EB7">
        <w:rPr>
          <w:rFonts w:cs="Arial"/>
          <w:szCs w:val="24"/>
        </w:rPr>
        <w:t>le. L’étude</w:t>
      </w:r>
      <w:r w:rsidR="002D6155">
        <w:rPr>
          <w:rFonts w:cs="Arial"/>
          <w:szCs w:val="24"/>
        </w:rPr>
        <w:t xml:space="preserve"> cherche à monétariser</w:t>
      </w:r>
      <w:r w:rsidRPr="00341617">
        <w:rPr>
          <w:rFonts w:cs="Arial"/>
          <w:szCs w:val="24"/>
        </w:rPr>
        <w:t xml:space="preserve"> chaque impact en utilisant, les coûts d’opportunités, les valeurs tutélaires ou des études sur les co</w:t>
      </w:r>
      <w:r w:rsidR="00283C00">
        <w:rPr>
          <w:rFonts w:cs="Arial"/>
          <w:szCs w:val="24"/>
        </w:rPr>
        <w:t>nsentements à payer. Elle</w:t>
      </w:r>
      <w:r w:rsidRPr="00341617">
        <w:rPr>
          <w:rFonts w:cs="Arial"/>
          <w:szCs w:val="24"/>
        </w:rPr>
        <w:t xml:space="preserve"> se concentre sur plusieurs effets de l‘aide à domicile identifié</w:t>
      </w:r>
      <w:r w:rsidR="002D6155">
        <w:rPr>
          <w:rFonts w:cs="Arial"/>
          <w:szCs w:val="24"/>
        </w:rPr>
        <w:t>s</w:t>
      </w:r>
      <w:r w:rsidRPr="00341617">
        <w:rPr>
          <w:rFonts w:cs="Arial"/>
          <w:szCs w:val="24"/>
        </w:rPr>
        <w:t xml:space="preserve">. </w:t>
      </w:r>
    </w:p>
    <w:p w:rsidR="00341617" w:rsidRDefault="00341617" w:rsidP="00341617">
      <w:pPr>
        <w:rPr>
          <w:rFonts w:cs="Arial"/>
          <w:szCs w:val="24"/>
        </w:rPr>
      </w:pPr>
      <w:r w:rsidRPr="00341617">
        <w:rPr>
          <w:rFonts w:cs="Arial"/>
          <w:szCs w:val="24"/>
        </w:rPr>
        <w:t xml:space="preserve">Notre étude se concentrera sur l’aide à domicile apportée aux personnes dépendantes. Pour les personnes âgées dépendantes, il existe un lien de causalité entre l’aide </w:t>
      </w:r>
      <w:r w:rsidR="004C66BB">
        <w:rPr>
          <w:rFonts w:cs="Arial"/>
          <w:szCs w:val="24"/>
        </w:rPr>
        <w:t>à domicile et l’état général de ces</w:t>
      </w:r>
      <w:r w:rsidRPr="00341617">
        <w:rPr>
          <w:rFonts w:cs="Arial"/>
          <w:szCs w:val="24"/>
        </w:rPr>
        <w:t xml:space="preserve"> personnes</w:t>
      </w:r>
      <w:r w:rsidR="004C66BB">
        <w:rPr>
          <w:rFonts w:cs="Arial"/>
          <w:szCs w:val="24"/>
        </w:rPr>
        <w:t>.</w:t>
      </w:r>
      <w:r w:rsidRPr="00341617">
        <w:rPr>
          <w:rFonts w:cs="Arial"/>
          <w:szCs w:val="24"/>
        </w:rPr>
        <w:t xml:space="preserve"> Ainsi, une heure d’aide à domicile par semaine pendant un an diminue la probabilité de recourir aux urgences. (Rapp, T. &amp; al. 2015). De la même façon, l’aide à domicile diminue la probabilité d’être contraint d’aller en maison de retraite. Pour finir, l’aide à domicile augmente la probabilité d’être en meilleure santé mentale et physique. </w:t>
      </w:r>
    </w:p>
    <w:p w:rsidR="00341617" w:rsidRDefault="00341617" w:rsidP="00341617">
      <w:pPr>
        <w:pStyle w:val="Titre2"/>
      </w:pPr>
      <w:bookmarkStart w:id="7" w:name="_Toc47713182"/>
      <w:r>
        <w:t>Les facteurs explicatifs du recours à l’aide à domicile et des décès</w:t>
      </w:r>
      <w:bookmarkEnd w:id="7"/>
    </w:p>
    <w:p w:rsidR="00E14DF4" w:rsidRDefault="00341617" w:rsidP="00341617">
      <w:pPr>
        <w:rPr>
          <w:rFonts w:cs="Arial"/>
        </w:rPr>
      </w:pPr>
      <w:r w:rsidRPr="00341617">
        <w:rPr>
          <w:rFonts w:cs="Arial"/>
        </w:rPr>
        <w:t>Pour étudier les décès, de nombreux facteurs peuvent être pris en compte. Ainsi, une étude sur les lieux de décès en France montre que le sexe, l’âge et le statut marital influe</w:t>
      </w:r>
      <w:r w:rsidR="004C66BB">
        <w:rPr>
          <w:rFonts w:cs="Arial"/>
        </w:rPr>
        <w:t>nt</w:t>
      </w:r>
      <w:r w:rsidRPr="00341617">
        <w:rPr>
          <w:rFonts w:cs="Arial"/>
        </w:rPr>
        <w:t xml:space="preserve"> sur les lieux de décès. Ensuite, les auteurs utilisent un modèle de régression logistique pour déterminer les facteurs expliquant le choix du lieu de décès. Les facteurs retenus sont le sexe, l’âge, le statut matrimonial et les causes de décès. Le lieu de décès dépend significativement et positivement des dates. Il dépend aussi positivement de l’âge de l’individu. Il en est de même pour le statut matrimonial. (Aouba, A. Aubry, R. &amp; al. 2012) </w:t>
      </w:r>
    </w:p>
    <w:p w:rsidR="00797F74" w:rsidRDefault="00341617" w:rsidP="00341617">
      <w:pPr>
        <w:rPr>
          <w:rFonts w:cs="Arial"/>
        </w:rPr>
      </w:pPr>
      <w:r w:rsidRPr="00341617">
        <w:rPr>
          <w:rFonts w:cs="Arial"/>
        </w:rPr>
        <w:t>Certains facteurs ont tendance à augmenter la probabilité de décès. En effet, les personnes âgées cumulent des situations d’isolement et de dépendance.  90% des personnes âgées vivant à domicile bénéficient d’une aide à domicile. (Leblanc-Briot, M-T. 2014) D’autres études montrent que les personnes âgées sont parmi le</w:t>
      </w:r>
      <w:r w:rsidR="00375308">
        <w:rPr>
          <w:rFonts w:cs="Arial"/>
        </w:rPr>
        <w:t>s</w:t>
      </w:r>
      <w:r w:rsidRPr="00341617">
        <w:rPr>
          <w:rFonts w:cs="Arial"/>
        </w:rPr>
        <w:t xml:space="preserve"> plus à risque de décès lorsqu’elles </w:t>
      </w:r>
      <w:r w:rsidR="007A2B23">
        <w:rPr>
          <w:rFonts w:cs="Arial"/>
        </w:rPr>
        <w:t>sont contaminées par le coronavirus</w:t>
      </w:r>
      <w:r w:rsidRPr="00341617">
        <w:rPr>
          <w:rFonts w:cs="Arial"/>
        </w:rPr>
        <w:t>. Une note de santé publique France, du 18 mars rappo</w:t>
      </w:r>
      <w:r w:rsidR="004C66BB">
        <w:rPr>
          <w:rFonts w:cs="Arial"/>
        </w:rPr>
        <w:t>rte que 1.3% des décès touchai</w:t>
      </w:r>
      <w:r w:rsidRPr="00341617">
        <w:rPr>
          <w:rFonts w:cs="Arial"/>
        </w:rPr>
        <w:t>t les moins de 45 ans. Les plus de 75 ans représentaient 79.4% des décès. Dans cet article, on suppos</w:t>
      </w:r>
      <w:r w:rsidR="007A2B23">
        <w:rPr>
          <w:rFonts w:cs="Arial"/>
        </w:rPr>
        <w:t>e que les décès liés au coronavirus</w:t>
      </w:r>
      <w:r w:rsidRPr="00341617">
        <w:rPr>
          <w:rFonts w:cs="Arial"/>
        </w:rPr>
        <w:t xml:space="preserve">  à domicile, sont moins fréquents. Les hommes sont légèrement plus touchés que les femmes. Ainsi, Santé publique France indique qu’il y a 1.4 décès masculin pour un décès féminin. </w:t>
      </w:r>
    </w:p>
    <w:p w:rsidR="00341617" w:rsidRPr="00341617" w:rsidRDefault="00341617" w:rsidP="00341617">
      <w:pPr>
        <w:rPr>
          <w:rFonts w:cs="Arial"/>
        </w:rPr>
      </w:pPr>
      <w:r w:rsidRPr="00341617">
        <w:rPr>
          <w:rFonts w:cs="Arial"/>
        </w:rPr>
        <w:lastRenderedPageBreak/>
        <w:t xml:space="preserve">Une étude </w:t>
      </w:r>
      <w:r w:rsidR="00797F74">
        <w:rPr>
          <w:rFonts w:cs="Arial"/>
        </w:rPr>
        <w:t>a eu lieu au Québec. Elle</w:t>
      </w:r>
      <w:r w:rsidRPr="00341617">
        <w:rPr>
          <w:rFonts w:cs="Arial"/>
        </w:rPr>
        <w:t xml:space="preserve"> montre que 75% des décès proviennent des centres d’hébergement</w:t>
      </w:r>
      <w:r w:rsidR="004C66BB">
        <w:rPr>
          <w:rFonts w:cs="Arial"/>
        </w:rPr>
        <w:t>, dans lesquels le virus se propage plus rapidement.</w:t>
      </w:r>
      <w:r w:rsidRPr="00341617">
        <w:rPr>
          <w:rFonts w:cs="Arial"/>
        </w:rPr>
        <w:t xml:space="preserve"> Pour éviter les ravages d’une prochaine pandémie, il est possible de développer la demande pour les services d’aide à domicile. Le maintien des aînés dans leur </w:t>
      </w:r>
      <w:r w:rsidR="007F52A7">
        <w:rPr>
          <w:rFonts w:cs="Arial"/>
        </w:rPr>
        <w:t>domicile permettrait</w:t>
      </w:r>
      <w:r w:rsidRPr="00341617">
        <w:rPr>
          <w:rFonts w:cs="Arial"/>
        </w:rPr>
        <w:t xml:space="preserve"> d’éviter ou de retarder l’hébergement en institution. Ainsi, le maintien à domicile pourrait favoriser le bien-être des personnes âgées et générer des externalités positives. En effet, en cas de pandémie, la contagion sera limitée par rapport au milieu hospitalier ou les Etablissements d’hébergement pour les personnes âgées dépendantes.</w:t>
      </w:r>
      <w:r w:rsidR="007F52A7">
        <w:rPr>
          <w:rFonts w:cs="Arial"/>
        </w:rPr>
        <w:t xml:space="preserve"> (</w:t>
      </w:r>
      <w:r w:rsidR="00F51EF4">
        <w:rPr>
          <w:rFonts w:cs="Arial"/>
        </w:rPr>
        <w:t xml:space="preserve">Coulibaly, S. &amp; </w:t>
      </w:r>
      <w:proofErr w:type="gramStart"/>
      <w:r w:rsidR="00F51EF4">
        <w:rPr>
          <w:rFonts w:cs="Arial"/>
        </w:rPr>
        <w:t>al.,</w:t>
      </w:r>
      <w:proofErr w:type="gramEnd"/>
      <w:r w:rsidR="00F51EF4">
        <w:rPr>
          <w:rFonts w:cs="Arial"/>
        </w:rPr>
        <w:t xml:space="preserve"> 2020)</w:t>
      </w:r>
    </w:p>
    <w:p w:rsidR="00D43F32" w:rsidRDefault="00341617" w:rsidP="00D43F32">
      <w:pPr>
        <w:rPr>
          <w:rFonts w:cs="Arial"/>
        </w:rPr>
      </w:pPr>
      <w:r w:rsidRPr="00341617">
        <w:rPr>
          <w:rFonts w:cs="Arial"/>
        </w:rPr>
        <w:t xml:space="preserve">On cherche donc quels sont les déterminants du recours à </w:t>
      </w:r>
      <w:r w:rsidR="001D7310">
        <w:rPr>
          <w:rFonts w:cs="Arial"/>
        </w:rPr>
        <w:t xml:space="preserve">l’aide à </w:t>
      </w:r>
      <w:r w:rsidRPr="00341617">
        <w:rPr>
          <w:rFonts w:cs="Arial"/>
        </w:rPr>
        <w:t xml:space="preserve">domicile. Pour cela, on va s’appuyer sur la littérature dont un article </w:t>
      </w:r>
      <w:r w:rsidR="007F754C">
        <w:rPr>
          <w:rFonts w:cs="Arial"/>
        </w:rPr>
        <w:t xml:space="preserve">de Farajallah et Retali </w:t>
      </w:r>
      <w:r w:rsidRPr="00341617">
        <w:rPr>
          <w:rFonts w:cs="Arial"/>
        </w:rPr>
        <w:t>qui cherche à proposer une modélisation économétriq</w:t>
      </w:r>
      <w:r w:rsidR="00F31169">
        <w:rPr>
          <w:rFonts w:cs="Arial"/>
        </w:rPr>
        <w:t>ue des variables qui influencent</w:t>
      </w:r>
      <w:r w:rsidRPr="00341617">
        <w:rPr>
          <w:rFonts w:cs="Arial"/>
        </w:rPr>
        <w:t xml:space="preserve"> l’adoption des services d’aide au maintien à domicile.  Dans ce cas</w:t>
      </w:r>
      <w:r w:rsidR="001D7310">
        <w:rPr>
          <w:rFonts w:cs="Arial"/>
        </w:rPr>
        <w:t>,</w:t>
      </w:r>
      <w:r w:rsidRPr="00341617">
        <w:rPr>
          <w:rFonts w:cs="Arial"/>
        </w:rPr>
        <w:t xml:space="preserve"> on retient en majorité des variables sociodémographiques.</w:t>
      </w:r>
      <w:r w:rsidR="00D43F32">
        <w:rPr>
          <w:rFonts w:cs="Arial"/>
        </w:rPr>
        <w:t xml:space="preserve"> </w:t>
      </w:r>
    </w:p>
    <w:p w:rsidR="007B5BED" w:rsidRDefault="00341617" w:rsidP="00D43F32">
      <w:r w:rsidRPr="00341617">
        <w:t xml:space="preserve">Dans un premier temps, il semble que le genre est un indicateur important du fait de recourir ou non à un service d’aide à domicile. En effet, la majorité des études démographiques ont montré que les femmes ont une espérance de vie en moyenne, plus élevée que celle des hommes. Ainsi, </w:t>
      </w:r>
      <w:r w:rsidR="00797F74">
        <w:t xml:space="preserve">à </w:t>
      </w:r>
      <w:r w:rsidRPr="00341617">
        <w:t>un certain âge les femmes ne peuvent plus recourir au soutien de leurs conjoints</w:t>
      </w:r>
      <w:r w:rsidR="007F754C">
        <w:t xml:space="preserve"> car elles sont devenues veuves</w:t>
      </w:r>
      <w:r w:rsidRPr="00341617">
        <w:t>. Cela aug</w:t>
      </w:r>
      <w:r w:rsidR="002B3018">
        <w:t>mente la probabilité d’utiliser</w:t>
      </w:r>
      <w:r w:rsidRPr="00341617">
        <w:t xml:space="preserve"> une aide à domicile pour remédier à des difficultés physiques ou cognitives. L’âge est aussi une variable très importante. En effet, la vieillesse augmente la probabilité d’avoir recours à des services d’aide à domicile. En effet, l’augmentation de l’âge augmente le risque de dépendance et de maladie. Ce </w:t>
      </w:r>
      <w:proofErr w:type="gramStart"/>
      <w:r w:rsidRPr="00341617">
        <w:t>risque</w:t>
      </w:r>
      <w:proofErr w:type="gramEnd"/>
      <w:r w:rsidRPr="00341617">
        <w:t xml:space="preserve"> de dépendance oblige la personne âgée à faire appel à une aide. </w:t>
      </w:r>
    </w:p>
    <w:p w:rsidR="007B5BED" w:rsidRDefault="00341617" w:rsidP="007B5BED">
      <w:pPr>
        <w:rPr>
          <w:rFonts w:cs="Arial"/>
        </w:rPr>
      </w:pPr>
      <w:r w:rsidRPr="00341617">
        <w:rPr>
          <w:rFonts w:cs="Arial"/>
        </w:rPr>
        <w:t>Le fait d’être actif ou retraité pose aussi des questions. En effet, l’arrivée à l’âge de la retraite entraîne une baisse du revenu. Cette diminution oblige les retraités à réallouer une partie de leur budget. Ils vont chercher à baisser leurs dé</w:t>
      </w:r>
      <w:r w:rsidR="001D7310">
        <w:rPr>
          <w:rFonts w:cs="Arial"/>
        </w:rPr>
        <w:t>penses de logement. Néanmoins, l</w:t>
      </w:r>
      <w:r w:rsidRPr="00341617">
        <w:rPr>
          <w:rFonts w:cs="Arial"/>
        </w:rPr>
        <w:t>a personne âgée va également chercher</w:t>
      </w:r>
      <w:r w:rsidR="001D7310">
        <w:rPr>
          <w:rFonts w:cs="Arial"/>
        </w:rPr>
        <w:t xml:space="preserve"> à</w:t>
      </w:r>
      <w:r w:rsidRPr="00341617">
        <w:rPr>
          <w:rFonts w:cs="Arial"/>
        </w:rPr>
        <w:t xml:space="preserve"> profiter au maximum de son domicile. Donc, elle va chercher à prendre un service d’aide à domicile plutôt que d’intégrer une maison de retraite. On peut aussi intégrer la solitude. En effet, se retrouver seul modifie le bien-être associé au logement. La solitude représente un coût pour la personne âgée</w:t>
      </w:r>
      <w:r w:rsidR="001D7310">
        <w:rPr>
          <w:rFonts w:cs="Arial"/>
        </w:rPr>
        <w:t>, pouvant être réduit</w:t>
      </w:r>
      <w:r w:rsidR="00B50AFC">
        <w:rPr>
          <w:rFonts w:cs="Arial"/>
        </w:rPr>
        <w:t xml:space="preserve"> grâce à l’intervention d’un service d’aide à domicile.</w:t>
      </w:r>
      <w:r w:rsidRPr="00341617">
        <w:rPr>
          <w:rFonts w:cs="Arial"/>
        </w:rPr>
        <w:t xml:space="preserve"> Le statut d’occupation du logement joue un rôle important sur la probabilité de recourir au service d’aide à domicile. En effet, les propriétaires ont plus de facil</w:t>
      </w:r>
      <w:r w:rsidR="002B3018">
        <w:rPr>
          <w:rFonts w:cs="Arial"/>
        </w:rPr>
        <w:t>ité pour aménager leur domicile, p</w:t>
      </w:r>
      <w:r w:rsidRPr="00341617">
        <w:rPr>
          <w:rFonts w:cs="Arial"/>
        </w:rPr>
        <w:t>ar exemple</w:t>
      </w:r>
      <w:r w:rsidR="002B3018">
        <w:rPr>
          <w:rFonts w:cs="Arial"/>
        </w:rPr>
        <w:t xml:space="preserve"> installer une chambre avec un lit</w:t>
      </w:r>
      <w:r w:rsidRPr="00341617">
        <w:rPr>
          <w:rFonts w:cs="Arial"/>
        </w:rPr>
        <w:t xml:space="preserve"> m</w:t>
      </w:r>
      <w:r w:rsidR="002B3018">
        <w:rPr>
          <w:rFonts w:cs="Arial"/>
        </w:rPr>
        <w:t>édicalisé</w:t>
      </w:r>
      <w:r w:rsidRPr="00341617">
        <w:rPr>
          <w:rFonts w:cs="Arial"/>
        </w:rPr>
        <w:t>. A l’inverse, un locataire doit demander l’autorisation à son propriétaire pour mettre en place les aménagements</w:t>
      </w:r>
      <w:r w:rsidR="002B3018">
        <w:rPr>
          <w:rFonts w:cs="Arial"/>
        </w:rPr>
        <w:t xml:space="preserve"> dont il a besoin. D’ailleurs</w:t>
      </w:r>
      <w:r w:rsidRPr="00341617">
        <w:rPr>
          <w:rFonts w:cs="Arial"/>
        </w:rPr>
        <w:t>, il semb</w:t>
      </w:r>
      <w:r w:rsidR="003A78D1">
        <w:rPr>
          <w:rFonts w:cs="Arial"/>
        </w:rPr>
        <w:t>lerait que les propriétaires aient</w:t>
      </w:r>
      <w:r w:rsidRPr="00341617">
        <w:rPr>
          <w:rFonts w:cs="Arial"/>
        </w:rPr>
        <w:t xml:space="preserve"> plus recours à l’aide à domicile. Le niveau de revenu reste la variable déterminante pour accéder au service. Celui-ci décroît avec l’âge. Ainsi, une baisse du revenu devrait avoir un effet n</w:t>
      </w:r>
      <w:r w:rsidR="003A78D1">
        <w:rPr>
          <w:rFonts w:cs="Arial"/>
        </w:rPr>
        <w:t>égatif sur le recours aux prestations</w:t>
      </w:r>
      <w:r w:rsidRPr="00341617">
        <w:rPr>
          <w:rFonts w:cs="Arial"/>
        </w:rPr>
        <w:t xml:space="preserve"> d’un service d’aide à domicile. On pourrait dire la même chose du prix des services d’aide à domicile et notamment sur le reste à charge. </w:t>
      </w:r>
    </w:p>
    <w:p w:rsidR="00341617" w:rsidRDefault="00341617" w:rsidP="007B5BED">
      <w:pPr>
        <w:rPr>
          <w:rFonts w:cs="Arial"/>
        </w:rPr>
      </w:pPr>
      <w:r w:rsidRPr="00341617">
        <w:rPr>
          <w:rFonts w:cs="Arial"/>
        </w:rPr>
        <w:t xml:space="preserve">L’état de santé possède aussi un effet important sur l’adoption de l’aide à domicile. En effet, </w:t>
      </w:r>
      <w:r w:rsidR="003A78D1">
        <w:rPr>
          <w:rFonts w:cs="Arial"/>
        </w:rPr>
        <w:t xml:space="preserve">l’âge augmente la probabilité </w:t>
      </w:r>
      <w:r w:rsidRPr="00341617">
        <w:rPr>
          <w:rFonts w:cs="Arial"/>
        </w:rPr>
        <w:t xml:space="preserve">de devenir dépendant et donc de </w:t>
      </w:r>
      <w:r w:rsidRPr="00341617">
        <w:rPr>
          <w:rFonts w:cs="Arial"/>
        </w:rPr>
        <w:lastRenderedPageBreak/>
        <w:t>recourir à l’aide à domicil</w:t>
      </w:r>
      <w:r w:rsidR="00596082">
        <w:rPr>
          <w:rFonts w:cs="Arial"/>
        </w:rPr>
        <w:t>e. La zone d’habitation est</w:t>
      </w:r>
      <w:r w:rsidRPr="00341617">
        <w:rPr>
          <w:rFonts w:cs="Arial"/>
        </w:rPr>
        <w:t xml:space="preserve"> importante. En effet, les personnes âgées qui vivent dans des zones urbaines ont plus de facilité pour faire leur</w:t>
      </w:r>
      <w:r w:rsidR="00B50AFC">
        <w:rPr>
          <w:rFonts w:cs="Arial"/>
        </w:rPr>
        <w:t>s</w:t>
      </w:r>
      <w:r w:rsidRPr="00341617">
        <w:rPr>
          <w:rFonts w:cs="Arial"/>
        </w:rPr>
        <w:t xml:space="preserve"> course</w:t>
      </w:r>
      <w:r w:rsidR="00B50AFC">
        <w:rPr>
          <w:rFonts w:cs="Arial"/>
        </w:rPr>
        <w:t>s</w:t>
      </w:r>
      <w:r w:rsidRPr="00341617">
        <w:rPr>
          <w:rFonts w:cs="Arial"/>
        </w:rPr>
        <w:t xml:space="preserve"> puisqu’elles sont plus proches des commerces. A l’inverse, les personnes qui vivent en zone rural</w:t>
      </w:r>
      <w:r w:rsidR="00B50AFC">
        <w:rPr>
          <w:rFonts w:cs="Arial"/>
        </w:rPr>
        <w:t>e</w:t>
      </w:r>
      <w:r w:rsidR="002B3018">
        <w:rPr>
          <w:rFonts w:cs="Arial"/>
        </w:rPr>
        <w:t xml:space="preserve"> sont plus isolées.</w:t>
      </w:r>
      <w:r w:rsidRPr="00341617">
        <w:rPr>
          <w:rFonts w:cs="Arial"/>
        </w:rPr>
        <w:t xml:space="preserve"> </w:t>
      </w:r>
      <w:r w:rsidR="002B3018">
        <w:rPr>
          <w:rFonts w:cs="Arial"/>
        </w:rPr>
        <w:t>L</w:t>
      </w:r>
      <w:r w:rsidRPr="00341617">
        <w:rPr>
          <w:rFonts w:cs="Arial"/>
        </w:rPr>
        <w:t>e lieu de résidence devrait avoir un effet positif sur l’utilisation d’un service d’aide à domicile. Le réseau familial peut avoir un effet négatif sur la probabilité de recours au service d’aide à domicile (Farajallah, M. &amp; Retali, G-R. 2013). L’ensemble de ces variables permettent de déterminer si une personne âgée fera appel à un service d’aide à domicile.</w:t>
      </w:r>
    </w:p>
    <w:tbl>
      <w:tblPr>
        <w:tblStyle w:val="Grilledutableau"/>
        <w:tblW w:w="0" w:type="auto"/>
        <w:tblLook w:val="04A0"/>
      </w:tblPr>
      <w:tblGrid>
        <w:gridCol w:w="2283"/>
        <w:gridCol w:w="2348"/>
        <w:gridCol w:w="2298"/>
        <w:gridCol w:w="2359"/>
      </w:tblGrid>
      <w:tr w:rsidR="00693F10" w:rsidTr="00693F10">
        <w:trPr>
          <w:trHeight w:val="567"/>
        </w:trPr>
        <w:tc>
          <w:tcPr>
            <w:tcW w:w="2283" w:type="dxa"/>
          </w:tcPr>
          <w:p w:rsidR="00693F10" w:rsidRPr="00961646" w:rsidRDefault="00693F10" w:rsidP="00693F10">
            <w:pPr>
              <w:spacing w:before="0" w:after="0"/>
              <w:ind w:firstLine="0"/>
              <w:rPr>
                <w:rFonts w:cs="Arial"/>
              </w:rPr>
            </w:pPr>
            <w:r w:rsidRPr="00961646">
              <w:rPr>
                <w:rFonts w:cs="Arial"/>
              </w:rPr>
              <w:t>Variables explicatives possibles</w:t>
            </w:r>
          </w:p>
        </w:tc>
        <w:tc>
          <w:tcPr>
            <w:tcW w:w="2348" w:type="dxa"/>
          </w:tcPr>
          <w:p w:rsidR="00693F10" w:rsidRPr="00961646" w:rsidRDefault="00693F10" w:rsidP="00693F10">
            <w:pPr>
              <w:spacing w:before="0" w:after="0"/>
              <w:ind w:firstLine="0"/>
              <w:rPr>
                <w:rFonts w:cs="Arial"/>
              </w:rPr>
            </w:pPr>
            <w:r w:rsidRPr="00961646">
              <w:rPr>
                <w:rFonts w:cs="Arial"/>
              </w:rPr>
              <w:t xml:space="preserve">Pourquoi ? </w:t>
            </w:r>
          </w:p>
        </w:tc>
        <w:tc>
          <w:tcPr>
            <w:tcW w:w="2298" w:type="dxa"/>
          </w:tcPr>
          <w:p w:rsidR="00693F10" w:rsidRPr="00961646" w:rsidRDefault="00693F10" w:rsidP="00693F10">
            <w:pPr>
              <w:spacing w:before="0" w:after="0"/>
              <w:ind w:firstLine="0"/>
              <w:rPr>
                <w:rFonts w:cs="Arial"/>
              </w:rPr>
            </w:pPr>
            <w:r w:rsidRPr="00961646">
              <w:rPr>
                <w:rFonts w:cs="Arial"/>
              </w:rPr>
              <w:t>L’effet attendu sur l’utilisation des services d’aide à domicile</w:t>
            </w:r>
          </w:p>
        </w:tc>
        <w:tc>
          <w:tcPr>
            <w:tcW w:w="2359" w:type="dxa"/>
          </w:tcPr>
          <w:p w:rsidR="00693F10" w:rsidRPr="00961646" w:rsidRDefault="00693F10" w:rsidP="00693F10">
            <w:pPr>
              <w:spacing w:before="0" w:after="0"/>
              <w:ind w:firstLine="0"/>
              <w:rPr>
                <w:rFonts w:cs="Arial"/>
              </w:rPr>
            </w:pPr>
            <w:r w:rsidRPr="00961646">
              <w:rPr>
                <w:rFonts w:cs="Arial"/>
              </w:rPr>
              <w:t>Indicateurs possibles</w:t>
            </w:r>
          </w:p>
        </w:tc>
      </w:tr>
      <w:tr w:rsidR="00693F10" w:rsidTr="00693F10">
        <w:trPr>
          <w:trHeight w:val="1191"/>
        </w:trPr>
        <w:tc>
          <w:tcPr>
            <w:tcW w:w="2283" w:type="dxa"/>
          </w:tcPr>
          <w:p w:rsidR="00693F10" w:rsidRPr="00961646" w:rsidRDefault="00693F10" w:rsidP="00693F10">
            <w:pPr>
              <w:spacing w:before="0" w:after="0"/>
              <w:ind w:firstLine="0"/>
              <w:rPr>
                <w:rFonts w:cs="Arial"/>
              </w:rPr>
            </w:pPr>
            <w:r w:rsidRPr="00961646">
              <w:rPr>
                <w:rFonts w:cs="Arial"/>
              </w:rPr>
              <w:t>revenu</w:t>
            </w:r>
          </w:p>
        </w:tc>
        <w:tc>
          <w:tcPr>
            <w:tcW w:w="2348" w:type="dxa"/>
          </w:tcPr>
          <w:p w:rsidR="00693F10" w:rsidRPr="00961646" w:rsidRDefault="00693F10" w:rsidP="00693F10">
            <w:pPr>
              <w:spacing w:before="0" w:after="0"/>
              <w:ind w:firstLine="0"/>
              <w:rPr>
                <w:rFonts w:cs="Arial"/>
              </w:rPr>
            </w:pPr>
            <w:r w:rsidRPr="00961646">
              <w:rPr>
                <w:rFonts w:cs="Arial"/>
              </w:rPr>
              <w:t>Le revenu est un élément importa</w:t>
            </w:r>
            <w:r w:rsidR="002B3018">
              <w:rPr>
                <w:rFonts w:cs="Arial"/>
              </w:rPr>
              <w:t>nt qui correspond aux</w:t>
            </w:r>
            <w:r w:rsidR="003A78D1">
              <w:rPr>
                <w:rFonts w:cs="Arial"/>
              </w:rPr>
              <w:t xml:space="preserve"> ressources de la personne âgée</w:t>
            </w:r>
            <w:r w:rsidRPr="00961646">
              <w:rPr>
                <w:rFonts w:cs="Arial"/>
              </w:rPr>
              <w:t>. Cela peut représenter s</w:t>
            </w:r>
            <w:r w:rsidR="003A78D1">
              <w:rPr>
                <w:rFonts w:cs="Arial"/>
              </w:rPr>
              <w:t>a capacité à prendre soin d’elle</w:t>
            </w:r>
            <w:r w:rsidRPr="00961646">
              <w:rPr>
                <w:rFonts w:cs="Arial"/>
              </w:rPr>
              <w:t>. Ainsi</w:t>
            </w:r>
            <w:r w:rsidR="007B5BED">
              <w:rPr>
                <w:rFonts w:cs="Arial"/>
              </w:rPr>
              <w:t>,</w:t>
            </w:r>
            <w:r w:rsidRPr="00961646">
              <w:rPr>
                <w:rFonts w:cs="Arial"/>
              </w:rPr>
              <w:t xml:space="preserve"> la personne âgée avec un revenu important peut investir pour faire en sorte de rester à domicile. On pourrait donc faire face à un biais de sélection positif. Néanmoins</w:t>
            </w:r>
            <w:r w:rsidR="00FB3556">
              <w:rPr>
                <w:rFonts w:cs="Arial"/>
              </w:rPr>
              <w:t>,</w:t>
            </w:r>
            <w:r w:rsidRPr="00961646">
              <w:rPr>
                <w:rFonts w:cs="Arial"/>
              </w:rPr>
              <w:t xml:space="preserve"> il faut se souvenir que l’on travail</w:t>
            </w:r>
            <w:r w:rsidR="00B50AFC" w:rsidRPr="00961646">
              <w:rPr>
                <w:rFonts w:cs="Arial"/>
              </w:rPr>
              <w:t>le</w:t>
            </w:r>
            <w:r w:rsidRPr="00961646">
              <w:rPr>
                <w:rFonts w:cs="Arial"/>
              </w:rPr>
              <w:t xml:space="preserve"> sur une structure du milieu associatif. </w:t>
            </w:r>
          </w:p>
        </w:tc>
        <w:tc>
          <w:tcPr>
            <w:tcW w:w="2298" w:type="dxa"/>
          </w:tcPr>
          <w:p w:rsidR="00693F10" w:rsidRPr="00961646" w:rsidRDefault="00693F10" w:rsidP="00693F10">
            <w:pPr>
              <w:spacing w:before="0" w:after="0"/>
              <w:ind w:firstLine="0"/>
              <w:rPr>
                <w:rFonts w:cs="Arial"/>
              </w:rPr>
            </w:pPr>
            <w:r w:rsidRPr="00961646">
              <w:rPr>
                <w:rFonts w:cs="Arial"/>
              </w:rPr>
              <w:t>L’effet du revenu devrait être positif pour recourir à un service d’aide à domicile</w:t>
            </w:r>
          </w:p>
        </w:tc>
        <w:tc>
          <w:tcPr>
            <w:tcW w:w="2359" w:type="dxa"/>
          </w:tcPr>
          <w:p w:rsidR="00693F10" w:rsidRPr="00961646" w:rsidRDefault="00693F10" w:rsidP="00693F10">
            <w:pPr>
              <w:spacing w:before="0" w:after="0"/>
              <w:ind w:firstLine="0"/>
              <w:rPr>
                <w:rFonts w:cs="Arial"/>
              </w:rPr>
            </w:pPr>
            <w:r w:rsidRPr="00961646">
              <w:rPr>
                <w:rFonts w:cs="Arial"/>
              </w:rPr>
              <w:t>-la catégorie socioprofessionnelle</w:t>
            </w:r>
          </w:p>
          <w:p w:rsidR="00693F10" w:rsidRPr="00961646" w:rsidRDefault="00693F10" w:rsidP="00693F10">
            <w:pPr>
              <w:spacing w:before="0" w:after="0"/>
              <w:ind w:firstLine="0"/>
              <w:rPr>
                <w:rFonts w:cs="Arial"/>
              </w:rPr>
            </w:pPr>
            <w:r w:rsidRPr="00961646">
              <w:rPr>
                <w:rFonts w:cs="Arial"/>
              </w:rPr>
              <w:t>-Etre retraité ou non</w:t>
            </w:r>
          </w:p>
          <w:p w:rsidR="00693F10" w:rsidRPr="00961646" w:rsidRDefault="00693F10" w:rsidP="00693F10">
            <w:pPr>
              <w:spacing w:before="0" w:after="0"/>
              <w:ind w:firstLine="0"/>
              <w:rPr>
                <w:rFonts w:cs="Arial"/>
              </w:rPr>
            </w:pPr>
            <w:r w:rsidRPr="00961646">
              <w:rPr>
                <w:rFonts w:cs="Arial"/>
              </w:rPr>
              <w:t>-l’âge</w:t>
            </w:r>
          </w:p>
          <w:p w:rsidR="00693F10" w:rsidRPr="00961646" w:rsidRDefault="00693F10" w:rsidP="00693F10">
            <w:pPr>
              <w:spacing w:before="0" w:after="0"/>
              <w:ind w:firstLine="0"/>
              <w:rPr>
                <w:rFonts w:cs="Arial"/>
              </w:rPr>
            </w:pPr>
            <w:r w:rsidRPr="00961646">
              <w:rPr>
                <w:rFonts w:cs="Arial"/>
              </w:rPr>
              <w:t>-le genre</w:t>
            </w:r>
          </w:p>
          <w:p w:rsidR="00693F10" w:rsidRPr="00961646" w:rsidRDefault="00693F10" w:rsidP="00693F10">
            <w:pPr>
              <w:spacing w:before="0" w:after="0"/>
              <w:ind w:firstLine="0"/>
              <w:rPr>
                <w:rFonts w:cs="Arial"/>
              </w:rPr>
            </w:pPr>
            <w:r w:rsidRPr="00961646">
              <w:rPr>
                <w:rFonts w:cs="Arial"/>
              </w:rPr>
              <w:t>-le fait d’être marié</w:t>
            </w:r>
          </w:p>
          <w:p w:rsidR="00693F10" w:rsidRPr="00961646" w:rsidRDefault="00693F10" w:rsidP="00693F10">
            <w:pPr>
              <w:spacing w:before="0" w:after="0"/>
              <w:ind w:firstLine="0"/>
              <w:rPr>
                <w:rFonts w:cs="Arial"/>
              </w:rPr>
            </w:pPr>
          </w:p>
        </w:tc>
      </w:tr>
      <w:tr w:rsidR="00693F10" w:rsidTr="00693F10">
        <w:trPr>
          <w:trHeight w:val="1191"/>
        </w:trPr>
        <w:tc>
          <w:tcPr>
            <w:tcW w:w="2283" w:type="dxa"/>
          </w:tcPr>
          <w:p w:rsidR="00693F10" w:rsidRPr="00961646" w:rsidRDefault="00693F10" w:rsidP="00693F10">
            <w:pPr>
              <w:spacing w:before="0" w:after="0"/>
              <w:ind w:firstLine="0"/>
              <w:rPr>
                <w:rFonts w:cs="Arial"/>
              </w:rPr>
            </w:pPr>
            <w:r w:rsidRPr="00961646">
              <w:rPr>
                <w:rFonts w:cs="Arial"/>
              </w:rPr>
              <w:t xml:space="preserve">Le prix </w:t>
            </w:r>
          </w:p>
        </w:tc>
        <w:tc>
          <w:tcPr>
            <w:tcW w:w="2348" w:type="dxa"/>
          </w:tcPr>
          <w:p w:rsidR="00693F10" w:rsidRPr="00961646" w:rsidRDefault="00693F10" w:rsidP="00693F10">
            <w:pPr>
              <w:spacing w:before="0" w:after="0"/>
              <w:ind w:firstLine="0"/>
              <w:rPr>
                <w:rFonts w:cs="Arial"/>
              </w:rPr>
            </w:pPr>
            <w:r w:rsidRPr="00961646">
              <w:rPr>
                <w:rFonts w:cs="Arial"/>
              </w:rPr>
              <w:t>Il s’agit du prix du service d’aide à domicile. Ce prix est en parti pris en charge par les départements, par l’intermédiaire de l’APA. Dans le département du Nord, il s’</w:t>
            </w:r>
            <w:r w:rsidR="00FD3B11">
              <w:rPr>
                <w:rFonts w:cs="Arial"/>
              </w:rPr>
              <w:t>agit d’une prise en charge de 2</w:t>
            </w:r>
            <w:r w:rsidR="00EC25A5">
              <w:rPr>
                <w:rFonts w:cs="Arial"/>
              </w:rPr>
              <w:t>1</w:t>
            </w:r>
            <w:r w:rsidR="00FD3B11">
              <w:rPr>
                <w:rFonts w:cs="Arial"/>
              </w:rPr>
              <w:t xml:space="preserve"> </w:t>
            </w:r>
            <w:r w:rsidRPr="00961646">
              <w:rPr>
                <w:rFonts w:cs="Arial"/>
              </w:rPr>
              <w:t>€, pour chaque heure d’aide à domicile</w:t>
            </w:r>
            <w:r w:rsidR="00EC25A5">
              <w:rPr>
                <w:rFonts w:cs="Arial"/>
              </w:rPr>
              <w:t xml:space="preserve"> pour les plus bas revenu</w:t>
            </w:r>
            <w:r w:rsidR="00596082">
              <w:rPr>
                <w:rFonts w:cs="Arial"/>
              </w:rPr>
              <w:t>s</w:t>
            </w:r>
            <w:r w:rsidR="00EC25A5">
              <w:rPr>
                <w:rFonts w:cs="Arial"/>
              </w:rPr>
              <w:t xml:space="preserve">. Pour les personnes qui ont des ressources plus importantes, la prise en charge par le département est </w:t>
            </w:r>
            <w:r w:rsidR="00EC25A5">
              <w:rPr>
                <w:rFonts w:cs="Arial"/>
              </w:rPr>
              <w:lastRenderedPageBreak/>
              <w:t>moins élevée. Celle-ci se situe entre 17 et 21€</w:t>
            </w:r>
            <w:r w:rsidRPr="00961646">
              <w:rPr>
                <w:rFonts w:cs="Arial"/>
              </w:rPr>
              <w:t>. Le reste doit être payé par la personne âgée. Or, cette personne  voit son revenu baisser. Donc, ce reste à charge peut-être dissuasif pour la personne âgée.</w:t>
            </w:r>
          </w:p>
        </w:tc>
        <w:tc>
          <w:tcPr>
            <w:tcW w:w="2298" w:type="dxa"/>
          </w:tcPr>
          <w:p w:rsidR="00693F10" w:rsidRPr="00961646" w:rsidRDefault="00693F10" w:rsidP="00693F10">
            <w:pPr>
              <w:spacing w:before="0" w:after="0"/>
              <w:ind w:firstLine="0"/>
              <w:rPr>
                <w:rFonts w:cs="Arial"/>
              </w:rPr>
            </w:pPr>
            <w:r w:rsidRPr="00961646">
              <w:rPr>
                <w:rFonts w:cs="Arial"/>
              </w:rPr>
              <w:lastRenderedPageBreak/>
              <w:t>L’effet devrait être négatif</w:t>
            </w:r>
          </w:p>
        </w:tc>
        <w:tc>
          <w:tcPr>
            <w:tcW w:w="2359" w:type="dxa"/>
          </w:tcPr>
          <w:p w:rsidR="00693F10" w:rsidRPr="00961646" w:rsidRDefault="00693F10" w:rsidP="00693F10">
            <w:pPr>
              <w:spacing w:before="0" w:after="0"/>
              <w:ind w:firstLine="0"/>
              <w:rPr>
                <w:rFonts w:cs="Arial"/>
              </w:rPr>
            </w:pPr>
          </w:p>
        </w:tc>
      </w:tr>
      <w:tr w:rsidR="00693F10" w:rsidTr="00693F10">
        <w:trPr>
          <w:trHeight w:val="1191"/>
        </w:trPr>
        <w:tc>
          <w:tcPr>
            <w:tcW w:w="2283" w:type="dxa"/>
          </w:tcPr>
          <w:p w:rsidR="00693F10" w:rsidRPr="00961646" w:rsidRDefault="00693F10" w:rsidP="00693F10">
            <w:pPr>
              <w:spacing w:before="0" w:after="0"/>
              <w:ind w:firstLine="0"/>
              <w:rPr>
                <w:rFonts w:cs="Arial"/>
              </w:rPr>
            </w:pPr>
            <w:r w:rsidRPr="00961646">
              <w:rPr>
                <w:rFonts w:cs="Arial"/>
              </w:rPr>
              <w:lastRenderedPageBreak/>
              <w:t>L’état de santé</w:t>
            </w:r>
          </w:p>
        </w:tc>
        <w:tc>
          <w:tcPr>
            <w:tcW w:w="2348" w:type="dxa"/>
          </w:tcPr>
          <w:p w:rsidR="00693F10" w:rsidRPr="00961646" w:rsidRDefault="00693F10" w:rsidP="00693F10">
            <w:pPr>
              <w:spacing w:before="0" w:after="0"/>
              <w:ind w:firstLine="0"/>
              <w:rPr>
                <w:rFonts w:cs="Arial"/>
              </w:rPr>
            </w:pPr>
            <w:r w:rsidRPr="00961646">
              <w:rPr>
                <w:rFonts w:cs="Arial"/>
              </w:rPr>
              <w:t>L’état de santé est un élément essentiel  du choix de recourir à un service d’aide à domicile. En effet, une personne âgée qui a de gros problème</w:t>
            </w:r>
            <w:r w:rsidR="00596082">
              <w:rPr>
                <w:rFonts w:cs="Arial"/>
              </w:rPr>
              <w:t>s</w:t>
            </w:r>
            <w:r w:rsidRPr="00961646">
              <w:rPr>
                <w:rFonts w:cs="Arial"/>
              </w:rPr>
              <w:t xml:space="preserve"> phys</w:t>
            </w:r>
            <w:r w:rsidR="00B50AFC" w:rsidRPr="00961646">
              <w:rPr>
                <w:rFonts w:cs="Arial"/>
              </w:rPr>
              <w:t>ique</w:t>
            </w:r>
            <w:r w:rsidR="00596082">
              <w:rPr>
                <w:rFonts w:cs="Arial"/>
              </w:rPr>
              <w:t>s</w:t>
            </w:r>
            <w:r w:rsidR="00B50AFC" w:rsidRPr="00961646">
              <w:rPr>
                <w:rFonts w:cs="Arial"/>
              </w:rPr>
              <w:t xml:space="preserve"> ou psychique</w:t>
            </w:r>
            <w:r w:rsidR="00596082">
              <w:rPr>
                <w:rFonts w:cs="Arial"/>
              </w:rPr>
              <w:t>s</w:t>
            </w:r>
            <w:r w:rsidR="00B50AFC" w:rsidRPr="00961646">
              <w:rPr>
                <w:rFonts w:cs="Arial"/>
              </w:rPr>
              <w:t xml:space="preserve"> et qui ne peut</w:t>
            </w:r>
            <w:r w:rsidRPr="00961646">
              <w:rPr>
                <w:rFonts w:cs="Arial"/>
              </w:rPr>
              <w:t xml:space="preserve"> plus se déplacer aura recours à un service pour faire </w:t>
            </w:r>
            <w:r w:rsidR="00B50AFC" w:rsidRPr="00961646">
              <w:rPr>
                <w:rFonts w:cs="Arial"/>
              </w:rPr>
              <w:t>s</w:t>
            </w:r>
            <w:r w:rsidRPr="00961646">
              <w:rPr>
                <w:rFonts w:cs="Arial"/>
              </w:rPr>
              <w:t xml:space="preserve">es courses, pour faire sa toilette, pour faire son ménage  </w:t>
            </w:r>
            <w:r w:rsidR="00B50AFC" w:rsidRPr="00961646">
              <w:rPr>
                <w:rFonts w:cs="Arial"/>
              </w:rPr>
              <w:t>et pour préparer s</w:t>
            </w:r>
            <w:r w:rsidRPr="00961646">
              <w:rPr>
                <w:rFonts w:cs="Arial"/>
              </w:rPr>
              <w:t>es repas, etc. Le niveau de dépendance est mesuré par le GIR. Il est possible d’avoir un biais de sélection négatif. En effet, si on part de l’éventualité que les personnes qui son</w:t>
            </w:r>
            <w:r w:rsidR="00B50AFC" w:rsidRPr="00961646">
              <w:rPr>
                <w:rFonts w:cs="Arial"/>
              </w:rPr>
              <w:t>t</w:t>
            </w:r>
            <w:r w:rsidRPr="00961646">
              <w:rPr>
                <w:rFonts w:cs="Arial"/>
              </w:rPr>
              <w:t xml:space="preserve"> les plus dépendantes font appel au service d’aide à domicile alors elles ont un risque plus important d’aller à l’hôpital ou en maison de retraite qu’une personne moins dépendante qui n’aurait pas recours à l’aide à domicile. On risque donc, de sous estimer l’effet de l’aide à domicile. </w:t>
            </w:r>
          </w:p>
        </w:tc>
        <w:tc>
          <w:tcPr>
            <w:tcW w:w="2298" w:type="dxa"/>
          </w:tcPr>
          <w:p w:rsidR="00693F10" w:rsidRPr="00961646" w:rsidRDefault="00693F10" w:rsidP="00693F10">
            <w:pPr>
              <w:spacing w:before="0" w:after="0"/>
              <w:ind w:firstLine="0"/>
              <w:rPr>
                <w:rFonts w:cs="Arial"/>
              </w:rPr>
            </w:pPr>
            <w:r w:rsidRPr="00961646">
              <w:rPr>
                <w:rFonts w:cs="Arial"/>
              </w:rPr>
              <w:t>Le niveau de dépendance devrait avoir un effet positif sur le recours à un service d’aide à domicile</w:t>
            </w:r>
          </w:p>
        </w:tc>
        <w:tc>
          <w:tcPr>
            <w:tcW w:w="2359" w:type="dxa"/>
          </w:tcPr>
          <w:p w:rsidR="00693F10" w:rsidRPr="00961646" w:rsidRDefault="00693F10" w:rsidP="00693F10">
            <w:pPr>
              <w:spacing w:before="0" w:after="0"/>
              <w:ind w:firstLine="0"/>
              <w:rPr>
                <w:rFonts w:cs="Arial"/>
              </w:rPr>
            </w:pPr>
            <w:r w:rsidRPr="00961646">
              <w:rPr>
                <w:rFonts w:cs="Arial"/>
              </w:rPr>
              <w:t>-le GIR</w:t>
            </w:r>
          </w:p>
          <w:p w:rsidR="00693F10" w:rsidRDefault="00693F10" w:rsidP="00693F10">
            <w:pPr>
              <w:spacing w:before="0" w:after="0"/>
              <w:ind w:firstLine="0"/>
              <w:rPr>
                <w:rFonts w:cs="Arial"/>
              </w:rPr>
            </w:pPr>
            <w:r w:rsidRPr="00961646">
              <w:rPr>
                <w:rFonts w:cs="Arial"/>
              </w:rPr>
              <w:t>-la durée de l’aide à domicile</w:t>
            </w:r>
          </w:p>
          <w:p w:rsidR="000B0957" w:rsidRDefault="000B0957" w:rsidP="00693F10">
            <w:pPr>
              <w:spacing w:before="0" w:after="0"/>
              <w:ind w:firstLine="0"/>
              <w:rPr>
                <w:rFonts w:cs="Arial"/>
              </w:rPr>
            </w:pPr>
            <w:r>
              <w:rPr>
                <w:rFonts w:cs="Arial"/>
              </w:rPr>
              <w:t>-Le fait de souffrir d’une maladie chronique</w:t>
            </w:r>
          </w:p>
          <w:p w:rsidR="00D42F79" w:rsidRDefault="00D42F79" w:rsidP="00693F10">
            <w:pPr>
              <w:spacing w:before="0" w:after="0"/>
              <w:ind w:firstLine="0"/>
              <w:rPr>
                <w:rFonts w:cs="Arial"/>
              </w:rPr>
            </w:pPr>
            <w:r>
              <w:rPr>
                <w:rFonts w:cs="Arial"/>
              </w:rPr>
              <w:t>-âge</w:t>
            </w:r>
          </w:p>
          <w:p w:rsidR="00693F10" w:rsidRPr="00961646" w:rsidRDefault="00693F10" w:rsidP="00E655F0">
            <w:pPr>
              <w:spacing w:before="0" w:after="0"/>
              <w:ind w:firstLine="0"/>
              <w:rPr>
                <w:rFonts w:cs="Arial"/>
              </w:rPr>
            </w:pPr>
          </w:p>
        </w:tc>
      </w:tr>
      <w:tr w:rsidR="00693F10" w:rsidTr="00693F10">
        <w:trPr>
          <w:trHeight w:val="1191"/>
        </w:trPr>
        <w:tc>
          <w:tcPr>
            <w:tcW w:w="2283" w:type="dxa"/>
          </w:tcPr>
          <w:p w:rsidR="00693F10" w:rsidRPr="00961646" w:rsidRDefault="00693F10" w:rsidP="00693F10">
            <w:pPr>
              <w:spacing w:before="0" w:after="0"/>
              <w:ind w:firstLine="0"/>
              <w:rPr>
                <w:rFonts w:cs="Arial"/>
              </w:rPr>
            </w:pPr>
            <w:r w:rsidRPr="00961646">
              <w:rPr>
                <w:rFonts w:cs="Arial"/>
              </w:rPr>
              <w:lastRenderedPageBreak/>
              <w:t>Les substituts</w:t>
            </w:r>
          </w:p>
        </w:tc>
        <w:tc>
          <w:tcPr>
            <w:tcW w:w="2348" w:type="dxa"/>
          </w:tcPr>
          <w:p w:rsidR="00693F10" w:rsidRPr="00961646" w:rsidRDefault="00693F10" w:rsidP="00693F10">
            <w:pPr>
              <w:spacing w:before="0" w:after="0"/>
              <w:ind w:firstLine="0"/>
              <w:rPr>
                <w:rFonts w:cs="Arial"/>
              </w:rPr>
            </w:pPr>
            <w:r w:rsidRPr="00961646">
              <w:rPr>
                <w:rFonts w:cs="Arial"/>
              </w:rPr>
              <w:t xml:space="preserve">La personne âgée peut remplacer un service d’aide à </w:t>
            </w:r>
            <w:r w:rsidR="002B3018">
              <w:rPr>
                <w:rFonts w:cs="Arial"/>
              </w:rPr>
              <w:t>domicile par un aidant familial s</w:t>
            </w:r>
            <w:r w:rsidRPr="00961646">
              <w:rPr>
                <w:rFonts w:cs="Arial"/>
              </w:rPr>
              <w:t xml:space="preserve">i la prestation du service est trop coûteuse. Cela est vrai aussi tant que la personne </w:t>
            </w:r>
            <w:r w:rsidR="003A78D1">
              <w:rPr>
                <w:rFonts w:cs="Arial"/>
              </w:rPr>
              <w:t>âgée a un proche</w:t>
            </w:r>
            <w:r w:rsidRPr="00961646">
              <w:rPr>
                <w:rFonts w:cs="Arial"/>
              </w:rPr>
              <w:t xml:space="preserve"> en capacité d’effectuer les tâches courantes. On remarque, néanmoins, que les enfants  ont tendance à moins prendre en charge leurs parents (Fontaine, R. &amp; Arnault, L. 2016)</w:t>
            </w:r>
          </w:p>
        </w:tc>
        <w:tc>
          <w:tcPr>
            <w:tcW w:w="2298" w:type="dxa"/>
          </w:tcPr>
          <w:p w:rsidR="00693F10" w:rsidRPr="00961646" w:rsidRDefault="00693F10" w:rsidP="00693F10">
            <w:pPr>
              <w:spacing w:before="0" w:after="0"/>
              <w:ind w:firstLine="0"/>
              <w:rPr>
                <w:rFonts w:cs="Arial"/>
              </w:rPr>
            </w:pPr>
            <w:r w:rsidRPr="00961646">
              <w:rPr>
                <w:rFonts w:cs="Arial"/>
              </w:rPr>
              <w:t>Le fait que le conjoint soit touj</w:t>
            </w:r>
            <w:r w:rsidR="00B50AFC" w:rsidRPr="00961646">
              <w:rPr>
                <w:rFonts w:cs="Arial"/>
              </w:rPr>
              <w:t>ours en vie ou que le couple ait</w:t>
            </w:r>
            <w:r w:rsidRPr="00961646">
              <w:rPr>
                <w:rFonts w:cs="Arial"/>
              </w:rPr>
              <w:t xml:space="preserve"> des enfants</w:t>
            </w:r>
            <w:r w:rsidR="002B3018">
              <w:rPr>
                <w:rFonts w:cs="Arial"/>
              </w:rPr>
              <w:t xml:space="preserve"> à proximité</w:t>
            </w:r>
            <w:r w:rsidRPr="00961646">
              <w:rPr>
                <w:rFonts w:cs="Arial"/>
              </w:rPr>
              <w:t xml:space="preserve"> diminue le recours à un service d’aide à domicile</w:t>
            </w:r>
          </w:p>
        </w:tc>
        <w:tc>
          <w:tcPr>
            <w:tcW w:w="2359" w:type="dxa"/>
          </w:tcPr>
          <w:p w:rsidR="00693F10" w:rsidRPr="00961646" w:rsidRDefault="00693F10" w:rsidP="00693F10">
            <w:pPr>
              <w:spacing w:before="0" w:after="0"/>
              <w:ind w:firstLine="0"/>
              <w:rPr>
                <w:rFonts w:cs="Arial"/>
              </w:rPr>
            </w:pPr>
            <w:r w:rsidRPr="00961646">
              <w:rPr>
                <w:rFonts w:cs="Arial"/>
              </w:rPr>
              <w:t xml:space="preserve">-Conjoints </w:t>
            </w:r>
          </w:p>
          <w:p w:rsidR="00693F10" w:rsidRPr="00961646" w:rsidRDefault="00693F10" w:rsidP="00693F10">
            <w:pPr>
              <w:keepNext/>
              <w:spacing w:before="0" w:after="0"/>
              <w:ind w:firstLine="0"/>
              <w:rPr>
                <w:rFonts w:cs="Arial"/>
              </w:rPr>
            </w:pPr>
          </w:p>
        </w:tc>
      </w:tr>
      <w:tr w:rsidR="00D42F79" w:rsidTr="00693F10">
        <w:trPr>
          <w:trHeight w:val="1191"/>
        </w:trPr>
        <w:tc>
          <w:tcPr>
            <w:tcW w:w="2283" w:type="dxa"/>
          </w:tcPr>
          <w:p w:rsidR="00D42F79" w:rsidRPr="00961646" w:rsidRDefault="00D42F79" w:rsidP="00693F10">
            <w:pPr>
              <w:spacing w:before="0" w:after="0"/>
              <w:ind w:firstLine="0"/>
              <w:rPr>
                <w:rFonts w:cs="Arial"/>
              </w:rPr>
            </w:pPr>
            <w:r>
              <w:rPr>
                <w:rFonts w:cs="Arial"/>
              </w:rPr>
              <w:t>La temporalité de l’étude</w:t>
            </w:r>
          </w:p>
        </w:tc>
        <w:tc>
          <w:tcPr>
            <w:tcW w:w="2348" w:type="dxa"/>
          </w:tcPr>
          <w:p w:rsidR="00D42F79" w:rsidRPr="00961646" w:rsidRDefault="00D42F79" w:rsidP="00596082">
            <w:pPr>
              <w:spacing w:before="0" w:after="0"/>
              <w:ind w:firstLine="0"/>
              <w:rPr>
                <w:rFonts w:cs="Arial"/>
              </w:rPr>
            </w:pPr>
            <w:r>
              <w:rPr>
                <w:rFonts w:cs="Arial"/>
              </w:rPr>
              <w:t>La saison peut avoir un impact marqué sur le nombre de décès. En effet, l’été est souvent marqué par des phases</w:t>
            </w:r>
            <w:r w:rsidR="00596082">
              <w:rPr>
                <w:rFonts w:cs="Arial"/>
              </w:rPr>
              <w:t xml:space="preserve"> caniculaires</w:t>
            </w:r>
            <w:r>
              <w:rPr>
                <w:rFonts w:cs="Arial"/>
              </w:rPr>
              <w:t xml:space="preserve">. Dans ce cas, le nombre de décès des personnes bénéficiaires de l’aide à domicile </w:t>
            </w:r>
            <w:r w:rsidR="00566458">
              <w:rPr>
                <w:rFonts w:cs="Arial"/>
              </w:rPr>
              <w:t xml:space="preserve">devrait </w:t>
            </w:r>
            <w:r>
              <w:rPr>
                <w:rFonts w:cs="Arial"/>
              </w:rPr>
              <w:t>augmente</w:t>
            </w:r>
            <w:r w:rsidR="00566458">
              <w:rPr>
                <w:rFonts w:cs="Arial"/>
              </w:rPr>
              <w:t>r. De la même façon, l’hiver est une période marquée par une abondance d’épidémie</w:t>
            </w:r>
            <w:r w:rsidR="00087FD3">
              <w:rPr>
                <w:rFonts w:cs="Arial"/>
              </w:rPr>
              <w:t>s</w:t>
            </w:r>
            <w:r w:rsidR="00566458">
              <w:rPr>
                <w:rFonts w:cs="Arial"/>
              </w:rPr>
              <w:t xml:space="preserve"> (grippe…). On devrait donc observer une recrudescence des décès pendant l’hiver</w:t>
            </w:r>
          </w:p>
        </w:tc>
        <w:tc>
          <w:tcPr>
            <w:tcW w:w="2298" w:type="dxa"/>
          </w:tcPr>
          <w:p w:rsidR="00D42F79" w:rsidRPr="00961646" w:rsidRDefault="00566458" w:rsidP="00693F10">
            <w:pPr>
              <w:spacing w:before="0" w:after="0"/>
              <w:ind w:firstLine="0"/>
              <w:rPr>
                <w:rFonts w:cs="Arial"/>
              </w:rPr>
            </w:pPr>
            <w:r>
              <w:rPr>
                <w:rFonts w:cs="Arial"/>
              </w:rPr>
              <w:t>Ainsi, le fait d’être dans un mois d’hiver devrait entraîner une augmentation du nombre de décès parmi les bénéficiaires des services d’aide à domicile</w:t>
            </w:r>
          </w:p>
        </w:tc>
        <w:tc>
          <w:tcPr>
            <w:tcW w:w="2359" w:type="dxa"/>
          </w:tcPr>
          <w:p w:rsidR="00D42F79" w:rsidRPr="00961646" w:rsidRDefault="00566458" w:rsidP="00693F10">
            <w:pPr>
              <w:spacing w:before="0" w:after="0"/>
              <w:ind w:firstLine="0"/>
              <w:rPr>
                <w:rFonts w:cs="Arial"/>
              </w:rPr>
            </w:pPr>
            <w:r>
              <w:rPr>
                <w:rFonts w:cs="Arial"/>
              </w:rPr>
              <w:t xml:space="preserve">-les saisons de décès </w:t>
            </w:r>
          </w:p>
        </w:tc>
      </w:tr>
      <w:tr w:rsidR="00566458" w:rsidTr="00693F10">
        <w:trPr>
          <w:trHeight w:val="1191"/>
        </w:trPr>
        <w:tc>
          <w:tcPr>
            <w:tcW w:w="2283" w:type="dxa"/>
          </w:tcPr>
          <w:p w:rsidR="00566458" w:rsidRDefault="00566458" w:rsidP="00693F10">
            <w:pPr>
              <w:spacing w:before="0" w:after="0"/>
              <w:ind w:firstLine="0"/>
              <w:rPr>
                <w:rFonts w:cs="Arial"/>
              </w:rPr>
            </w:pPr>
            <w:r>
              <w:rPr>
                <w:rFonts w:cs="Arial"/>
              </w:rPr>
              <w:t>Le Coronavirus</w:t>
            </w:r>
          </w:p>
        </w:tc>
        <w:tc>
          <w:tcPr>
            <w:tcW w:w="2348" w:type="dxa"/>
          </w:tcPr>
          <w:p w:rsidR="00566458" w:rsidRDefault="00566458" w:rsidP="00693F10">
            <w:pPr>
              <w:spacing w:before="0" w:after="0"/>
              <w:ind w:firstLine="0"/>
              <w:rPr>
                <w:rFonts w:cs="Arial"/>
              </w:rPr>
            </w:pPr>
            <w:r>
              <w:rPr>
                <w:rFonts w:cs="Arial"/>
              </w:rPr>
              <w:t>Le coronavirus a entraîné une surmortalité, en France pendant la période de confinement (INSEE, 2020)</w:t>
            </w:r>
          </w:p>
        </w:tc>
        <w:tc>
          <w:tcPr>
            <w:tcW w:w="2298" w:type="dxa"/>
          </w:tcPr>
          <w:p w:rsidR="00566458" w:rsidRDefault="002B3018" w:rsidP="002B3018">
            <w:pPr>
              <w:spacing w:before="0" w:after="0"/>
              <w:ind w:firstLine="0"/>
              <w:rPr>
                <w:rFonts w:cs="Arial"/>
              </w:rPr>
            </w:pPr>
            <w:r>
              <w:rPr>
                <w:rFonts w:cs="Arial"/>
              </w:rPr>
              <w:t>Le coronavirus</w:t>
            </w:r>
            <w:r w:rsidR="00566458">
              <w:rPr>
                <w:rFonts w:cs="Arial"/>
              </w:rPr>
              <w:t xml:space="preserve"> devrait donc entraîner une augmentation du nombre </w:t>
            </w:r>
            <w:r w:rsidR="007557AE">
              <w:rPr>
                <w:rFonts w:cs="Arial"/>
              </w:rPr>
              <w:t xml:space="preserve">de décès </w:t>
            </w:r>
          </w:p>
        </w:tc>
        <w:tc>
          <w:tcPr>
            <w:tcW w:w="2359" w:type="dxa"/>
          </w:tcPr>
          <w:p w:rsidR="00566458" w:rsidRDefault="007557AE" w:rsidP="00693F10">
            <w:pPr>
              <w:spacing w:before="0" w:after="0"/>
              <w:ind w:firstLine="0"/>
              <w:rPr>
                <w:rFonts w:cs="Arial"/>
              </w:rPr>
            </w:pPr>
            <w:r>
              <w:rPr>
                <w:rFonts w:cs="Arial"/>
              </w:rPr>
              <w:t>-Le confinement (mars à mai 2020)</w:t>
            </w:r>
          </w:p>
        </w:tc>
      </w:tr>
    </w:tbl>
    <w:p w:rsidR="007557AE" w:rsidRPr="002C27C0" w:rsidRDefault="00693F10" w:rsidP="007557AE">
      <w:pPr>
        <w:pStyle w:val="Lgende"/>
        <w:ind w:firstLine="0"/>
        <w:rPr>
          <w:b w:val="0"/>
          <w:color w:val="auto"/>
          <w:sz w:val="16"/>
          <w:szCs w:val="16"/>
        </w:rPr>
      </w:pPr>
      <w:bookmarkStart w:id="8" w:name="_Toc50489280"/>
      <w:r w:rsidRPr="002C27C0">
        <w:rPr>
          <w:b w:val="0"/>
          <w:color w:val="auto"/>
          <w:sz w:val="16"/>
          <w:szCs w:val="16"/>
        </w:rPr>
        <w:t xml:space="preserve">Tableau </w:t>
      </w:r>
      <w:r w:rsidR="00F96622" w:rsidRPr="002C27C0">
        <w:rPr>
          <w:b w:val="0"/>
          <w:color w:val="auto"/>
          <w:sz w:val="16"/>
          <w:szCs w:val="16"/>
        </w:rPr>
        <w:fldChar w:fldCharType="begin"/>
      </w:r>
      <w:r w:rsidR="00A023C5" w:rsidRPr="002C27C0">
        <w:rPr>
          <w:b w:val="0"/>
          <w:color w:val="auto"/>
          <w:sz w:val="16"/>
          <w:szCs w:val="16"/>
        </w:rPr>
        <w:instrText xml:space="preserve"> SEQ Tableau \* ARABIC </w:instrText>
      </w:r>
      <w:r w:rsidR="00F96622" w:rsidRPr="002C27C0">
        <w:rPr>
          <w:b w:val="0"/>
          <w:color w:val="auto"/>
          <w:sz w:val="16"/>
          <w:szCs w:val="16"/>
        </w:rPr>
        <w:fldChar w:fldCharType="separate"/>
      </w:r>
      <w:r w:rsidR="002D2DF5" w:rsidRPr="002C27C0">
        <w:rPr>
          <w:b w:val="0"/>
          <w:noProof/>
          <w:color w:val="auto"/>
          <w:sz w:val="16"/>
          <w:szCs w:val="16"/>
        </w:rPr>
        <w:t>2</w:t>
      </w:r>
      <w:r w:rsidR="00F96622" w:rsidRPr="002C27C0">
        <w:rPr>
          <w:b w:val="0"/>
          <w:color w:val="auto"/>
          <w:sz w:val="16"/>
          <w:szCs w:val="16"/>
        </w:rPr>
        <w:fldChar w:fldCharType="end"/>
      </w:r>
      <w:r w:rsidRPr="002C27C0">
        <w:rPr>
          <w:b w:val="0"/>
          <w:color w:val="auto"/>
          <w:sz w:val="16"/>
          <w:szCs w:val="16"/>
        </w:rPr>
        <w:t xml:space="preserve"> : </w:t>
      </w:r>
      <w:r w:rsidR="00CB4927" w:rsidRPr="002C27C0">
        <w:rPr>
          <w:b w:val="0"/>
          <w:color w:val="auto"/>
          <w:sz w:val="16"/>
          <w:szCs w:val="16"/>
        </w:rPr>
        <w:t>V</w:t>
      </w:r>
      <w:r w:rsidRPr="002C27C0">
        <w:rPr>
          <w:b w:val="0"/>
          <w:color w:val="auto"/>
          <w:sz w:val="16"/>
          <w:szCs w:val="16"/>
        </w:rPr>
        <w:t>ariables explicatives potentielles pour expliquer le recours aux services d'aide à domicile et les décès</w:t>
      </w:r>
      <w:bookmarkEnd w:id="8"/>
    </w:p>
    <w:p w:rsidR="00341617" w:rsidRPr="00341617" w:rsidRDefault="00B50AFC" w:rsidP="00B50AFC">
      <w:pPr>
        <w:pStyle w:val="Titre1"/>
      </w:pPr>
      <w:bookmarkStart w:id="9" w:name="_Toc47713183"/>
      <w:r>
        <w:t>Le contexte de l’étude</w:t>
      </w:r>
      <w:bookmarkEnd w:id="9"/>
    </w:p>
    <w:p w:rsidR="00797F74" w:rsidRDefault="00CD2B2F" w:rsidP="00341617">
      <w:pPr>
        <w:rPr>
          <w:rFonts w:cs="Arial"/>
        </w:rPr>
      </w:pPr>
      <w:r>
        <w:rPr>
          <w:rFonts w:cs="Arial"/>
        </w:rPr>
        <w:t>Cette étude se développe dans un contexte très particulier</w:t>
      </w:r>
      <w:r w:rsidR="00797F74">
        <w:rPr>
          <w:rFonts w:cs="Arial"/>
        </w:rPr>
        <w:t xml:space="preserve"> puisqu’elle</w:t>
      </w:r>
      <w:r>
        <w:rPr>
          <w:rFonts w:cs="Arial"/>
        </w:rPr>
        <w:t xml:space="preserve"> se concentre sur la période du confinement. Durant cette</w:t>
      </w:r>
      <w:r w:rsidR="005E69AD">
        <w:rPr>
          <w:rFonts w:cs="Arial"/>
        </w:rPr>
        <w:t xml:space="preserve"> </w:t>
      </w:r>
      <w:r w:rsidR="00087FD3">
        <w:rPr>
          <w:rFonts w:cs="Arial"/>
        </w:rPr>
        <w:t>phase</w:t>
      </w:r>
      <w:r w:rsidR="005E69AD">
        <w:rPr>
          <w:rFonts w:cs="Arial"/>
        </w:rPr>
        <w:t xml:space="preserve">, les services d’aide à </w:t>
      </w:r>
      <w:r w:rsidR="005E69AD">
        <w:rPr>
          <w:rFonts w:cs="Arial"/>
        </w:rPr>
        <w:lastRenderedPageBreak/>
        <w:t>domicil</w:t>
      </w:r>
      <w:r w:rsidR="003A78D1">
        <w:rPr>
          <w:rFonts w:cs="Arial"/>
        </w:rPr>
        <w:t xml:space="preserve">e ont été mis en lumière du fait de leur rôle essentiel pour le maintien à domicile des personnes âgées </w:t>
      </w:r>
      <w:r w:rsidR="004E53B9">
        <w:rPr>
          <w:rFonts w:cs="Arial"/>
        </w:rPr>
        <w:t>et des personnes en situation de handicap</w:t>
      </w:r>
      <w:r w:rsidR="005E69AD">
        <w:rPr>
          <w:rFonts w:cs="Arial"/>
        </w:rPr>
        <w:t>.</w:t>
      </w:r>
    </w:p>
    <w:p w:rsidR="00341617" w:rsidRDefault="005E69AD" w:rsidP="00341617">
      <w:pPr>
        <w:rPr>
          <w:rFonts w:cs="Arial"/>
        </w:rPr>
      </w:pPr>
      <w:r>
        <w:rPr>
          <w:rFonts w:cs="Arial"/>
        </w:rPr>
        <w:t xml:space="preserve"> De plus, cette étude se limite à une dimension géographique. En effet, cette étude se limite au département du Nord.</w:t>
      </w:r>
      <w:r w:rsidR="00CD2B2F">
        <w:rPr>
          <w:rFonts w:cs="Arial"/>
        </w:rPr>
        <w:t xml:space="preserve"> </w:t>
      </w:r>
      <w:r w:rsidR="00B66CB5">
        <w:rPr>
          <w:rFonts w:cs="Arial"/>
        </w:rPr>
        <w:t xml:space="preserve">Ainsi, Cette partie se décomposera en </w:t>
      </w:r>
      <w:r w:rsidR="00797F74">
        <w:rPr>
          <w:rFonts w:cs="Arial"/>
        </w:rPr>
        <w:t>quatre</w:t>
      </w:r>
      <w:r w:rsidR="00B254F6">
        <w:rPr>
          <w:rFonts w:cs="Arial"/>
        </w:rPr>
        <w:t xml:space="preserve"> sous partie</w:t>
      </w:r>
      <w:r w:rsidR="00797F74">
        <w:rPr>
          <w:rFonts w:cs="Arial"/>
        </w:rPr>
        <w:t>s</w:t>
      </w:r>
      <w:r w:rsidR="00B254F6">
        <w:rPr>
          <w:rFonts w:cs="Arial"/>
        </w:rPr>
        <w:t xml:space="preserve">. La première se concentrera sur le confinement et sur l’impact de ce confinement. La deuxième partie se concentrera sur </w:t>
      </w:r>
      <w:r w:rsidR="00797F74">
        <w:rPr>
          <w:rFonts w:cs="Arial"/>
        </w:rPr>
        <w:t>le secteur de l’aide à domicile</w:t>
      </w:r>
      <w:r w:rsidR="00A03533">
        <w:rPr>
          <w:rFonts w:cs="Arial"/>
        </w:rPr>
        <w:t xml:space="preserve"> et</w:t>
      </w:r>
      <w:r w:rsidR="00797F74">
        <w:rPr>
          <w:rFonts w:cs="Arial"/>
        </w:rPr>
        <w:t xml:space="preserve"> la suivante</w:t>
      </w:r>
      <w:r w:rsidR="00170D12">
        <w:rPr>
          <w:rFonts w:cs="Arial"/>
        </w:rPr>
        <w:t xml:space="preserve"> se focalisera sur l’une des</w:t>
      </w:r>
      <w:r w:rsidR="007E3D32">
        <w:rPr>
          <w:rFonts w:cs="Arial"/>
        </w:rPr>
        <w:t xml:space="preserve"> fédération</w:t>
      </w:r>
      <w:r w:rsidR="00170D12">
        <w:rPr>
          <w:rFonts w:cs="Arial"/>
        </w:rPr>
        <w:t>s</w:t>
      </w:r>
      <w:r w:rsidR="007E3D32">
        <w:rPr>
          <w:rFonts w:cs="Arial"/>
        </w:rPr>
        <w:t xml:space="preserve"> d’aide à domicile du département </w:t>
      </w:r>
      <w:r w:rsidR="00170D12">
        <w:rPr>
          <w:rFonts w:cs="Arial"/>
        </w:rPr>
        <w:t>du Nord, UNA Nord.</w:t>
      </w:r>
      <w:r w:rsidR="00A03533">
        <w:rPr>
          <w:rFonts w:cs="Arial"/>
        </w:rPr>
        <w:t xml:space="preserve"> Pour finir, la dernière partie vise à définir les hypothèses</w:t>
      </w:r>
      <w:r w:rsidR="007B5BED">
        <w:rPr>
          <w:rFonts w:cs="Arial"/>
        </w:rPr>
        <w:t xml:space="preserve"> testées</w:t>
      </w:r>
      <w:r w:rsidR="00A03533">
        <w:rPr>
          <w:rFonts w:cs="Arial"/>
        </w:rPr>
        <w:t xml:space="preserve"> du modèle économique.</w:t>
      </w:r>
    </w:p>
    <w:p w:rsidR="00170D12" w:rsidRDefault="00C00149" w:rsidP="00B176BF">
      <w:pPr>
        <w:pStyle w:val="Titre2"/>
        <w:numPr>
          <w:ilvl w:val="0"/>
          <w:numId w:val="4"/>
        </w:numPr>
      </w:pPr>
      <w:bookmarkStart w:id="10" w:name="_Toc47713184"/>
      <w:r>
        <w:t>Une épidémie</w:t>
      </w:r>
      <w:r w:rsidR="00B176BF">
        <w:t xml:space="preserve"> avec un impact social</w:t>
      </w:r>
      <w:r>
        <w:t xml:space="preserve"> important</w:t>
      </w:r>
      <w:bookmarkEnd w:id="10"/>
    </w:p>
    <w:p w:rsidR="00E63E6D" w:rsidRPr="00E63E6D" w:rsidRDefault="00E63E6D" w:rsidP="00E63E6D">
      <w:pPr>
        <w:pStyle w:val="Titre3"/>
      </w:pPr>
      <w:bookmarkStart w:id="11" w:name="_Toc47713185"/>
      <w:r>
        <w:t>L’évolution du nombre de décès dans le département du Nord</w:t>
      </w:r>
      <w:bookmarkEnd w:id="11"/>
    </w:p>
    <w:p w:rsidR="00D17634" w:rsidRDefault="002C144D" w:rsidP="00D17634">
      <w:pPr>
        <w:keepNext/>
      </w:pPr>
      <w:r w:rsidRPr="00961646">
        <w:rPr>
          <w:rFonts w:cs="Arial"/>
        </w:rPr>
        <w:t>Cette épidémie</w:t>
      </w:r>
      <w:r w:rsidR="00087FD3">
        <w:rPr>
          <w:rFonts w:cs="Arial"/>
        </w:rPr>
        <w:t xml:space="preserve"> a eu un impact</w:t>
      </w:r>
      <w:r w:rsidR="00A03533">
        <w:rPr>
          <w:rFonts w:cs="Arial"/>
        </w:rPr>
        <w:t xml:space="preserve"> important, notamment au niveau </w:t>
      </w:r>
      <w:r w:rsidRPr="00961646">
        <w:rPr>
          <w:rFonts w:cs="Arial"/>
        </w:rPr>
        <w:t>social. Elle a entra</w:t>
      </w:r>
      <w:r w:rsidR="00A03533">
        <w:rPr>
          <w:rFonts w:cs="Arial"/>
        </w:rPr>
        <w:t>îné un nombre de décès conséquent</w:t>
      </w:r>
      <w:r w:rsidRPr="00961646">
        <w:rPr>
          <w:rFonts w:cs="Arial"/>
        </w:rPr>
        <w:t>.</w:t>
      </w:r>
      <w:r w:rsidR="00662E47" w:rsidRPr="00961646">
        <w:rPr>
          <w:rFonts w:cs="Arial"/>
        </w:rPr>
        <w:t xml:space="preserve"> On peut remarquer que le nombre de décès pendant la période du confinement a été significativement plus importan</w:t>
      </w:r>
      <w:r w:rsidR="00A03533">
        <w:rPr>
          <w:rFonts w:cs="Arial"/>
        </w:rPr>
        <w:t>t que le nombre de décès qui a</w:t>
      </w:r>
      <w:r w:rsidR="00662E47" w:rsidRPr="00961646">
        <w:rPr>
          <w:rFonts w:cs="Arial"/>
        </w:rPr>
        <w:t xml:space="preserve"> eu lieu à cette même période </w:t>
      </w:r>
      <w:r w:rsidR="007E042E" w:rsidRPr="00961646">
        <w:rPr>
          <w:rFonts w:cs="Arial"/>
        </w:rPr>
        <w:t>les années précédentes. Ainsi</w:t>
      </w:r>
      <w:r w:rsidR="00D17634" w:rsidRPr="00961646">
        <w:rPr>
          <w:rFonts w:cs="Arial"/>
        </w:rPr>
        <w:t>,</w:t>
      </w:r>
      <w:r w:rsidR="007E042E" w:rsidRPr="00961646">
        <w:rPr>
          <w:rFonts w:cs="Arial"/>
        </w:rPr>
        <w:t xml:space="preserve"> on obtient le graphique suivant à l’</w:t>
      </w:r>
      <w:r w:rsidR="00D17634" w:rsidRPr="00961646">
        <w:rPr>
          <w:rFonts w:cs="Arial"/>
        </w:rPr>
        <w:t>échelle du</w:t>
      </w:r>
      <w:r w:rsidR="00961646">
        <w:rPr>
          <w:rFonts w:cs="Arial"/>
        </w:rPr>
        <w:t xml:space="preserve"> </w:t>
      </w:r>
      <w:r w:rsidR="00D17634" w:rsidRPr="00961646">
        <w:rPr>
          <w:rFonts w:cs="Arial"/>
        </w:rPr>
        <w:t>département du Nord</w:t>
      </w:r>
      <w:r w:rsidR="007E042E" w:rsidRPr="00961646">
        <w:rPr>
          <w:rFonts w:cs="Arial"/>
        </w:rPr>
        <w:t> :</w:t>
      </w:r>
      <w:r w:rsidR="007E042E">
        <w:t xml:space="preserve"> </w:t>
      </w:r>
      <w:r w:rsidR="00D17634" w:rsidRPr="00D17634">
        <w:rPr>
          <w:noProof/>
          <w:lang w:eastAsia="fr-FR"/>
        </w:rPr>
        <w:drawing>
          <wp:inline distT="0" distB="0" distL="0" distR="0">
            <wp:extent cx="5760720" cy="355552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60720" cy="3555526"/>
                    </a:xfrm>
                    <a:prstGeom prst="rect">
                      <a:avLst/>
                    </a:prstGeom>
                    <a:noFill/>
                    <a:ln w="9525">
                      <a:noFill/>
                      <a:miter lim="800000"/>
                      <a:headEnd/>
                      <a:tailEnd/>
                    </a:ln>
                  </pic:spPr>
                </pic:pic>
              </a:graphicData>
            </a:graphic>
          </wp:inline>
        </w:drawing>
      </w:r>
    </w:p>
    <w:p w:rsidR="007A7C1C" w:rsidRDefault="00D17634" w:rsidP="007A7C1C">
      <w:pPr>
        <w:pStyle w:val="Lgende"/>
        <w:spacing w:after="0"/>
        <w:ind w:firstLine="0"/>
        <w:rPr>
          <w:b w:val="0"/>
          <w:i/>
          <w:color w:val="auto"/>
          <w:sz w:val="16"/>
          <w:szCs w:val="16"/>
        </w:rPr>
      </w:pPr>
      <w:bookmarkStart w:id="12" w:name="_Ref47712046"/>
      <w:bookmarkStart w:id="13" w:name="_Toc50024045"/>
      <w:r w:rsidRPr="002C27C0">
        <w:rPr>
          <w:b w:val="0"/>
          <w:color w:val="auto"/>
          <w:sz w:val="16"/>
          <w:szCs w:val="16"/>
        </w:rPr>
        <w:t xml:space="preserve">Figure </w:t>
      </w:r>
      <w:r w:rsidR="00F96622" w:rsidRPr="002C27C0">
        <w:rPr>
          <w:b w:val="0"/>
          <w:color w:val="auto"/>
          <w:sz w:val="16"/>
          <w:szCs w:val="16"/>
        </w:rPr>
        <w:fldChar w:fldCharType="begin"/>
      </w:r>
      <w:r w:rsidR="00A023C5" w:rsidRPr="002C27C0">
        <w:rPr>
          <w:b w:val="0"/>
          <w:color w:val="auto"/>
          <w:sz w:val="16"/>
          <w:szCs w:val="16"/>
        </w:rPr>
        <w:instrText xml:space="preserve"> SEQ Figure \* ARABIC </w:instrText>
      </w:r>
      <w:r w:rsidR="00F96622" w:rsidRPr="002C27C0">
        <w:rPr>
          <w:b w:val="0"/>
          <w:color w:val="auto"/>
          <w:sz w:val="16"/>
          <w:szCs w:val="16"/>
        </w:rPr>
        <w:fldChar w:fldCharType="separate"/>
      </w:r>
      <w:r w:rsidR="00091D76" w:rsidRPr="002C27C0">
        <w:rPr>
          <w:b w:val="0"/>
          <w:noProof/>
          <w:color w:val="auto"/>
          <w:sz w:val="16"/>
          <w:szCs w:val="16"/>
        </w:rPr>
        <w:t>1</w:t>
      </w:r>
      <w:r w:rsidR="00F96622" w:rsidRPr="002C27C0">
        <w:rPr>
          <w:b w:val="0"/>
          <w:color w:val="auto"/>
          <w:sz w:val="16"/>
          <w:szCs w:val="16"/>
        </w:rPr>
        <w:fldChar w:fldCharType="end"/>
      </w:r>
      <w:bookmarkEnd w:id="12"/>
      <w:r w:rsidR="003402D9" w:rsidRPr="002C27C0">
        <w:rPr>
          <w:b w:val="0"/>
          <w:color w:val="auto"/>
          <w:sz w:val="16"/>
          <w:szCs w:val="16"/>
        </w:rPr>
        <w:t xml:space="preserve"> </w:t>
      </w:r>
      <w:r w:rsidRPr="002C27C0">
        <w:rPr>
          <w:b w:val="0"/>
          <w:color w:val="auto"/>
          <w:sz w:val="16"/>
          <w:szCs w:val="16"/>
        </w:rPr>
        <w:t xml:space="preserve">: </w:t>
      </w:r>
      <w:r w:rsidR="007B5BED" w:rsidRPr="002C27C0">
        <w:rPr>
          <w:b w:val="0"/>
          <w:color w:val="auto"/>
          <w:sz w:val="16"/>
          <w:szCs w:val="16"/>
        </w:rPr>
        <w:t>Nombre de décès par mois et années</w:t>
      </w:r>
      <w:r w:rsidR="007B5BED" w:rsidRPr="002C27C0">
        <w:rPr>
          <w:b w:val="0"/>
          <w:i/>
          <w:color w:val="auto"/>
          <w:sz w:val="16"/>
          <w:szCs w:val="16"/>
        </w:rPr>
        <w:t>, données : INSEE provenant des services de l’Etat-civil des communes</w:t>
      </w:r>
      <w:bookmarkEnd w:id="13"/>
    </w:p>
    <w:p w:rsidR="007A7C1C" w:rsidRDefault="007A7C1C" w:rsidP="007A7C1C">
      <w:pPr>
        <w:pStyle w:val="Lgende"/>
        <w:spacing w:after="0"/>
        <w:ind w:firstLine="0"/>
        <w:rPr>
          <w:b w:val="0"/>
          <w:i/>
          <w:color w:val="auto"/>
          <w:sz w:val="16"/>
          <w:szCs w:val="16"/>
        </w:rPr>
      </w:pPr>
    </w:p>
    <w:p w:rsidR="00A03533" w:rsidRPr="007A7C1C" w:rsidRDefault="00D17634" w:rsidP="007A7C1C">
      <w:pPr>
        <w:rPr>
          <w:sz w:val="16"/>
          <w:szCs w:val="16"/>
        </w:rPr>
      </w:pPr>
      <w:r w:rsidRPr="00961646">
        <w:t xml:space="preserve"> On remarque que le nombre de décès a fortement augmenté en avril. En effet, le </w:t>
      </w:r>
      <w:r w:rsidR="003402D9" w:rsidRPr="00961646">
        <w:t xml:space="preserve">nombre de décès du </w:t>
      </w:r>
      <w:r w:rsidRPr="00961646">
        <w:t>mois d’avril 2020</w:t>
      </w:r>
      <w:r w:rsidR="003402D9" w:rsidRPr="00961646">
        <w:t xml:space="preserve"> est supérieur au décès des années précédentes. De plus, on remarque que le nombre de décès pendant la période de confinement est significativement supérieur </w:t>
      </w:r>
      <w:r w:rsidR="00A85D6E" w:rsidRPr="00961646">
        <w:t>au nombre de décès à la même période les années précédentes.</w:t>
      </w:r>
      <w:r w:rsidR="00427559" w:rsidRPr="00961646">
        <w:t xml:space="preserve"> Il y a donc eu une surmortalité pendant le confinement.</w:t>
      </w:r>
    </w:p>
    <w:p w:rsidR="00CD100E" w:rsidRDefault="00087FD3" w:rsidP="00CD100E">
      <w:pPr>
        <w:keepNext/>
      </w:pPr>
      <w:r>
        <w:rPr>
          <w:rFonts w:cs="Arial"/>
        </w:rPr>
        <w:lastRenderedPageBreak/>
        <w:t xml:space="preserve"> En effet</w:t>
      </w:r>
      <w:r w:rsidR="00427559" w:rsidRPr="00961646">
        <w:rPr>
          <w:rFonts w:cs="Arial"/>
        </w:rPr>
        <w:t xml:space="preserve">, en moyenne, </w:t>
      </w:r>
      <w:r w:rsidR="00427559" w:rsidRPr="004E53B9">
        <w:rPr>
          <w:rFonts w:cs="Arial"/>
          <w:b/>
        </w:rPr>
        <w:t>durant la période de confinement</w:t>
      </w:r>
      <w:r w:rsidR="008B7842" w:rsidRPr="00961646">
        <w:rPr>
          <w:rFonts w:cs="Arial"/>
        </w:rPr>
        <w:t>, le nombre de décès était de 75.869 décès par jour contre 62.213</w:t>
      </w:r>
      <w:r w:rsidR="00873FB6" w:rsidRPr="00961646">
        <w:rPr>
          <w:rFonts w:cs="Arial"/>
        </w:rPr>
        <w:t xml:space="preserve">, en 2019. Donc, les décès ont augmenté de 13.656. Cela représente </w:t>
      </w:r>
      <w:r w:rsidR="00873FB6" w:rsidRPr="004E53B9">
        <w:rPr>
          <w:rFonts w:cs="Arial"/>
          <w:b/>
        </w:rPr>
        <w:t>une augmentation de 21</w:t>
      </w:r>
      <w:r w:rsidR="00573A1D" w:rsidRPr="004E53B9">
        <w:rPr>
          <w:rFonts w:cs="Arial"/>
          <w:b/>
        </w:rPr>
        <w:t>.95%</w:t>
      </w:r>
      <w:r w:rsidR="004E53B9">
        <w:rPr>
          <w:rFonts w:cs="Arial"/>
        </w:rPr>
        <w:t>.</w:t>
      </w:r>
      <w:r w:rsidR="00425C08">
        <w:rPr>
          <w:rFonts w:cs="Arial"/>
        </w:rPr>
        <w:t xml:space="preserve"> De la même façon en 2018, en moyenne, pendant la période de confinement, le nombre de décès étaient de 71.902. Le nombre de décès a ainsi augmenté de 3.967 soit une </w:t>
      </w:r>
      <w:r w:rsidR="00425C08" w:rsidRPr="004E53B9">
        <w:rPr>
          <w:rFonts w:cs="Arial"/>
        </w:rPr>
        <w:t>hausse de 5.52%</w:t>
      </w:r>
      <w:r w:rsidR="00573A1D" w:rsidRPr="00961646">
        <w:rPr>
          <w:rFonts w:cs="Arial"/>
        </w:rPr>
        <w:t xml:space="preserve">. La période de </w:t>
      </w:r>
      <w:r w:rsidR="00573A1D" w:rsidRPr="00E70D82">
        <w:rPr>
          <w:rFonts w:cs="Arial"/>
          <w:b/>
        </w:rPr>
        <w:t>confinement</w:t>
      </w:r>
      <w:r w:rsidR="00573A1D" w:rsidRPr="00961646">
        <w:rPr>
          <w:rFonts w:cs="Arial"/>
        </w:rPr>
        <w:t xml:space="preserve"> est donc une </w:t>
      </w:r>
      <w:r w:rsidR="00573A1D" w:rsidRPr="00E70D82">
        <w:rPr>
          <w:rFonts w:cs="Arial"/>
          <w:b/>
        </w:rPr>
        <w:t>période de surmortalité</w:t>
      </w:r>
      <w:r w:rsidR="00573A1D" w:rsidRPr="00961646">
        <w:rPr>
          <w:rFonts w:cs="Arial"/>
        </w:rPr>
        <w:t xml:space="preserve"> par rapport aux années précédentes.</w:t>
      </w:r>
      <w:r w:rsidR="001F330F" w:rsidRPr="00961646">
        <w:rPr>
          <w:rFonts w:cs="Arial"/>
        </w:rPr>
        <w:t xml:space="preserve"> </w:t>
      </w:r>
      <w:r w:rsidR="00303212">
        <w:rPr>
          <w:rFonts w:cs="Arial"/>
        </w:rPr>
        <w:t>Cette surmortalité dépend fortement de la commune du Nord dans laquelle on se situe. En effet, comme il est possible de l</w:t>
      </w:r>
      <w:r>
        <w:rPr>
          <w:rFonts w:cs="Arial"/>
        </w:rPr>
        <w:t>e voir sur la carte suivante,</w:t>
      </w:r>
      <w:r w:rsidR="00632CC1">
        <w:rPr>
          <w:rFonts w:cs="Arial"/>
        </w:rPr>
        <w:t xml:space="preserve"> certaines communes ont connu une</w:t>
      </w:r>
      <w:r w:rsidR="00303212">
        <w:rPr>
          <w:rFonts w:cs="Arial"/>
        </w:rPr>
        <w:t xml:space="preserve"> forte hausse de</w:t>
      </w:r>
      <w:r>
        <w:rPr>
          <w:rFonts w:cs="Arial"/>
        </w:rPr>
        <w:t>s</w:t>
      </w:r>
      <w:r w:rsidR="00303212">
        <w:rPr>
          <w:rFonts w:cs="Arial"/>
        </w:rPr>
        <w:t xml:space="preserve"> décès par rapport à la den</w:t>
      </w:r>
      <w:r w:rsidR="00E70D82">
        <w:rPr>
          <w:rFonts w:cs="Arial"/>
        </w:rPr>
        <w:t>sité de population vis-à-vis</w:t>
      </w:r>
      <w:r w:rsidR="00303212">
        <w:rPr>
          <w:rFonts w:cs="Arial"/>
        </w:rPr>
        <w:t xml:space="preserve"> d’autres communes de ce département. </w:t>
      </w:r>
      <w:r w:rsidR="00303212">
        <w:rPr>
          <w:rFonts w:cs="Arial"/>
          <w:noProof/>
          <w:lang w:eastAsia="fr-FR"/>
        </w:rPr>
        <w:drawing>
          <wp:inline distT="0" distB="0" distL="0" distR="0">
            <wp:extent cx="5760720" cy="4846838"/>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4846838"/>
                    </a:xfrm>
                    <a:prstGeom prst="rect">
                      <a:avLst/>
                    </a:prstGeom>
                    <a:noFill/>
                    <a:ln w="9525">
                      <a:noFill/>
                      <a:miter lim="800000"/>
                      <a:headEnd/>
                      <a:tailEnd/>
                    </a:ln>
                  </pic:spPr>
                </pic:pic>
              </a:graphicData>
            </a:graphic>
          </wp:inline>
        </w:drawing>
      </w:r>
    </w:p>
    <w:p w:rsidR="007B5BED" w:rsidRPr="002C27C0" w:rsidRDefault="00CD100E" w:rsidP="00D4531B">
      <w:pPr>
        <w:pStyle w:val="Lgende"/>
        <w:spacing w:after="0"/>
        <w:ind w:firstLine="0"/>
        <w:rPr>
          <w:b w:val="0"/>
          <w:color w:val="auto"/>
          <w:sz w:val="16"/>
          <w:szCs w:val="16"/>
        </w:rPr>
      </w:pPr>
      <w:bookmarkStart w:id="14" w:name="_Toc50024046"/>
      <w:r w:rsidRPr="002C27C0">
        <w:rPr>
          <w:b w:val="0"/>
          <w:color w:val="auto"/>
          <w:sz w:val="16"/>
          <w:szCs w:val="16"/>
        </w:rPr>
        <w:t xml:space="preserve">Figure </w:t>
      </w:r>
      <w:r w:rsidR="00F96622" w:rsidRPr="002C27C0">
        <w:rPr>
          <w:b w:val="0"/>
          <w:color w:val="auto"/>
          <w:sz w:val="16"/>
          <w:szCs w:val="16"/>
        </w:rPr>
        <w:fldChar w:fldCharType="begin"/>
      </w:r>
      <w:r w:rsidR="00A023C5" w:rsidRPr="002C27C0">
        <w:rPr>
          <w:b w:val="0"/>
          <w:color w:val="auto"/>
          <w:sz w:val="16"/>
          <w:szCs w:val="16"/>
        </w:rPr>
        <w:instrText xml:space="preserve"> SEQ Figure \* ARABIC </w:instrText>
      </w:r>
      <w:r w:rsidR="00F96622" w:rsidRPr="002C27C0">
        <w:rPr>
          <w:b w:val="0"/>
          <w:color w:val="auto"/>
          <w:sz w:val="16"/>
          <w:szCs w:val="16"/>
        </w:rPr>
        <w:fldChar w:fldCharType="separate"/>
      </w:r>
      <w:r w:rsidR="00091D76" w:rsidRPr="002C27C0">
        <w:rPr>
          <w:b w:val="0"/>
          <w:noProof/>
          <w:color w:val="auto"/>
          <w:sz w:val="16"/>
          <w:szCs w:val="16"/>
        </w:rPr>
        <w:t>2</w:t>
      </w:r>
      <w:r w:rsidR="00F96622" w:rsidRPr="002C27C0">
        <w:rPr>
          <w:b w:val="0"/>
          <w:color w:val="auto"/>
          <w:sz w:val="16"/>
          <w:szCs w:val="16"/>
        </w:rPr>
        <w:fldChar w:fldCharType="end"/>
      </w:r>
      <w:r w:rsidRPr="002C27C0">
        <w:rPr>
          <w:b w:val="0"/>
          <w:color w:val="auto"/>
          <w:sz w:val="16"/>
          <w:szCs w:val="16"/>
        </w:rPr>
        <w:t xml:space="preserve"> : </w:t>
      </w:r>
      <w:r w:rsidR="007B5BED" w:rsidRPr="002C27C0">
        <w:rPr>
          <w:b w:val="0"/>
          <w:color w:val="auto"/>
          <w:sz w:val="16"/>
          <w:szCs w:val="16"/>
        </w:rPr>
        <w:t>Evolution du nombre de décès rapporter à la densité de population.</w:t>
      </w:r>
      <w:bookmarkEnd w:id="14"/>
      <w:r w:rsidR="007B5BED" w:rsidRPr="002C27C0">
        <w:rPr>
          <w:b w:val="0"/>
          <w:color w:val="auto"/>
          <w:sz w:val="16"/>
          <w:szCs w:val="16"/>
        </w:rPr>
        <w:t xml:space="preserve"> </w:t>
      </w:r>
    </w:p>
    <w:p w:rsidR="00CD100E" w:rsidRPr="002C27C0" w:rsidRDefault="007B5BED" w:rsidP="00D4531B">
      <w:pPr>
        <w:pStyle w:val="Lgende"/>
        <w:spacing w:after="0"/>
        <w:ind w:firstLine="0"/>
        <w:rPr>
          <w:b w:val="0"/>
          <w:i/>
          <w:color w:val="auto"/>
          <w:sz w:val="16"/>
          <w:szCs w:val="16"/>
        </w:rPr>
      </w:pPr>
      <w:r w:rsidRPr="002C27C0">
        <w:rPr>
          <w:b w:val="0"/>
          <w:color w:val="auto"/>
          <w:sz w:val="16"/>
          <w:szCs w:val="16"/>
        </w:rPr>
        <w:t>Cette carte donne l’évolution du nombre de décès par commune pour 100 habitants/km²</w:t>
      </w:r>
      <w:r w:rsidRPr="002C27C0">
        <w:rPr>
          <w:b w:val="0"/>
          <w:i/>
          <w:color w:val="auto"/>
          <w:sz w:val="16"/>
          <w:szCs w:val="16"/>
        </w:rPr>
        <w:t>, données : INSEE</w:t>
      </w:r>
    </w:p>
    <w:p w:rsidR="00614746" w:rsidRPr="00961646" w:rsidRDefault="00A80DAF" w:rsidP="00D4531B">
      <w:pPr>
        <w:spacing w:before="0"/>
        <w:rPr>
          <w:rFonts w:cs="Arial"/>
        </w:rPr>
      </w:pPr>
      <w:r>
        <w:rPr>
          <w:rFonts w:cs="Arial"/>
        </w:rPr>
        <w:t xml:space="preserve">On peut remarquer grâce à cette carte que les communes qui ont connus une </w:t>
      </w:r>
      <w:r w:rsidRPr="00E70D82">
        <w:rPr>
          <w:rFonts w:cs="Arial"/>
          <w:b/>
        </w:rPr>
        <w:t xml:space="preserve">hausse </w:t>
      </w:r>
      <w:r w:rsidR="004E53B9" w:rsidRPr="00E70D82">
        <w:rPr>
          <w:rFonts w:cs="Arial"/>
          <w:b/>
        </w:rPr>
        <w:t>des décès</w:t>
      </w:r>
      <w:r w:rsidR="004E53B9">
        <w:rPr>
          <w:rFonts w:cs="Arial"/>
        </w:rPr>
        <w:t xml:space="preserve"> entre mars et mai 2020 par rapport à mars et mai 2019</w:t>
      </w:r>
      <w:r>
        <w:rPr>
          <w:rFonts w:cs="Arial"/>
        </w:rPr>
        <w:t xml:space="preserve"> sont des communes avec une </w:t>
      </w:r>
      <w:r w:rsidRPr="00E70D82">
        <w:rPr>
          <w:rFonts w:cs="Arial"/>
          <w:b/>
        </w:rPr>
        <w:t>densité de population élevée</w:t>
      </w:r>
      <w:r>
        <w:rPr>
          <w:rFonts w:cs="Arial"/>
        </w:rPr>
        <w:t>. En effet, cette carte représente l’évolution des décès rapporté</w:t>
      </w:r>
      <w:r w:rsidR="00632CC1">
        <w:rPr>
          <w:rFonts w:cs="Arial"/>
        </w:rPr>
        <w:t>e</w:t>
      </w:r>
      <w:r>
        <w:rPr>
          <w:rFonts w:cs="Arial"/>
        </w:rPr>
        <w:t xml:space="preserve"> à la densité de population. Ainsi, dans une ville</w:t>
      </w:r>
      <w:r w:rsidR="00614746">
        <w:rPr>
          <w:rFonts w:cs="Arial"/>
        </w:rPr>
        <w:t xml:space="preserve"> comme Dunkerque, le nombre de décès a augmenté de 70 entre 2019 et 2020. Ce</w:t>
      </w:r>
      <w:r w:rsidR="00632CC1">
        <w:rPr>
          <w:rFonts w:cs="Arial"/>
        </w:rPr>
        <w:t>tte augmentation représente 3.5 décès en plus pour 100</w:t>
      </w:r>
      <w:r w:rsidR="00614746">
        <w:rPr>
          <w:rFonts w:cs="Arial"/>
        </w:rPr>
        <w:t xml:space="preserve"> habitants/km².  Il existe quelques exceptions.</w:t>
      </w:r>
      <w:r w:rsidR="00CD100E">
        <w:rPr>
          <w:rFonts w:cs="Arial"/>
        </w:rPr>
        <w:t xml:space="preserve"> </w:t>
      </w:r>
      <w:r w:rsidR="008E5591">
        <w:rPr>
          <w:rFonts w:cs="Arial"/>
        </w:rPr>
        <w:t>C’est</w:t>
      </w:r>
      <w:r w:rsidR="00614746">
        <w:rPr>
          <w:rFonts w:cs="Arial"/>
        </w:rPr>
        <w:t xml:space="preserve"> le cas par exemple de Roubaix</w:t>
      </w:r>
      <w:r w:rsidR="00632CC1">
        <w:rPr>
          <w:rFonts w:cs="Arial"/>
        </w:rPr>
        <w:t xml:space="preserve"> où le nombre de décès pou</w:t>
      </w:r>
      <w:r w:rsidR="00CD100E">
        <w:rPr>
          <w:rFonts w:cs="Arial"/>
        </w:rPr>
        <w:t>r</w:t>
      </w:r>
      <w:r w:rsidR="00632CC1">
        <w:rPr>
          <w:rFonts w:cs="Arial"/>
        </w:rPr>
        <w:t xml:space="preserve"> 100 habitants/km² a baissé de 0.3</w:t>
      </w:r>
      <w:r w:rsidR="00CD100E">
        <w:rPr>
          <w:rFonts w:cs="Arial"/>
        </w:rPr>
        <w:t xml:space="preserve">. </w:t>
      </w:r>
    </w:p>
    <w:p w:rsidR="00E63E6D" w:rsidRDefault="00E63E6D" w:rsidP="00E63E6D">
      <w:pPr>
        <w:pStyle w:val="Titre3"/>
      </w:pPr>
      <w:bookmarkStart w:id="15" w:name="_Toc47713186"/>
      <w:r>
        <w:lastRenderedPageBreak/>
        <w:t>Le coronavirus dans la région des Hauts-de-France</w:t>
      </w:r>
      <w:bookmarkEnd w:id="15"/>
    </w:p>
    <w:p w:rsidR="00EC5C1A" w:rsidRDefault="001F330F" w:rsidP="002C144D">
      <w:r>
        <w:t xml:space="preserve">Le premier cas de Coronavirus détecté dans </w:t>
      </w:r>
      <w:r w:rsidR="00EC5C1A">
        <w:t>les Hauts-de-</w:t>
      </w:r>
      <w:r>
        <w:t>Franc</w:t>
      </w:r>
      <w:r w:rsidR="004E53B9">
        <w:t>e date du 26 février, dans</w:t>
      </w:r>
      <w:r>
        <w:t xml:space="preserve"> l’Oise</w:t>
      </w:r>
      <w:r w:rsidR="00B14FE7">
        <w:t xml:space="preserve"> </w:t>
      </w:r>
      <w:r w:rsidR="00A74ECE">
        <w:t xml:space="preserve">(ARS des Hauts-de-France, </w:t>
      </w:r>
      <w:r w:rsidR="007B5BED">
        <w:t>2020). Dans la région des Hauts-de-</w:t>
      </w:r>
      <w:r w:rsidR="00A74ECE">
        <w:t>France, le pic du nombre de cas a été enregistré fin mars 2020</w:t>
      </w:r>
      <w:r w:rsidR="00632CC1">
        <w:t>. Ensuite, il a commencé</w:t>
      </w:r>
      <w:r w:rsidR="00B03DD2">
        <w:t xml:space="preserve"> à décroître avec la mise en place du confinement. On assiste bien à une baisse du nombre de consultation </w:t>
      </w:r>
      <w:r w:rsidR="00B76E8E">
        <w:t xml:space="preserve">pour infection respiratoire, à la suite du confinement. </w:t>
      </w:r>
    </w:p>
    <w:p w:rsidR="00F63DE0" w:rsidRDefault="00E04599" w:rsidP="002C144D">
      <w:r>
        <w:t>Dans les EHPAD</w:t>
      </w:r>
      <w:r w:rsidR="00B76E8E">
        <w:t>, on re</w:t>
      </w:r>
      <w:r w:rsidR="0094774E">
        <w:t>marque que le nombre de coronavirus</w:t>
      </w:r>
      <w:r w:rsidR="00B76E8E">
        <w:t xml:space="preserve"> signalés est de 7779</w:t>
      </w:r>
      <w:r w:rsidR="00B14FE7">
        <w:t>, le 28 mai 2020</w:t>
      </w:r>
      <w:r w:rsidR="00B76E8E">
        <w:t>. Parmi ces cas, il y a eu 675 décès en institutions et 510 décès à l’hôpital.</w:t>
      </w:r>
      <w:r w:rsidR="005F03C8">
        <w:t xml:space="preserve"> Selon Santé Publique </w:t>
      </w:r>
      <w:r w:rsidR="00164468">
        <w:t xml:space="preserve">France et l’INSEE, on remarque un excès de mortalité au niveau régional. Le pic de mortalité apparaît entre la fin mars et le début avril. Néanmoins, </w:t>
      </w:r>
      <w:r w:rsidR="00F77EDE">
        <w:t xml:space="preserve">dans </w:t>
      </w:r>
      <w:r w:rsidR="00164468">
        <w:t xml:space="preserve">les semaines qui suivent </w:t>
      </w:r>
      <w:r w:rsidR="00F1059D">
        <w:t xml:space="preserve">le confinement il n’y a plus </w:t>
      </w:r>
      <w:r w:rsidR="00F77EDE">
        <w:t xml:space="preserve">de surmortalité dans la région des Hauts-de-France, dont fait partie le département du Nord. </w:t>
      </w:r>
    </w:p>
    <w:p w:rsidR="00EC5C1A" w:rsidRDefault="00426700" w:rsidP="002C144D">
      <w:r>
        <w:t xml:space="preserve"> Dans la région des Hauts-de-France, 1712 cas ont été confirmés et 2070 sont des cas possibles. Le nom</w:t>
      </w:r>
      <w:r w:rsidR="00C43387">
        <w:t>bre de cas a légèrement augmenté après le confinement dans le département du Nord. La mortalité qui est</w:t>
      </w:r>
      <w:r w:rsidR="0094774E">
        <w:t xml:space="preserve"> spécifique au coronavirus</w:t>
      </w:r>
      <w:r w:rsidR="007B5BED">
        <w:t>, c’est-</w:t>
      </w:r>
      <w:r w:rsidR="00C43387">
        <w:t xml:space="preserve">à-dire les décès </w:t>
      </w:r>
      <w:r w:rsidR="00357C0F">
        <w:t>d</w:t>
      </w:r>
      <w:r w:rsidR="0094774E">
        <w:t>es patients hospitalisés pour coronavirus</w:t>
      </w:r>
      <w:r w:rsidR="00B14FE7">
        <w:t xml:space="preserve"> et en institution. E</w:t>
      </w:r>
      <w:r w:rsidR="00357C0F">
        <w:t>ntre le 1</w:t>
      </w:r>
      <w:r w:rsidR="00357C0F" w:rsidRPr="00357C0F">
        <w:rPr>
          <w:vertAlign w:val="superscript"/>
        </w:rPr>
        <w:t>er</w:t>
      </w:r>
      <w:r w:rsidR="00357C0F">
        <w:t xml:space="preserve"> mars et le 27 mai 2020, Santé Publique France rapporte 2391 décès. Parmi ces décès, il y a eu 1716 décès chez des patients hospitalisés</w:t>
      </w:r>
      <w:r w:rsidR="004726E1">
        <w:t xml:space="preserve"> </w:t>
      </w:r>
      <w:r w:rsidR="00357C0F">
        <w:t>contre 675 décès en établissements. Ainsi, le nombre de décès en établissement représentait</w:t>
      </w:r>
      <w:r w:rsidR="00B14FE7">
        <w:t xml:space="preserve"> </w:t>
      </w:r>
      <w:r w:rsidR="00357C0F">
        <w:t>28.23%.</w:t>
      </w:r>
      <w:r w:rsidR="00B14FE7">
        <w:t xml:space="preserve"> </w:t>
      </w:r>
      <w:r w:rsidR="00357C0F">
        <w:t>La plupart des personnes qui sont décédé</w:t>
      </w:r>
      <w:r w:rsidR="007B5BED">
        <w:t>e</w:t>
      </w:r>
      <w:r w:rsidR="0094774E">
        <w:t>s à l’hôpital du coronavirus</w:t>
      </w:r>
      <w:r w:rsidR="00357C0F">
        <w:t xml:space="preserve"> étaient âgées de plus de 70 ans</w:t>
      </w:r>
      <w:r w:rsidR="00452F2E">
        <w:t>. Ces personnes représentaient plus de 81% des décès des personnes hospitalisées.</w:t>
      </w:r>
    </w:p>
    <w:p w:rsidR="007E042E" w:rsidRDefault="00452F2E" w:rsidP="002C144D">
      <w:r>
        <w:t xml:space="preserve"> Une autre source est utilisée pour surveiller la mortalité. On parle alors de mortalité</w:t>
      </w:r>
      <w:r w:rsidR="00B14FE7">
        <w:t xml:space="preserve"> non spécifique. Cette source</w:t>
      </w:r>
      <w:r>
        <w:t xml:space="preserve"> s’appuie sur les données transmises par les services de l’état-civil des communes.</w:t>
      </w:r>
      <w:r w:rsidR="00357C0F">
        <w:t xml:space="preserve"> </w:t>
      </w:r>
      <w:r>
        <w:t>Ces données prennent en compte 80% de la mortalité de la région des Hauts-de-France. Ces données ne fournissent aucune information</w:t>
      </w:r>
      <w:r w:rsidR="009068DD">
        <w:t xml:space="preserve"> sur les causes de décès.  Parmi ces données, on observe un pic de mortalité la semaine du 6 avril 2020. Cela co</w:t>
      </w:r>
      <w:r w:rsidR="00F77EDE">
        <w:t>rrespond à la semaine qui suit</w:t>
      </w:r>
      <w:r w:rsidR="009068DD">
        <w:t xml:space="preserve"> ce</w:t>
      </w:r>
      <w:r w:rsidR="0094774E">
        <w:t>lle du pic expliqué par le coronavirus. Parmi les décès du coronavirus</w:t>
      </w:r>
      <w:r w:rsidR="00863A94">
        <w:t xml:space="preserve"> chez les personnes hospitalisé</w:t>
      </w:r>
      <w:r w:rsidR="00EC5C1A">
        <w:t>e</w:t>
      </w:r>
      <w:r w:rsidR="00F77EDE">
        <w:t>s, on voit</w:t>
      </w:r>
      <w:r w:rsidR="00863A94">
        <w:t xml:space="preserve"> que les personnes les plus touchées sont âgé</w:t>
      </w:r>
      <w:r w:rsidR="007B5BED">
        <w:t>e</w:t>
      </w:r>
      <w:r w:rsidR="00863A94">
        <w:t>s de 80-89 ans. La plupart des décès touchent des p</w:t>
      </w:r>
      <w:r w:rsidR="00B14FE7">
        <w:t>ersonnes qui ont plus de 60 ans</w:t>
      </w:r>
      <w:r w:rsidR="00863A94">
        <w:t xml:space="preserve"> (</w:t>
      </w:r>
      <w:r w:rsidR="00DA2BF7">
        <w:t>Degrendel, M. &amp; al. 2020)</w:t>
      </w:r>
      <w:r w:rsidR="00B14FE7">
        <w:t>.</w:t>
      </w:r>
      <w:r w:rsidR="0094774E">
        <w:t xml:space="preserve"> Le coronavirus</w:t>
      </w:r>
      <w:r w:rsidR="00DA2BF7">
        <w:t xml:space="preserve"> a donc eu un impact social important puisque le nombre de décès a beaucoup augmenté durant la période du </w:t>
      </w:r>
      <w:r w:rsidR="00D31F41">
        <w:t>confinement</w:t>
      </w:r>
      <w:r w:rsidR="00DA2BF7">
        <w:t>.</w:t>
      </w:r>
      <w:r w:rsidR="00863A94">
        <w:t xml:space="preserve"> </w:t>
      </w:r>
    </w:p>
    <w:p w:rsidR="003E7BA4" w:rsidRDefault="004B7D35" w:rsidP="00DA2BF7">
      <w:r>
        <w:t>Du point de vue des hospitalisations</w:t>
      </w:r>
      <w:r w:rsidR="00F63DE0">
        <w:t>,</w:t>
      </w:r>
      <w:r>
        <w:t xml:space="preserve"> les évolutions sont également importantes. </w:t>
      </w:r>
      <w:r w:rsidR="00305DE1">
        <w:t xml:space="preserve">En effet, d’après le point épidémiologique régional du 28 mai 2020, Le nombre d’hospitalisations liées au coronavirus touche majoritairement des personnes âgées. Ainsi, 62% des individus de plus de 65 ans sont hospitalisés après un passage aux urgences pour suspicion de coronavirus. </w:t>
      </w:r>
      <w:r w:rsidR="00D40DDF">
        <w:t>Cette tranche d’âge est également majoritaire dans les services de réanimations (75%).</w:t>
      </w:r>
      <w:r w:rsidR="00835706">
        <w:t xml:space="preserve"> </w:t>
      </w:r>
      <w:r w:rsidR="00305DE1">
        <w:t>Le 24 mai 2020, il restait 1679 personnes atteintes du coronavirus dans les hôpitaux. Au total, depuis le 1</w:t>
      </w:r>
      <w:r w:rsidR="00305DE1" w:rsidRPr="00835706">
        <w:rPr>
          <w:vertAlign w:val="superscript"/>
        </w:rPr>
        <w:t>er</w:t>
      </w:r>
      <w:r w:rsidR="00305DE1">
        <w:t xml:space="preserve"> mars 2020, 9279 patients ont été hospitalisés pour cause de coronavirus. </w:t>
      </w:r>
      <w:r w:rsidR="00835706">
        <w:t>Parmi ces pati</w:t>
      </w:r>
      <w:r w:rsidR="00552B75">
        <w:t>ents 35% ont été pris en charge</w:t>
      </w:r>
      <w:r w:rsidR="00835706">
        <w:t xml:space="preserve"> dans le département du Nord. </w:t>
      </w:r>
      <w:r w:rsidR="00305DE1">
        <w:t xml:space="preserve">Au plus haut </w:t>
      </w:r>
      <w:r w:rsidR="00305DE1">
        <w:lastRenderedPageBreak/>
        <w:t xml:space="preserve">de l’épidémie, durant la semaine du 23 au 29 mars, le coronavirus représentait environ 20% de l’activité hospitalière. Par la suite, la part de l’activité hospitalière dédiée au coronavirus n’a cessé de baisser pour atteindre environ 2% entre le 18 et le 24 mai 2020. </w:t>
      </w:r>
      <w:r w:rsidR="007D6852">
        <w:t>Cela représente une baisse de 18 points entre le pic de l’épidémie et</w:t>
      </w:r>
      <w:r w:rsidR="00A760EC">
        <w:t xml:space="preserve"> le 24 mai 2020</w:t>
      </w:r>
      <w:r w:rsidR="007F33D6">
        <w:t>. (Degrenel, M. &amp; al. 2020).</w:t>
      </w:r>
    </w:p>
    <w:p w:rsidR="00F77EDE" w:rsidRDefault="007F33D6" w:rsidP="00DA2BF7">
      <w:r>
        <w:t xml:space="preserve"> </w:t>
      </w:r>
      <w:r w:rsidR="002F6ED8">
        <w:t>Pe</w:t>
      </w:r>
      <w:r w:rsidR="00911349">
        <w:t>ndant la période de confinement, l’activité des médecins et certaines activités hospitalières</w:t>
      </w:r>
      <w:r w:rsidR="002868E4">
        <w:t xml:space="preserve"> hors de la prise en charge du coronavirus</w:t>
      </w:r>
      <w:r w:rsidR="00911349">
        <w:t xml:space="preserve"> ont fortement baissé. Ainsi, l’assurance maladie comptabilisait une baisse de la fréquentation des cabinets de médecins de près de 40%.</w:t>
      </w:r>
      <w:r w:rsidR="008037BF">
        <w:t xml:space="preserve"> De la même façon</w:t>
      </w:r>
      <w:r w:rsidR="003E7BA4">
        <w:t>,</w:t>
      </w:r>
      <w:r w:rsidR="008037BF">
        <w:t xml:space="preserve"> les consultations chez des spécialistes ont baissé de 50% pendant le confinement lié à la crise sanitaire.</w:t>
      </w:r>
      <w:r w:rsidR="003E7BA4">
        <w:t xml:space="preserve"> </w:t>
      </w:r>
      <w:r w:rsidR="00305DE1">
        <w:t xml:space="preserve">En effet, certains patients à risques ont cessé de consulter pendant la crise du coronavirus, comme des patients diabétiques, des malades chroniques, cancéreux ou insuffisants cardiaques. </w:t>
      </w:r>
    </w:p>
    <w:p w:rsidR="00DA2BF7" w:rsidRPr="00DA2BF7" w:rsidRDefault="003E070D" w:rsidP="00DA2BF7">
      <w:r>
        <w:t>De la même façon, on assiste à une baisse des fréquentations des hôpitaux pendant la crise sanitaire. En effet, l’Assistance publique-Hôpitaux de Paris remarque une baiss</w:t>
      </w:r>
      <w:r w:rsidR="00552B75">
        <w:t>e de certaines prises en charge</w:t>
      </w:r>
      <w:r>
        <w:t>. Ainsi, les cas d’appendicites ont baissé de 74% et les cholécystites ont baissé de 47%.</w:t>
      </w:r>
      <w:r w:rsidR="00111186">
        <w:t xml:space="preserve"> (Godeluck, S. 2020)</w:t>
      </w:r>
      <w:r w:rsidR="00C11D29">
        <w:t xml:space="preserve">. </w:t>
      </w:r>
      <w:r w:rsidR="00305DE1">
        <w:t xml:space="preserve">Selon le journal la voix du Nord, l’hôpital d’Arras a connu une forte baisse d’activité pendant la crise du coronavirus. </w:t>
      </w:r>
      <w:r w:rsidR="00F1606F">
        <w:t>En effet, entre le 13 mars et le 13 avril 2020, le n</w:t>
      </w:r>
      <w:r w:rsidR="003E7BA4">
        <w:t>ombre de passages aux urgences a baissé</w:t>
      </w:r>
      <w:r w:rsidR="00F1606F">
        <w:t xml:space="preserve"> de 50%. Il y a eu 831 hospitalisations hors Covid. Cela représente une baisse de 25% par rapport à 2019. Dans le même temps</w:t>
      </w:r>
      <w:r w:rsidR="003E7BA4">
        <w:t>,</w:t>
      </w:r>
      <w:r w:rsidR="00F1606F">
        <w:t xml:space="preserve"> le nombre de consultation a baissé de 75%.</w:t>
      </w:r>
      <w:r w:rsidR="000811C3">
        <w:t xml:space="preserve"> Le nombre de journée</w:t>
      </w:r>
      <w:r w:rsidR="004E53B9">
        <w:t>s</w:t>
      </w:r>
      <w:r w:rsidR="000811C3">
        <w:t xml:space="preserve"> en réanimation a atteint 896 entre le 13 mars et le 13 avril soit une multiplication par deux par rapport à la même période en 2019. (La voix du nord. 2020) </w:t>
      </w:r>
    </w:p>
    <w:p w:rsidR="00DA2BF7" w:rsidRDefault="00DA2BF7" w:rsidP="001C35F9">
      <w:pPr>
        <w:pStyle w:val="Titre2"/>
        <w:numPr>
          <w:ilvl w:val="0"/>
          <w:numId w:val="4"/>
        </w:numPr>
      </w:pPr>
      <w:bookmarkStart w:id="16" w:name="_Toc47713187"/>
      <w:r>
        <w:t xml:space="preserve">Le secteur de </w:t>
      </w:r>
      <w:r w:rsidRPr="001C35F9">
        <w:t>l’aide</w:t>
      </w:r>
      <w:r>
        <w:t xml:space="preserve"> à domicile</w:t>
      </w:r>
      <w:bookmarkEnd w:id="16"/>
    </w:p>
    <w:p w:rsidR="00E63E6D" w:rsidRPr="00E63E6D" w:rsidRDefault="00E63E6D" w:rsidP="00F6194F">
      <w:pPr>
        <w:pStyle w:val="Titre3"/>
        <w:numPr>
          <w:ilvl w:val="0"/>
          <w:numId w:val="7"/>
        </w:numPr>
      </w:pPr>
      <w:bookmarkStart w:id="17" w:name="_Toc47713188"/>
      <w:r>
        <w:t>Le marché de l’aide à domicile</w:t>
      </w:r>
      <w:bookmarkEnd w:id="17"/>
    </w:p>
    <w:p w:rsidR="003E7BA4" w:rsidRDefault="00132D4E" w:rsidP="00A1666E">
      <w:pPr>
        <w:spacing w:after="0"/>
      </w:pPr>
      <w:r>
        <w:t>Le secteur de l’aid</w:t>
      </w:r>
      <w:r w:rsidR="00721AA6">
        <w:t>e à domicile est un secteur</w:t>
      </w:r>
      <w:r>
        <w:t xml:space="preserve"> complexe qui regroupe une multitude d’acteur</w:t>
      </w:r>
      <w:r w:rsidR="003E7BA4">
        <w:t>s</w:t>
      </w:r>
      <w:r>
        <w:t xml:space="preserve">. En effet, le secteur de l’aide à domicile est composé à la fois d’organismes publics, d’associations et d’entreprises privées </w:t>
      </w:r>
      <w:r w:rsidR="0023705B">
        <w:t xml:space="preserve">depuis le plan Borloo de 2005. Celui-ci a favorisé l’ouverture du marché des services à domicile aux entreprises privées lucratives. Le but recherché était de lutter contre le chômage en créant des emplois (Duthil, G. 2007). </w:t>
      </w:r>
      <w:r>
        <w:t xml:space="preserve">  </w:t>
      </w:r>
      <w:r w:rsidR="00A1666E">
        <w:t>En 2019, le secteur de l’</w:t>
      </w:r>
      <w:r w:rsidR="006C454C">
        <w:t xml:space="preserve">aide à </w:t>
      </w:r>
      <w:r w:rsidR="00032562">
        <w:t>domicile</w:t>
      </w:r>
      <w:r w:rsidR="00A1666E">
        <w:t xml:space="preserve"> comptait 42</w:t>
      </w:r>
      <w:r w:rsidR="007B5BED">
        <w:t xml:space="preserve"> </w:t>
      </w:r>
      <w:r w:rsidR="00A1666E">
        <w:t>147 organismes. Parmi ces organismes, on trouve une majorité d’</w:t>
      </w:r>
      <w:r w:rsidR="006C454C">
        <w:t>entreprise</w:t>
      </w:r>
      <w:r w:rsidR="003E7BA4">
        <w:t>s</w:t>
      </w:r>
      <w:r w:rsidR="006C454C">
        <w:t xml:space="preserve"> privé</w:t>
      </w:r>
      <w:r w:rsidR="003E7BA4">
        <w:t>es</w:t>
      </w:r>
      <w:r w:rsidR="006C454C">
        <w:t>.</w:t>
      </w:r>
      <w:r w:rsidR="00C14DFF">
        <w:t xml:space="preserve"> Ce secteur</w:t>
      </w:r>
      <w:r w:rsidR="00E12E43">
        <w:t xml:space="preserve"> est donc devenu de plus en plus concurrentiel.</w:t>
      </w:r>
      <w:r w:rsidR="00C14DFF">
        <w:t xml:space="preserve"> Selon Gilles Duthil</w:t>
      </w:r>
      <w:r w:rsidR="00F77EDE">
        <w:t>, en 2007</w:t>
      </w:r>
      <w:r w:rsidR="00C14DFF">
        <w:t>, la fédération de l’UNA représentait 14.5% des parts de marché, l’ADMR représentait 11% des parts de marché et ADESSA r</w:t>
      </w:r>
      <w:r w:rsidR="00F77EDE">
        <w:t>eprésentait 3.5%. Ainsi,</w:t>
      </w:r>
      <w:r w:rsidR="00C14DFF">
        <w:t xml:space="preserve"> le secteur de l’</w:t>
      </w:r>
      <w:r w:rsidR="00B84D06">
        <w:t>aide à domicile était dominé</w:t>
      </w:r>
      <w:r w:rsidR="00C14DFF">
        <w:t xml:space="preserve"> par les associations</w:t>
      </w:r>
      <w:r w:rsidR="00B84D06">
        <w:t>.</w:t>
      </w:r>
      <w:r w:rsidR="00C14DFF">
        <w:t xml:space="preserve"> </w:t>
      </w:r>
      <w:r w:rsidR="00B84D06">
        <w:t xml:space="preserve">En 2018, </w:t>
      </w:r>
      <w:r w:rsidR="00B84D06" w:rsidRPr="00E70D82">
        <w:rPr>
          <w:b/>
        </w:rPr>
        <w:t>l’activité des associations</w:t>
      </w:r>
      <w:r w:rsidR="00B84D06">
        <w:t xml:space="preserve"> d’aide à domicile reste </w:t>
      </w:r>
      <w:r w:rsidR="00B84D06" w:rsidRPr="00E70D82">
        <w:rPr>
          <w:b/>
        </w:rPr>
        <w:t>majoritaire</w:t>
      </w:r>
      <w:r w:rsidR="00B84D06">
        <w:t>. En effet</w:t>
      </w:r>
      <w:r w:rsidR="00721AA6">
        <w:t>,</w:t>
      </w:r>
      <w:r w:rsidR="00B84D06">
        <w:t xml:space="preserve"> les associations représentaient 49.8% des heures rémunérées contre 41.4% pour les entreprises privées. Les derniers acteurs de ce marché sont les organismes publics qui représentaient 8.8% des heures rémunérées</w:t>
      </w:r>
      <w:r w:rsidR="00021178">
        <w:t>, en 2018 (DARES</w:t>
      </w:r>
      <w:r w:rsidR="005C2438">
        <w:t>, 2020).</w:t>
      </w:r>
      <w:r w:rsidR="00C14DFF">
        <w:t xml:space="preserve"> </w:t>
      </w:r>
    </w:p>
    <w:p w:rsidR="005B46BD" w:rsidRDefault="004E3867" w:rsidP="00F57716">
      <w:pPr>
        <w:spacing w:after="0"/>
      </w:pPr>
      <w:r>
        <w:t>Le secteur de l’aide à domicile peut aussi se décomposer en plusieurs branches d’activités. En effet,</w:t>
      </w:r>
      <w:r w:rsidR="00595ED2">
        <w:t xml:space="preserve"> on peut retenir trois principaux éléments</w:t>
      </w:r>
      <w:r w:rsidR="00F77EDE">
        <w:t> :</w:t>
      </w:r>
      <w:r w:rsidR="002A54CE">
        <w:t xml:space="preserve"> les services </w:t>
      </w:r>
      <w:r w:rsidR="002A54CE">
        <w:lastRenderedPageBreak/>
        <w:t>de la vie quotidienne</w:t>
      </w:r>
      <w:r w:rsidR="00F77EDE">
        <w:t>, les services aux publics fragiles et les services aux familles. Le premier élément comprend</w:t>
      </w:r>
      <w:r w:rsidR="002A54CE">
        <w:t xml:space="preserve"> le ménage et l’entretien de la maison, les travaux d’entretien du jardin, des travaux de bricolage, la préparation de repas à domicile, la collecte et la livraison de linge repassé, la livraison des course</w:t>
      </w:r>
      <w:r w:rsidR="00721AA6">
        <w:t>s</w:t>
      </w:r>
      <w:r w:rsidR="002A54CE">
        <w:t xml:space="preserve"> à domicile. Ensuite, il y a les services aux publics fragiles. Ceux-ci comprennent l’assistance aux personnes âgées ou à toutes autres personnes qui auraient besoin d‘une aide personnelle, l’assi</w:t>
      </w:r>
      <w:r w:rsidR="00DC36E3">
        <w:t>stance aux personnes en situation de handicap</w:t>
      </w:r>
      <w:r w:rsidR="001D7B67">
        <w:t>, la conduite du véhicule des personnes dépendantes, l’aide à la mobilité pour les personnes dépe</w:t>
      </w:r>
      <w:r w:rsidR="007B5BED">
        <w:t>ndantes, les soins d’esthétique</w:t>
      </w:r>
      <w:r w:rsidR="001D7B67">
        <w:t xml:space="preserve"> à domicile et les soins et promenades d’animaux de compagnie. Pour finir, il existe une troisième branche de service qui est les services aux familles.</w:t>
      </w:r>
      <w:r w:rsidR="00E12E43">
        <w:t xml:space="preserve"> En plus de ces trois branches d’activités, on trouve 2 grands types de mode</w:t>
      </w:r>
      <w:r w:rsidR="00F57716">
        <w:t>s</w:t>
      </w:r>
      <w:r w:rsidR="00E12E43">
        <w:t xml:space="preserve"> de </w:t>
      </w:r>
      <w:r w:rsidR="005538A3">
        <w:t xml:space="preserve">prestations de service : le mode prestataire et le mode mandataire. Avec le mode prestataire, le particulier aidé achète à un organisme une prestation qui lui est facturée. Avec le mode mandataire, le particulier devient l’employeur de l’intervenant à domicile. L’organisme n’a qu’une fonction de ressources humaines. En 2018, les services prestataires connaissaient une hausse de leur activité </w:t>
      </w:r>
      <w:r w:rsidR="003B5D92">
        <w:t>de 1.1% p</w:t>
      </w:r>
      <w:r w:rsidR="00021178">
        <w:t>ar rapport à 2017 (DARES</w:t>
      </w:r>
      <w:r w:rsidR="003B5D92">
        <w:t>, 2020).</w:t>
      </w:r>
    </w:p>
    <w:p w:rsidR="00BC67B3" w:rsidRDefault="005C2438" w:rsidP="00A1666E">
      <w:pPr>
        <w:spacing w:after="0"/>
      </w:pPr>
      <w:r w:rsidRPr="00E70D82">
        <w:rPr>
          <w:b/>
        </w:rPr>
        <w:t>L’activité principale du secteur est l’assistance aux personnes âgées</w:t>
      </w:r>
      <w:r>
        <w:t>. En effet, cette activité représentait 43.8% des heures d’intervention, en 2017. C’est aussi la principale activité des associations qui étaient dominantes</w:t>
      </w:r>
      <w:r w:rsidR="005B46BD">
        <w:t xml:space="preserve"> dans l’ensemble des activités prestataires, selon les heures rémunérées</w:t>
      </w:r>
      <w:r>
        <w:t>. Les associations consacraient, en effet, 52.8% de leurs heures rémunérées à l’</w:t>
      </w:r>
      <w:r w:rsidR="00BC67B3">
        <w:t>assistance aux personnes âgées</w:t>
      </w:r>
      <w:r w:rsidR="001764A7">
        <w:t xml:space="preserve"> contre seulement 31.3% pour les entreprises en mode prestataire</w:t>
      </w:r>
      <w:r>
        <w:t>.</w:t>
      </w:r>
      <w:r w:rsidR="001764A7">
        <w:t xml:space="preserve"> En mode mandataire, la répartition est légèrement différente. En effet, en 2017, </w:t>
      </w:r>
      <w:r w:rsidR="00BB7E51">
        <w:t>la répartition du nombre d’heures rémunérées se fait majoritairement en faveur des personnes âgées dans les associations (47.1%) et dans les organismes publics (47.7%). A l’inverse, dans les entreprises c’est l’entretien de la maison qui domine. En effet, cette activité représente 34% de l’activité des entreprises mandataires contre 24.2% pour l’assistance aux personnes âgées.</w:t>
      </w:r>
      <w:r w:rsidR="00D2601E">
        <w:t xml:space="preserve"> (DARES, 2020)</w:t>
      </w:r>
    </w:p>
    <w:tbl>
      <w:tblPr>
        <w:tblStyle w:val="Grilledutableau"/>
        <w:tblW w:w="8897" w:type="dxa"/>
        <w:tblLayout w:type="fixed"/>
        <w:tblLook w:val="04A0"/>
      </w:tblPr>
      <w:tblGrid>
        <w:gridCol w:w="1560"/>
        <w:gridCol w:w="1418"/>
        <w:gridCol w:w="992"/>
        <w:gridCol w:w="1418"/>
        <w:gridCol w:w="957"/>
        <w:gridCol w:w="1560"/>
        <w:gridCol w:w="992"/>
      </w:tblGrid>
      <w:tr w:rsidR="000E59B4" w:rsidTr="005128B7">
        <w:tc>
          <w:tcPr>
            <w:tcW w:w="1560" w:type="dxa"/>
          </w:tcPr>
          <w:p w:rsidR="00BB7E51" w:rsidRDefault="00BB7E51" w:rsidP="00BB7E51">
            <w:pPr>
              <w:spacing w:before="0" w:after="0"/>
              <w:ind w:firstLine="0"/>
            </w:pPr>
            <w:r>
              <w:t>Type d’organisme</w:t>
            </w:r>
          </w:p>
        </w:tc>
        <w:tc>
          <w:tcPr>
            <w:tcW w:w="2410" w:type="dxa"/>
            <w:gridSpan w:val="2"/>
          </w:tcPr>
          <w:p w:rsidR="00BB7E51" w:rsidRDefault="00BB7E51" w:rsidP="00BB7E51">
            <w:pPr>
              <w:spacing w:before="0" w:after="0"/>
              <w:ind w:firstLine="0"/>
            </w:pPr>
            <w:r>
              <w:t>Entreprises</w:t>
            </w:r>
          </w:p>
        </w:tc>
        <w:tc>
          <w:tcPr>
            <w:tcW w:w="2375" w:type="dxa"/>
            <w:gridSpan w:val="2"/>
          </w:tcPr>
          <w:p w:rsidR="00BB7E51" w:rsidRPr="008F29B2" w:rsidRDefault="00BB7E51" w:rsidP="00BB7E51">
            <w:pPr>
              <w:spacing w:before="0" w:after="0"/>
              <w:ind w:firstLine="0"/>
              <w:rPr>
                <w:b/>
              </w:rPr>
            </w:pPr>
            <w:r w:rsidRPr="008F29B2">
              <w:rPr>
                <w:b/>
              </w:rPr>
              <w:t>Associations</w:t>
            </w:r>
          </w:p>
        </w:tc>
        <w:tc>
          <w:tcPr>
            <w:tcW w:w="2552" w:type="dxa"/>
            <w:gridSpan w:val="2"/>
          </w:tcPr>
          <w:p w:rsidR="00BB7E51" w:rsidRDefault="00BB7E51" w:rsidP="00BB7E51">
            <w:pPr>
              <w:spacing w:before="0" w:after="0"/>
              <w:ind w:firstLine="0"/>
            </w:pPr>
            <w:r>
              <w:t>Organismes publiques</w:t>
            </w:r>
          </w:p>
        </w:tc>
      </w:tr>
      <w:tr w:rsidR="003F7689" w:rsidTr="005128B7">
        <w:trPr>
          <w:trHeight w:val="434"/>
        </w:trPr>
        <w:tc>
          <w:tcPr>
            <w:tcW w:w="1560" w:type="dxa"/>
            <w:vMerge w:val="restart"/>
          </w:tcPr>
          <w:p w:rsidR="000E59B4" w:rsidRDefault="000E59B4" w:rsidP="008F29B2">
            <w:pPr>
              <w:spacing w:before="0" w:after="0"/>
              <w:ind w:firstLine="0"/>
              <w:jc w:val="center"/>
            </w:pPr>
            <w:r>
              <w:t>Assistance aux personnes âgées</w:t>
            </w:r>
          </w:p>
        </w:tc>
        <w:tc>
          <w:tcPr>
            <w:tcW w:w="1418" w:type="dxa"/>
            <w:vAlign w:val="center"/>
          </w:tcPr>
          <w:p w:rsidR="000E59B4" w:rsidRDefault="003379CC" w:rsidP="001B3805">
            <w:pPr>
              <w:spacing w:before="0" w:after="0"/>
              <w:ind w:firstLine="0"/>
              <w:jc w:val="center"/>
            </w:pPr>
            <w:r>
              <w:t>P</w:t>
            </w:r>
            <w:r w:rsidR="000E59B4">
              <w:t>restatair</w:t>
            </w:r>
            <w:r w:rsidR="00CA0761">
              <w:t>e</w:t>
            </w:r>
          </w:p>
        </w:tc>
        <w:tc>
          <w:tcPr>
            <w:tcW w:w="992" w:type="dxa"/>
            <w:vAlign w:val="center"/>
          </w:tcPr>
          <w:p w:rsidR="000E59B4" w:rsidRDefault="001B3805" w:rsidP="001B3805">
            <w:pPr>
              <w:spacing w:before="0" w:after="0"/>
              <w:ind w:firstLine="0"/>
              <w:jc w:val="center"/>
            </w:pPr>
            <w:r>
              <w:t>23.6%</w:t>
            </w:r>
          </w:p>
        </w:tc>
        <w:tc>
          <w:tcPr>
            <w:tcW w:w="1418" w:type="dxa"/>
            <w:vAlign w:val="center"/>
          </w:tcPr>
          <w:p w:rsidR="000E59B4" w:rsidRDefault="003379CC" w:rsidP="001B3805">
            <w:pPr>
              <w:spacing w:before="0" w:after="0"/>
              <w:ind w:firstLine="0"/>
              <w:jc w:val="center"/>
            </w:pPr>
            <w:r>
              <w:t>P</w:t>
            </w:r>
            <w:r w:rsidR="000E59B4">
              <w:t>restataire</w:t>
            </w:r>
          </w:p>
        </w:tc>
        <w:tc>
          <w:tcPr>
            <w:tcW w:w="957" w:type="dxa"/>
            <w:vAlign w:val="center"/>
          </w:tcPr>
          <w:p w:rsidR="000E59B4" w:rsidRDefault="001B3805" w:rsidP="001B3805">
            <w:pPr>
              <w:spacing w:before="0" w:after="0"/>
              <w:ind w:firstLine="0"/>
              <w:jc w:val="center"/>
            </w:pPr>
            <w:r w:rsidRPr="00AD3897">
              <w:rPr>
                <w:b/>
              </w:rPr>
              <w:t>39.9%</w:t>
            </w:r>
          </w:p>
        </w:tc>
        <w:tc>
          <w:tcPr>
            <w:tcW w:w="1560" w:type="dxa"/>
            <w:vAlign w:val="center"/>
          </w:tcPr>
          <w:p w:rsidR="000E59B4" w:rsidRDefault="000E59B4" w:rsidP="001B3805">
            <w:pPr>
              <w:spacing w:before="0" w:after="0"/>
              <w:ind w:firstLine="0"/>
              <w:jc w:val="center"/>
            </w:pPr>
            <w:r>
              <w:t>Prestataire</w:t>
            </w:r>
          </w:p>
        </w:tc>
        <w:tc>
          <w:tcPr>
            <w:tcW w:w="992" w:type="dxa"/>
            <w:vAlign w:val="center"/>
          </w:tcPr>
          <w:p w:rsidR="000E59B4" w:rsidRDefault="001B3805" w:rsidP="001B3805">
            <w:pPr>
              <w:spacing w:before="0" w:after="0"/>
              <w:ind w:firstLine="0"/>
              <w:jc w:val="center"/>
            </w:pPr>
            <w:r>
              <w:t>36.5%</w:t>
            </w:r>
          </w:p>
        </w:tc>
      </w:tr>
      <w:tr w:rsidR="003F7689" w:rsidTr="005128B7">
        <w:trPr>
          <w:trHeight w:val="270"/>
        </w:trPr>
        <w:tc>
          <w:tcPr>
            <w:tcW w:w="1560" w:type="dxa"/>
            <w:vMerge/>
          </w:tcPr>
          <w:p w:rsidR="000E59B4" w:rsidRDefault="000E59B4" w:rsidP="008F29B2">
            <w:pPr>
              <w:spacing w:before="0" w:after="0"/>
              <w:ind w:firstLine="0"/>
              <w:jc w:val="center"/>
            </w:pPr>
          </w:p>
        </w:tc>
        <w:tc>
          <w:tcPr>
            <w:tcW w:w="1418" w:type="dxa"/>
            <w:vAlign w:val="center"/>
          </w:tcPr>
          <w:p w:rsidR="00AD3897" w:rsidRDefault="001B3805" w:rsidP="001B3805">
            <w:pPr>
              <w:spacing w:before="0" w:after="0"/>
              <w:ind w:firstLine="0"/>
              <w:jc w:val="center"/>
            </w:pPr>
            <w:r>
              <w:t>Mandataire</w:t>
            </w:r>
          </w:p>
        </w:tc>
        <w:tc>
          <w:tcPr>
            <w:tcW w:w="992" w:type="dxa"/>
            <w:vAlign w:val="center"/>
          </w:tcPr>
          <w:p w:rsidR="00AD3897" w:rsidRDefault="00AD3897" w:rsidP="001B3805">
            <w:pPr>
              <w:spacing w:before="0" w:after="0"/>
              <w:ind w:firstLine="0"/>
              <w:jc w:val="center"/>
            </w:pPr>
            <w:r>
              <w:t>20.3%</w:t>
            </w:r>
          </w:p>
        </w:tc>
        <w:tc>
          <w:tcPr>
            <w:tcW w:w="1418" w:type="dxa"/>
            <w:vAlign w:val="center"/>
          </w:tcPr>
          <w:p w:rsidR="00AD3897" w:rsidRPr="00AD3897" w:rsidRDefault="001B3805" w:rsidP="001B3805">
            <w:pPr>
              <w:spacing w:before="0" w:after="0"/>
              <w:ind w:firstLine="0"/>
              <w:jc w:val="center"/>
              <w:rPr>
                <w:b/>
              </w:rPr>
            </w:pPr>
            <w:r>
              <w:t>Mandataire</w:t>
            </w:r>
          </w:p>
        </w:tc>
        <w:tc>
          <w:tcPr>
            <w:tcW w:w="957" w:type="dxa"/>
            <w:vAlign w:val="center"/>
          </w:tcPr>
          <w:p w:rsidR="00AD3897" w:rsidRPr="008F29B2" w:rsidRDefault="00AD3897" w:rsidP="001B3805">
            <w:pPr>
              <w:spacing w:before="0" w:after="0"/>
              <w:ind w:firstLine="0"/>
              <w:jc w:val="center"/>
              <w:rPr>
                <w:b/>
              </w:rPr>
            </w:pPr>
            <w:r>
              <w:rPr>
                <w:b/>
              </w:rPr>
              <w:t>39.6%</w:t>
            </w:r>
          </w:p>
        </w:tc>
        <w:tc>
          <w:tcPr>
            <w:tcW w:w="1560" w:type="dxa"/>
            <w:vAlign w:val="center"/>
          </w:tcPr>
          <w:p w:rsidR="00AD3897" w:rsidRDefault="001B3805" w:rsidP="001B3805">
            <w:pPr>
              <w:spacing w:before="0" w:after="0"/>
              <w:ind w:firstLine="0"/>
              <w:jc w:val="center"/>
            </w:pPr>
            <w:r>
              <w:t>Mandataire</w:t>
            </w:r>
          </w:p>
        </w:tc>
        <w:tc>
          <w:tcPr>
            <w:tcW w:w="992" w:type="dxa"/>
            <w:vAlign w:val="center"/>
          </w:tcPr>
          <w:p w:rsidR="00AD3897" w:rsidRDefault="00AD3897" w:rsidP="001B3805">
            <w:pPr>
              <w:spacing w:before="0" w:after="0"/>
              <w:ind w:firstLine="0"/>
              <w:jc w:val="center"/>
            </w:pPr>
            <w:r>
              <w:t>40.1%</w:t>
            </w:r>
          </w:p>
        </w:tc>
      </w:tr>
      <w:tr w:rsidR="003F7689" w:rsidTr="005128B7">
        <w:trPr>
          <w:trHeight w:val="690"/>
        </w:trPr>
        <w:tc>
          <w:tcPr>
            <w:tcW w:w="1560" w:type="dxa"/>
            <w:vMerge w:val="restart"/>
          </w:tcPr>
          <w:p w:rsidR="000E59B4" w:rsidRDefault="000E59B4" w:rsidP="008F29B2">
            <w:pPr>
              <w:spacing w:before="0" w:after="0"/>
              <w:ind w:firstLine="0"/>
              <w:jc w:val="center"/>
            </w:pPr>
            <w:r>
              <w:t xml:space="preserve">Assistance aux personnes </w:t>
            </w:r>
            <w:r w:rsidR="00DC36E3">
              <w:t xml:space="preserve">en situation de </w:t>
            </w:r>
            <w:r>
              <w:t>handicap</w:t>
            </w:r>
            <w:r w:rsidR="00F31169">
              <w:rPr>
                <w:rStyle w:val="Appelnotedebasdep"/>
              </w:rPr>
              <w:footnoteReference w:id="3"/>
            </w:r>
          </w:p>
        </w:tc>
        <w:tc>
          <w:tcPr>
            <w:tcW w:w="1418" w:type="dxa"/>
            <w:vAlign w:val="center"/>
          </w:tcPr>
          <w:p w:rsidR="000E59B4" w:rsidRDefault="000E59B4" w:rsidP="001B3805">
            <w:pPr>
              <w:spacing w:before="0" w:after="0"/>
              <w:ind w:firstLine="0"/>
              <w:jc w:val="center"/>
            </w:pPr>
            <w:r>
              <w:t>Prestataire</w:t>
            </w:r>
          </w:p>
        </w:tc>
        <w:tc>
          <w:tcPr>
            <w:tcW w:w="992" w:type="dxa"/>
            <w:vAlign w:val="center"/>
          </w:tcPr>
          <w:p w:rsidR="000E59B4" w:rsidRDefault="001B3805" w:rsidP="001B3805">
            <w:pPr>
              <w:spacing w:before="0" w:after="0"/>
              <w:ind w:firstLine="0"/>
              <w:jc w:val="center"/>
            </w:pPr>
            <w:r>
              <w:t>38.8%</w:t>
            </w:r>
          </w:p>
        </w:tc>
        <w:tc>
          <w:tcPr>
            <w:tcW w:w="1418" w:type="dxa"/>
            <w:vAlign w:val="center"/>
          </w:tcPr>
          <w:p w:rsidR="000E59B4" w:rsidRDefault="000E59B4" w:rsidP="001B3805">
            <w:pPr>
              <w:spacing w:before="0" w:after="0"/>
              <w:ind w:firstLine="0"/>
              <w:jc w:val="center"/>
            </w:pPr>
            <w:r>
              <w:t>Prestataire</w:t>
            </w:r>
          </w:p>
        </w:tc>
        <w:tc>
          <w:tcPr>
            <w:tcW w:w="957" w:type="dxa"/>
            <w:vAlign w:val="center"/>
          </w:tcPr>
          <w:p w:rsidR="000E59B4" w:rsidRDefault="001B3805" w:rsidP="001B3805">
            <w:pPr>
              <w:spacing w:before="0" w:after="0"/>
              <w:ind w:firstLine="0"/>
              <w:jc w:val="center"/>
            </w:pPr>
            <w:r>
              <w:rPr>
                <w:b/>
              </w:rPr>
              <w:t>43.5%</w:t>
            </w:r>
          </w:p>
        </w:tc>
        <w:tc>
          <w:tcPr>
            <w:tcW w:w="1560" w:type="dxa"/>
            <w:vAlign w:val="center"/>
          </w:tcPr>
          <w:p w:rsidR="000E59B4" w:rsidRDefault="000E59B4" w:rsidP="001B3805">
            <w:pPr>
              <w:spacing w:before="0" w:after="0"/>
              <w:ind w:firstLine="0"/>
              <w:jc w:val="center"/>
            </w:pPr>
            <w:r>
              <w:t>Prestataire</w:t>
            </w:r>
          </w:p>
        </w:tc>
        <w:tc>
          <w:tcPr>
            <w:tcW w:w="992" w:type="dxa"/>
            <w:vAlign w:val="center"/>
          </w:tcPr>
          <w:p w:rsidR="000E59B4" w:rsidRDefault="001B3805" w:rsidP="001B3805">
            <w:pPr>
              <w:spacing w:before="0" w:after="0"/>
              <w:ind w:firstLine="0"/>
              <w:jc w:val="center"/>
            </w:pPr>
            <w:r>
              <w:t>17.7%</w:t>
            </w:r>
          </w:p>
        </w:tc>
      </w:tr>
      <w:tr w:rsidR="003F7689" w:rsidTr="005128B7">
        <w:trPr>
          <w:trHeight w:val="405"/>
        </w:trPr>
        <w:tc>
          <w:tcPr>
            <w:tcW w:w="1560" w:type="dxa"/>
            <w:vMerge/>
          </w:tcPr>
          <w:p w:rsidR="000E59B4" w:rsidRDefault="000E59B4" w:rsidP="008F29B2">
            <w:pPr>
              <w:spacing w:before="0" w:after="0"/>
              <w:ind w:firstLine="0"/>
              <w:jc w:val="center"/>
            </w:pPr>
          </w:p>
        </w:tc>
        <w:tc>
          <w:tcPr>
            <w:tcW w:w="1418" w:type="dxa"/>
            <w:vAlign w:val="center"/>
          </w:tcPr>
          <w:p w:rsidR="00AD3897" w:rsidRDefault="001B3805" w:rsidP="001B3805">
            <w:pPr>
              <w:spacing w:before="0" w:after="0"/>
              <w:ind w:firstLine="0"/>
              <w:jc w:val="center"/>
            </w:pPr>
            <w:r>
              <w:t>Mandataire</w:t>
            </w:r>
          </w:p>
        </w:tc>
        <w:tc>
          <w:tcPr>
            <w:tcW w:w="992" w:type="dxa"/>
            <w:vAlign w:val="center"/>
          </w:tcPr>
          <w:p w:rsidR="00AD3897" w:rsidRDefault="00AD3897" w:rsidP="001B3805">
            <w:pPr>
              <w:spacing w:before="0" w:after="0"/>
              <w:ind w:firstLine="0"/>
              <w:jc w:val="center"/>
            </w:pPr>
            <w:r>
              <w:t>18.0%</w:t>
            </w:r>
          </w:p>
        </w:tc>
        <w:tc>
          <w:tcPr>
            <w:tcW w:w="1418" w:type="dxa"/>
            <w:vAlign w:val="center"/>
          </w:tcPr>
          <w:p w:rsidR="00AD3897" w:rsidRPr="008F29B2" w:rsidRDefault="001B3805" w:rsidP="001B3805">
            <w:pPr>
              <w:spacing w:before="0" w:after="0"/>
              <w:ind w:firstLine="0"/>
              <w:jc w:val="center"/>
              <w:rPr>
                <w:b/>
              </w:rPr>
            </w:pPr>
            <w:r>
              <w:t>Mandataire</w:t>
            </w:r>
          </w:p>
        </w:tc>
        <w:tc>
          <w:tcPr>
            <w:tcW w:w="957" w:type="dxa"/>
            <w:vAlign w:val="center"/>
          </w:tcPr>
          <w:p w:rsidR="00AD3897" w:rsidRPr="008F29B2" w:rsidRDefault="00AD3897" w:rsidP="001B3805">
            <w:pPr>
              <w:spacing w:before="0" w:after="0"/>
              <w:ind w:firstLine="0"/>
              <w:jc w:val="center"/>
              <w:rPr>
                <w:b/>
              </w:rPr>
            </w:pPr>
            <w:r>
              <w:rPr>
                <w:b/>
              </w:rPr>
              <w:t>52.4%</w:t>
            </w:r>
          </w:p>
        </w:tc>
        <w:tc>
          <w:tcPr>
            <w:tcW w:w="1560" w:type="dxa"/>
            <w:vAlign w:val="center"/>
          </w:tcPr>
          <w:p w:rsidR="00AD3897" w:rsidRDefault="001B3805" w:rsidP="001B3805">
            <w:pPr>
              <w:spacing w:before="0" w:after="0"/>
              <w:ind w:firstLine="0"/>
              <w:jc w:val="center"/>
            </w:pPr>
            <w:r>
              <w:t>Mandataire</w:t>
            </w:r>
          </w:p>
        </w:tc>
        <w:tc>
          <w:tcPr>
            <w:tcW w:w="992" w:type="dxa"/>
            <w:vAlign w:val="center"/>
          </w:tcPr>
          <w:p w:rsidR="00AD3897" w:rsidRDefault="00AD3897" w:rsidP="001B3805">
            <w:pPr>
              <w:keepNext/>
              <w:spacing w:before="0" w:after="0"/>
              <w:ind w:firstLine="0"/>
              <w:jc w:val="center"/>
            </w:pPr>
            <w:r>
              <w:t>29.6%</w:t>
            </w:r>
          </w:p>
        </w:tc>
      </w:tr>
    </w:tbl>
    <w:p w:rsidR="00BB7E51" w:rsidRPr="003869CC" w:rsidRDefault="008F29B2" w:rsidP="00CB4927">
      <w:pPr>
        <w:pStyle w:val="Lgende"/>
        <w:ind w:firstLine="0"/>
        <w:rPr>
          <w:b w:val="0"/>
          <w:i/>
          <w:color w:val="auto"/>
          <w:sz w:val="16"/>
          <w:szCs w:val="16"/>
        </w:rPr>
      </w:pPr>
      <w:bookmarkStart w:id="18" w:name="_Toc50489281"/>
      <w:r w:rsidRPr="003869CC">
        <w:rPr>
          <w:b w:val="0"/>
          <w:color w:val="auto"/>
          <w:sz w:val="16"/>
          <w:szCs w:val="16"/>
        </w:rPr>
        <w:t xml:space="preserve">Tableau </w:t>
      </w:r>
      <w:r w:rsidR="00F96622" w:rsidRPr="003869CC">
        <w:rPr>
          <w:b w:val="0"/>
          <w:color w:val="auto"/>
          <w:sz w:val="16"/>
          <w:szCs w:val="16"/>
        </w:rPr>
        <w:fldChar w:fldCharType="begin"/>
      </w:r>
      <w:r w:rsidR="00A023C5" w:rsidRPr="003869CC">
        <w:rPr>
          <w:b w:val="0"/>
          <w:color w:val="auto"/>
          <w:sz w:val="16"/>
          <w:szCs w:val="16"/>
        </w:rPr>
        <w:instrText xml:space="preserve"> SEQ Tableau \* ARABIC </w:instrText>
      </w:r>
      <w:r w:rsidR="00F96622" w:rsidRPr="003869CC">
        <w:rPr>
          <w:b w:val="0"/>
          <w:color w:val="auto"/>
          <w:sz w:val="16"/>
          <w:szCs w:val="16"/>
        </w:rPr>
        <w:fldChar w:fldCharType="separate"/>
      </w:r>
      <w:r w:rsidR="002D2DF5" w:rsidRPr="003869CC">
        <w:rPr>
          <w:b w:val="0"/>
          <w:noProof/>
          <w:color w:val="auto"/>
          <w:sz w:val="16"/>
          <w:szCs w:val="16"/>
        </w:rPr>
        <w:t>3</w:t>
      </w:r>
      <w:r w:rsidR="00F96622" w:rsidRPr="003869CC">
        <w:rPr>
          <w:b w:val="0"/>
          <w:color w:val="auto"/>
          <w:sz w:val="16"/>
          <w:szCs w:val="16"/>
        </w:rPr>
        <w:fldChar w:fldCharType="end"/>
      </w:r>
      <w:r w:rsidR="00CB4927" w:rsidRPr="003869CC">
        <w:rPr>
          <w:b w:val="0"/>
          <w:color w:val="auto"/>
          <w:sz w:val="16"/>
          <w:szCs w:val="16"/>
        </w:rPr>
        <w:t xml:space="preserve"> : </w:t>
      </w:r>
      <w:r w:rsidR="001B3805" w:rsidRPr="003869CC">
        <w:rPr>
          <w:b w:val="0"/>
          <w:color w:val="auto"/>
          <w:sz w:val="16"/>
          <w:szCs w:val="16"/>
        </w:rPr>
        <w:t xml:space="preserve">Répartition des heures rémunérées pour l’assistance aux personnes âgées et aux personnes en situation de handicap suivant le type d’organisme et le mode de prestation. Ainsi, </w:t>
      </w:r>
      <w:r w:rsidR="002C27C0" w:rsidRPr="003869CC">
        <w:rPr>
          <w:b w:val="0"/>
          <w:color w:val="auto"/>
          <w:sz w:val="16"/>
          <w:szCs w:val="16"/>
        </w:rPr>
        <w:t>l</w:t>
      </w:r>
      <w:r w:rsidR="00D2601E" w:rsidRPr="003869CC">
        <w:rPr>
          <w:b w:val="0"/>
          <w:color w:val="auto"/>
          <w:sz w:val="16"/>
          <w:szCs w:val="16"/>
        </w:rPr>
        <w:t>es associations</w:t>
      </w:r>
      <w:r w:rsidR="002C27C0" w:rsidRPr="003869CC">
        <w:rPr>
          <w:b w:val="0"/>
          <w:color w:val="auto"/>
          <w:sz w:val="16"/>
          <w:szCs w:val="16"/>
        </w:rPr>
        <w:t xml:space="preserve"> représente</w:t>
      </w:r>
      <w:r w:rsidR="00D2601E" w:rsidRPr="003869CC">
        <w:rPr>
          <w:b w:val="0"/>
          <w:color w:val="auto"/>
          <w:sz w:val="16"/>
          <w:szCs w:val="16"/>
        </w:rPr>
        <w:t>nt</w:t>
      </w:r>
      <w:r w:rsidR="002C27C0" w:rsidRPr="003869CC">
        <w:rPr>
          <w:b w:val="0"/>
          <w:color w:val="auto"/>
          <w:sz w:val="16"/>
          <w:szCs w:val="16"/>
        </w:rPr>
        <w:t xml:space="preserve"> 39.9% des heures rémunérées</w:t>
      </w:r>
      <w:r w:rsidR="00D2601E" w:rsidRPr="003869CC">
        <w:rPr>
          <w:b w:val="0"/>
          <w:color w:val="auto"/>
          <w:sz w:val="16"/>
          <w:szCs w:val="16"/>
        </w:rPr>
        <w:t xml:space="preserve"> pour l’assistance aux personnes âgées</w:t>
      </w:r>
      <w:r w:rsidR="002C27C0" w:rsidRPr="003869CC">
        <w:rPr>
          <w:b w:val="0"/>
          <w:color w:val="auto"/>
          <w:sz w:val="16"/>
          <w:szCs w:val="16"/>
        </w:rPr>
        <w:t xml:space="preserve"> </w:t>
      </w:r>
      <w:r w:rsidR="00D2601E" w:rsidRPr="003869CC">
        <w:rPr>
          <w:b w:val="0"/>
          <w:color w:val="auto"/>
          <w:sz w:val="16"/>
          <w:szCs w:val="16"/>
        </w:rPr>
        <w:t>e</w:t>
      </w:r>
      <w:r w:rsidR="002C27C0" w:rsidRPr="003869CC">
        <w:rPr>
          <w:b w:val="0"/>
          <w:color w:val="auto"/>
          <w:sz w:val="16"/>
          <w:szCs w:val="16"/>
        </w:rPr>
        <w:t xml:space="preserve">n mode prestataire. </w:t>
      </w:r>
      <w:r w:rsidR="002C27C0" w:rsidRPr="003869CC">
        <w:rPr>
          <w:b w:val="0"/>
          <w:i/>
          <w:color w:val="auto"/>
          <w:sz w:val="16"/>
          <w:szCs w:val="16"/>
        </w:rPr>
        <w:t>Ces données sont calculées à partir de la répartition des heures d’intervention prestataire</w:t>
      </w:r>
      <w:r w:rsidR="00B170CD" w:rsidRPr="003869CC">
        <w:rPr>
          <w:b w:val="0"/>
          <w:i/>
          <w:color w:val="auto"/>
          <w:sz w:val="16"/>
          <w:szCs w:val="16"/>
        </w:rPr>
        <w:t xml:space="preserve"> et mandataire</w:t>
      </w:r>
      <w:r w:rsidR="002C27C0" w:rsidRPr="003869CC">
        <w:rPr>
          <w:b w:val="0"/>
          <w:i/>
          <w:color w:val="auto"/>
          <w:sz w:val="16"/>
          <w:szCs w:val="16"/>
        </w:rPr>
        <w:t xml:space="preserve"> par type d’activité en 2017</w:t>
      </w:r>
      <w:r w:rsidR="00B170CD" w:rsidRPr="003869CC">
        <w:rPr>
          <w:b w:val="0"/>
          <w:i/>
          <w:color w:val="auto"/>
          <w:sz w:val="16"/>
          <w:szCs w:val="16"/>
        </w:rPr>
        <w:t>, DARES</w:t>
      </w:r>
      <w:r w:rsidR="002C27C0" w:rsidRPr="003869CC">
        <w:rPr>
          <w:b w:val="0"/>
          <w:i/>
          <w:color w:val="auto"/>
          <w:sz w:val="16"/>
          <w:szCs w:val="16"/>
        </w:rPr>
        <w:t>.</w:t>
      </w:r>
      <w:bookmarkEnd w:id="18"/>
    </w:p>
    <w:p w:rsidR="003869CC" w:rsidRDefault="003869CC" w:rsidP="00602097">
      <w:pPr>
        <w:spacing w:after="0"/>
      </w:pPr>
    </w:p>
    <w:p w:rsidR="003869CC" w:rsidRDefault="003869CC" w:rsidP="00602097">
      <w:pPr>
        <w:spacing w:after="0"/>
      </w:pPr>
    </w:p>
    <w:p w:rsidR="00602097" w:rsidRDefault="00602097" w:rsidP="00602097">
      <w:pPr>
        <w:spacing w:after="0"/>
      </w:pPr>
      <w:r>
        <w:lastRenderedPageBreak/>
        <w:t>Le graphique suivant confirme les résultats trouv</w:t>
      </w:r>
      <w:r w:rsidR="009B77B9">
        <w:t>és</w:t>
      </w:r>
      <w:r>
        <w:t xml:space="preserve"> au niveau national sur le département du Nord :</w:t>
      </w:r>
    </w:p>
    <w:p w:rsidR="00091D76" w:rsidRDefault="00091D76" w:rsidP="00091D76">
      <w:pPr>
        <w:keepNext/>
        <w:spacing w:before="0" w:after="0"/>
        <w:ind w:firstLine="0"/>
      </w:pPr>
      <w:r>
        <w:rPr>
          <w:noProof/>
          <w:lang w:eastAsia="fr-FR"/>
        </w:rPr>
        <w:drawing>
          <wp:inline distT="0" distB="0" distL="0" distR="0">
            <wp:extent cx="5760720" cy="2661944"/>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2661944"/>
                    </a:xfrm>
                    <a:prstGeom prst="rect">
                      <a:avLst/>
                    </a:prstGeom>
                    <a:noFill/>
                    <a:ln w="9525">
                      <a:noFill/>
                      <a:miter lim="800000"/>
                      <a:headEnd/>
                      <a:tailEnd/>
                    </a:ln>
                  </pic:spPr>
                </pic:pic>
              </a:graphicData>
            </a:graphic>
          </wp:inline>
        </w:drawing>
      </w:r>
    </w:p>
    <w:p w:rsidR="00602097" w:rsidRPr="002C27C0" w:rsidRDefault="00091D76" w:rsidP="00091D76">
      <w:pPr>
        <w:pStyle w:val="Lgende"/>
        <w:ind w:firstLine="0"/>
        <w:rPr>
          <w:i/>
          <w:noProof/>
          <w:sz w:val="16"/>
          <w:szCs w:val="16"/>
        </w:rPr>
      </w:pPr>
      <w:bookmarkStart w:id="19" w:name="_Toc50024047"/>
      <w:r w:rsidRPr="002C27C0">
        <w:rPr>
          <w:b w:val="0"/>
          <w:color w:val="auto"/>
          <w:sz w:val="16"/>
          <w:szCs w:val="16"/>
        </w:rPr>
        <w:t xml:space="preserve">Figure </w:t>
      </w:r>
      <w:r w:rsidR="00F96622" w:rsidRPr="002C27C0">
        <w:rPr>
          <w:b w:val="0"/>
          <w:color w:val="auto"/>
          <w:sz w:val="16"/>
          <w:szCs w:val="16"/>
        </w:rPr>
        <w:fldChar w:fldCharType="begin"/>
      </w:r>
      <w:r w:rsidR="00A023C5" w:rsidRPr="002C27C0">
        <w:rPr>
          <w:b w:val="0"/>
          <w:color w:val="auto"/>
          <w:sz w:val="16"/>
          <w:szCs w:val="16"/>
        </w:rPr>
        <w:instrText xml:space="preserve"> SEQ Figure \* ARABIC </w:instrText>
      </w:r>
      <w:r w:rsidR="00F96622" w:rsidRPr="002C27C0">
        <w:rPr>
          <w:b w:val="0"/>
          <w:color w:val="auto"/>
          <w:sz w:val="16"/>
          <w:szCs w:val="16"/>
        </w:rPr>
        <w:fldChar w:fldCharType="separate"/>
      </w:r>
      <w:r w:rsidRPr="002C27C0">
        <w:rPr>
          <w:b w:val="0"/>
          <w:noProof/>
          <w:color w:val="auto"/>
          <w:sz w:val="16"/>
          <w:szCs w:val="16"/>
        </w:rPr>
        <w:t>3</w:t>
      </w:r>
      <w:r w:rsidR="00F96622" w:rsidRPr="002C27C0">
        <w:rPr>
          <w:b w:val="0"/>
          <w:color w:val="auto"/>
          <w:sz w:val="16"/>
          <w:szCs w:val="16"/>
        </w:rPr>
        <w:fldChar w:fldCharType="end"/>
      </w:r>
      <w:r w:rsidR="00CB4927" w:rsidRPr="002C27C0">
        <w:rPr>
          <w:b w:val="0"/>
          <w:color w:val="auto"/>
          <w:sz w:val="16"/>
          <w:szCs w:val="16"/>
        </w:rPr>
        <w:t xml:space="preserve"> : P</w:t>
      </w:r>
      <w:r w:rsidRPr="002C27C0">
        <w:rPr>
          <w:b w:val="0"/>
          <w:color w:val="auto"/>
          <w:sz w:val="16"/>
          <w:szCs w:val="16"/>
        </w:rPr>
        <w:t xml:space="preserve">oids des fédérations dans la prise en charge de la dépendance </w:t>
      </w:r>
      <w:r w:rsidR="009B77B9" w:rsidRPr="002C27C0">
        <w:rPr>
          <w:b w:val="0"/>
          <w:color w:val="auto"/>
          <w:sz w:val="16"/>
          <w:szCs w:val="16"/>
        </w:rPr>
        <w:t xml:space="preserve">dans le département du Nord. </w:t>
      </w:r>
      <w:r w:rsidRPr="002C27C0">
        <w:rPr>
          <w:b w:val="0"/>
          <w:i/>
          <w:color w:val="auto"/>
          <w:sz w:val="16"/>
          <w:szCs w:val="16"/>
        </w:rPr>
        <w:t xml:space="preserve">Ce graphique représente le nombre d'heures d'aide à domicile consacrées aux personnes âgées dépendantes (APA) </w:t>
      </w:r>
      <w:r w:rsidRPr="002C27C0">
        <w:rPr>
          <w:b w:val="0"/>
          <w:i/>
          <w:noProof/>
          <w:color w:val="auto"/>
          <w:sz w:val="16"/>
          <w:szCs w:val="16"/>
        </w:rPr>
        <w:t xml:space="preserve"> et le nombre d'heures consacrées aux personnes</w:t>
      </w:r>
      <w:r w:rsidR="00DC36E3" w:rsidRPr="002C27C0">
        <w:rPr>
          <w:b w:val="0"/>
          <w:i/>
          <w:noProof/>
          <w:color w:val="auto"/>
          <w:sz w:val="16"/>
          <w:szCs w:val="16"/>
        </w:rPr>
        <w:t xml:space="preserve"> en situation de </w:t>
      </w:r>
      <w:r w:rsidRPr="002C27C0">
        <w:rPr>
          <w:b w:val="0"/>
          <w:i/>
          <w:noProof/>
          <w:color w:val="auto"/>
          <w:sz w:val="16"/>
          <w:szCs w:val="16"/>
        </w:rPr>
        <w:t>han</w:t>
      </w:r>
      <w:r w:rsidR="00DC36E3" w:rsidRPr="002C27C0">
        <w:rPr>
          <w:b w:val="0"/>
          <w:i/>
          <w:noProof/>
          <w:color w:val="auto"/>
          <w:sz w:val="16"/>
          <w:szCs w:val="16"/>
        </w:rPr>
        <w:t xml:space="preserve">dicap </w:t>
      </w:r>
      <w:r w:rsidR="009B77B9" w:rsidRPr="002C27C0">
        <w:rPr>
          <w:b w:val="0"/>
          <w:i/>
          <w:noProof/>
          <w:color w:val="auto"/>
          <w:sz w:val="16"/>
          <w:szCs w:val="16"/>
        </w:rPr>
        <w:t>(PCH). La taille des bulles correspond au nombre d’heures totales pour chaque fédération</w:t>
      </w:r>
      <w:bookmarkEnd w:id="19"/>
    </w:p>
    <w:p w:rsidR="00091D76" w:rsidRDefault="009B77B9" w:rsidP="00426F42">
      <w:r>
        <w:t xml:space="preserve">Ainsi, on peut remarquer que le nombre d’heures est majoritaire dans les fédérations associatives. Dans le Nord, </w:t>
      </w:r>
      <w:r w:rsidRPr="00266309">
        <w:rPr>
          <w:b/>
        </w:rPr>
        <w:t>l</w:t>
      </w:r>
      <w:r w:rsidR="00176232" w:rsidRPr="00266309">
        <w:rPr>
          <w:b/>
        </w:rPr>
        <w:t>a fédération qui prend en charge le nombre d’heures totales le plus important</w:t>
      </w:r>
      <w:r w:rsidR="00176232">
        <w:t xml:space="preserve"> est l’union nationale de l’aide, des soins et des services aux domiciles</w:t>
      </w:r>
      <w:r w:rsidR="00604D5A">
        <w:t xml:space="preserve"> du Nord </w:t>
      </w:r>
      <w:r w:rsidR="00604D5A" w:rsidRPr="00266309">
        <w:rPr>
          <w:b/>
        </w:rPr>
        <w:t>(UNA Nord)</w:t>
      </w:r>
      <w:r w:rsidR="00604D5A">
        <w:t>. Cette fédération d’association</w:t>
      </w:r>
      <w:r w:rsidR="005B2A7A">
        <w:t>s</w:t>
      </w:r>
      <w:r w:rsidR="00604D5A">
        <w:t xml:space="preserve"> prend aussi bien en charge des personnes </w:t>
      </w:r>
      <w:r w:rsidR="00DC36E3">
        <w:t>en situation de handicap</w:t>
      </w:r>
      <w:r w:rsidR="005B2A7A">
        <w:t xml:space="preserve"> (23.84%)</w:t>
      </w:r>
      <w:r w:rsidR="00604D5A">
        <w:t xml:space="preserve"> que des personnes âgées dépendantes</w:t>
      </w:r>
      <w:r w:rsidR="002E614D">
        <w:t xml:space="preserve"> (23.51%)</w:t>
      </w:r>
      <w:r w:rsidR="00604D5A">
        <w:t>. On peut aussi remarquer que les fédérations d’associations et les organismes publi</w:t>
      </w:r>
      <w:r w:rsidR="006357E7">
        <w:t>c</w:t>
      </w:r>
      <w:r w:rsidR="00604D5A">
        <w:t xml:space="preserve">s </w:t>
      </w:r>
      <w:r w:rsidR="006357E7">
        <w:t>prennent surtout en charge des personnes âgées dépendantes. C’est le cas par exemple, d’ADEDOM (11.8%), de l’UDCCAS (11.5%) ou de l’ADMR du Nord (8.3%). Les fédérations d’entreprises prennent en charge des individus qui</w:t>
      </w:r>
      <w:r w:rsidR="00DC36E3">
        <w:t xml:space="preserve"> sont majoritairement en situations de handicap</w:t>
      </w:r>
      <w:r w:rsidR="00426F42">
        <w:t>. En effet, la fédération FEDESAP et les non fédérés lucratifs représentent plus de 1</w:t>
      </w:r>
      <w:r w:rsidR="002E614D">
        <w:t>7</w:t>
      </w:r>
      <w:r w:rsidR="00426F42">
        <w:t>% des parts PCH.</w:t>
      </w:r>
      <w:r w:rsidR="002E614D">
        <w:t xml:space="preserve"> A l’inverse, elles prennent en charge moins de personnes âgées dépendantes.</w:t>
      </w:r>
    </w:p>
    <w:p w:rsidR="002E614D" w:rsidRPr="00557BA2" w:rsidRDefault="00C308E4" w:rsidP="00426F42">
      <w:r>
        <w:t>Pour finir, les données disponibles montre</w:t>
      </w:r>
      <w:r w:rsidR="00266309">
        <w:t>nt</w:t>
      </w:r>
      <w:r>
        <w:t xml:space="preserve"> que le secteur associatif consacre plus de 6 millions d’heures rémunérées à la dépendance. Les fédérations du secteur privé de l’aide à domicile ne représente qu’environ 2 mill</w:t>
      </w:r>
      <w:r w:rsidR="00266309">
        <w:t xml:space="preserve">ions d’heures. Ainsi, au niveau de la dépendance, </w:t>
      </w:r>
      <w:r w:rsidR="00266309" w:rsidRPr="00266309">
        <w:rPr>
          <w:b/>
        </w:rPr>
        <w:t>les fédérations d’associations et d’organismes publics représentent environ 72 % des heures rémunérées contre seulement 28% pour les fédérations d’entreprises</w:t>
      </w:r>
      <w:r w:rsidRPr="00266309">
        <w:rPr>
          <w:b/>
        </w:rPr>
        <w:t xml:space="preserve"> </w:t>
      </w:r>
      <w:r w:rsidR="00266309" w:rsidRPr="00266309">
        <w:rPr>
          <w:b/>
        </w:rPr>
        <w:t>dans le département du Nord</w:t>
      </w:r>
      <w:r w:rsidR="00266309">
        <w:t>, en 2020.</w:t>
      </w:r>
    </w:p>
    <w:p w:rsidR="00E63E6D" w:rsidRPr="00E63E6D" w:rsidRDefault="00E63E6D" w:rsidP="00F6194F">
      <w:pPr>
        <w:pStyle w:val="Titre3"/>
        <w:numPr>
          <w:ilvl w:val="0"/>
          <w:numId w:val="7"/>
        </w:numPr>
      </w:pPr>
      <w:bookmarkStart w:id="20" w:name="_Toc47713189"/>
      <w:r>
        <w:t>Les difficultés du secteur de l’aide à domicile en faveur des personnes âgées dépendantes</w:t>
      </w:r>
      <w:bookmarkEnd w:id="20"/>
    </w:p>
    <w:p w:rsidR="00FE2334" w:rsidRDefault="00BC67B3" w:rsidP="00A1666E">
      <w:pPr>
        <w:spacing w:after="0"/>
      </w:pPr>
      <w:r>
        <w:t>Néanmoins, les services d’aide à domicile ont des difficultés économiques importantes.</w:t>
      </w:r>
      <w:r w:rsidR="005C2438">
        <w:t xml:space="preserve"> </w:t>
      </w:r>
      <w:r w:rsidR="00721AA6">
        <w:t>Celles-ci</w:t>
      </w:r>
      <w:r>
        <w:t xml:space="preserve"> s’explique</w:t>
      </w:r>
      <w:r w:rsidR="00721AA6">
        <w:t>nt</w:t>
      </w:r>
      <w:r>
        <w:t xml:space="preserve"> notamment par une </w:t>
      </w:r>
      <w:r w:rsidRPr="008916A5">
        <w:t>tarification qui est en moyenne de 21.67 €, en France pour l’APA. Ce tarif est inférieur au coût de revient</w:t>
      </w:r>
      <w:r>
        <w:t xml:space="preserve"> qui avait été évalué en moyenne à 24€</w:t>
      </w:r>
      <w:r w:rsidR="007B5BED">
        <w:t>, en 2016</w:t>
      </w:r>
      <w:r w:rsidR="004771DD">
        <w:t xml:space="preserve"> (</w:t>
      </w:r>
      <w:r w:rsidR="00BC4203">
        <w:t>CNSA- DGCS</w:t>
      </w:r>
      <w:r w:rsidR="004771DD">
        <w:t>, 2016)</w:t>
      </w:r>
      <w:r>
        <w:t xml:space="preserve">. De plus l’offre est atomisée sur toute la France. Ainsi, </w:t>
      </w:r>
      <w:r w:rsidR="00070136">
        <w:t>on dénombre 7</w:t>
      </w:r>
      <w:r w:rsidR="00137523">
        <w:t xml:space="preserve"> </w:t>
      </w:r>
      <w:r w:rsidR="00070136">
        <w:t xml:space="preserve">000 services en </w:t>
      </w:r>
      <w:r w:rsidR="00070136">
        <w:lastRenderedPageBreak/>
        <w:t>France. Les services dépendent en majorité de la branche de l’aide à domicile qui représente 60% des services d’aide à domicile. Mais, ces services peuvent aussi dépendre d’autres branches  comme celles des services à la personne qui représentent 20% des services d’aide à domicile. Il s’agit en majorité d’entreprise</w:t>
      </w:r>
      <w:r w:rsidR="00FE2334">
        <w:t>s</w:t>
      </w:r>
      <w:r w:rsidR="00070136">
        <w:t xml:space="preserve"> privé</w:t>
      </w:r>
      <w:r w:rsidR="00FE2334">
        <w:t>es</w:t>
      </w:r>
      <w:r w:rsidR="00070136">
        <w:t xml:space="preserve"> lucrative</w:t>
      </w:r>
      <w:r w:rsidR="00FE2334">
        <w:t>s</w:t>
      </w:r>
      <w:r w:rsidR="00070136">
        <w:t>. Pour finir, on trouve également des services d’aide à domicile qui</w:t>
      </w:r>
      <w:r w:rsidR="007B5BED">
        <w:t xml:space="preserve"> dépendent de la fonction publique</w:t>
      </w:r>
      <w:r w:rsidR="00070136">
        <w:t xml:space="preserve"> territoriale comme les centre</w:t>
      </w:r>
      <w:r w:rsidR="00AE1F8F">
        <w:t>s communaux</w:t>
      </w:r>
      <w:r w:rsidR="00070136">
        <w:t xml:space="preserve"> d’action sociale (CCAS) qui représentent</w:t>
      </w:r>
      <w:r w:rsidR="00FE2334">
        <w:t xml:space="preserve"> environ 10% des services (Libault, D. 2019).</w:t>
      </w:r>
    </w:p>
    <w:p w:rsidR="00FE2334" w:rsidRDefault="00AE1F8F" w:rsidP="00A1666E">
      <w:pPr>
        <w:spacing w:after="0"/>
      </w:pPr>
      <w:r>
        <w:t xml:space="preserve">L’activité de l’assistance aux personnes âgées est aussi marquée par des disparités territoriales importantes. Ainsi, l’allocation personnalisée d’autonomie varie selon les départements.  </w:t>
      </w:r>
      <w:r w:rsidR="008D326D">
        <w:t>Ainsi, d’après une enquête de la CNSA auprès de 88 conseils départementaux les pratiques tarifaires vis-à-vis des services d’aide à domicile sont très diverses. Ainsi, en</w:t>
      </w:r>
      <w:r w:rsidR="007B5BED">
        <w:t xml:space="preserve"> </w:t>
      </w:r>
      <w:r w:rsidR="008D326D">
        <w:t>2016, la médiane</w:t>
      </w:r>
      <w:r w:rsidR="007B5BED">
        <w:t xml:space="preserve"> des tarifs dépendance des établissements, fixés par le conseil départemental, s’établit à </w:t>
      </w:r>
      <w:r w:rsidR="008D326D">
        <w:t xml:space="preserve"> 5.5€/jour pour les GIR 5 et 6, 13€/jour pour les GIR 3 et 4 et 20.4€/jour pour les GIR 1 et 2. Néanmoins, les fluctuations de ces tarifs varient de façon importante entre les départements. </w:t>
      </w:r>
      <w:r w:rsidR="001A5002">
        <w:t>Les prestations de services et leurs prises en charges sont très complexes à comprendre. En effet, elles font intervenir une multitude d’acteur</w:t>
      </w:r>
      <w:r w:rsidR="007B5BED">
        <w:t>s</w:t>
      </w:r>
      <w:r w:rsidR="001A5002">
        <w:t xml:space="preserve">. Ainsi, les dépenses d’aide à domicile sont financées </w:t>
      </w:r>
      <w:r w:rsidR="007B5BED">
        <w:t xml:space="preserve">en partie </w:t>
      </w:r>
      <w:r w:rsidR="001A5002">
        <w:t>par les conseils départementaux et les caisses de retraite. En effet, les conseils départementaux prennent en charge la dépendance et l’aide à la vie quotidienne par l’intermédiaire de l’allocation personnalisée d’autonomie à domicile. De plus, comme on l’a vu précédemment, le bénéficiaire fait face à une multitude d’acteur</w:t>
      </w:r>
      <w:r w:rsidR="00FE2334">
        <w:t>s</w:t>
      </w:r>
      <w:r w:rsidR="004900DA">
        <w:t xml:space="preserve"> au</w:t>
      </w:r>
      <w:r w:rsidR="007B5BED">
        <w:t>x</w:t>
      </w:r>
      <w:r w:rsidR="004900DA">
        <w:t xml:space="preserve"> statut</w:t>
      </w:r>
      <w:r w:rsidR="007B5BED">
        <w:t>s</w:t>
      </w:r>
      <w:r w:rsidR="004900DA">
        <w:t xml:space="preserve"> différent</w:t>
      </w:r>
      <w:r w:rsidR="007B5BED">
        <w:t>s</w:t>
      </w:r>
      <w:r w:rsidR="004900DA">
        <w:t xml:space="preserve"> (Libault, D. 2019).</w:t>
      </w:r>
    </w:p>
    <w:p w:rsidR="00CC0654" w:rsidRDefault="00EC5C91" w:rsidP="00A1666E">
      <w:pPr>
        <w:spacing w:after="0"/>
      </w:pPr>
      <w:r>
        <w:t>L’aide à domicile fait aussi face à une troisième difficulté majeure. Cette difficulté est liée à l’emploi. En 2018, il y avait 270</w:t>
      </w:r>
      <w:r w:rsidR="007B5BED">
        <w:t xml:space="preserve"> </w:t>
      </w:r>
      <w:r>
        <w:t>000 équivalents temps plein dans les services d’aide et d’accompagnement à domicile</w:t>
      </w:r>
      <w:r w:rsidR="001A5002">
        <w:t xml:space="preserve"> </w:t>
      </w:r>
      <w:r w:rsidR="00021178">
        <w:t>(Dares, 2018</w:t>
      </w:r>
      <w:r>
        <w:t xml:space="preserve">). </w:t>
      </w:r>
      <w:r w:rsidR="00453C16">
        <w:t>Les salariés qui travaillent dans des services d’aide à domicile sont plutôt âgés. En effet, l’âge moyen des salariés est proche de 43.6 ans. En plus de l’âge élevé des salariés</w:t>
      </w:r>
      <w:r w:rsidR="00FE2334">
        <w:t>,</w:t>
      </w:r>
      <w:r w:rsidR="00453C16">
        <w:t xml:space="preserve"> les employeurs ont aussi des difficultés de recrutement. Ainsi, 17</w:t>
      </w:r>
      <w:r w:rsidR="007B5BED">
        <w:t xml:space="preserve"> </w:t>
      </w:r>
      <w:r w:rsidR="00453C16">
        <w:t>000 postes seraient à pourvoir immédiatement selon le rapport de la branche de l’aide à domicile de 2017. De plus</w:t>
      </w:r>
      <w:r w:rsidR="007B5BED">
        <w:t>,</w:t>
      </w:r>
      <w:r w:rsidR="00453C16">
        <w:t xml:space="preserve"> 19% des postes créés en 2018 seraient restés vacants selon </w:t>
      </w:r>
      <w:r w:rsidR="00FA298D">
        <w:t>l’UNA. De plus, les besoins risquent de fortement augmenter dans les années qui viennent. En effet, on assiste à un v</w:t>
      </w:r>
      <w:r w:rsidR="007B5BED">
        <w:t>ieillissement de la population f</w:t>
      </w:r>
      <w:r w:rsidR="00FA298D">
        <w:t>rançaise avec une augmentation des personnes âgées dépendantes, selon l’INSEE.</w:t>
      </w:r>
      <w:r w:rsidR="00CC0654">
        <w:t xml:space="preserve"> Ainsi, les besoins en emploi d’ici 2030 atteindraient entre 150 et 200</w:t>
      </w:r>
      <w:r w:rsidR="0038217B">
        <w:t xml:space="preserve"> </w:t>
      </w:r>
      <w:r w:rsidR="00CC0654">
        <w:t>000 équivalents temps plein, selon France Stratégie et la DARES (Libault, D. 2019).</w:t>
      </w:r>
    </w:p>
    <w:p w:rsidR="00E63E6D" w:rsidRDefault="00E63E6D" w:rsidP="00E63E6D">
      <w:pPr>
        <w:pStyle w:val="Titre3"/>
      </w:pPr>
      <w:bookmarkStart w:id="21" w:name="_Toc47713190"/>
      <w:r>
        <w:t>Les difficultés du secteur de l’aide à domicile pendant le confinement</w:t>
      </w:r>
      <w:bookmarkEnd w:id="21"/>
    </w:p>
    <w:p w:rsidR="00555E08" w:rsidRDefault="003D0689" w:rsidP="00A1666E">
      <w:pPr>
        <w:spacing w:after="0"/>
      </w:pPr>
      <w:r>
        <w:t>Le secteur de l’aide à domicile comme tous les secteurs de l’</w:t>
      </w:r>
      <w:r w:rsidR="00DC6CDE">
        <w:t>économie a</w:t>
      </w:r>
      <w:r>
        <w:t xml:space="preserve"> souffert du confinement. Néanmoins, les salariés du secteur de l’aide à domicile ont continué à intervenir sur le terrain.</w:t>
      </w:r>
      <w:r w:rsidR="00DC6CDE">
        <w:t xml:space="preserve"> Cependant</w:t>
      </w:r>
      <w:r w:rsidR="004B48D8">
        <w:t>,</w:t>
      </w:r>
      <w:r w:rsidR="004900DA">
        <w:t xml:space="preserve"> ils</w:t>
      </w:r>
      <w:r w:rsidR="00B02813">
        <w:t xml:space="preserve"> </w:t>
      </w:r>
      <w:r w:rsidR="004B48D8">
        <w:t xml:space="preserve">étaient bien démunis au début du </w:t>
      </w:r>
      <w:r w:rsidR="00DC6CDE">
        <w:t>confinement. En effet, avant même le confinement</w:t>
      </w:r>
      <w:r w:rsidR="00D2759E">
        <w:t>, les services d’aide à domicile o</w:t>
      </w:r>
      <w:r w:rsidR="001C5ABE">
        <w:t>nt souffert du manque de masque</w:t>
      </w:r>
      <w:r w:rsidR="00F57716">
        <w:t>s</w:t>
      </w:r>
      <w:r w:rsidR="001C5ABE">
        <w:t xml:space="preserve"> (Steg, P. G. 2020). Les soignants à domicile ont eu beaucoup de mal à obtenir les équipements de protection</w:t>
      </w:r>
      <w:r w:rsidR="004900DA">
        <w:t xml:space="preserve"> car ils n’étaient pas </w:t>
      </w:r>
      <w:r w:rsidR="004900DA">
        <w:lastRenderedPageBreak/>
        <w:t>considérés comme prioritaires</w:t>
      </w:r>
      <w:r w:rsidR="001C5ABE">
        <w:t>. En</w:t>
      </w:r>
      <w:r w:rsidR="00591E9E">
        <w:t xml:space="preserve"> effet, lors de la période de</w:t>
      </w:r>
      <w:r w:rsidR="001C5ABE">
        <w:t xml:space="preserve"> confinement</w:t>
      </w:r>
      <w:r w:rsidR="00591E9E">
        <w:t xml:space="preserve"> des milliers de salarié</w:t>
      </w:r>
      <w:r w:rsidR="004900DA">
        <w:t>s</w:t>
      </w:r>
      <w:r w:rsidR="00591E9E">
        <w:t xml:space="preserve"> de l’aide à domicile ont continué à intervenir au domicile des </w:t>
      </w:r>
      <w:r w:rsidR="00555E08">
        <w:t xml:space="preserve">personnes âgées ou </w:t>
      </w:r>
      <w:r w:rsidR="00DC36E3">
        <w:t xml:space="preserve">en situation de </w:t>
      </w:r>
      <w:r w:rsidR="00555E08">
        <w:t>h</w:t>
      </w:r>
      <w:r w:rsidR="00F57716">
        <w:t>andicap,</w:t>
      </w:r>
      <w:r w:rsidR="00591E9E">
        <w:t xml:space="preserve"> directement au con</w:t>
      </w:r>
      <w:r w:rsidR="00555E08">
        <w:t>tact des personnes. En effet, i</w:t>
      </w:r>
      <w:r w:rsidR="00591E9E">
        <w:t>ls effectuent des aides au lever, à la toilette</w:t>
      </w:r>
      <w:r w:rsidR="00D848BF">
        <w:t>, au repas et au coucher. Ces activités sont primordiales pour permettre aux personnes dépendantes de rester à domicile. Or, les aide</w:t>
      </w:r>
      <w:r w:rsidR="00F57716">
        <w:t>s à domicile n’ont</w:t>
      </w:r>
      <w:r w:rsidR="00D848BF">
        <w:t xml:space="preserve"> eu accès </w:t>
      </w:r>
      <w:r w:rsidR="00F57716">
        <w:t xml:space="preserve"> que tardivement </w:t>
      </w:r>
      <w:r w:rsidR="00D848BF">
        <w:t xml:space="preserve">aux équipements de protection. </w:t>
      </w:r>
    </w:p>
    <w:p w:rsidR="00994ACD" w:rsidRDefault="00D848BF" w:rsidP="00A1666E">
      <w:pPr>
        <w:spacing w:after="0"/>
      </w:pPr>
      <w:r>
        <w:t xml:space="preserve">De plus, les salariés des structures d’aide à domicile ont eu du mal à avoir accès </w:t>
      </w:r>
      <w:r w:rsidR="00632C64">
        <w:t>à la garde d’enfants. Certaines auxiliaires de vie se sont retrouvées en arrêt de travail ou ont été obligé</w:t>
      </w:r>
      <w:r w:rsidR="007B5BED">
        <w:t>e</w:t>
      </w:r>
      <w:r w:rsidR="00632C64">
        <w:t>s de garder leurs enfants.</w:t>
      </w:r>
      <w:r>
        <w:t xml:space="preserve"> </w:t>
      </w:r>
      <w:r w:rsidR="00632C64">
        <w:t xml:space="preserve">D’autres salariés ont eu peur d’apporter le virus chez les patients ou bien de contaminer leur famille. Ainsi, l’ADMR </w:t>
      </w:r>
      <w:r w:rsidR="002B1C8A">
        <w:t>tra</w:t>
      </w:r>
      <w:r w:rsidR="00555E08">
        <w:t>vaillait avec seulement 60% de s</w:t>
      </w:r>
      <w:r w:rsidR="002B1C8A">
        <w:t>es effectifs (Silbert, N. 2020).</w:t>
      </w:r>
      <w:r w:rsidR="007F52A7">
        <w:t xml:space="preserve"> </w:t>
      </w:r>
      <w:r w:rsidR="00EF0D76">
        <w:t>Au début de cette crise</w:t>
      </w:r>
      <w:r w:rsidR="00517583">
        <w:t>,</w:t>
      </w:r>
      <w:r w:rsidR="00EF0D76">
        <w:t xml:space="preserve"> les prestations de ménage ont dû être suspendues</w:t>
      </w:r>
      <w:r w:rsidR="000F707D">
        <w:t xml:space="preserve"> (Meslet, E. 2020)</w:t>
      </w:r>
      <w:r w:rsidR="00EF0D76">
        <w:t>.</w:t>
      </w:r>
      <w:r w:rsidR="002C5A0A">
        <w:t xml:space="preserve"> Au 17 mars 2020, certaines associations d’aide à domicile avaient mis en place le chômage partiel. De plus certains salariés ont fait valoir leur droit de retrait. (</w:t>
      </w:r>
      <w:proofErr w:type="gramStart"/>
      <w:r w:rsidR="002C5A0A">
        <w:t>hospimédia</w:t>
      </w:r>
      <w:proofErr w:type="gramEnd"/>
      <w:r w:rsidR="002C5A0A">
        <w:t>, 2020)</w:t>
      </w:r>
      <w:r w:rsidR="003D69F9">
        <w:t xml:space="preserve"> </w:t>
      </w:r>
      <w:r w:rsidR="00305DE1">
        <w:t xml:space="preserve">Un autre article d’hospimédia met aussi en relief le manque de reconnaissance envers ce secteur pendant la crise du coronavirus. </w:t>
      </w:r>
      <w:r w:rsidR="003D69F9">
        <w:t xml:space="preserve">En effet, les représentants de la branche de l’aide à domicile déplorent le fait que </w:t>
      </w:r>
      <w:r w:rsidR="00ED543F">
        <w:t>les salariés du secteur soient considérés comme des acteurs s</w:t>
      </w:r>
      <w:r w:rsidR="007B5BED">
        <w:t>econdaires. Ainsi, ils se sont vus</w:t>
      </w:r>
      <w:r w:rsidR="00ED543F">
        <w:t xml:space="preserve"> refuser la délivrance des masques en officines. (</w:t>
      </w:r>
      <w:proofErr w:type="gramStart"/>
      <w:r w:rsidR="00ED543F">
        <w:t>hospimédia</w:t>
      </w:r>
      <w:proofErr w:type="gramEnd"/>
      <w:r w:rsidR="00ED543F">
        <w:t>, 2020)</w:t>
      </w:r>
      <w:r w:rsidR="00704690">
        <w:t xml:space="preserve"> </w:t>
      </w:r>
    </w:p>
    <w:p w:rsidR="0038217B" w:rsidRDefault="00704690" w:rsidP="00A1666E">
      <w:pPr>
        <w:spacing w:after="0"/>
      </w:pPr>
      <w:r>
        <w:t>Malgré ces problèmes important</w:t>
      </w:r>
      <w:r w:rsidR="00555E08">
        <w:t>s</w:t>
      </w:r>
      <w:r>
        <w:t xml:space="preserve"> de manque de moyens de protections</w:t>
      </w:r>
      <w:r w:rsidR="00517583">
        <w:t>,</w:t>
      </w:r>
      <w:r>
        <w:t xml:space="preserve"> les salariés de l’aide à domicile ont continué à prendre en charge leurs bénéficiaires. De plus, les services d’aide à domicile ont été encore plus so</w:t>
      </w:r>
      <w:r w:rsidR="00555E08">
        <w:t>llicités. En effet, ceux-ci</w:t>
      </w:r>
      <w:r>
        <w:t xml:space="preserve"> ont dû prendre en charge des personnes âgées qui sortaient des hôpitaux et les maintenir à domicile. </w:t>
      </w:r>
      <w:r w:rsidR="00305DE1">
        <w:t>Ce maintien à domicile a permis aux hôpitaux de libérer des lits pour recevoir les patients atteints du coronavirus.</w:t>
      </w:r>
    </w:p>
    <w:p w:rsidR="00FA041F" w:rsidRPr="00F6194F" w:rsidRDefault="00F6194F" w:rsidP="00F6194F">
      <w:pPr>
        <w:pStyle w:val="Titre2"/>
        <w:numPr>
          <w:ilvl w:val="0"/>
          <w:numId w:val="4"/>
        </w:numPr>
      </w:pPr>
      <w:r w:rsidRPr="00F6194F">
        <w:t xml:space="preserve"> </w:t>
      </w:r>
      <w:bookmarkStart w:id="22" w:name="_Toc47713191"/>
      <w:r w:rsidR="00FA041F" w:rsidRPr="00F6194F">
        <w:t>Une fédération de l’aide à domicile : l’Union Nationale de l’Aide, des Soins et des Services aux Domiciles</w:t>
      </w:r>
      <w:bookmarkEnd w:id="22"/>
    </w:p>
    <w:p w:rsidR="00FA041F" w:rsidRDefault="00E63E6D" w:rsidP="00E63E6D">
      <w:pPr>
        <w:pStyle w:val="Titre3"/>
        <w:numPr>
          <w:ilvl w:val="0"/>
          <w:numId w:val="5"/>
        </w:numPr>
      </w:pPr>
      <w:bookmarkStart w:id="23" w:name="_Toc47713192"/>
      <w:r>
        <w:t>La fédération de l’UNA</w:t>
      </w:r>
      <w:bookmarkEnd w:id="23"/>
    </w:p>
    <w:p w:rsidR="00E63E6D" w:rsidRDefault="00AB4D34" w:rsidP="00AC70AD">
      <w:pPr>
        <w:spacing w:after="0"/>
      </w:pPr>
      <w:r>
        <w:t>Il s’agit d’une association à but non lucratif qui fut fondé</w:t>
      </w:r>
      <w:r w:rsidR="00555E08">
        <w:t>e</w:t>
      </w:r>
      <w:r>
        <w:t xml:space="preserve"> en 1970. Cette association fédère les associations du secteur de</w:t>
      </w:r>
      <w:r w:rsidR="007B5BED">
        <w:t xml:space="preserve"> l’aide à domicile.</w:t>
      </w:r>
      <w:r w:rsidR="000A118F">
        <w:t>Elle est réparties en 21 unions régionales et 55 unions départementales ou interdépartementales.</w:t>
      </w:r>
      <w:r w:rsidR="007B5BED">
        <w:t xml:space="preserve"> Ainsi,</w:t>
      </w:r>
      <w:r>
        <w:t xml:space="preserve"> </w:t>
      </w:r>
      <w:r w:rsidR="000A118F">
        <w:t>cette fédération qui emploit 75718 salariés,</w:t>
      </w:r>
      <w:r w:rsidR="00555E08">
        <w:t xml:space="preserve"> </w:t>
      </w:r>
      <w:r w:rsidR="007B5BED">
        <w:t>regroupe plus de 732</w:t>
      </w:r>
      <w:r>
        <w:t xml:space="preserve"> structures à travers la </w:t>
      </w:r>
      <w:r w:rsidR="000A118F">
        <w:t>France, en 2018</w:t>
      </w:r>
      <w:r>
        <w:t>. Ces structures sont en majorité des associations et des services publics territoriaux. Ces structures gèrent plusieurs types de service auprès de différents publics. Ainsi, certaines structures sont spécialisées dans l’aide à domicile auprès des personnes âgées, dans l’aide aux familles et d’autres missions de soins à domicile.</w:t>
      </w:r>
      <w:r w:rsidR="002D7303">
        <w:t xml:space="preserve"> Ces structures sont réparties de la façon suivante :</w:t>
      </w:r>
    </w:p>
    <w:p w:rsidR="002D7303" w:rsidRDefault="002D7303" w:rsidP="002D7303">
      <w:pPr>
        <w:pStyle w:val="Paragraphedeliste"/>
        <w:numPr>
          <w:ilvl w:val="0"/>
          <w:numId w:val="6"/>
        </w:numPr>
        <w:spacing w:before="0" w:after="0"/>
      </w:pPr>
      <w:r>
        <w:t>Il y a 619 associations</w:t>
      </w:r>
      <w:r w:rsidR="00CC4D85">
        <w:t xml:space="preserve"> soit 84.56%</w:t>
      </w:r>
    </w:p>
    <w:p w:rsidR="00CC4D85" w:rsidRDefault="00CC4D85" w:rsidP="002D7303">
      <w:pPr>
        <w:pStyle w:val="Paragraphedeliste"/>
        <w:numPr>
          <w:ilvl w:val="0"/>
          <w:numId w:val="6"/>
        </w:numPr>
        <w:spacing w:before="0" w:after="0"/>
      </w:pPr>
      <w:r>
        <w:t>On retrouve 106 CCAS soit 14.48%</w:t>
      </w:r>
    </w:p>
    <w:p w:rsidR="00CC4D85" w:rsidRDefault="00CC4D85" w:rsidP="002D7303">
      <w:pPr>
        <w:pStyle w:val="Paragraphedeliste"/>
        <w:numPr>
          <w:ilvl w:val="0"/>
          <w:numId w:val="6"/>
        </w:numPr>
        <w:spacing w:before="0" w:after="0"/>
      </w:pPr>
      <w:r>
        <w:t>On a également 7 mutuelles soit 0.96%</w:t>
      </w:r>
    </w:p>
    <w:p w:rsidR="00994ACD" w:rsidRDefault="00994ACD" w:rsidP="00994ACD">
      <w:pPr>
        <w:spacing w:before="0" w:after="0"/>
        <w:ind w:firstLine="0"/>
      </w:pPr>
    </w:p>
    <w:p w:rsidR="002D7303" w:rsidRPr="00E63E6D" w:rsidRDefault="00CC4D85" w:rsidP="00AA2FB2">
      <w:pPr>
        <w:spacing w:before="0" w:after="0"/>
        <w:ind w:firstLine="0"/>
      </w:pPr>
      <w:r>
        <w:t xml:space="preserve">Les activités de cette fédération sont </w:t>
      </w:r>
      <w:r w:rsidR="00AC70AD">
        <w:t>tournées</w:t>
      </w:r>
      <w:r>
        <w:t xml:space="preserve"> vers les publics fragi</w:t>
      </w:r>
      <w:r w:rsidR="007B5BED">
        <w:t>les. Ainsi, en 2018, le réseau a effectué</w:t>
      </w:r>
      <w:r>
        <w:t xml:space="preserve"> </w:t>
      </w:r>
      <w:r w:rsidR="00AC70AD">
        <w:t xml:space="preserve">67 349 562 heures auprès des publics fragiles. La part la </w:t>
      </w:r>
      <w:r w:rsidR="00AC70AD">
        <w:lastRenderedPageBreak/>
        <w:t>plus importante des heures est destinée aux personnes âgées. En effet, les personnes âgées représentent 64% des heures effectuées par le réseau. La majorité des structures de l’UNA se consacre aux services aux personnes âgées</w:t>
      </w:r>
      <w:r w:rsidR="00CD2E50">
        <w:t xml:space="preserve"> (89.2%)</w:t>
      </w:r>
      <w:r w:rsidR="00AC70AD">
        <w:t xml:space="preserve">. </w:t>
      </w:r>
      <w:r w:rsidR="00AA2FB2">
        <w:t>Le deuxième public le plus représenté est</w:t>
      </w:r>
      <w:r w:rsidR="000A118F">
        <w:t xml:space="preserve"> composé d</w:t>
      </w:r>
      <w:r w:rsidR="00AA2FB2">
        <w:t>es personnes</w:t>
      </w:r>
      <w:r w:rsidR="00DC36E3">
        <w:t xml:space="preserve"> en situation de handicap</w:t>
      </w:r>
      <w:r w:rsidR="000A118F">
        <w:t>. En effet, 88.7% des structures prennent</w:t>
      </w:r>
      <w:r w:rsidR="00AA2FB2">
        <w:t xml:space="preserve"> en charge des personnes </w:t>
      </w:r>
      <w:r w:rsidR="009975E4">
        <w:t>en situation de handicap</w:t>
      </w:r>
      <w:r w:rsidR="00AA2FB2">
        <w:t>. Cette mission ne représente que 10% des heures enregistrées en 2018.</w:t>
      </w:r>
      <w:r w:rsidR="00876B83">
        <w:rPr>
          <w:rStyle w:val="Appelnotedebasdep"/>
        </w:rPr>
        <w:footnoteReference w:id="4"/>
      </w:r>
    </w:p>
    <w:p w:rsidR="00A1666E" w:rsidRDefault="00E63E6D" w:rsidP="00E63E6D">
      <w:pPr>
        <w:pStyle w:val="Titre3"/>
        <w:numPr>
          <w:ilvl w:val="0"/>
          <w:numId w:val="5"/>
        </w:numPr>
      </w:pPr>
      <w:bookmarkStart w:id="24" w:name="_Toc47713193"/>
      <w:r>
        <w:t>La fédération départementale l’UNA Nord</w:t>
      </w:r>
      <w:bookmarkEnd w:id="24"/>
    </w:p>
    <w:p w:rsidR="00994ACD" w:rsidRDefault="00AA2FB2" w:rsidP="00AA2FB2">
      <w:r>
        <w:t>La fédération départementale de l’UNA Nord comprenait 26 structures adhérentes</w:t>
      </w:r>
      <w:r w:rsidR="000A118F">
        <w:t>, dont 23 associations et 3 CCAS</w:t>
      </w:r>
      <w:r>
        <w:t>, en 2018.</w:t>
      </w:r>
      <w:r w:rsidR="00A4491E">
        <w:t xml:space="preserve"> Parm</w:t>
      </w:r>
      <w:r w:rsidR="009A47DB">
        <w:t>i ces structures, on retrouve 17</w:t>
      </w:r>
      <w:r w:rsidR="004245DE">
        <w:t xml:space="preserve"> structures prestataires et</w:t>
      </w:r>
      <w:r w:rsidR="00A4491E">
        <w:t xml:space="preserve"> 10 structures qui fonctionnent en mode mandataire</w:t>
      </w:r>
      <w:r w:rsidR="004245DE">
        <w:t>. Certaines structures proposent les différents modes de prestations</w:t>
      </w:r>
      <w:r w:rsidR="00A4491E">
        <w:t>. Les structures adhérentes comprenaient 10 services de soins infirmiers et 2 services familles. Ces services ne ser</w:t>
      </w:r>
      <w:r w:rsidR="004245DE">
        <w:t>ont pas étudiés dans cette recherche</w:t>
      </w:r>
      <w:r w:rsidR="00A4491E">
        <w:t>. Ainsi, les adhérents employaient 3</w:t>
      </w:r>
      <w:r w:rsidR="009A47DB">
        <w:t xml:space="preserve"> </w:t>
      </w:r>
      <w:r w:rsidR="00635FC6">
        <w:t>820 salariés au 31 décembre 2018</w:t>
      </w:r>
      <w:r w:rsidR="00A4491E">
        <w:t>. Ces salariés sont intervenus auprès de 20 550 personnes fragiles. Dep</w:t>
      </w:r>
      <w:r w:rsidR="00F6194F">
        <w:t>uis 2007</w:t>
      </w:r>
      <w:r w:rsidR="00A4491E">
        <w:t>, on assiste à une baisse de l’</w:t>
      </w:r>
      <w:r w:rsidR="002B29CD">
        <w:t>activité du ré</w:t>
      </w:r>
      <w:r w:rsidR="009A47DB">
        <w:t xml:space="preserve">seau. </w:t>
      </w:r>
      <w:r w:rsidR="004245DE">
        <w:t>C</w:t>
      </w:r>
      <w:r w:rsidR="009A47DB">
        <w:t>omme expliqué</w:t>
      </w:r>
      <w:r w:rsidR="002B29CD">
        <w:t xml:space="preserve"> précédemment</w:t>
      </w:r>
      <w:r w:rsidR="007B5BED">
        <w:t>,</w:t>
      </w:r>
      <w:r w:rsidR="004245DE">
        <w:t xml:space="preserve"> le mode prestataire s’accroît</w:t>
      </w:r>
      <w:r w:rsidR="002B29CD">
        <w:t xml:space="preserve"> depuis 2016</w:t>
      </w:r>
      <w:r w:rsidR="004245DE">
        <w:t>. L</w:t>
      </w:r>
      <w:r w:rsidR="002B29CD">
        <w:t>e mode mandataire connaît une baisse continue de</w:t>
      </w:r>
      <w:r w:rsidR="00F6194F">
        <w:t>puis 2007</w:t>
      </w:r>
      <w:r w:rsidR="002B29CD">
        <w:t xml:space="preserve">. </w:t>
      </w:r>
    </w:p>
    <w:p w:rsidR="00AA2FB2" w:rsidRPr="00AA2FB2" w:rsidRDefault="002B29CD" w:rsidP="00AA2FB2">
      <w:r>
        <w:t>Ce réseau est porté par une forte activité prestataire en faveur des personnes âgées dépendantes. En effet,</w:t>
      </w:r>
      <w:r w:rsidR="004245DE">
        <w:t xml:space="preserve"> en 2018, les personnes qui avaient un niveau de GIR </w:t>
      </w:r>
      <w:r>
        <w:t xml:space="preserve"> compris entre 1 et 4 représentaient 52.49% de l</w:t>
      </w:r>
      <w:r w:rsidR="004245DE">
        <w:t>’activité des adhérents et l</w:t>
      </w:r>
      <w:r>
        <w:t xml:space="preserve">es personnes fragiles en situation de handicap représentaient 17.34% des </w:t>
      </w:r>
      <w:r w:rsidR="004245DE">
        <w:t>personnes prises en charge</w:t>
      </w:r>
      <w:r>
        <w:t>.</w:t>
      </w:r>
      <w:r w:rsidR="00290FED">
        <w:t xml:space="preserve"> Ainsi, la majo</w:t>
      </w:r>
      <w:r w:rsidR="004245DE">
        <w:t>rité des heures étaient ré</w:t>
      </w:r>
      <w:r w:rsidR="005F7C68">
        <w:t>alisées</w:t>
      </w:r>
      <w:r w:rsidR="009A47DB">
        <w:t xml:space="preserve"> au bénéfice</w:t>
      </w:r>
      <w:r w:rsidR="00290FED">
        <w:t xml:space="preserve"> des personnes âgées dépendantes</w:t>
      </w:r>
      <w:r w:rsidR="005F7C68">
        <w:t xml:space="preserve"> soit</w:t>
      </w:r>
      <w:r w:rsidR="00F6194F">
        <w:t xml:space="preserve"> 1 455 836 heures contre s</w:t>
      </w:r>
      <w:r w:rsidR="005F7C68">
        <w:t>eulement 480 894 heures</w:t>
      </w:r>
      <w:r w:rsidR="00F6194F">
        <w:t xml:space="preserve"> destiné</w:t>
      </w:r>
      <w:r w:rsidR="009A47DB">
        <w:t>e</w:t>
      </w:r>
      <w:r w:rsidR="00F6194F">
        <w:t>s aux personnes</w:t>
      </w:r>
      <w:r w:rsidR="007B5BED">
        <w:t xml:space="preserve"> </w:t>
      </w:r>
      <w:r w:rsidR="009975E4">
        <w:t>en situation de handicap</w:t>
      </w:r>
      <w:r w:rsidR="00F6194F">
        <w:t xml:space="preserve">. </w:t>
      </w:r>
      <w:r w:rsidR="005F7C68">
        <w:t>En 2018</w:t>
      </w:r>
      <w:r w:rsidR="00D44F46">
        <w:t>, le nombre d’heures dédiées à un bénéficiaire de l’</w:t>
      </w:r>
      <w:r w:rsidR="005F7C68">
        <w:t>APA</w:t>
      </w:r>
      <w:r w:rsidR="00D44F46">
        <w:t xml:space="preserve"> </w:t>
      </w:r>
      <w:r w:rsidR="00274028">
        <w:t>représentai</w:t>
      </w:r>
      <w:r w:rsidR="00D44F46">
        <w:t>t 49.61% des heure</w:t>
      </w:r>
      <w:r w:rsidR="00F55014">
        <w:t>s effec</w:t>
      </w:r>
      <w:r w:rsidR="005F7C68">
        <w:t>tuées par les adhérents,</w:t>
      </w:r>
      <w:r w:rsidR="00F55014">
        <w:t xml:space="preserve"> pour tous les modes de prestation. A l’inverse, les heures dédiées aux services aux personnes</w:t>
      </w:r>
      <w:r w:rsidR="00DC36E3">
        <w:t xml:space="preserve"> en situation de</w:t>
      </w:r>
      <w:r w:rsidR="00F55014">
        <w:t xml:space="preserve"> hand</w:t>
      </w:r>
      <w:r w:rsidR="00DC36E3">
        <w:t>icap</w:t>
      </w:r>
      <w:r w:rsidR="00F55014">
        <w:t xml:space="preserve"> qui bénéficient de la </w:t>
      </w:r>
      <w:r w:rsidR="005F7C68">
        <w:t>PCH</w:t>
      </w:r>
      <w:r w:rsidR="00F55014">
        <w:t xml:space="preserve"> ne représent</w:t>
      </w:r>
      <w:r w:rsidR="005F7C68">
        <w:t>ai</w:t>
      </w:r>
      <w:r w:rsidR="00F55014">
        <w:t>ent que 16.39% de l’activité des structures adhérentes de l’UNA.</w:t>
      </w:r>
      <w:r w:rsidR="00876B83">
        <w:rPr>
          <w:rStyle w:val="Appelnotedebasdep"/>
        </w:rPr>
        <w:footnoteReference w:id="5"/>
      </w:r>
    </w:p>
    <w:p w:rsidR="00E63E6D" w:rsidRPr="00E63E6D" w:rsidRDefault="00E63E6D" w:rsidP="00E63E6D">
      <w:pPr>
        <w:pStyle w:val="Titre3"/>
        <w:numPr>
          <w:ilvl w:val="0"/>
          <w:numId w:val="5"/>
        </w:numPr>
      </w:pPr>
      <w:bookmarkStart w:id="25" w:name="_Toc47713194"/>
      <w:r>
        <w:t>Un</w:t>
      </w:r>
      <w:r w:rsidR="00AA2FB2">
        <w:t>e association de la fédération</w:t>
      </w:r>
      <w:r w:rsidR="007B5BED">
        <w:t> : la M</w:t>
      </w:r>
      <w:r>
        <w:t>aison de l’</w:t>
      </w:r>
      <w:r w:rsidR="007B5BED">
        <w:t>Aide à D</w:t>
      </w:r>
      <w:r w:rsidR="00410D13">
        <w:t xml:space="preserve">omicile de </w:t>
      </w:r>
      <w:r>
        <w:t>Lille</w:t>
      </w:r>
      <w:bookmarkEnd w:id="25"/>
    </w:p>
    <w:p w:rsidR="00A1666E" w:rsidRPr="00341617" w:rsidRDefault="00A1666E" w:rsidP="00A1666E">
      <w:pPr>
        <w:spacing w:before="0" w:after="0"/>
      </w:pPr>
    </w:p>
    <w:p w:rsidR="00341617" w:rsidRDefault="007B5BED" w:rsidP="00341617">
      <w:pPr>
        <w:rPr>
          <w:rFonts w:cs="Arial"/>
        </w:rPr>
      </w:pPr>
      <w:r>
        <w:rPr>
          <w:rFonts w:cs="Arial"/>
        </w:rPr>
        <w:t>La Maison de l’Aide à D</w:t>
      </w:r>
      <w:r w:rsidR="00876B83">
        <w:rPr>
          <w:rFonts w:cs="Arial"/>
        </w:rPr>
        <w:t xml:space="preserve">omicile de Lille est l’une des associations </w:t>
      </w:r>
      <w:r>
        <w:rPr>
          <w:rFonts w:cs="Arial"/>
        </w:rPr>
        <w:t>d’aide à domicile qui a adhéré</w:t>
      </w:r>
      <w:r w:rsidR="00876B83">
        <w:rPr>
          <w:rFonts w:cs="Arial"/>
        </w:rPr>
        <w:t xml:space="preserve"> à la fédération UNA Nord. Cette structure se compose de 2 associations </w:t>
      </w:r>
      <w:r w:rsidR="00D95D87">
        <w:rPr>
          <w:rFonts w:cs="Arial"/>
        </w:rPr>
        <w:t xml:space="preserve">adhérentes </w:t>
      </w:r>
      <w:r w:rsidR="00876B83">
        <w:rPr>
          <w:rFonts w:cs="Arial"/>
        </w:rPr>
        <w:t>d’</w:t>
      </w:r>
      <w:r w:rsidR="000A09A3">
        <w:rPr>
          <w:rFonts w:cs="Arial"/>
        </w:rPr>
        <w:t>aide à domicile. Ces deux associations sont l’ASSAD et l’AMAGAD</w:t>
      </w:r>
      <w:r w:rsidR="006F7D04">
        <w:rPr>
          <w:rFonts w:cs="Arial"/>
        </w:rPr>
        <w:t>. La maison de l’aide à domicile</w:t>
      </w:r>
      <w:r w:rsidR="005F7C68">
        <w:rPr>
          <w:rFonts w:cs="Arial"/>
        </w:rPr>
        <w:t xml:space="preserve"> agit dans</w:t>
      </w:r>
      <w:r w:rsidR="00876B83">
        <w:rPr>
          <w:rFonts w:cs="Arial"/>
        </w:rPr>
        <w:t xml:space="preserve"> </w:t>
      </w:r>
      <w:r w:rsidR="00FD25AD">
        <w:rPr>
          <w:rFonts w:cs="Arial"/>
        </w:rPr>
        <w:t xml:space="preserve">les communes de la métropole de Lille. </w:t>
      </w:r>
      <w:r w:rsidR="006A422C">
        <w:rPr>
          <w:rFonts w:cs="Arial"/>
        </w:rPr>
        <w:t xml:space="preserve">Elle </w:t>
      </w:r>
      <w:r w:rsidR="00FD25AD">
        <w:rPr>
          <w:rFonts w:cs="Arial"/>
        </w:rPr>
        <w:t>interv</w:t>
      </w:r>
      <w:r w:rsidR="005F7C68">
        <w:rPr>
          <w:rFonts w:cs="Arial"/>
        </w:rPr>
        <w:t>ient auprès de tous les publics, mais</w:t>
      </w:r>
      <w:r w:rsidR="00FD25AD">
        <w:rPr>
          <w:rFonts w:cs="Arial"/>
        </w:rPr>
        <w:t xml:space="preserve"> en majorité auprès des personnes âgées et des personnes en situation de handicap. Dans ce cas</w:t>
      </w:r>
      <w:r w:rsidR="00274028">
        <w:rPr>
          <w:rFonts w:cs="Arial"/>
        </w:rPr>
        <w:t>,</w:t>
      </w:r>
      <w:r w:rsidR="00FD25AD">
        <w:rPr>
          <w:rFonts w:cs="Arial"/>
        </w:rPr>
        <w:t xml:space="preserve"> le but de l’aide à domicile est de permettre à la personne de demeurer à son domicile le plus longtemps possible et de prolonger au maximum son auto</w:t>
      </w:r>
      <w:r w:rsidR="00DC36E3">
        <w:rPr>
          <w:rFonts w:cs="Arial"/>
        </w:rPr>
        <w:t xml:space="preserve">nomie. Les personnes en </w:t>
      </w:r>
      <w:r w:rsidR="00DC36E3">
        <w:rPr>
          <w:rFonts w:cs="Arial"/>
        </w:rPr>
        <w:lastRenderedPageBreak/>
        <w:t>situation de handicap</w:t>
      </w:r>
      <w:r w:rsidR="00FD25AD">
        <w:rPr>
          <w:rFonts w:cs="Arial"/>
        </w:rPr>
        <w:t xml:space="preserve"> forment la sec</w:t>
      </w:r>
      <w:r>
        <w:rPr>
          <w:rFonts w:cs="Arial"/>
        </w:rPr>
        <w:t>onde activité principale de la Maison de l’Aide à D</w:t>
      </w:r>
      <w:r w:rsidR="00FD25AD">
        <w:rPr>
          <w:rFonts w:cs="Arial"/>
        </w:rPr>
        <w:t>omicile.</w:t>
      </w:r>
      <w:r w:rsidR="00AE4245">
        <w:rPr>
          <w:rFonts w:cs="Arial"/>
        </w:rPr>
        <w:t xml:space="preserve"> Cette structure </w:t>
      </w:r>
      <w:r w:rsidR="00A22ECC">
        <w:rPr>
          <w:rFonts w:cs="Arial"/>
        </w:rPr>
        <w:t>comptabilisait à elle seule</w:t>
      </w:r>
      <w:r w:rsidR="00AE4245">
        <w:rPr>
          <w:rFonts w:cs="Arial"/>
        </w:rPr>
        <w:t xml:space="preserve"> plus </w:t>
      </w:r>
      <w:r w:rsidR="00274028">
        <w:rPr>
          <w:rFonts w:cs="Arial"/>
        </w:rPr>
        <w:t>de 5074</w:t>
      </w:r>
      <w:r w:rsidR="00A22ECC">
        <w:rPr>
          <w:rFonts w:cs="Arial"/>
        </w:rPr>
        <w:t xml:space="preserve"> client</w:t>
      </w:r>
      <w:r w:rsidR="00040C38">
        <w:rPr>
          <w:rFonts w:cs="Arial"/>
        </w:rPr>
        <w:t>s au 31 décembre 2018. Elle</w:t>
      </w:r>
      <w:r w:rsidR="00274028">
        <w:rPr>
          <w:rFonts w:cs="Arial"/>
        </w:rPr>
        <w:t xml:space="preserve"> représentait </w:t>
      </w:r>
      <w:r w:rsidR="004029D4">
        <w:rPr>
          <w:rFonts w:cs="Arial"/>
        </w:rPr>
        <w:t>24.69</w:t>
      </w:r>
      <w:r w:rsidR="00A22ECC">
        <w:rPr>
          <w:rFonts w:cs="Arial"/>
        </w:rPr>
        <w:t>% des clients des structures adhérentes à la fédération UNA Nord. Parmi ces clients</w:t>
      </w:r>
      <w:r w:rsidR="004029D4">
        <w:rPr>
          <w:rFonts w:cs="Arial"/>
        </w:rPr>
        <w:t>, 1404</w:t>
      </w:r>
      <w:r w:rsidR="00D94E35">
        <w:rPr>
          <w:rFonts w:cs="Arial"/>
        </w:rPr>
        <w:t xml:space="preserve"> étai</w:t>
      </w:r>
      <w:r w:rsidR="00040C38">
        <w:rPr>
          <w:rFonts w:cs="Arial"/>
        </w:rPr>
        <w:t>ent bénéficiaires de l’APA ce qui</w:t>
      </w:r>
      <w:r w:rsidR="00D94E35">
        <w:rPr>
          <w:rFonts w:cs="Arial"/>
        </w:rPr>
        <w:t xml:space="preserve"> veut dire que ces clients avaient un niveau de GIR qui se situait entre 4 (moyennement dépendant) et </w:t>
      </w:r>
      <w:r w:rsidR="00040C38">
        <w:rPr>
          <w:rFonts w:cs="Arial"/>
        </w:rPr>
        <w:t>1 (très dépendant). En 2018</w:t>
      </w:r>
      <w:r w:rsidR="004029D4">
        <w:rPr>
          <w:rFonts w:cs="Arial"/>
        </w:rPr>
        <w:t>, 27.67</w:t>
      </w:r>
      <w:r w:rsidR="004029D4">
        <w:rPr>
          <w:rStyle w:val="Appelnotedebasdep"/>
          <w:rFonts w:cs="Arial"/>
        </w:rPr>
        <w:footnoteReference w:id="6"/>
      </w:r>
      <w:r w:rsidR="00D94E35">
        <w:rPr>
          <w:rFonts w:cs="Arial"/>
        </w:rPr>
        <w:t>% des bé</w:t>
      </w:r>
      <w:r>
        <w:rPr>
          <w:rFonts w:cs="Arial"/>
        </w:rPr>
        <w:t>néficiaires des services de la M</w:t>
      </w:r>
      <w:r w:rsidR="00D94E35">
        <w:rPr>
          <w:rFonts w:cs="Arial"/>
        </w:rPr>
        <w:t>aison de l’</w:t>
      </w:r>
      <w:r>
        <w:rPr>
          <w:rFonts w:cs="Arial"/>
        </w:rPr>
        <w:t>Aide à D</w:t>
      </w:r>
      <w:r w:rsidR="00D94E35">
        <w:rPr>
          <w:rFonts w:cs="Arial"/>
        </w:rPr>
        <w:t>omici</w:t>
      </w:r>
      <w:r w:rsidR="004029D4">
        <w:rPr>
          <w:rFonts w:cs="Arial"/>
        </w:rPr>
        <w:t>le touchaient</w:t>
      </w:r>
      <w:r w:rsidR="00040C38">
        <w:rPr>
          <w:rFonts w:cs="Arial"/>
        </w:rPr>
        <w:t xml:space="preserve"> cette allocation</w:t>
      </w:r>
      <w:r w:rsidR="00D94E35">
        <w:rPr>
          <w:rFonts w:cs="Arial"/>
        </w:rPr>
        <w:t>.</w:t>
      </w:r>
    </w:p>
    <w:p w:rsidR="002503A2" w:rsidRPr="002503A2" w:rsidRDefault="006A422C" w:rsidP="007557AE">
      <w:pPr>
        <w:pStyle w:val="Titre2"/>
        <w:numPr>
          <w:ilvl w:val="0"/>
          <w:numId w:val="4"/>
        </w:numPr>
      </w:pPr>
      <w:bookmarkStart w:id="26" w:name="_Toc47713195"/>
      <w:r>
        <w:t>L</w:t>
      </w:r>
      <w:r w:rsidR="007557AE">
        <w:t>e modèle économique</w:t>
      </w:r>
      <w:bookmarkEnd w:id="26"/>
    </w:p>
    <w:p w:rsidR="00A94493" w:rsidRDefault="007557AE" w:rsidP="00341617">
      <w:pPr>
        <w:rPr>
          <w:rFonts w:cs="Arial"/>
        </w:rPr>
      </w:pPr>
      <w:r>
        <w:rPr>
          <w:rFonts w:cs="Arial"/>
        </w:rPr>
        <w:t xml:space="preserve">La partie revue de la littérature et la partie contexte permettent de dégager un nombre important d’hypothèses sur les éléments qui peuvent influencer nos variables d’intérêts. </w:t>
      </w:r>
      <w:r w:rsidR="005F0F07">
        <w:rPr>
          <w:rFonts w:cs="Arial"/>
        </w:rPr>
        <w:t xml:space="preserve">L’étude cherche à estimer l’impact social </w:t>
      </w:r>
      <w:r w:rsidR="001009C1">
        <w:rPr>
          <w:rFonts w:cs="Arial"/>
        </w:rPr>
        <w:t xml:space="preserve">des services d’aide </w:t>
      </w:r>
      <w:r w:rsidR="007B5BED">
        <w:rPr>
          <w:rFonts w:cs="Arial"/>
        </w:rPr>
        <w:t>à domicile d’UNA Nord et de la Maison de l’Aide à Domicile de Lille</w:t>
      </w:r>
      <w:r w:rsidR="001009C1">
        <w:rPr>
          <w:rFonts w:cs="Arial"/>
        </w:rPr>
        <w:t xml:space="preserve"> pendant la crise sanitaire de la Covid-19. Pour cela, les variables d’intérêts sont les décès et les hospitalisations. E</w:t>
      </w:r>
      <w:r w:rsidR="007B5BED">
        <w:rPr>
          <w:rFonts w:cs="Arial"/>
        </w:rPr>
        <w:t>n effet, le but est de mettre en lumière le rôle des</w:t>
      </w:r>
      <w:r w:rsidR="001009C1">
        <w:rPr>
          <w:rFonts w:cs="Arial"/>
        </w:rPr>
        <w:t xml:space="preserve"> services d’aide à domicile de la </w:t>
      </w:r>
      <w:r w:rsidR="007B5BED">
        <w:rPr>
          <w:rFonts w:cs="Arial"/>
        </w:rPr>
        <w:t>Maison de l’Aide à D</w:t>
      </w:r>
      <w:r w:rsidR="001009C1">
        <w:rPr>
          <w:rFonts w:cs="Arial"/>
        </w:rPr>
        <w:t>omicile et des structures adhérentes à la fédéra</w:t>
      </w:r>
      <w:r w:rsidR="007B5BED">
        <w:rPr>
          <w:rFonts w:cs="Arial"/>
        </w:rPr>
        <w:t>tion UNA Nord</w:t>
      </w:r>
      <w:r w:rsidR="001009C1">
        <w:rPr>
          <w:rFonts w:cs="Arial"/>
        </w:rPr>
        <w:t xml:space="preserve"> pend</w:t>
      </w:r>
      <w:r w:rsidR="00A94493">
        <w:rPr>
          <w:rFonts w:cs="Arial"/>
        </w:rPr>
        <w:t xml:space="preserve">ant la période de confinement. </w:t>
      </w:r>
    </w:p>
    <w:p w:rsidR="00EB226B" w:rsidRDefault="00EB226B" w:rsidP="00EB226B">
      <w:pPr>
        <w:pStyle w:val="Titre3"/>
        <w:numPr>
          <w:ilvl w:val="0"/>
          <w:numId w:val="8"/>
        </w:numPr>
      </w:pPr>
      <w:bookmarkStart w:id="27" w:name="_Toc47713196"/>
      <w:r>
        <w:t>Les caractéristiques sociodémographiques</w:t>
      </w:r>
      <w:bookmarkEnd w:id="27"/>
    </w:p>
    <w:p w:rsidR="00EB226B" w:rsidRDefault="00EB226B" w:rsidP="00EB226B">
      <w:r>
        <w:rPr>
          <w:b/>
          <w:i/>
        </w:rPr>
        <w:t>Hypothèse 1 :</w:t>
      </w:r>
      <w:r>
        <w:t xml:space="preserve"> L’âge devrait entraîner une hausse des hospitalisations et une augmentation du nombre de décès</w:t>
      </w:r>
    </w:p>
    <w:p w:rsidR="00EB226B" w:rsidRDefault="00EB226B" w:rsidP="00EB226B">
      <w:r>
        <w:t>L’étude porte sur une popula</w:t>
      </w:r>
      <w:r w:rsidR="00040C38">
        <w:t>tion particulière</w:t>
      </w:r>
      <w:r w:rsidR="007F1166">
        <w:t xml:space="preserve"> correspond</w:t>
      </w:r>
      <w:r w:rsidR="00040C38">
        <w:t>ant</w:t>
      </w:r>
      <w:r w:rsidR="007F1166">
        <w:t xml:space="preserve"> aux bénéficiaires de l’aide à domicile. Cette population se caractérise par une majorité de personnes âgées. Ces personnes sont plus fragiles et plus touchées par les maladies ou les chutes. Elles ont donc plus de chance d’être hospitalisé</w:t>
      </w:r>
      <w:r w:rsidR="007B5BED">
        <w:t>es</w:t>
      </w:r>
      <w:r w:rsidR="007F1166">
        <w:t xml:space="preserve"> ou de décéder.</w:t>
      </w:r>
    </w:p>
    <w:p w:rsidR="007F1166" w:rsidRDefault="007F1166" w:rsidP="00EB226B">
      <w:r>
        <w:rPr>
          <w:b/>
          <w:i/>
        </w:rPr>
        <w:t xml:space="preserve">Hypothèse 2 : </w:t>
      </w:r>
      <w:r>
        <w:t>Le fait d’être une femme devrait augmenter le nombre de décès et d’hospitalisation</w:t>
      </w:r>
      <w:r w:rsidR="007B5BED">
        <w:t>s</w:t>
      </w:r>
    </w:p>
    <w:p w:rsidR="00D52C4E" w:rsidRDefault="007F1166" w:rsidP="00EB226B">
      <w:r>
        <w:t>Cela est propre à la population étudiée. En effet, les bénéficiaires de l’aide à domicile sont en majorité des femmes</w:t>
      </w:r>
      <w:r w:rsidR="0024452E">
        <w:t xml:space="preserve"> comme le montre l’article de Farajallah, M. &amp; al. (2014)</w:t>
      </w:r>
      <w:r>
        <w:t xml:space="preserve">. </w:t>
      </w:r>
      <w:r w:rsidR="0024452E">
        <w:t>En effet, elles ont plus souvent recours aux services d’aide à domicile car elles vive</w:t>
      </w:r>
      <w:r w:rsidR="00040C38">
        <w:t>nt</w:t>
      </w:r>
      <w:r w:rsidR="0024452E">
        <w:t xml:space="preserve"> souvent seules. En effet, les femmes ont une espérance de vie qui est plus élevé</w:t>
      </w:r>
      <w:r w:rsidR="004029D4">
        <w:t>e</w:t>
      </w:r>
      <w:r w:rsidR="0024452E">
        <w:t xml:space="preserve"> que celle des hommes. Elles </w:t>
      </w:r>
      <w:r w:rsidR="004029D4">
        <w:t xml:space="preserve">ont </w:t>
      </w:r>
      <w:r w:rsidR="0024452E">
        <w:t>donc une probabilité plus importante d’être seule</w:t>
      </w:r>
      <w:r w:rsidR="007B5BED">
        <w:t>s</w:t>
      </w:r>
      <w:r w:rsidR="0024452E">
        <w:t>. Cela explique qu’elles aient plus recours aux services d’aide à domicile. Ainsi, dans les services d’aide à domicile, il y a plus de femmes qui décède</w:t>
      </w:r>
      <w:r w:rsidR="00D52C4E">
        <w:t>nt ou qui sont hospitalisées.</w:t>
      </w:r>
    </w:p>
    <w:p w:rsidR="00D52C4E" w:rsidRDefault="00D52C4E" w:rsidP="00EB226B">
      <w:r>
        <w:rPr>
          <w:b/>
          <w:i/>
        </w:rPr>
        <w:t>Hypothèse 3 :</w:t>
      </w:r>
      <w:r>
        <w:t xml:space="preserve"> Les personnes âgées qui sont marié</w:t>
      </w:r>
      <w:r w:rsidR="007B5BED">
        <w:t>e</w:t>
      </w:r>
      <w:r>
        <w:t>s ont moins de chance de décéder ou d’être hospitalisé</w:t>
      </w:r>
      <w:r w:rsidR="007B5BED">
        <w:t>es</w:t>
      </w:r>
      <w:r>
        <w:t xml:space="preserve"> dans les services d’aide à domicile</w:t>
      </w:r>
    </w:p>
    <w:p w:rsidR="007F1166" w:rsidRDefault="00D52C4E" w:rsidP="00EB226B">
      <w:r>
        <w:lastRenderedPageBreak/>
        <w:t>L’hypothèse 2 indiquait que les femmes composaient la majorité des individus qui ont recours à l’aide à domicile car elles se retrouvaient seules après la mort de leurs conjoints. Dans ce cas, il semble logique de supposer que les perso</w:t>
      </w:r>
      <w:r w:rsidR="007B5BED">
        <w:t>nnes qui bénéficient le plus d</w:t>
      </w:r>
      <w:r>
        <w:t>es services d’aide à domicile soi</w:t>
      </w:r>
      <w:r w:rsidR="007B5BED">
        <w:t>en</w:t>
      </w:r>
      <w:r w:rsidR="00040C38">
        <w:t>t des personnes</w:t>
      </w:r>
      <w:r>
        <w:t xml:space="preserve"> </w:t>
      </w:r>
      <w:r w:rsidR="00040C38">
        <w:t>célibataires ou veuve</w:t>
      </w:r>
      <w:r w:rsidR="004029D4">
        <w:t>s</w:t>
      </w:r>
      <w:r w:rsidR="00FB3556">
        <w:t xml:space="preserve">. De plus, la </w:t>
      </w:r>
      <w:r w:rsidR="00040C38">
        <w:t>solitude peut entraîner des</w:t>
      </w:r>
      <w:r w:rsidR="00FB3556">
        <w:t xml:space="preserve"> problèmes qui peuvent renforcer la dépendance. Ainsi, le fait d’être seul devrait augmenter le nombre de décès.</w:t>
      </w:r>
    </w:p>
    <w:p w:rsidR="00FB3556" w:rsidRDefault="00FB3556" w:rsidP="00EB226B">
      <w:r w:rsidRPr="00FB3556">
        <w:rPr>
          <w:b/>
          <w:i/>
        </w:rPr>
        <w:t>H</w:t>
      </w:r>
      <w:r>
        <w:rPr>
          <w:b/>
          <w:i/>
        </w:rPr>
        <w:t xml:space="preserve">ypothèse 4 : </w:t>
      </w:r>
      <w:r>
        <w:t xml:space="preserve">Le fait de vivre dans une commune riche ou dans une commune très peuplée devrait diminuer </w:t>
      </w:r>
      <w:r w:rsidR="0067642D">
        <w:t xml:space="preserve">le nombre de décès. </w:t>
      </w:r>
    </w:p>
    <w:p w:rsidR="0067642D" w:rsidRDefault="0067642D" w:rsidP="00EB226B">
      <w:r>
        <w:t xml:space="preserve">En effet, les personnes qui vivent dans des communes </w:t>
      </w:r>
      <w:r w:rsidR="00852A15">
        <w:t>avec un revenu médian élevé devraient avoir plus facilement accès financièrement aux ressources nécessaires po</w:t>
      </w:r>
      <w:r w:rsidR="007B5BED">
        <w:t>ur vieillir en bonne santé. D</w:t>
      </w:r>
      <w:r w:rsidR="00852A15">
        <w:t>’</w:t>
      </w:r>
      <w:r w:rsidR="007B5BED">
        <w:t xml:space="preserve">un </w:t>
      </w:r>
      <w:r w:rsidR="00852A15">
        <w:t xml:space="preserve">autre côté, une personne qui vit dans une ville très peuplée aura plus facilement accès aux services de première nécessité comme les </w:t>
      </w:r>
      <w:r w:rsidR="004449AF">
        <w:t>magasins, les pharmacies ou les centres de soins médicaux. Ainsi, les personnes qui vivent dans ces deux catégories de communes devraient subir moins de décès que les personnes qui vivent dans des communes isolées, c’est</w:t>
      </w:r>
      <w:r w:rsidR="004E1747">
        <w:t>-à-dire peu peuplé</w:t>
      </w:r>
      <w:r w:rsidR="007B5BED">
        <w:t>es</w:t>
      </w:r>
      <w:r w:rsidR="004E1747">
        <w:t xml:space="preserve"> et</w:t>
      </w:r>
      <w:r w:rsidR="00040C38">
        <w:t>/ou</w:t>
      </w:r>
      <w:r w:rsidR="004E1747">
        <w:t xml:space="preserve"> pauvres.</w:t>
      </w:r>
    </w:p>
    <w:p w:rsidR="004E1747" w:rsidRDefault="004E1747" w:rsidP="004E1747">
      <w:pPr>
        <w:pStyle w:val="Titre3"/>
        <w:numPr>
          <w:ilvl w:val="0"/>
          <w:numId w:val="8"/>
        </w:numPr>
      </w:pPr>
      <w:bookmarkStart w:id="28" w:name="_Toc47713197"/>
      <w:r>
        <w:t>L’état de santé des bénéficiaires de l’aide à domicile</w:t>
      </w:r>
      <w:bookmarkEnd w:id="28"/>
    </w:p>
    <w:p w:rsidR="004E1747" w:rsidRDefault="004E1747" w:rsidP="004E1747">
      <w:r>
        <w:rPr>
          <w:b/>
          <w:i/>
        </w:rPr>
        <w:t xml:space="preserve">Hypothèse 5 : </w:t>
      </w:r>
      <w:r>
        <w:t>Une dégradation de l’état de santé devrait entraîner une augmentation du nombre de décès et d’hospitalisation</w:t>
      </w:r>
      <w:r w:rsidR="007B5BED">
        <w:t>s</w:t>
      </w:r>
      <w:r>
        <w:t>.</w:t>
      </w:r>
    </w:p>
    <w:p w:rsidR="004E1747" w:rsidRDefault="004E1747" w:rsidP="004E1747">
      <w:pPr>
        <w:rPr>
          <w:rFonts w:cs="Arial"/>
        </w:rPr>
      </w:pPr>
      <w:r>
        <w:t>Avec l’âge les individus s</w:t>
      </w:r>
      <w:r w:rsidR="00040C38">
        <w:t>ont plus fragiles. Ces derniers</w:t>
      </w:r>
      <w:r>
        <w:t xml:space="preserve"> sont souvent touché</w:t>
      </w:r>
      <w:r w:rsidR="00040C38">
        <w:t>s par des maladies chroniques</w:t>
      </w:r>
      <w:r>
        <w:t xml:space="preserve"> qui les </w:t>
      </w:r>
      <w:r w:rsidR="009937A9">
        <w:t xml:space="preserve">obligent à aller régulièrement à l’hôpital. </w:t>
      </w:r>
      <w:r w:rsidR="00040C38">
        <w:t>L</w:t>
      </w:r>
      <w:r w:rsidR="009937A9">
        <w:t xml:space="preserve">es services d’aide à domicile prennent en charge majoritairement des personnes âgées dépendantes. </w:t>
      </w:r>
      <w:r w:rsidR="009937A9" w:rsidRPr="00961646">
        <w:rPr>
          <w:rFonts w:cs="Arial"/>
        </w:rPr>
        <w:t>En effet, une personne âgée qui a de gros problème</w:t>
      </w:r>
      <w:r w:rsidR="004029D4">
        <w:rPr>
          <w:rFonts w:cs="Arial"/>
        </w:rPr>
        <w:t>s</w:t>
      </w:r>
      <w:r w:rsidR="009937A9" w:rsidRPr="00961646">
        <w:rPr>
          <w:rFonts w:cs="Arial"/>
        </w:rPr>
        <w:t xml:space="preserve"> physique</w:t>
      </w:r>
      <w:r w:rsidR="004029D4">
        <w:rPr>
          <w:rFonts w:cs="Arial"/>
        </w:rPr>
        <w:t>s</w:t>
      </w:r>
      <w:r w:rsidR="009937A9" w:rsidRPr="00961646">
        <w:rPr>
          <w:rFonts w:cs="Arial"/>
        </w:rPr>
        <w:t xml:space="preserve"> ou psychique</w:t>
      </w:r>
      <w:r w:rsidR="004029D4">
        <w:rPr>
          <w:rFonts w:cs="Arial"/>
        </w:rPr>
        <w:t>s</w:t>
      </w:r>
      <w:r w:rsidR="009937A9" w:rsidRPr="00961646">
        <w:rPr>
          <w:rFonts w:cs="Arial"/>
        </w:rPr>
        <w:t xml:space="preserve"> et qui ne peut plus se déplacer aura recours à un service pour faire ses courses, pour faire sa toilette, pour faire son ménage  et pour préparer ses repas, etc. Le niveau de dépendance est mesuré par le GIR. Il est possible d’avoir un biais de sélection négatif. En effet, si on part de l’éventu</w:t>
      </w:r>
      <w:r w:rsidR="00C3316E">
        <w:rPr>
          <w:rFonts w:cs="Arial"/>
        </w:rPr>
        <w:t>alité que les personnes</w:t>
      </w:r>
      <w:r w:rsidR="009937A9" w:rsidRPr="00961646">
        <w:rPr>
          <w:rFonts w:cs="Arial"/>
        </w:rPr>
        <w:t xml:space="preserve"> les plus dépendantes</w:t>
      </w:r>
      <w:r w:rsidR="00C3316E">
        <w:rPr>
          <w:rFonts w:cs="Arial"/>
        </w:rPr>
        <w:t xml:space="preserve"> qui</w:t>
      </w:r>
      <w:r w:rsidR="009937A9" w:rsidRPr="00961646">
        <w:rPr>
          <w:rFonts w:cs="Arial"/>
        </w:rPr>
        <w:t xml:space="preserve"> font appel au </w:t>
      </w:r>
      <w:r w:rsidR="00C3316E">
        <w:rPr>
          <w:rFonts w:cs="Arial"/>
        </w:rPr>
        <w:t xml:space="preserve">service d’aide à domicile </w:t>
      </w:r>
      <w:r w:rsidR="009937A9" w:rsidRPr="00961646">
        <w:rPr>
          <w:rFonts w:cs="Arial"/>
        </w:rPr>
        <w:t xml:space="preserve"> ont un risque plus important d’aller à l’hôpital ou </w:t>
      </w:r>
      <w:r w:rsidR="00C3316E">
        <w:rPr>
          <w:rFonts w:cs="Arial"/>
        </w:rPr>
        <w:t>de mourir. Une personne moins dépendante</w:t>
      </w:r>
      <w:r w:rsidR="009937A9" w:rsidRPr="00961646">
        <w:rPr>
          <w:rFonts w:cs="Arial"/>
        </w:rPr>
        <w:t xml:space="preserve"> n’aurait pas recours à l’aide à do</w:t>
      </w:r>
      <w:r w:rsidR="009F5B37">
        <w:rPr>
          <w:rFonts w:cs="Arial"/>
        </w:rPr>
        <w:t>micile</w:t>
      </w:r>
      <w:r w:rsidR="00C3316E">
        <w:rPr>
          <w:rFonts w:cs="Arial"/>
        </w:rPr>
        <w:t xml:space="preserve"> et un risque moindre d’être hospitalisée ou de décéder. On peut alors </w:t>
      </w:r>
      <w:r w:rsidR="009F5B37">
        <w:rPr>
          <w:rFonts w:cs="Arial"/>
        </w:rPr>
        <w:t>sous-</w:t>
      </w:r>
      <w:r w:rsidR="009937A9" w:rsidRPr="00961646">
        <w:rPr>
          <w:rFonts w:cs="Arial"/>
        </w:rPr>
        <w:t>estimer l’effet de l’aide à domicile.</w:t>
      </w:r>
    </w:p>
    <w:p w:rsidR="009F5B37" w:rsidRDefault="009F5B37" w:rsidP="004E1747">
      <w:pPr>
        <w:rPr>
          <w:rFonts w:cs="Arial"/>
        </w:rPr>
      </w:pPr>
      <w:r w:rsidRPr="009F5B37">
        <w:rPr>
          <w:rFonts w:cs="Arial"/>
          <w:b/>
          <w:i/>
        </w:rPr>
        <w:t xml:space="preserve">Hypothèse 6 : </w:t>
      </w:r>
      <w:r>
        <w:rPr>
          <w:rFonts w:cs="Arial"/>
        </w:rPr>
        <w:t>La période de l’année influence grandement le nombre de décès et le nombre d’hospitalisation</w:t>
      </w:r>
      <w:r w:rsidR="007B5BED">
        <w:rPr>
          <w:rFonts w:cs="Arial"/>
        </w:rPr>
        <w:t>s</w:t>
      </w:r>
      <w:r>
        <w:rPr>
          <w:rFonts w:cs="Arial"/>
        </w:rPr>
        <w:t>. Ainsi, en hiver</w:t>
      </w:r>
      <w:r w:rsidR="00C3316E">
        <w:rPr>
          <w:rFonts w:cs="Arial"/>
        </w:rPr>
        <w:t xml:space="preserve"> et en été</w:t>
      </w:r>
      <w:r>
        <w:rPr>
          <w:rFonts w:cs="Arial"/>
        </w:rPr>
        <w:t>, le nombre de décès devrait augmenter.</w:t>
      </w:r>
    </w:p>
    <w:p w:rsidR="00406EF4" w:rsidRDefault="008F7301" w:rsidP="004E1747">
      <w:pPr>
        <w:rPr>
          <w:rFonts w:cs="Arial"/>
        </w:rPr>
      </w:pPr>
      <w:r>
        <w:rPr>
          <w:rFonts w:cs="Arial"/>
        </w:rPr>
        <w:t>La saison peut fortement influencer</w:t>
      </w:r>
      <w:r w:rsidR="00347BC0">
        <w:rPr>
          <w:rFonts w:cs="Arial"/>
        </w:rPr>
        <w:t xml:space="preserve"> le nombre de décès. En effet, on peut remarquer que le nombre de décès est plus important en hiver. En effet, cette période de l’année est marquée par une abondance d’épidémie</w:t>
      </w:r>
      <w:r w:rsidR="007B5BED">
        <w:rPr>
          <w:rFonts w:cs="Arial"/>
        </w:rPr>
        <w:t>s</w:t>
      </w:r>
      <w:r w:rsidR="00347BC0">
        <w:rPr>
          <w:rFonts w:cs="Arial"/>
        </w:rPr>
        <w:t xml:space="preserve"> comme </w:t>
      </w:r>
      <w:r w:rsidR="007B5BED">
        <w:rPr>
          <w:rFonts w:cs="Arial"/>
        </w:rPr>
        <w:t>celle</w:t>
      </w:r>
      <w:r w:rsidR="00347BC0">
        <w:rPr>
          <w:rFonts w:cs="Arial"/>
        </w:rPr>
        <w:t xml:space="preserve"> de</w:t>
      </w:r>
      <w:r w:rsidR="007B5BED">
        <w:rPr>
          <w:rFonts w:cs="Arial"/>
        </w:rPr>
        <w:t xml:space="preserve"> la </w:t>
      </w:r>
      <w:r w:rsidR="00347BC0">
        <w:rPr>
          <w:rFonts w:cs="Arial"/>
        </w:rPr>
        <w:t xml:space="preserve"> grippe.</w:t>
      </w:r>
      <w:r w:rsidR="007B5BED">
        <w:rPr>
          <w:rFonts w:cs="Arial"/>
        </w:rPr>
        <w:t xml:space="preserve"> Celles-ci entraînent généralement une augmentation des décès</w:t>
      </w:r>
      <w:r w:rsidR="00C3316E">
        <w:rPr>
          <w:rFonts w:cs="Arial"/>
        </w:rPr>
        <w:t>. L</w:t>
      </w:r>
      <w:r w:rsidR="003270D0">
        <w:rPr>
          <w:rFonts w:cs="Arial"/>
        </w:rPr>
        <w:t xml:space="preserve">e nombre de décès </w:t>
      </w:r>
      <w:r w:rsidR="00A4107C">
        <w:rPr>
          <w:rFonts w:cs="Arial"/>
        </w:rPr>
        <w:t>est aussi</w:t>
      </w:r>
      <w:r w:rsidR="00AA1008">
        <w:rPr>
          <w:rFonts w:cs="Arial"/>
        </w:rPr>
        <w:t xml:space="preserve"> élevé durant l’été. En effet, l’été est souvent marqué par des phases de canicule qui entraîne</w:t>
      </w:r>
      <w:r w:rsidR="00323732">
        <w:rPr>
          <w:rFonts w:cs="Arial"/>
        </w:rPr>
        <w:t>nt</w:t>
      </w:r>
      <w:r w:rsidR="00AA1008">
        <w:rPr>
          <w:rFonts w:cs="Arial"/>
        </w:rPr>
        <w:t xml:space="preserve"> un nombre de décès important pour les personnes âgées</w:t>
      </w:r>
      <w:r w:rsidR="007B5BED">
        <w:rPr>
          <w:rFonts w:cs="Arial"/>
        </w:rPr>
        <w:t>,</w:t>
      </w:r>
      <w:r w:rsidR="00406EF4">
        <w:rPr>
          <w:rFonts w:cs="Arial"/>
        </w:rPr>
        <w:t xml:space="preserve"> qui sont parfois isolées.</w:t>
      </w:r>
      <w:r w:rsidR="00A4107C">
        <w:rPr>
          <w:rFonts w:cs="Arial"/>
        </w:rPr>
        <w:t xml:space="preserve"> Ces 2 saisons enregistrent un nombre de décès et d’hospitalisations plus important que l’automne.</w:t>
      </w:r>
    </w:p>
    <w:p w:rsidR="008F7301" w:rsidRDefault="00406EF4" w:rsidP="004E1747">
      <w:pPr>
        <w:rPr>
          <w:rFonts w:cs="Arial"/>
        </w:rPr>
      </w:pPr>
      <w:r>
        <w:rPr>
          <w:rFonts w:cs="Arial"/>
          <w:b/>
          <w:i/>
        </w:rPr>
        <w:lastRenderedPageBreak/>
        <w:t xml:space="preserve">Hypothèse 7 : </w:t>
      </w:r>
      <w:r w:rsidR="00C866FF">
        <w:rPr>
          <w:rFonts w:cs="Arial"/>
        </w:rPr>
        <w:t>Le but de cette étude est d’étudier l’impact des services d’aide à domicile sur le nombre de décès et d’hospitalisation</w:t>
      </w:r>
      <w:r w:rsidR="007B5BED">
        <w:rPr>
          <w:rFonts w:cs="Arial"/>
        </w:rPr>
        <w:t>s</w:t>
      </w:r>
      <w:r w:rsidR="00AA1008">
        <w:rPr>
          <w:rFonts w:cs="Arial"/>
        </w:rPr>
        <w:t xml:space="preserve"> </w:t>
      </w:r>
      <w:r w:rsidR="00C866FF">
        <w:rPr>
          <w:rFonts w:cs="Arial"/>
        </w:rPr>
        <w:t>pendant la phase de confinement</w:t>
      </w:r>
      <w:r w:rsidR="00DF3D04">
        <w:rPr>
          <w:rFonts w:cs="Arial"/>
        </w:rPr>
        <w:t xml:space="preserve"> qu’a connu la France entre mars et mai 2020. </w:t>
      </w:r>
      <w:r w:rsidR="00A676D1">
        <w:rPr>
          <w:rFonts w:cs="Arial"/>
        </w:rPr>
        <w:t xml:space="preserve">On </w:t>
      </w:r>
      <w:r w:rsidR="00A4107C">
        <w:rPr>
          <w:rFonts w:cs="Arial"/>
        </w:rPr>
        <w:t xml:space="preserve">peut </w:t>
      </w:r>
      <w:r w:rsidR="00A676D1">
        <w:rPr>
          <w:rFonts w:cs="Arial"/>
        </w:rPr>
        <w:t>suppose</w:t>
      </w:r>
      <w:r w:rsidR="00A4107C">
        <w:rPr>
          <w:rFonts w:cs="Arial"/>
        </w:rPr>
        <w:t>r</w:t>
      </w:r>
      <w:r w:rsidR="00A676D1">
        <w:rPr>
          <w:rFonts w:cs="Arial"/>
        </w:rPr>
        <w:t xml:space="preserve"> que le nombre de décès n’a pas augmenté dans les services d’aide à domicile.</w:t>
      </w:r>
    </w:p>
    <w:p w:rsidR="00C65547" w:rsidRDefault="00A676D1" w:rsidP="004E1747">
      <w:pPr>
        <w:rPr>
          <w:rFonts w:cs="Arial"/>
        </w:rPr>
      </w:pPr>
      <w:r>
        <w:rPr>
          <w:rFonts w:cs="Arial"/>
        </w:rPr>
        <w:t xml:space="preserve">D’après </w:t>
      </w:r>
      <w:r w:rsidR="00D2074D">
        <w:rPr>
          <w:rFonts w:cs="Arial"/>
        </w:rPr>
        <w:t>l’INSEE, le nombre de décès devrait augmenter pendant la période de confinement. En effet, on remarque qu’il existe une surmortalité dans le département du Nord pendant la période de confinement</w:t>
      </w:r>
      <w:r w:rsidR="008C3A7B">
        <w:rPr>
          <w:rFonts w:cs="Arial"/>
        </w:rPr>
        <w:t xml:space="preserve">. </w:t>
      </w:r>
      <w:r w:rsidR="007B5BED">
        <w:rPr>
          <w:rFonts w:cs="Arial"/>
        </w:rPr>
        <w:t>Celle-ci est plus forte par rapport à</w:t>
      </w:r>
      <w:r w:rsidR="00A4107C">
        <w:rPr>
          <w:rFonts w:cs="Arial"/>
        </w:rPr>
        <w:t xml:space="preserve"> la même période en  2019 et en</w:t>
      </w:r>
      <w:r w:rsidR="007B5BED">
        <w:rPr>
          <w:rFonts w:cs="Arial"/>
        </w:rPr>
        <w:t xml:space="preserve"> 2018.</w:t>
      </w:r>
      <w:r w:rsidR="00290770">
        <w:rPr>
          <w:rFonts w:cs="Arial"/>
        </w:rPr>
        <w:t xml:space="preserve"> On peut donc s’attendre à observer un signe positif du confinement sur le nombre de décès. Du côté des hospitalisations, on peut s’attendre à un effet négatif du confinement. </w:t>
      </w:r>
      <w:r w:rsidR="00305DE1">
        <w:rPr>
          <w:rFonts w:cs="Arial"/>
        </w:rPr>
        <w:t>En effet,</w:t>
      </w:r>
      <w:r w:rsidR="00A4107C">
        <w:rPr>
          <w:rFonts w:cs="Arial"/>
        </w:rPr>
        <w:t xml:space="preserve"> d’un côté,</w:t>
      </w:r>
      <w:r w:rsidR="00305DE1">
        <w:rPr>
          <w:rFonts w:cs="Arial"/>
        </w:rPr>
        <w:t xml:space="preserve"> on a pu voir précédemment que le nombre d’hospitalisations a augmenté pour les patients atteints du coronavirus. </w:t>
      </w:r>
      <w:r w:rsidR="00A4107C">
        <w:rPr>
          <w:rFonts w:cs="Arial"/>
        </w:rPr>
        <w:t>Mais, d</w:t>
      </w:r>
      <w:r w:rsidR="00305DE1">
        <w:rPr>
          <w:rFonts w:cs="Arial"/>
        </w:rPr>
        <w:t>’un autre côté, le nombre d’hospitalisations pour d’autres causes que le coronavirus connaît une baisse de moitié dans l’hôpital d’Arras</w:t>
      </w:r>
      <w:r w:rsidR="00A4107C">
        <w:rPr>
          <w:rFonts w:cs="Arial"/>
        </w:rPr>
        <w:t>, par exemple</w:t>
      </w:r>
      <w:r w:rsidR="00305DE1">
        <w:rPr>
          <w:rFonts w:cs="Arial"/>
        </w:rPr>
        <w:t xml:space="preserve">. Donc, on peut s’attendre à une baisse du nombre d’hospitalisations pendant la période de confinement puisque le nombre de cas de coronavirus était de 10.9 cas pour 100 000 habitants dans le département du Nord. </w:t>
      </w:r>
      <w:r w:rsidR="00191DBE">
        <w:rPr>
          <w:rFonts w:cs="Arial"/>
        </w:rPr>
        <w:t>Ce département</w:t>
      </w:r>
      <w:r w:rsidR="00A4107C">
        <w:rPr>
          <w:rFonts w:cs="Arial"/>
        </w:rPr>
        <w:t xml:space="preserve"> enregistre</w:t>
      </w:r>
      <w:r w:rsidR="00191DBE">
        <w:rPr>
          <w:rFonts w:cs="Arial"/>
        </w:rPr>
        <w:t xml:space="preserve"> 3254 hospitalisations</w:t>
      </w:r>
      <w:r w:rsidR="00FC4A54">
        <w:rPr>
          <w:rFonts w:cs="Arial"/>
        </w:rPr>
        <w:t>. Donc, le nombre d’hospitalisation</w:t>
      </w:r>
      <w:r w:rsidR="007B5BED">
        <w:rPr>
          <w:rFonts w:cs="Arial"/>
        </w:rPr>
        <w:t>s</w:t>
      </w:r>
      <w:r w:rsidR="00FC4A54">
        <w:rPr>
          <w:rFonts w:cs="Arial"/>
        </w:rPr>
        <w:t xml:space="preserve"> devrait baisser pendant le confinement.</w:t>
      </w:r>
    </w:p>
    <w:p w:rsidR="00A676D1" w:rsidRDefault="00B8405F" w:rsidP="00C65547">
      <w:pPr>
        <w:pStyle w:val="Titre1"/>
      </w:pPr>
      <w:bookmarkStart w:id="29" w:name="_Toc47713198"/>
      <w:r>
        <w:t>Les données</w:t>
      </w:r>
      <w:bookmarkEnd w:id="29"/>
      <w:r>
        <w:t xml:space="preserve"> </w:t>
      </w:r>
    </w:p>
    <w:p w:rsidR="00653C07" w:rsidRDefault="00D21ED4" w:rsidP="00EB226B">
      <w:r>
        <w:t>Les deux sections précédentes ont permis de définir les hypothèses qui vont être testées dans cette étude</w:t>
      </w:r>
      <w:r w:rsidR="00653C07">
        <w:t xml:space="preserve"> et d’écl</w:t>
      </w:r>
      <w:r w:rsidR="007B5BED">
        <w:t>airer le contexte de celle-ci</w:t>
      </w:r>
      <w:r w:rsidR="00653C07">
        <w:t>. L’enjeu de cette partie est de décrire les données qui vont être utilisées pour rép</w:t>
      </w:r>
      <w:r w:rsidR="007B5BED">
        <w:t>ondre à la question</w:t>
      </w:r>
      <w:r w:rsidR="00653C07">
        <w:t>.</w:t>
      </w:r>
    </w:p>
    <w:p w:rsidR="00FB3556" w:rsidRDefault="00653C07" w:rsidP="00653C07">
      <w:pPr>
        <w:pStyle w:val="Titre2"/>
        <w:numPr>
          <w:ilvl w:val="0"/>
          <w:numId w:val="9"/>
        </w:numPr>
      </w:pPr>
      <w:bookmarkStart w:id="30" w:name="_Toc47713199"/>
      <w:r>
        <w:t>Les données mobilisées pour cette étude</w:t>
      </w:r>
      <w:bookmarkEnd w:id="30"/>
    </w:p>
    <w:p w:rsidR="00A4107C" w:rsidRDefault="00A4107C" w:rsidP="003A31B9">
      <w:r>
        <w:t xml:space="preserve">Pour effectuer cette étude des données ont été mobilisées. Il s’agit des données </w:t>
      </w:r>
      <w:r w:rsidR="00F7788D">
        <w:t>récupérées auprès des structures qui appartiennent au réseau (données collectées via une enquête par questionnaire) d’une part et d’autre part des données de l’INSEE.</w:t>
      </w:r>
    </w:p>
    <w:p w:rsidR="003A31B9" w:rsidRDefault="004A1AEB" w:rsidP="004A1AEB">
      <w:pPr>
        <w:pStyle w:val="Titre3"/>
        <w:numPr>
          <w:ilvl w:val="0"/>
          <w:numId w:val="10"/>
        </w:numPr>
      </w:pPr>
      <w:bookmarkStart w:id="31" w:name="_Toc47713200"/>
      <w:r>
        <w:t>L’enquête effectuée auprès des structures</w:t>
      </w:r>
      <w:bookmarkEnd w:id="31"/>
      <w:r>
        <w:t xml:space="preserve"> </w:t>
      </w:r>
    </w:p>
    <w:p w:rsidR="00323732" w:rsidRDefault="004A1AEB" w:rsidP="004A1AEB">
      <w:r>
        <w:t>L’enquête a été effectuée auprès de toutes les structures de service d’aide</w:t>
      </w:r>
      <w:r w:rsidR="007B5BED">
        <w:t xml:space="preserve"> et d’accompagnement à domicile qui sont membres du réseau</w:t>
      </w:r>
      <w:r w:rsidR="001C7825">
        <w:t xml:space="preserve"> UNA Nord. Cela correspond à 17</w:t>
      </w:r>
      <w:r>
        <w:t xml:space="preserve"> structures qui se répartissent sur l’ensemble du département du Nord. Cette enquête, tout comme l’étude était constituée de deux volets. Le premier volet correspond aux décès et le deuxième volet correspond aux hospitalisations. Au niveau des décès, chaque structure devait renseigner la date du décès de l’indivi</w:t>
      </w:r>
      <w:r w:rsidR="004C36F1">
        <w:t>du bénéficiaire. Ainsi, nous disposions de la date complète avec le jour, le mois et l’année de décès de l’individu. Cette date de décès est comprise entre le 1</w:t>
      </w:r>
      <w:r w:rsidR="004C36F1" w:rsidRPr="004C36F1">
        <w:rPr>
          <w:vertAlign w:val="superscript"/>
        </w:rPr>
        <w:t>er</w:t>
      </w:r>
      <w:r w:rsidR="004C36F1">
        <w:t xml:space="preserve"> janvier 2019 et le 31 mai 2020 pour maximiser le nombre de réponse</w:t>
      </w:r>
      <w:r w:rsidR="00323732">
        <w:t>s</w:t>
      </w:r>
      <w:r w:rsidR="004C36F1">
        <w:t xml:space="preserve"> tout en ayant un maximum de données pour évaluer l’impact. </w:t>
      </w:r>
      <w:r w:rsidR="00630F23">
        <w:t>L’âge des individus décédés a également été demandé. En effet,</w:t>
      </w:r>
      <w:r w:rsidR="00F7788D">
        <w:t xml:space="preserve"> on peut supposer qu’avec le vieillissement des individus</w:t>
      </w:r>
      <w:r w:rsidR="00630F23">
        <w:t>, le nombre de décès augmente. Le n</w:t>
      </w:r>
      <w:r w:rsidR="007B5BED">
        <w:t>iveau de GIR a aussi été collecté</w:t>
      </w:r>
      <w:r w:rsidR="00630F23">
        <w:t xml:space="preserve"> auprès de chaque individu. Ce niveau de GIR correspond à un niveau de </w:t>
      </w:r>
      <w:r w:rsidR="00630F23">
        <w:lastRenderedPageBreak/>
        <w:t>dépendance. Celui-ci varie entre 1 et 6. Le niveau 6 correspond à une personne âgée indépendante. A l’inverse, le niveau 1 correspond à une personne âgée très dépendante. Ce niveau de GIR peut donner accès à des aides du département. En effet, à partir du GIR 4 les individus ont accès à l’allocation personnalisée d’autonomie</w:t>
      </w:r>
      <w:r w:rsidR="00295685">
        <w:t xml:space="preserve"> qui est une aide pour les personnes âgées dépendantes versées par les départements. Ensuite, le genre des individus décédés a été demandé aux structures. Pour finir, la commune de chaque individu </w:t>
      </w:r>
      <w:r w:rsidR="00630F23">
        <w:t xml:space="preserve"> </w:t>
      </w:r>
      <w:r w:rsidR="00295685">
        <w:t xml:space="preserve">a été demandée. </w:t>
      </w:r>
    </w:p>
    <w:p w:rsidR="00323732" w:rsidRDefault="00295685" w:rsidP="004A1AEB">
      <w:r>
        <w:t>Au niveau des hospitalisations, on retrouve à peu près les mêmes variables. En effet, il a été demandé aux structures de fournir l’âge, le genre, le niveau de dépendance et la commune de chaque individu hospitalisé</w:t>
      </w:r>
      <w:r w:rsidR="006B2E41">
        <w:t xml:space="preserve">. En plus de cela, la date </w:t>
      </w:r>
      <w:r w:rsidR="00F051AA">
        <w:t>d’entrée et la date de sortie de l’hôpital</w:t>
      </w:r>
      <w:r w:rsidR="006B2E41">
        <w:t xml:space="preserve"> ont été demandée</w:t>
      </w:r>
      <w:r w:rsidR="00323732">
        <w:t>s</w:t>
      </w:r>
      <w:r w:rsidR="006B2E41">
        <w:t>. Ainsi, la base de données est composée de tous les individus qui sont entrés à l’hôpital entre le 1</w:t>
      </w:r>
      <w:r w:rsidR="006B2E41" w:rsidRPr="006B2E41">
        <w:rPr>
          <w:vertAlign w:val="superscript"/>
        </w:rPr>
        <w:t>er</w:t>
      </w:r>
      <w:r w:rsidR="006B2E41">
        <w:t xml:space="preserve"> janvier 2019 et le 31 mai 2020. </w:t>
      </w:r>
    </w:p>
    <w:p w:rsidR="004A1AEB" w:rsidRPr="00232B1D" w:rsidRDefault="001C7825" w:rsidP="004A1AEB">
      <w:pPr>
        <w:rPr>
          <w:i/>
        </w:rPr>
      </w:pPr>
      <w:r>
        <w:rPr>
          <w:b/>
        </w:rPr>
        <w:t>Sur 17</w:t>
      </w:r>
      <w:r w:rsidR="006B2E41" w:rsidRPr="008916A5">
        <w:rPr>
          <w:b/>
        </w:rPr>
        <w:t xml:space="preserve"> structures</w:t>
      </w:r>
      <w:r w:rsidR="006B2E41">
        <w:t xml:space="preserve"> avec un service d’aide</w:t>
      </w:r>
      <w:r w:rsidR="007B5BED">
        <w:t xml:space="preserve"> et d’accompagnement</w:t>
      </w:r>
      <w:r w:rsidR="006B2E41">
        <w:t xml:space="preserve"> à domicile </w:t>
      </w:r>
      <w:r w:rsidR="00DE787A">
        <w:t xml:space="preserve">adhérentes à la fédération UNA Nord seulement </w:t>
      </w:r>
      <w:r w:rsidR="00DE787A" w:rsidRPr="008916A5">
        <w:rPr>
          <w:b/>
        </w:rPr>
        <w:t>10 ont répondu</w:t>
      </w:r>
      <w:r w:rsidR="00DE787A">
        <w:t>. De plus, parmi ces 10 structures certaines n’ont pas fourni les informations nécessaires pour être intégrées à la base de données</w:t>
      </w:r>
      <w:r w:rsidR="007B5BED">
        <w:t xml:space="preserve"> car ces dernières ne portaient</w:t>
      </w:r>
      <w:r w:rsidR="00DE787A">
        <w:t xml:space="preserve"> que sur la période de confinement. Celles-ci ont été supprimées pour éviter une surestimation du nombre de décès ou d’hospitalisation</w:t>
      </w:r>
      <w:r w:rsidR="007B5BED">
        <w:t>s</w:t>
      </w:r>
      <w:r w:rsidR="00DE787A">
        <w:t xml:space="preserve"> pendant le confinement.</w:t>
      </w:r>
      <w:r w:rsidR="00F7788D">
        <w:t xml:space="preserve"> Un autre problème apparu</w:t>
      </w:r>
      <w:r w:rsidR="00612600">
        <w:t xml:space="preserve"> dans les réponses des structures est la présence de données agrégées. Ainsi, une structure a fourni le nombre total de décès en 2019 et en 2020. Ces données n’ont donc pas pu être exploitées et cette structure n’a pas été intégrée à la base de données. Au fin</w:t>
      </w:r>
      <w:r w:rsidR="00323732">
        <w:t>al, pour les décès, on retient 8</w:t>
      </w:r>
      <w:r w:rsidR="00612600">
        <w:t xml:space="preserve"> structures répondantes. Pour les hos</w:t>
      </w:r>
      <w:r w:rsidR="0085663D">
        <w:t>pitalisations, on peut retenir 7</w:t>
      </w:r>
      <w:r w:rsidR="00612600">
        <w:t xml:space="preserve"> structures répondantes. Les structures </w:t>
      </w:r>
      <w:r w:rsidR="00F7788D">
        <w:t xml:space="preserve">conservées </w:t>
      </w:r>
      <w:r w:rsidR="00B803C8">
        <w:t xml:space="preserve"> ont au moins une observation</w:t>
      </w:r>
      <w:r w:rsidR="00612600">
        <w:t xml:space="preserve"> avant le confinement et une observation pendant la période de confinement.</w:t>
      </w:r>
      <w:r w:rsidR="00E34730">
        <w:t xml:space="preserve"> Cette enquête a été menée sur une période très courte qui s’étend du </w:t>
      </w:r>
      <w:r w:rsidR="00E34730" w:rsidRPr="008916A5">
        <w:rPr>
          <w:b/>
        </w:rPr>
        <w:t>13 juin au 30 juin 2020</w:t>
      </w:r>
      <w:r w:rsidR="00E34730">
        <w:t>.</w:t>
      </w:r>
      <w:r w:rsidR="00232B1D">
        <w:t xml:space="preserve"> </w:t>
      </w:r>
      <w:r w:rsidR="00232B1D" w:rsidRPr="00232B1D">
        <w:rPr>
          <w:i/>
        </w:rPr>
        <w:t>(Voir annexe 1 : enquête auprès des structures)</w:t>
      </w:r>
    </w:p>
    <w:p w:rsidR="00E34730" w:rsidRDefault="00E34730" w:rsidP="00E34730">
      <w:pPr>
        <w:pStyle w:val="Titre3"/>
        <w:numPr>
          <w:ilvl w:val="0"/>
          <w:numId w:val="10"/>
        </w:numPr>
      </w:pPr>
      <w:bookmarkStart w:id="32" w:name="_Toc47713201"/>
      <w:r>
        <w:t>Une deuxième source de donnée</w:t>
      </w:r>
      <w:r w:rsidR="00360946">
        <w:t>s : l’INSEE</w:t>
      </w:r>
      <w:bookmarkEnd w:id="32"/>
    </w:p>
    <w:p w:rsidR="003A775F" w:rsidRDefault="00360946" w:rsidP="00360946">
      <w:r>
        <w:t>La deuxième sourc</w:t>
      </w:r>
      <w:r w:rsidR="00F7788D">
        <w:t>e de données utilisée</w:t>
      </w:r>
      <w:r>
        <w:t xml:space="preserve"> dans cette étude provient de l’INSEE. En effet, pour étudier la surmortal</w:t>
      </w:r>
      <w:r w:rsidR="00F7788D">
        <w:t>ité dans le département du Nord,</w:t>
      </w:r>
      <w:r>
        <w:t xml:space="preserve"> </w:t>
      </w:r>
      <w:r w:rsidR="00F7788D">
        <w:t>l</w:t>
      </w:r>
      <w:r>
        <w:t xml:space="preserve">e fichier détaillé des décès a été exploité. </w:t>
      </w:r>
      <w:r w:rsidR="003F38D4">
        <w:t>Cette base de données étai</w:t>
      </w:r>
      <w:r w:rsidR="007B5BED">
        <w:t>t constituée de l’année, du mois</w:t>
      </w:r>
      <w:r w:rsidR="003F38D4">
        <w:t xml:space="preserve"> et du jour de décès.  De plus, on retrouve dans cette base de données le département de décès et la commune de décès. Pour chaque individu décédé on retrouve </w:t>
      </w:r>
      <w:r w:rsidR="007B5BED">
        <w:t>également son année, son mois</w:t>
      </w:r>
      <w:r w:rsidR="003F38D4">
        <w:t xml:space="preserve"> et son jour de naissance. </w:t>
      </w:r>
    </w:p>
    <w:p w:rsidR="00BA7B75" w:rsidRDefault="00BA5A59" w:rsidP="007B5BED">
      <w:r>
        <w:t xml:space="preserve">Deux autres bases de données de l’INSEE ont été exploitées pour catégoriser les communes. En effet, dans la partie précédente l’une des </w:t>
      </w:r>
      <w:r w:rsidR="005741A3">
        <w:t>hypothèses</w:t>
      </w:r>
      <w:r>
        <w:t xml:space="preserve"> mentionne des catégori</w:t>
      </w:r>
      <w:r w:rsidR="005741A3">
        <w:t>es de communes. Pour construire ces catégories, il fallait récupérer le revenu par commune et la population par commune.</w:t>
      </w:r>
      <w:r w:rsidR="008B1ED7">
        <w:t xml:space="preserve"> Pour récupérer le niveau de revenu </w:t>
      </w:r>
      <w:r w:rsidR="007B5BED">
        <w:t>par commune,</w:t>
      </w:r>
      <w:r w:rsidR="008B1ED7">
        <w:t xml:space="preserve"> </w:t>
      </w:r>
      <w:r w:rsidR="007B5BED">
        <w:t>l</w:t>
      </w:r>
      <w:r w:rsidR="008B1ED7">
        <w:t xml:space="preserve">e fichier </w:t>
      </w:r>
      <w:r w:rsidR="008E313A">
        <w:t>FiLoSoFi (2019) a été exploité. Ce fichier comprend l’ensemble des communes de France au 1</w:t>
      </w:r>
      <w:r w:rsidR="008E313A" w:rsidRPr="008E313A">
        <w:rPr>
          <w:vertAlign w:val="superscript"/>
        </w:rPr>
        <w:t>er</w:t>
      </w:r>
      <w:r w:rsidR="008E313A">
        <w:t xml:space="preserve"> janvier 2017. De plus, on peut trouver le revenu disponible médian par unité de consommation en euros.</w:t>
      </w:r>
      <w:r w:rsidR="00BA7B75">
        <w:t xml:space="preserve"> Pour finir, le fichier Populations légales 2017 (INSEE, 2019) a été exploité pour récupérer les données de la population totale pour chaque commune du Nord en 2017. </w:t>
      </w:r>
    </w:p>
    <w:tbl>
      <w:tblPr>
        <w:tblStyle w:val="Grilledutableau"/>
        <w:tblW w:w="0" w:type="auto"/>
        <w:tblLook w:val="04A0"/>
      </w:tblPr>
      <w:tblGrid>
        <w:gridCol w:w="2303"/>
        <w:gridCol w:w="2303"/>
        <w:gridCol w:w="2303"/>
        <w:gridCol w:w="2303"/>
      </w:tblGrid>
      <w:tr w:rsidR="00676ABB" w:rsidTr="00676ABB">
        <w:trPr>
          <w:trHeight w:val="128"/>
        </w:trPr>
        <w:tc>
          <w:tcPr>
            <w:tcW w:w="2303" w:type="dxa"/>
          </w:tcPr>
          <w:p w:rsidR="00676ABB" w:rsidRDefault="00676ABB" w:rsidP="00D228B2">
            <w:pPr>
              <w:spacing w:before="0" w:after="0"/>
              <w:ind w:firstLine="0"/>
            </w:pPr>
            <w:r>
              <w:lastRenderedPageBreak/>
              <w:t>Les sources</w:t>
            </w:r>
          </w:p>
        </w:tc>
        <w:tc>
          <w:tcPr>
            <w:tcW w:w="2303" w:type="dxa"/>
            <w:vMerge w:val="restart"/>
          </w:tcPr>
          <w:p w:rsidR="00676ABB" w:rsidRDefault="00676ABB" w:rsidP="00676ABB">
            <w:pPr>
              <w:spacing w:before="0" w:after="0"/>
              <w:ind w:firstLine="0"/>
              <w:jc w:val="center"/>
            </w:pPr>
            <w:r>
              <w:t>L’enquête</w:t>
            </w:r>
          </w:p>
        </w:tc>
        <w:tc>
          <w:tcPr>
            <w:tcW w:w="2303" w:type="dxa"/>
            <w:vMerge w:val="restart"/>
          </w:tcPr>
          <w:p w:rsidR="00676ABB" w:rsidRDefault="00676ABB" w:rsidP="00676ABB">
            <w:pPr>
              <w:spacing w:before="0" w:after="0"/>
              <w:ind w:firstLine="0"/>
              <w:jc w:val="center"/>
            </w:pPr>
            <w:r>
              <w:t>L’INSEE</w:t>
            </w:r>
          </w:p>
        </w:tc>
        <w:tc>
          <w:tcPr>
            <w:tcW w:w="2303" w:type="dxa"/>
            <w:vMerge w:val="restart"/>
          </w:tcPr>
          <w:p w:rsidR="00676ABB" w:rsidRDefault="00676ABB" w:rsidP="00676ABB">
            <w:pPr>
              <w:spacing w:before="0" w:after="0"/>
              <w:ind w:firstLine="0"/>
              <w:jc w:val="center"/>
            </w:pPr>
            <w:r>
              <w:t>L’auteur</w:t>
            </w:r>
          </w:p>
        </w:tc>
      </w:tr>
      <w:tr w:rsidR="00676ABB" w:rsidTr="00D228B2">
        <w:trPr>
          <w:trHeight w:val="127"/>
        </w:trPr>
        <w:tc>
          <w:tcPr>
            <w:tcW w:w="2303" w:type="dxa"/>
          </w:tcPr>
          <w:p w:rsidR="00676ABB" w:rsidRDefault="00676ABB" w:rsidP="00D228B2">
            <w:pPr>
              <w:spacing w:before="0" w:after="0"/>
              <w:ind w:firstLine="0"/>
            </w:pPr>
            <w:r>
              <w:t>Les catégories de données</w:t>
            </w:r>
          </w:p>
        </w:tc>
        <w:tc>
          <w:tcPr>
            <w:tcW w:w="2303" w:type="dxa"/>
            <w:vMerge/>
          </w:tcPr>
          <w:p w:rsidR="00676ABB" w:rsidRDefault="00676ABB" w:rsidP="00D228B2">
            <w:pPr>
              <w:spacing w:before="0" w:after="0"/>
              <w:ind w:firstLine="0"/>
            </w:pPr>
          </w:p>
        </w:tc>
        <w:tc>
          <w:tcPr>
            <w:tcW w:w="2303" w:type="dxa"/>
            <w:vMerge/>
          </w:tcPr>
          <w:p w:rsidR="00676ABB" w:rsidRDefault="00676ABB" w:rsidP="00D228B2">
            <w:pPr>
              <w:spacing w:before="0" w:after="0"/>
              <w:ind w:firstLine="0"/>
            </w:pPr>
          </w:p>
        </w:tc>
        <w:tc>
          <w:tcPr>
            <w:tcW w:w="2303" w:type="dxa"/>
            <w:vMerge/>
          </w:tcPr>
          <w:p w:rsidR="00676ABB" w:rsidRDefault="00676ABB" w:rsidP="00D228B2">
            <w:pPr>
              <w:spacing w:before="0" w:after="0"/>
              <w:ind w:firstLine="0"/>
            </w:pPr>
          </w:p>
        </w:tc>
      </w:tr>
      <w:tr w:rsidR="00D228B2" w:rsidTr="00D228B2">
        <w:tc>
          <w:tcPr>
            <w:tcW w:w="2303" w:type="dxa"/>
          </w:tcPr>
          <w:p w:rsidR="00D228B2" w:rsidRDefault="00676ABB" w:rsidP="00D228B2">
            <w:pPr>
              <w:spacing w:before="0" w:after="0"/>
              <w:ind w:firstLine="0"/>
            </w:pPr>
            <w:r>
              <w:t>Les individus</w:t>
            </w:r>
          </w:p>
        </w:tc>
        <w:tc>
          <w:tcPr>
            <w:tcW w:w="2303" w:type="dxa"/>
          </w:tcPr>
          <w:p w:rsidR="00D228B2" w:rsidRDefault="00676ABB" w:rsidP="00676ABB">
            <w:pPr>
              <w:spacing w:before="0" w:after="0"/>
              <w:ind w:firstLine="0"/>
            </w:pPr>
            <w:r>
              <w:t>-</w:t>
            </w:r>
            <w:r w:rsidRPr="00676ABB">
              <w:t>L’âge des individus</w:t>
            </w:r>
          </w:p>
          <w:p w:rsidR="00676ABB" w:rsidRDefault="00676ABB" w:rsidP="00676ABB">
            <w:pPr>
              <w:spacing w:before="0" w:after="0"/>
              <w:ind w:firstLine="0"/>
            </w:pPr>
            <w:r>
              <w:t>-Le genre de l’individu</w:t>
            </w:r>
          </w:p>
          <w:p w:rsidR="006932FD" w:rsidRDefault="006932FD" w:rsidP="00676ABB">
            <w:pPr>
              <w:spacing w:before="0" w:after="0"/>
              <w:ind w:firstLine="0"/>
            </w:pPr>
            <w:r>
              <w:t>-Le GIR de l’individu</w:t>
            </w:r>
          </w:p>
          <w:p w:rsidR="006932FD" w:rsidRDefault="006932FD" w:rsidP="00676ABB">
            <w:pPr>
              <w:spacing w:before="0" w:after="0"/>
              <w:ind w:firstLine="0"/>
            </w:pPr>
            <w:r>
              <w:t>-La commune de résidence de l’individu</w:t>
            </w:r>
          </w:p>
          <w:p w:rsidR="006932FD" w:rsidRDefault="006932FD" w:rsidP="00676ABB">
            <w:pPr>
              <w:spacing w:before="0" w:after="0"/>
              <w:ind w:firstLine="0"/>
            </w:pPr>
          </w:p>
          <w:p w:rsidR="006932FD" w:rsidRDefault="006932FD" w:rsidP="00676ABB">
            <w:pPr>
              <w:spacing w:before="0" w:after="0"/>
              <w:ind w:firstLine="0"/>
              <w:rPr>
                <w:i/>
              </w:rPr>
            </w:pPr>
            <w:r>
              <w:rPr>
                <w:i/>
              </w:rPr>
              <w:t xml:space="preserve">Pour la MAD </w:t>
            </w:r>
          </w:p>
          <w:p w:rsidR="006932FD" w:rsidRDefault="006932FD" w:rsidP="00676ABB">
            <w:pPr>
              <w:spacing w:before="0" w:after="0"/>
              <w:ind w:firstLine="0"/>
              <w:rPr>
                <w:i/>
              </w:rPr>
            </w:pPr>
            <w:r>
              <w:rPr>
                <w:i/>
              </w:rPr>
              <w:t>-La situation familiale de certains individus</w:t>
            </w:r>
          </w:p>
          <w:p w:rsidR="006932FD" w:rsidRPr="006932FD" w:rsidRDefault="006932FD" w:rsidP="00676ABB">
            <w:pPr>
              <w:spacing w:before="0" w:after="0"/>
              <w:ind w:firstLine="0"/>
              <w:rPr>
                <w:i/>
              </w:rPr>
            </w:pPr>
            <w:r>
              <w:rPr>
                <w:i/>
              </w:rPr>
              <w:t xml:space="preserve">-La catégorie socioprofessionnelle des individus </w:t>
            </w:r>
          </w:p>
        </w:tc>
        <w:tc>
          <w:tcPr>
            <w:tcW w:w="2303" w:type="dxa"/>
          </w:tcPr>
          <w:p w:rsidR="00D228B2" w:rsidRDefault="00D228B2" w:rsidP="00D228B2">
            <w:pPr>
              <w:spacing w:before="0" w:after="0"/>
              <w:ind w:firstLine="0"/>
            </w:pPr>
          </w:p>
        </w:tc>
        <w:tc>
          <w:tcPr>
            <w:tcW w:w="2303" w:type="dxa"/>
          </w:tcPr>
          <w:p w:rsidR="00D228B2" w:rsidRDefault="00676ABB" w:rsidP="00D228B2">
            <w:pPr>
              <w:spacing w:before="0" w:after="0"/>
              <w:ind w:firstLine="0"/>
            </w:pPr>
            <w:r>
              <w:t>-L’âge des individus de la MAD calculé à partir des dates de naissance et de décès des individus ou le 31 mai 2020.</w:t>
            </w:r>
          </w:p>
        </w:tc>
      </w:tr>
      <w:tr w:rsidR="00D228B2" w:rsidTr="00D228B2">
        <w:tc>
          <w:tcPr>
            <w:tcW w:w="2303" w:type="dxa"/>
          </w:tcPr>
          <w:p w:rsidR="00D228B2" w:rsidRDefault="00676ABB" w:rsidP="00D228B2">
            <w:pPr>
              <w:spacing w:before="0" w:after="0"/>
              <w:ind w:firstLine="0"/>
            </w:pPr>
            <w:r>
              <w:t>Le temps</w:t>
            </w:r>
          </w:p>
        </w:tc>
        <w:tc>
          <w:tcPr>
            <w:tcW w:w="2303" w:type="dxa"/>
          </w:tcPr>
          <w:p w:rsidR="00D228B2" w:rsidRDefault="006932FD" w:rsidP="00D228B2">
            <w:pPr>
              <w:spacing w:before="0" w:after="0"/>
              <w:ind w:firstLine="0"/>
            </w:pPr>
            <w:r>
              <w:t xml:space="preserve">-La date de décès </w:t>
            </w:r>
          </w:p>
          <w:p w:rsidR="006932FD" w:rsidRDefault="006932FD" w:rsidP="00D228B2">
            <w:pPr>
              <w:spacing w:before="0" w:after="0"/>
              <w:ind w:firstLine="0"/>
            </w:pPr>
            <w:r>
              <w:t>-La date de début d’hospitalisation</w:t>
            </w:r>
            <w:r w:rsidR="009168F0">
              <w:t>s</w:t>
            </w:r>
          </w:p>
          <w:p w:rsidR="006932FD" w:rsidRDefault="006932FD" w:rsidP="00D228B2">
            <w:pPr>
              <w:spacing w:before="0" w:after="0"/>
              <w:ind w:firstLine="0"/>
            </w:pPr>
            <w:r>
              <w:t>-La date de fin d’hospitalisation</w:t>
            </w:r>
            <w:r w:rsidR="009168F0">
              <w:t>s</w:t>
            </w:r>
          </w:p>
        </w:tc>
        <w:tc>
          <w:tcPr>
            <w:tcW w:w="2303" w:type="dxa"/>
          </w:tcPr>
          <w:p w:rsidR="00D228B2" w:rsidRDefault="00D228B2" w:rsidP="00D228B2">
            <w:pPr>
              <w:spacing w:before="0" w:after="0"/>
              <w:ind w:firstLine="0"/>
            </w:pPr>
          </w:p>
        </w:tc>
        <w:tc>
          <w:tcPr>
            <w:tcW w:w="2303" w:type="dxa"/>
          </w:tcPr>
          <w:p w:rsidR="00D228B2" w:rsidRDefault="003744E5" w:rsidP="00D228B2">
            <w:pPr>
              <w:spacing w:before="0" w:after="0"/>
              <w:ind w:firstLine="0"/>
            </w:pPr>
            <w:r>
              <w:t>-la saison</w:t>
            </w:r>
          </w:p>
          <w:p w:rsidR="003744E5" w:rsidRDefault="003744E5" w:rsidP="00D228B2">
            <w:pPr>
              <w:spacing w:before="0" w:after="0"/>
              <w:ind w:firstLine="0"/>
            </w:pPr>
            <w:r>
              <w:t>-Le confinement</w:t>
            </w:r>
          </w:p>
          <w:p w:rsidR="003744E5" w:rsidRDefault="003744E5" w:rsidP="00D228B2">
            <w:pPr>
              <w:spacing w:before="0" w:after="0"/>
              <w:ind w:firstLine="0"/>
            </w:pPr>
            <w:r>
              <w:t>-Le nombre de décès et d’hospitalisations</w:t>
            </w:r>
          </w:p>
        </w:tc>
      </w:tr>
      <w:tr w:rsidR="00D228B2" w:rsidTr="00D228B2">
        <w:tc>
          <w:tcPr>
            <w:tcW w:w="2303" w:type="dxa"/>
          </w:tcPr>
          <w:p w:rsidR="00D228B2" w:rsidRDefault="00676ABB" w:rsidP="00D228B2">
            <w:pPr>
              <w:spacing w:before="0" w:after="0"/>
              <w:ind w:firstLine="0"/>
            </w:pPr>
            <w:r>
              <w:t>Les communes</w:t>
            </w:r>
          </w:p>
        </w:tc>
        <w:tc>
          <w:tcPr>
            <w:tcW w:w="2303" w:type="dxa"/>
          </w:tcPr>
          <w:p w:rsidR="00D228B2" w:rsidRDefault="00D228B2" w:rsidP="00D228B2">
            <w:pPr>
              <w:spacing w:before="0" w:after="0"/>
              <w:ind w:firstLine="0"/>
            </w:pPr>
          </w:p>
        </w:tc>
        <w:tc>
          <w:tcPr>
            <w:tcW w:w="2303" w:type="dxa"/>
          </w:tcPr>
          <w:p w:rsidR="00D228B2" w:rsidRDefault="006932FD" w:rsidP="00D228B2">
            <w:pPr>
              <w:spacing w:before="0" w:after="0"/>
              <w:ind w:firstLine="0"/>
            </w:pPr>
            <w:r>
              <w:t>-Le revenu médian des ménages de la commune</w:t>
            </w:r>
          </w:p>
          <w:p w:rsidR="006932FD" w:rsidRDefault="006932FD" w:rsidP="00D228B2">
            <w:pPr>
              <w:spacing w:before="0" w:after="0"/>
              <w:ind w:firstLine="0"/>
            </w:pPr>
            <w:r>
              <w:t>-La population de la commune</w:t>
            </w:r>
          </w:p>
        </w:tc>
        <w:tc>
          <w:tcPr>
            <w:tcW w:w="2303" w:type="dxa"/>
          </w:tcPr>
          <w:p w:rsidR="00D228B2" w:rsidRDefault="003744E5" w:rsidP="00D228B2">
            <w:pPr>
              <w:spacing w:before="0" w:after="0"/>
              <w:ind w:firstLine="0"/>
            </w:pPr>
            <w:r>
              <w:t>-3 catégories pour les communes selon le revenu médian</w:t>
            </w:r>
          </w:p>
          <w:p w:rsidR="003744E5" w:rsidRDefault="003744E5" w:rsidP="003744E5">
            <w:pPr>
              <w:keepNext/>
              <w:spacing w:before="0" w:after="0"/>
              <w:ind w:firstLine="0"/>
            </w:pPr>
            <w:r>
              <w:t>-4 catégories selon la population</w:t>
            </w:r>
          </w:p>
        </w:tc>
      </w:tr>
    </w:tbl>
    <w:p w:rsidR="00D228B2" w:rsidRPr="003744E5" w:rsidRDefault="003744E5" w:rsidP="00CB4927">
      <w:pPr>
        <w:pStyle w:val="Lgende"/>
        <w:ind w:firstLine="0"/>
        <w:rPr>
          <w:b w:val="0"/>
          <w:color w:val="auto"/>
        </w:rPr>
      </w:pPr>
      <w:bookmarkStart w:id="33" w:name="_Toc50489282"/>
      <w:r w:rsidRPr="000B5A93">
        <w:rPr>
          <w:b w:val="0"/>
          <w:color w:val="auto"/>
        </w:rPr>
        <w:t xml:space="preserve">Tableau </w:t>
      </w:r>
      <w:r w:rsidR="00F96622" w:rsidRPr="000B5A93">
        <w:rPr>
          <w:b w:val="0"/>
          <w:color w:val="auto"/>
        </w:rPr>
        <w:fldChar w:fldCharType="begin"/>
      </w:r>
      <w:r w:rsidR="00A023C5" w:rsidRPr="000B5A93">
        <w:rPr>
          <w:b w:val="0"/>
          <w:color w:val="auto"/>
        </w:rPr>
        <w:instrText xml:space="preserve"> SEQ Tableau \* ARABIC </w:instrText>
      </w:r>
      <w:r w:rsidR="00F96622" w:rsidRPr="000B5A93">
        <w:rPr>
          <w:b w:val="0"/>
          <w:color w:val="auto"/>
        </w:rPr>
        <w:fldChar w:fldCharType="separate"/>
      </w:r>
      <w:r w:rsidR="002D2DF5" w:rsidRPr="000B5A93">
        <w:rPr>
          <w:b w:val="0"/>
          <w:noProof/>
          <w:color w:val="auto"/>
        </w:rPr>
        <w:t>4</w:t>
      </w:r>
      <w:r w:rsidR="00F96622" w:rsidRPr="000B5A93">
        <w:rPr>
          <w:b w:val="0"/>
          <w:color w:val="auto"/>
        </w:rPr>
        <w:fldChar w:fldCharType="end"/>
      </w:r>
      <w:r w:rsidRPr="000B5A93">
        <w:rPr>
          <w:b w:val="0"/>
          <w:color w:val="auto"/>
        </w:rPr>
        <w:t xml:space="preserve"> : Tableau récapitulatif des différentes sources de données</w:t>
      </w:r>
      <w:r>
        <w:t>.</w:t>
      </w:r>
      <w:r>
        <w:rPr>
          <w:color w:val="auto"/>
        </w:rPr>
        <w:t xml:space="preserve"> </w:t>
      </w:r>
      <w:r w:rsidRPr="000B5A93">
        <w:rPr>
          <w:b w:val="0"/>
          <w:i/>
          <w:color w:val="auto"/>
        </w:rPr>
        <w:t xml:space="preserve">La colonne </w:t>
      </w:r>
      <w:r w:rsidR="00AE388C" w:rsidRPr="000B5A93">
        <w:rPr>
          <w:b w:val="0"/>
          <w:i/>
          <w:color w:val="auto"/>
        </w:rPr>
        <w:t>auteur correspond aux variables qui ont été construites par l’auteur de l’étude à partir des données provenant des 2 autres sources.</w:t>
      </w:r>
      <w:bookmarkEnd w:id="33"/>
    </w:p>
    <w:p w:rsidR="00643A13" w:rsidRDefault="00643A13" w:rsidP="00643A13">
      <w:pPr>
        <w:pStyle w:val="Titre2"/>
        <w:numPr>
          <w:ilvl w:val="0"/>
          <w:numId w:val="9"/>
        </w:numPr>
      </w:pPr>
      <w:bookmarkStart w:id="34" w:name="_Toc47713202"/>
      <w:r>
        <w:t>Les vari</w:t>
      </w:r>
      <w:r w:rsidR="0025572F">
        <w:t>ables utilisé</w:t>
      </w:r>
      <w:r w:rsidR="007B5BED">
        <w:t>e</w:t>
      </w:r>
      <w:r w:rsidR="0025572F">
        <w:t>s pour les</w:t>
      </w:r>
      <w:r>
        <w:t xml:space="preserve"> modèles</w:t>
      </w:r>
      <w:bookmarkEnd w:id="34"/>
    </w:p>
    <w:p w:rsidR="00510622" w:rsidRPr="00510622" w:rsidRDefault="00510622" w:rsidP="00510622">
      <w:pPr>
        <w:pStyle w:val="Titre3"/>
        <w:numPr>
          <w:ilvl w:val="0"/>
          <w:numId w:val="11"/>
        </w:numPr>
      </w:pPr>
      <w:bookmarkStart w:id="35" w:name="_Toc47713203"/>
      <w:r>
        <w:t>Les variables utilisées pour les décès</w:t>
      </w:r>
      <w:bookmarkEnd w:id="35"/>
    </w:p>
    <w:p w:rsidR="0085663D" w:rsidRDefault="003A775F" w:rsidP="00643A13">
      <w:r>
        <w:t xml:space="preserve">La première difficulté rencontrée pour faire cette étude consistait à récupérer les données des structures. La </w:t>
      </w:r>
      <w:r w:rsidR="00DC491D">
        <w:t xml:space="preserve">MAD est la première structure à avoir répondu. </w:t>
      </w:r>
      <w:r w:rsidR="0062713C">
        <w:t>Cette base de données contenait plusieurs variables intéressantes pour notre analyse. En e</w:t>
      </w:r>
      <w:r w:rsidR="00DC491D">
        <w:t>ffet, dans cette dernière</w:t>
      </w:r>
      <w:r w:rsidR="0062713C">
        <w:t>, il était possible de retrouver l’ensemble des individus décédés sur une période assez longue. En effet, cet échantillon était constitué de 937 individus décédés sur une période allant de janvier 2017 à mai 2020. Cette base de données était composée de l’âge des individus qui correspond à la différence entre la date de décès et la date de naissance de l</w:t>
      </w:r>
      <w:r w:rsidR="00005A30">
        <w:t>’individu. Elle</w:t>
      </w:r>
      <w:r w:rsidR="0062713C">
        <w:t xml:space="preserve"> contenait également le niveau de dépendance des individu</w:t>
      </w:r>
      <w:r w:rsidR="004814B7">
        <w:t>s. Celui-ci est une variable intéressante puisqu’e</w:t>
      </w:r>
      <w:r w:rsidR="00DC491D">
        <w:t>lle donne une indication sur l’é</w:t>
      </w:r>
      <w:r w:rsidR="004814B7">
        <w:t xml:space="preserve">tat de </w:t>
      </w:r>
      <w:r w:rsidR="0085663D">
        <w:t>santé du client. Néanmoins, le niveau de GIR ne sera pas intégré</w:t>
      </w:r>
      <w:r w:rsidR="004814B7">
        <w:t xml:space="preserve"> dans</w:t>
      </w:r>
      <w:r w:rsidR="00DC491D">
        <w:t xml:space="preserve"> la suite de l’analyse car</w:t>
      </w:r>
      <w:r w:rsidR="004814B7">
        <w:t>, cette information n’est disponible que pour certains individus.</w:t>
      </w:r>
      <w:r w:rsidR="00DC491D">
        <w:t xml:space="preserve"> En effet</w:t>
      </w:r>
      <w:r w:rsidR="004814B7">
        <w:t>, toutes les personnes âgées ne sont pas systématiquement évaluées.</w:t>
      </w:r>
      <w:r w:rsidR="004158EC">
        <w:t xml:space="preserve"> D’autres informations comme le statut marital ou la catégorie socioprofessionnelle étaient disponible</w:t>
      </w:r>
      <w:r w:rsidR="006F09F7">
        <w:t>s</w:t>
      </w:r>
      <w:r w:rsidR="00DC491D">
        <w:t xml:space="preserve"> dans cette première base. Mais, celles-ci</w:t>
      </w:r>
      <w:r w:rsidR="004158EC">
        <w:t xml:space="preserve"> n’étaient pas disponibles pour l’ensemble des individus décédés. Elles n’ont donc pas été exploitées. De plus, ces variables n’étaient disponibles que pour la maison de l’aide à domicile.</w:t>
      </w:r>
    </w:p>
    <w:p w:rsidR="00E052D5" w:rsidRDefault="004158EC" w:rsidP="00643A13">
      <w:r>
        <w:lastRenderedPageBreak/>
        <w:t>En plus de ces variables</w:t>
      </w:r>
      <w:r w:rsidR="00270575">
        <w:t xml:space="preserve">, le genre des individus était également disponible. La commune de l’individu est présente et donne une information très importante. En effet, </w:t>
      </w:r>
      <w:r w:rsidR="00DC491D">
        <w:t>elle permet de connaître les possibilités données à un individu d’</w:t>
      </w:r>
      <w:r w:rsidR="00270575">
        <w:t xml:space="preserve">accéder aux soins ou à des denrées alimentaires. A ces informations, nous avons ajouté le nom de la structure. </w:t>
      </w:r>
      <w:r w:rsidR="00E71AB1">
        <w:t>Cette b</w:t>
      </w:r>
      <w:r w:rsidR="00DC491D">
        <w:t>ase de données a été réduite à</w:t>
      </w:r>
      <w:r w:rsidR="00E71AB1">
        <w:t xml:space="preserve"> la période </w:t>
      </w:r>
      <w:r w:rsidR="00510622">
        <w:t>du 1</w:t>
      </w:r>
      <w:r w:rsidR="00510622" w:rsidRPr="00510622">
        <w:rPr>
          <w:vertAlign w:val="superscript"/>
        </w:rPr>
        <w:t>er</w:t>
      </w:r>
      <w:r w:rsidR="00510622">
        <w:t xml:space="preserve"> janvier 2019 au 31 mai </w:t>
      </w:r>
      <w:r w:rsidR="00E71AB1">
        <w:t xml:space="preserve">2020 qui correspond aux périodes demandées aux autres structures. Les </w:t>
      </w:r>
      <w:r w:rsidR="00DC491D">
        <w:t xml:space="preserve">informations des </w:t>
      </w:r>
      <w:r w:rsidR="00E71AB1">
        <w:t>autres structures ont été aj</w:t>
      </w:r>
      <w:r w:rsidR="00DC491D">
        <w:t>outées  au fur et à mesure de leur</w:t>
      </w:r>
      <w:r w:rsidR="00E71AB1">
        <w:t xml:space="preserve"> réception. </w:t>
      </w:r>
    </w:p>
    <w:p w:rsidR="00FF6A1B" w:rsidRDefault="00E71AB1" w:rsidP="00643A13">
      <w:r>
        <w:t>Au total, notre é</w:t>
      </w:r>
      <w:r w:rsidR="00994ACD">
        <w:t>chantillon de décès contient 620</w:t>
      </w:r>
      <w:r>
        <w:t xml:space="preserve"> personnes décédées. Jusqu’à maintenant nous av</w:t>
      </w:r>
      <w:r w:rsidR="00DC491D">
        <w:t>i</w:t>
      </w:r>
      <w:r>
        <w:t xml:space="preserve">ons les informations de base sur les individus décédés. Néanmoins, il n’était pas encore possible de tester la totalité </w:t>
      </w:r>
      <w:r w:rsidR="00AA5966">
        <w:t>des hypothèses formulées à la fin de la partie 1</w:t>
      </w:r>
      <w:r>
        <w:t>.</w:t>
      </w:r>
      <w:r w:rsidR="00AA5966">
        <w:t xml:space="preserve"> En effet, pour cela, il manquait la dimension temporelle et des informations plus précises sur les communes. Le revenu médian et la population ont donc été ajoutés pour</w:t>
      </w:r>
      <w:r w:rsidR="00FF6A1B">
        <w:t xml:space="preserve"> chaque commune dans</w:t>
      </w:r>
      <w:r w:rsidR="00AA5966">
        <w:t xml:space="preserve"> notre base de données. La clé de fusion des tables était la commune. A partir de ces deux informations, les communes ont été séparées en plusieurs catégories : 4 pour la population et 3 pour le revenu médian.</w:t>
      </w:r>
      <w:r w:rsidR="00B73703">
        <w:t xml:space="preserve"> Ainsi, en dessous de 5000 habitants, il y a les villages. Entre 5</w:t>
      </w:r>
      <w:r w:rsidR="00FF6A1B">
        <w:t xml:space="preserve"> </w:t>
      </w:r>
      <w:r w:rsidR="00B73703">
        <w:t>000 et 20</w:t>
      </w:r>
      <w:r w:rsidR="00FF6A1B">
        <w:t xml:space="preserve"> </w:t>
      </w:r>
      <w:r w:rsidR="00B73703">
        <w:t>000 habitants, on retrouve les petites villes. Entre 20</w:t>
      </w:r>
      <w:r w:rsidR="00FF6A1B">
        <w:t xml:space="preserve"> </w:t>
      </w:r>
      <w:r w:rsidR="00B73703">
        <w:t>000 et 100</w:t>
      </w:r>
      <w:r w:rsidR="00FF6A1B">
        <w:t xml:space="preserve"> </w:t>
      </w:r>
      <w:r w:rsidR="00B73703">
        <w:t>000 habitants, on trouve les villes. Pour finir,</w:t>
      </w:r>
      <w:r w:rsidR="00AA5966">
        <w:t xml:space="preserve">  </w:t>
      </w:r>
      <w:r w:rsidR="00B73703">
        <w:t>au-delà de 100</w:t>
      </w:r>
      <w:r w:rsidR="00FF6A1B">
        <w:t xml:space="preserve"> </w:t>
      </w:r>
      <w:r w:rsidR="00B73703">
        <w:t xml:space="preserve">000 habitants, il y a les grandes villes. Au niveau du revenu médian, on retrouve les villes pauvres qui ont un niveau de revenu médian inférieur à </w:t>
      </w:r>
      <w:r w:rsidR="00510622">
        <w:t>19</w:t>
      </w:r>
      <w:r w:rsidR="00FF6A1B">
        <w:t xml:space="preserve"> </w:t>
      </w:r>
      <w:r w:rsidR="00510622">
        <w:t>500€. Ensuite, il y a l</w:t>
      </w:r>
      <w:r w:rsidR="004A156C">
        <w:t xml:space="preserve">es communes moyennes qui </w:t>
      </w:r>
      <w:r w:rsidR="00510622">
        <w:t>ont un niveau de revenu compris entre 19</w:t>
      </w:r>
      <w:r w:rsidR="00FF6A1B">
        <w:t xml:space="preserve"> </w:t>
      </w:r>
      <w:r w:rsidR="00510622">
        <w:t>500 et 25</w:t>
      </w:r>
      <w:r w:rsidR="00FF6A1B">
        <w:t xml:space="preserve"> </w:t>
      </w:r>
      <w:r w:rsidR="00510622">
        <w:t>700€. Pour finir, les communes riches ont un revenu médian supérieur à 25</w:t>
      </w:r>
      <w:r w:rsidR="00FF6A1B">
        <w:t xml:space="preserve"> </w:t>
      </w:r>
      <w:r w:rsidR="00510622">
        <w:t xml:space="preserve">700€. </w:t>
      </w:r>
    </w:p>
    <w:p w:rsidR="006D47E9" w:rsidRPr="00075584" w:rsidRDefault="00510622" w:rsidP="00643A13">
      <w:pPr>
        <w:rPr>
          <w:i/>
        </w:rPr>
      </w:pPr>
      <w:r>
        <w:t>La dimension temporelle s’exprime à travers la date de décès de tous les individus. Elle correspond au mois et à l’année de décès de chaque individu.</w:t>
      </w:r>
      <w:r w:rsidR="00DC4C11">
        <w:t xml:space="preserve"> A partir de cette information</w:t>
      </w:r>
      <w:r w:rsidR="004A156C">
        <w:t>,</w:t>
      </w:r>
      <w:r w:rsidR="00DC4C11">
        <w:t xml:space="preserve"> 3 nouvelles variables ont été créées. Une variable muette qui correspond à la période de confinement. Celle-ci est définit comme la période qui s’étend de mars à mai 2020, une variable saison qui correspond aux quatre saisons de l’année et une variable qui correspond au nombre de décès </w:t>
      </w:r>
      <w:r w:rsidR="006D47E9">
        <w:t xml:space="preserve">à chaque mois. Dans cette base de données on retrouve également l’âge et le nombre de décès en logarithme. Cela permettra de faciliter l’interprétation des estimations. </w:t>
      </w:r>
      <w:r w:rsidR="00232B1D">
        <w:rPr>
          <w:i/>
        </w:rPr>
        <w:t>(</w:t>
      </w:r>
      <w:r w:rsidR="0055582B" w:rsidRPr="00726E5F">
        <w:t>Annexe</w:t>
      </w:r>
      <w:r w:rsidR="00232B1D" w:rsidRPr="00726E5F">
        <w:t xml:space="preserve"> </w:t>
      </w:r>
      <w:r w:rsidR="00075584" w:rsidRPr="00726E5F">
        <w:t>:</w:t>
      </w:r>
      <w:r w:rsidR="00075584" w:rsidRPr="00075584">
        <w:rPr>
          <w:i/>
        </w:rPr>
        <w:t xml:space="preserve"> </w:t>
      </w:r>
      <w:fldSimple w:instr=" REF _Ref47712970 \h  \* MERGEFORMAT ">
        <w:r w:rsidR="00401F49" w:rsidRPr="00401F49">
          <w:rPr>
            <w:i/>
          </w:rPr>
          <w:t xml:space="preserve">Tableau </w:t>
        </w:r>
        <w:r w:rsidR="00401F49" w:rsidRPr="00401F49">
          <w:rPr>
            <w:i/>
            <w:noProof/>
          </w:rPr>
          <w:t>9</w:t>
        </w:r>
      </w:fldSimple>
      <w:r w:rsidR="00075584" w:rsidRPr="00075584">
        <w:rPr>
          <w:i/>
        </w:rPr>
        <w:t>)</w:t>
      </w:r>
    </w:p>
    <w:p w:rsidR="00D228B2" w:rsidRPr="00D228B2" w:rsidRDefault="006D47E9" w:rsidP="00D228B2">
      <w:r>
        <w:t>Pour résumer notre base de décès correspond à un empilement mensuel d’échantillon aléatoire de personnes décédées sur une période de 17 mois. L’éch</w:t>
      </w:r>
      <w:r w:rsidR="00E052D5">
        <w:t xml:space="preserve">antillon final se compose </w:t>
      </w:r>
      <w:r w:rsidR="002A6E22">
        <w:rPr>
          <w:b/>
        </w:rPr>
        <w:t>de 620</w:t>
      </w:r>
      <w:r w:rsidR="00E052D5" w:rsidRPr="008916A5">
        <w:rPr>
          <w:b/>
        </w:rPr>
        <w:t xml:space="preserve"> individus et de 27</w:t>
      </w:r>
      <w:r w:rsidRPr="008916A5">
        <w:rPr>
          <w:b/>
        </w:rPr>
        <w:t xml:space="preserve"> variables. </w:t>
      </w:r>
    </w:p>
    <w:p w:rsidR="00DB1AA7" w:rsidRDefault="00DB1AA7" w:rsidP="00DB1AA7">
      <w:pPr>
        <w:pStyle w:val="Titre3"/>
        <w:numPr>
          <w:ilvl w:val="0"/>
          <w:numId w:val="11"/>
        </w:numPr>
      </w:pPr>
      <w:bookmarkStart w:id="36" w:name="_Toc47713204"/>
      <w:r>
        <w:t>Les variables utilisées pour les hospitalisations</w:t>
      </w:r>
      <w:bookmarkEnd w:id="36"/>
    </w:p>
    <w:p w:rsidR="00E052D5" w:rsidRDefault="00DB1AA7" w:rsidP="00DB1AA7">
      <w:r>
        <w:t xml:space="preserve">Pour les hospitalisations, la structure de la base de données est à peu près la même.  Pour cette base de données, les structures ont fourni leurs données pour la même période de temps. Ainsi, </w:t>
      </w:r>
      <w:r w:rsidR="001F14C8">
        <w:t xml:space="preserve">on retrouve des variables comme l’âge, le niveau de dépendance, le genre et la commune de résidence de chaque individu </w:t>
      </w:r>
      <w:r w:rsidR="00F051AA">
        <w:t>qui est entré à l’hôpital</w:t>
      </w:r>
      <w:r w:rsidR="001F14C8">
        <w:t xml:space="preserve"> entre le </w:t>
      </w:r>
      <w:r w:rsidR="00A56238">
        <w:t>1</w:t>
      </w:r>
      <w:r w:rsidR="00A56238" w:rsidRPr="00A56238">
        <w:rPr>
          <w:vertAlign w:val="superscript"/>
        </w:rPr>
        <w:t>er</w:t>
      </w:r>
      <w:r w:rsidR="00A56238">
        <w:t xml:space="preserve"> janvier 2019 et le 31 mai 2020. De nouveau, chaque commune  a ensuite été regroupée en catégorie.</w:t>
      </w:r>
    </w:p>
    <w:p w:rsidR="00E052D5" w:rsidRDefault="00A56238" w:rsidP="00DB1AA7">
      <w:r>
        <w:lastRenderedPageBreak/>
        <w:t xml:space="preserve"> Ces catégories dépendent du niveau de population dans chaque commune et du revenu médian pour ces communes. Les catégories sont les mêmes que pour celle des décès. Ainsi, au niveau du revenu, on retrouve trois catégories</w:t>
      </w:r>
      <w:r w:rsidR="009F155E">
        <w:t xml:space="preserve"> de communes qui sont les communes riches, les communes pauvres et les communes moyennes. Au niveau de la population, on retrouve les quatre catégories de commune</w:t>
      </w:r>
      <w:r w:rsidR="00FF6A1B">
        <w:t>s</w:t>
      </w:r>
      <w:r w:rsidR="009F155E">
        <w:t xml:space="preserve"> avec les villages, les petites villes, les villes et les grandes villes.</w:t>
      </w:r>
    </w:p>
    <w:p w:rsidR="00DB1AA7" w:rsidRPr="00232B1D" w:rsidRDefault="009F155E" w:rsidP="00DB1AA7">
      <w:pPr>
        <w:rPr>
          <w:i/>
        </w:rPr>
      </w:pPr>
      <w:r>
        <w:t xml:space="preserve"> Pour finir, on retrouve aussi la dimension temporelle. En effet, on utilise la </w:t>
      </w:r>
      <w:r w:rsidR="00F051AA">
        <w:t>date d’entrée à l’hôpital</w:t>
      </w:r>
      <w:r>
        <w:t xml:space="preserve"> </w:t>
      </w:r>
      <w:r w:rsidR="00004805">
        <w:t>pour définir les variations temporelles Ainsi, on récupère le mois et l’a</w:t>
      </w:r>
      <w:r w:rsidR="00F051AA">
        <w:t>nnée d’entrée à l’hôpital</w:t>
      </w:r>
      <w:r w:rsidR="00004805">
        <w:t>. A partir de cette information 3 nouvelles variables ont été créées. Une variable muette qui correspond à la période de c</w:t>
      </w:r>
      <w:r w:rsidR="00E052D5">
        <w:t>onfinement. Celle-ci est définie</w:t>
      </w:r>
      <w:r w:rsidR="00004805">
        <w:t xml:space="preserve"> comme la période qui s’étend de mars à mai 2020, une variable saison qui correspond aux quatre saisons de l’année et une variable qui correspond au nombre d’hospitalisation</w:t>
      </w:r>
      <w:r w:rsidR="00F92D36">
        <w:t>s</w:t>
      </w:r>
      <w:r w:rsidR="00004805">
        <w:t xml:space="preserve"> à chaque mois. La date de sortie d’hospitalisation</w:t>
      </w:r>
      <w:r w:rsidR="00F051AA">
        <w:t>s</w:t>
      </w:r>
      <w:r w:rsidR="00004805">
        <w:t xml:space="preserve"> est également fournie par les structures. Cela nous permet de calculer le temps d’hospitalisation de chaque individu en jour</w:t>
      </w:r>
      <w:r w:rsidR="00F06DEC">
        <w:t>.</w:t>
      </w:r>
      <w:r w:rsidR="00004805">
        <w:t xml:space="preserve">  Dans cette base de données on retrouve également l’</w:t>
      </w:r>
      <w:r w:rsidR="00F06DEC">
        <w:t>âge, le nombre d’hospitalisation</w:t>
      </w:r>
      <w:r w:rsidR="00F92D36">
        <w:t>s</w:t>
      </w:r>
      <w:r w:rsidR="00F06DEC">
        <w:t xml:space="preserve"> et le</w:t>
      </w:r>
      <w:r w:rsidR="004A156C">
        <w:t>s</w:t>
      </w:r>
      <w:r w:rsidR="00F06DEC">
        <w:t xml:space="preserve"> temps d’hospitalisation</w:t>
      </w:r>
      <w:r w:rsidR="004A156C">
        <w:t>s</w:t>
      </w:r>
      <w:r w:rsidR="00004805">
        <w:t xml:space="preserve"> en logarithme. Cela permettra de faciliter l’interprétation des estimations.</w:t>
      </w:r>
      <w:r w:rsidR="00F06DEC">
        <w:t xml:space="preserve"> </w:t>
      </w:r>
      <w:r w:rsidR="0055582B">
        <w:rPr>
          <w:i/>
        </w:rPr>
        <w:t>(</w:t>
      </w:r>
      <w:r w:rsidR="00305DE1" w:rsidRPr="00726E5F">
        <w:t>Annexe</w:t>
      </w:r>
      <w:r w:rsidR="0055582B" w:rsidRPr="00726E5F">
        <w:t> :</w:t>
      </w:r>
      <w:r w:rsidR="0055582B">
        <w:rPr>
          <w:i/>
        </w:rPr>
        <w:t xml:space="preserve"> </w:t>
      </w:r>
      <w:fldSimple w:instr=" REF _Ref47712925 \h  \* MERGEFORMAT ">
        <w:r w:rsidR="00401F49" w:rsidRPr="00401F49">
          <w:rPr>
            <w:i/>
          </w:rPr>
          <w:t xml:space="preserve">Tableau </w:t>
        </w:r>
        <w:r w:rsidR="00401F49" w:rsidRPr="00401F49">
          <w:rPr>
            <w:i/>
            <w:noProof/>
          </w:rPr>
          <w:t>10</w:t>
        </w:r>
      </w:fldSimple>
      <w:r w:rsidR="00232B1D" w:rsidRPr="00232B1D">
        <w:rPr>
          <w:i/>
        </w:rPr>
        <w:t xml:space="preserve">) </w:t>
      </w:r>
    </w:p>
    <w:p w:rsidR="00F06DEC" w:rsidRDefault="00F06DEC" w:rsidP="00DB1AA7">
      <w:r>
        <w:t>Pour résumer</w:t>
      </w:r>
      <w:r w:rsidR="004A156C">
        <w:t>,</w:t>
      </w:r>
      <w:r>
        <w:t xml:space="preserve"> notre base d’hospitalisation</w:t>
      </w:r>
      <w:r w:rsidR="00F92D36">
        <w:t>s</w:t>
      </w:r>
      <w:r>
        <w:t xml:space="preserve"> correspond à un empilement mensuel d’échantillon aléatoire de personnes hospitalisées sur une période de 17 mois. L’écha</w:t>
      </w:r>
      <w:r w:rsidR="00E052D5">
        <w:t xml:space="preserve">ntillon final se compose de </w:t>
      </w:r>
      <w:r w:rsidR="00E052D5" w:rsidRPr="008916A5">
        <w:rPr>
          <w:b/>
        </w:rPr>
        <w:t>2808</w:t>
      </w:r>
      <w:r w:rsidRPr="008916A5">
        <w:rPr>
          <w:b/>
        </w:rPr>
        <w:t xml:space="preserve"> individus hospitalisés </w:t>
      </w:r>
      <w:r w:rsidR="00E052D5" w:rsidRPr="008916A5">
        <w:rPr>
          <w:b/>
        </w:rPr>
        <w:t>et de 2</w:t>
      </w:r>
      <w:r w:rsidR="00075584" w:rsidRPr="008916A5">
        <w:rPr>
          <w:b/>
        </w:rPr>
        <w:t>9 variables</w:t>
      </w:r>
      <w:r w:rsidR="00075584">
        <w:t>. Il est à noter que dans cet échantillon, on peut retrouver le même individu plusieurs fois.</w:t>
      </w:r>
      <w:r>
        <w:t xml:space="preserve"> </w:t>
      </w:r>
    </w:p>
    <w:p w:rsidR="00066F12" w:rsidRPr="00066F12" w:rsidRDefault="00066F12" w:rsidP="00066F12">
      <w:pPr>
        <w:jc w:val="center"/>
        <w:rPr>
          <w:u w:val="single"/>
        </w:rPr>
      </w:pPr>
    </w:p>
    <w:p w:rsidR="00A67DF0" w:rsidRDefault="00A67DF0" w:rsidP="00A67DF0">
      <w:pPr>
        <w:pStyle w:val="Titre2"/>
        <w:numPr>
          <w:ilvl w:val="0"/>
          <w:numId w:val="9"/>
        </w:numPr>
      </w:pPr>
      <w:bookmarkStart w:id="37" w:name="_Toc47713205"/>
      <w:r>
        <w:t>L’analyse des</w:t>
      </w:r>
      <w:r w:rsidR="003A6DDC">
        <w:t>c</w:t>
      </w:r>
      <w:r>
        <w:t>riptive</w:t>
      </w:r>
      <w:bookmarkEnd w:id="37"/>
    </w:p>
    <w:p w:rsidR="003A6DDC" w:rsidRDefault="00241C0D" w:rsidP="003A6DDC">
      <w:r>
        <w:t>Cette partie a pour objectif de présenter quelques sta</w:t>
      </w:r>
      <w:r w:rsidR="001A3526">
        <w:t>tistiques descriptives sur le</w:t>
      </w:r>
      <w:r w:rsidR="00F92D36">
        <w:t>s</w:t>
      </w:r>
      <w:r w:rsidR="001A3526">
        <w:t xml:space="preserve"> deux échantillons</w:t>
      </w:r>
      <w:r>
        <w:t>. Cette analyse vise dans un premier temps à décrire l’échantillon global. Ensuite, nous comparerons l’échantillon avant et après le confinement et une analyse graphique basé</w:t>
      </w:r>
      <w:r w:rsidR="00E052D5">
        <w:t>e</w:t>
      </w:r>
      <w:r>
        <w:t xml:space="preserve"> sur les variables à expliquer. Pour finir, les corrélations entre les variables seront étudiées.</w:t>
      </w:r>
    </w:p>
    <w:p w:rsidR="00F657E2" w:rsidRPr="00F657E2" w:rsidRDefault="00241C0D" w:rsidP="00967047">
      <w:pPr>
        <w:pStyle w:val="Titre3"/>
        <w:numPr>
          <w:ilvl w:val="0"/>
          <w:numId w:val="12"/>
        </w:numPr>
      </w:pPr>
      <w:bookmarkStart w:id="38" w:name="_Toc47713206"/>
      <w:r>
        <w:t>L’</w:t>
      </w:r>
      <w:r w:rsidR="009F4097">
        <w:t>analyse descriptive sur l’échantillon</w:t>
      </w:r>
      <w:r w:rsidR="001A3526">
        <w:t xml:space="preserve"> des décès</w:t>
      </w:r>
      <w:bookmarkEnd w:id="38"/>
    </w:p>
    <w:tbl>
      <w:tblPr>
        <w:tblW w:w="8497" w:type="dxa"/>
        <w:tblCellSpacing w:w="15" w:type="dxa"/>
        <w:tblCellMar>
          <w:top w:w="15" w:type="dxa"/>
          <w:left w:w="15" w:type="dxa"/>
          <w:bottom w:w="15" w:type="dxa"/>
          <w:right w:w="15" w:type="dxa"/>
        </w:tblCellMar>
        <w:tblLook w:val="04A0"/>
      </w:tblPr>
      <w:tblGrid>
        <w:gridCol w:w="2411"/>
        <w:gridCol w:w="711"/>
        <w:gridCol w:w="2898"/>
        <w:gridCol w:w="30"/>
        <w:gridCol w:w="993"/>
        <w:gridCol w:w="654"/>
        <w:gridCol w:w="800"/>
      </w:tblGrid>
      <w:tr w:rsidR="00F657E2" w:rsidRPr="00F657E2" w:rsidTr="00F657E2">
        <w:trPr>
          <w:trHeight w:val="309"/>
          <w:tblCellSpacing w:w="15" w:type="dxa"/>
        </w:trPr>
        <w:tc>
          <w:tcPr>
            <w:tcW w:w="0" w:type="auto"/>
            <w:gridSpan w:val="7"/>
            <w:tcBorders>
              <w:top w:val="nil"/>
              <w:left w:val="nil"/>
              <w:bottom w:val="nil"/>
              <w:right w:val="nil"/>
            </w:tcBorders>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b/>
                <w:bCs/>
                <w:szCs w:val="24"/>
                <w:lang w:eastAsia="fr-FR"/>
              </w:rPr>
              <w:t>statistiques descriptives</w:t>
            </w:r>
          </w:p>
        </w:tc>
      </w:tr>
      <w:tr w:rsidR="00F657E2" w:rsidRPr="00F657E2" w:rsidTr="00F657E2">
        <w:trPr>
          <w:tblCellSpacing w:w="15" w:type="dxa"/>
        </w:trPr>
        <w:tc>
          <w:tcPr>
            <w:tcW w:w="0" w:type="auto"/>
            <w:gridSpan w:val="7"/>
            <w:tcBorders>
              <w:bottom w:val="single" w:sz="6" w:space="0" w:color="000000"/>
            </w:tcBorders>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p>
        </w:tc>
      </w:tr>
      <w:tr w:rsidR="001A3526" w:rsidRPr="00F657E2" w:rsidTr="001A3526">
        <w:trPr>
          <w:trHeight w:val="601"/>
          <w:tblCellSpacing w:w="15" w:type="dxa"/>
        </w:trPr>
        <w:tc>
          <w:tcPr>
            <w:tcW w:w="0" w:type="auto"/>
            <w:vAlign w:val="center"/>
            <w:hideMark/>
          </w:tcPr>
          <w:p w:rsidR="00F657E2" w:rsidRPr="00F657E2" w:rsidRDefault="00281018" w:rsidP="00F657E2">
            <w:pPr>
              <w:spacing w:before="0" w:after="0"/>
              <w:ind w:firstLine="0"/>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Variables</w:t>
            </w:r>
          </w:p>
        </w:tc>
        <w:tc>
          <w:tcPr>
            <w:tcW w:w="681" w:type="dxa"/>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Obs.</w:t>
            </w:r>
          </w:p>
        </w:tc>
        <w:tc>
          <w:tcPr>
            <w:tcW w:w="2651" w:type="dxa"/>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M</w:t>
            </w:r>
            <w:r>
              <w:rPr>
                <w:rFonts w:ascii="Times New Roman" w:eastAsia="Times New Roman" w:hAnsi="Times New Roman" w:cs="Times New Roman"/>
                <w:szCs w:val="24"/>
                <w:lang w:eastAsia="fr-FR"/>
              </w:rPr>
              <w:t>oyenne</w:t>
            </w:r>
          </w:p>
        </w:tc>
        <w:tc>
          <w:tcPr>
            <w:tcW w:w="963" w:type="dxa"/>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Ecart type</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Min</w:t>
            </w:r>
            <w:r>
              <w:rPr>
                <w:rFonts w:ascii="Times New Roman" w:eastAsia="Times New Roman" w:hAnsi="Times New Roman" w:cs="Times New Roman"/>
                <w:szCs w:val="24"/>
                <w:lang w:eastAsia="fr-FR"/>
              </w:rPr>
              <w:t>.</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Max</w:t>
            </w:r>
            <w:r>
              <w:rPr>
                <w:rFonts w:ascii="Times New Roman" w:eastAsia="Times New Roman" w:hAnsi="Times New Roman" w:cs="Times New Roman"/>
                <w:szCs w:val="24"/>
                <w:lang w:eastAsia="fr-FR"/>
              </w:rPr>
              <w:t>.</w:t>
            </w:r>
          </w:p>
        </w:tc>
      </w:tr>
      <w:tr w:rsidR="00F657E2" w:rsidRPr="00F657E2" w:rsidTr="00F657E2">
        <w:trPr>
          <w:tblCellSpacing w:w="15" w:type="dxa"/>
        </w:trPr>
        <w:tc>
          <w:tcPr>
            <w:tcW w:w="0" w:type="auto"/>
            <w:gridSpan w:val="7"/>
            <w:tcBorders>
              <w:bottom w:val="single" w:sz="6" w:space="0" w:color="000000"/>
            </w:tcBorders>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age</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618</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80.</w:t>
            </w:r>
            <w:r w:rsidR="00816038">
              <w:rPr>
                <w:rFonts w:ascii="Times New Roman" w:eastAsia="Times New Roman" w:hAnsi="Times New Roman" w:cs="Times New Roman"/>
                <w:szCs w:val="24"/>
                <w:lang w:eastAsia="fr-FR"/>
              </w:rPr>
              <w:t>65</w:t>
            </w:r>
          </w:p>
        </w:tc>
        <w:tc>
          <w:tcPr>
            <w:tcW w:w="0" w:type="auto"/>
            <w:gridSpan w:val="2"/>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w:t>
            </w:r>
            <w:r w:rsidR="00816038">
              <w:rPr>
                <w:rFonts w:ascii="Times New Roman" w:eastAsia="Times New Roman" w:hAnsi="Times New Roman" w:cs="Times New Roman"/>
                <w:szCs w:val="24"/>
                <w:lang w:eastAsia="fr-FR"/>
              </w:rPr>
              <w:t>83</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21.00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106.00</w:t>
            </w:r>
          </w:p>
        </w:tc>
      </w:tr>
      <w:tr w:rsidR="00F657E2" w:rsidRPr="00F657E2" w:rsidTr="00F657E2">
        <w:trPr>
          <w:trHeight w:val="309"/>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genre</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0.58</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0.49</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Confinement</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816038">
              <w:rPr>
                <w:rFonts w:ascii="Times New Roman" w:eastAsia="Times New Roman" w:hAnsi="Times New Roman" w:cs="Times New Roman"/>
                <w:szCs w:val="24"/>
                <w:lang w:eastAsia="fr-FR"/>
              </w:rPr>
              <w:t>20</w:t>
            </w:r>
          </w:p>
        </w:tc>
        <w:tc>
          <w:tcPr>
            <w:tcW w:w="0" w:type="auto"/>
            <w:gridSpan w:val="2"/>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816038">
              <w:rPr>
                <w:rFonts w:ascii="Times New Roman" w:eastAsia="Times New Roman" w:hAnsi="Times New Roman" w:cs="Times New Roman"/>
                <w:szCs w:val="24"/>
                <w:lang w:eastAsia="fr-FR"/>
              </w:rPr>
              <w:t>40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nb.deces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3</w:t>
            </w:r>
            <w:r w:rsidR="00816038">
              <w:rPr>
                <w:rFonts w:ascii="Times New Roman" w:eastAsia="Times New Roman" w:hAnsi="Times New Roman" w:cs="Times New Roman"/>
                <w:szCs w:val="24"/>
                <w:lang w:eastAsia="fr-FR"/>
              </w:rPr>
              <w:t>9.10</w:t>
            </w:r>
          </w:p>
        </w:tc>
        <w:tc>
          <w:tcPr>
            <w:tcW w:w="0" w:type="auto"/>
            <w:gridSpan w:val="2"/>
            <w:vAlign w:val="center"/>
            <w:hideMark/>
          </w:tcPr>
          <w:p w:rsidR="00F657E2" w:rsidRPr="00F657E2" w:rsidRDefault="00816038"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10.31</w:t>
            </w:r>
          </w:p>
        </w:tc>
        <w:tc>
          <w:tcPr>
            <w:tcW w:w="0" w:type="auto"/>
            <w:vAlign w:val="center"/>
            <w:hideMark/>
          </w:tcPr>
          <w:p w:rsidR="00F657E2" w:rsidRPr="00F657E2" w:rsidRDefault="00816038"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24</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5</w:t>
            </w:r>
            <w:r w:rsidR="00816038">
              <w:rPr>
                <w:rFonts w:ascii="Times New Roman" w:eastAsia="Times New Roman" w:hAnsi="Times New Roman" w:cs="Times New Roman"/>
                <w:szCs w:val="24"/>
                <w:lang w:eastAsia="fr-FR"/>
              </w:rPr>
              <w:t>8</w:t>
            </w:r>
          </w:p>
        </w:tc>
      </w:tr>
      <w:tr w:rsidR="00F657E2" w:rsidRPr="00F657E2" w:rsidTr="00F657E2">
        <w:trPr>
          <w:trHeight w:val="309"/>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communes_riche</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w:t>
            </w:r>
          </w:p>
        </w:tc>
        <w:tc>
          <w:tcPr>
            <w:tcW w:w="0" w:type="auto"/>
            <w:gridSpan w:val="2"/>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0.18</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communes_moyennes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0.45</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0.50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309"/>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lastRenderedPageBreak/>
              <w:t>communes_pauvres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w:t>
            </w:r>
            <w:r w:rsidR="00816038">
              <w:rPr>
                <w:rFonts w:ascii="Times New Roman" w:eastAsia="Times New Roman" w:hAnsi="Times New Roman" w:cs="Times New Roman"/>
                <w:szCs w:val="24"/>
                <w:lang w:eastAsia="fr-FR"/>
              </w:rPr>
              <w:t>2</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0.50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villages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w:t>
            </w:r>
            <w:r w:rsidR="00816038">
              <w:rPr>
                <w:rFonts w:ascii="Times New Roman" w:eastAsia="Times New Roman" w:hAnsi="Times New Roman" w:cs="Times New Roman"/>
                <w:szCs w:val="24"/>
                <w:lang w:eastAsia="fr-FR"/>
              </w:rPr>
              <w:t>1</w:t>
            </w:r>
          </w:p>
        </w:tc>
        <w:tc>
          <w:tcPr>
            <w:tcW w:w="0" w:type="auto"/>
            <w:gridSpan w:val="2"/>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0.41</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309"/>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petites_villes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816038"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0.33</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0.47</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0A5E48">
        <w:trPr>
          <w:trHeight w:val="132"/>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villes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w:t>
            </w:r>
            <w:r w:rsidR="00816038">
              <w:rPr>
                <w:rFonts w:ascii="Times New Roman" w:eastAsia="Times New Roman" w:hAnsi="Times New Roman" w:cs="Times New Roman"/>
                <w:szCs w:val="24"/>
                <w:lang w:eastAsia="fr-FR"/>
              </w:rPr>
              <w:t>7</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0.45</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grandes_villes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w:t>
            </w:r>
            <w:r w:rsidR="00816038">
              <w:rPr>
                <w:rFonts w:ascii="Times New Roman" w:eastAsia="Times New Roman" w:hAnsi="Times New Roman" w:cs="Times New Roman"/>
                <w:szCs w:val="24"/>
                <w:lang w:eastAsia="fr-FR"/>
              </w:rPr>
              <w:t>9</w:t>
            </w:r>
          </w:p>
        </w:tc>
        <w:tc>
          <w:tcPr>
            <w:tcW w:w="0" w:type="auto"/>
            <w:gridSpan w:val="2"/>
            <w:vAlign w:val="center"/>
            <w:hideMark/>
          </w:tcPr>
          <w:p w:rsidR="00F657E2" w:rsidRPr="00F657E2" w:rsidRDefault="00816038"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automne</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w:t>
            </w:r>
            <w:r w:rsidR="00E97B82">
              <w:rPr>
                <w:rFonts w:ascii="Times New Roman" w:eastAsia="Times New Roman" w:hAnsi="Times New Roman" w:cs="Times New Roman"/>
                <w:szCs w:val="24"/>
                <w:lang w:eastAsia="fr-FR"/>
              </w:rPr>
              <w:t>3</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0.34</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ete</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0.15</w:t>
            </w:r>
          </w:p>
        </w:tc>
        <w:tc>
          <w:tcPr>
            <w:tcW w:w="0" w:type="auto"/>
            <w:gridSpan w:val="2"/>
            <w:vAlign w:val="center"/>
            <w:hideMark/>
          </w:tcPr>
          <w:p w:rsidR="00F657E2" w:rsidRPr="00F657E2" w:rsidRDefault="00E97B8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0.35</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309"/>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printemps</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w:t>
            </w:r>
            <w:r w:rsidR="00E97B82">
              <w:rPr>
                <w:rFonts w:ascii="Times New Roman" w:eastAsia="Times New Roman" w:hAnsi="Times New Roman" w:cs="Times New Roman"/>
                <w:szCs w:val="24"/>
                <w:lang w:eastAsia="fr-FR"/>
              </w:rPr>
              <w:t>7</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0.48</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r w:rsidR="00F657E2" w:rsidRPr="00F657E2" w:rsidTr="00F657E2">
        <w:trPr>
          <w:trHeight w:val="293"/>
          <w:tblCellSpacing w:w="15" w:type="dxa"/>
        </w:trPr>
        <w:tc>
          <w:tcPr>
            <w:tcW w:w="0" w:type="auto"/>
            <w:vAlign w:val="center"/>
            <w:hideMark/>
          </w:tcPr>
          <w:p w:rsidR="00F657E2" w:rsidRPr="00F657E2" w:rsidRDefault="00F657E2" w:rsidP="00F657E2">
            <w:pPr>
              <w:spacing w:before="0" w:after="0"/>
              <w:ind w:firstLine="0"/>
              <w:jc w:val="left"/>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hiver</w:t>
            </w:r>
          </w:p>
        </w:tc>
        <w:tc>
          <w:tcPr>
            <w:tcW w:w="0" w:type="auto"/>
            <w:vAlign w:val="center"/>
            <w:hideMark/>
          </w:tcPr>
          <w:p w:rsidR="00F657E2" w:rsidRPr="00F657E2" w:rsidRDefault="002A6E22"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620</w:t>
            </w:r>
          </w:p>
        </w:tc>
        <w:tc>
          <w:tcPr>
            <w:tcW w:w="0" w:type="auto"/>
            <w:vAlign w:val="center"/>
            <w:hideMark/>
          </w:tcPr>
          <w:p w:rsidR="00F657E2" w:rsidRPr="00F657E2" w:rsidRDefault="007B5BED" w:rsidP="00F657E2">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w:t>
            </w:r>
            <w:r w:rsidR="00E97B82">
              <w:rPr>
                <w:rFonts w:ascii="Times New Roman" w:eastAsia="Times New Roman" w:hAnsi="Times New Roman" w:cs="Times New Roman"/>
                <w:szCs w:val="24"/>
                <w:lang w:eastAsia="fr-FR"/>
              </w:rPr>
              <w:t>5</w:t>
            </w:r>
          </w:p>
        </w:tc>
        <w:tc>
          <w:tcPr>
            <w:tcW w:w="0" w:type="auto"/>
            <w:gridSpan w:val="2"/>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0.48</w:t>
            </w:r>
          </w:p>
        </w:tc>
        <w:tc>
          <w:tcPr>
            <w:tcW w:w="0" w:type="auto"/>
            <w:vAlign w:val="center"/>
            <w:hideMark/>
          </w:tcPr>
          <w:p w:rsidR="00F657E2" w:rsidRPr="00F657E2" w:rsidRDefault="00F657E2" w:rsidP="00F657E2">
            <w:pPr>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0</w:t>
            </w:r>
          </w:p>
        </w:tc>
        <w:tc>
          <w:tcPr>
            <w:tcW w:w="0" w:type="auto"/>
            <w:vAlign w:val="center"/>
            <w:hideMark/>
          </w:tcPr>
          <w:p w:rsidR="00F657E2" w:rsidRPr="00F657E2" w:rsidRDefault="00F657E2" w:rsidP="00B80E30">
            <w:pPr>
              <w:keepNext/>
              <w:spacing w:before="0" w:after="0"/>
              <w:ind w:firstLine="0"/>
              <w:jc w:val="center"/>
              <w:rPr>
                <w:rFonts w:ascii="Times New Roman" w:eastAsia="Times New Roman" w:hAnsi="Times New Roman" w:cs="Times New Roman"/>
                <w:szCs w:val="24"/>
                <w:lang w:eastAsia="fr-FR"/>
              </w:rPr>
            </w:pPr>
            <w:r w:rsidRPr="00F657E2">
              <w:rPr>
                <w:rFonts w:ascii="Times New Roman" w:eastAsia="Times New Roman" w:hAnsi="Times New Roman" w:cs="Times New Roman"/>
                <w:szCs w:val="24"/>
                <w:lang w:eastAsia="fr-FR"/>
              </w:rPr>
              <w:t>1</w:t>
            </w:r>
          </w:p>
        </w:tc>
      </w:tr>
    </w:tbl>
    <w:p w:rsidR="00B80E30" w:rsidRPr="000B5A93" w:rsidRDefault="00B80E30" w:rsidP="00285079">
      <w:pPr>
        <w:pStyle w:val="Lgende"/>
        <w:ind w:firstLine="0"/>
        <w:rPr>
          <w:b w:val="0"/>
          <w:color w:val="auto"/>
        </w:rPr>
      </w:pPr>
      <w:bookmarkStart w:id="39" w:name="_Toc50489283"/>
      <w:r w:rsidRPr="000B5A93">
        <w:rPr>
          <w:b w:val="0"/>
          <w:color w:val="auto"/>
        </w:rPr>
        <w:t xml:space="preserve">Tableau </w:t>
      </w:r>
      <w:r w:rsidR="00F96622" w:rsidRPr="000B5A93">
        <w:rPr>
          <w:b w:val="0"/>
          <w:color w:val="auto"/>
        </w:rPr>
        <w:fldChar w:fldCharType="begin"/>
      </w:r>
      <w:r w:rsidR="00A023C5" w:rsidRPr="000B5A93">
        <w:rPr>
          <w:b w:val="0"/>
          <w:color w:val="auto"/>
        </w:rPr>
        <w:instrText xml:space="preserve"> SEQ Tableau \* ARABIC </w:instrText>
      </w:r>
      <w:r w:rsidR="00F96622" w:rsidRPr="000B5A93">
        <w:rPr>
          <w:b w:val="0"/>
          <w:color w:val="auto"/>
        </w:rPr>
        <w:fldChar w:fldCharType="separate"/>
      </w:r>
      <w:r w:rsidR="002D2DF5" w:rsidRPr="000B5A93">
        <w:rPr>
          <w:b w:val="0"/>
          <w:noProof/>
          <w:color w:val="auto"/>
        </w:rPr>
        <w:t>5</w:t>
      </w:r>
      <w:r w:rsidR="00F96622" w:rsidRPr="000B5A93">
        <w:rPr>
          <w:b w:val="0"/>
          <w:color w:val="auto"/>
        </w:rPr>
        <w:fldChar w:fldCharType="end"/>
      </w:r>
      <w:r w:rsidRPr="000B5A93">
        <w:rPr>
          <w:b w:val="0"/>
          <w:color w:val="auto"/>
        </w:rPr>
        <w:t xml:space="preserve"> : Statistiques descriptives de l'échantillon de décès</w:t>
      </w:r>
      <w:bookmarkEnd w:id="39"/>
    </w:p>
    <w:p w:rsidR="00B97F42" w:rsidRDefault="00401F4B" w:rsidP="003A6DDC">
      <w:r>
        <w:t>Dans un premier temps on peut remarquer que la base de données des décès sur les structures adhérentes à la fédération</w:t>
      </w:r>
      <w:r w:rsidR="002A6E22">
        <w:t xml:space="preserve"> UNA Nord est composée de 620</w:t>
      </w:r>
      <w:r>
        <w:t xml:space="preserve"> individus. Sur ces individus on ne connaît pas l’âge de 2 individus. On peut également constater que la majorité des personnes dans cet échantillon sont des personnes âgées. En effet, l’âge moyen d</w:t>
      </w:r>
      <w:r w:rsidR="00E97B82">
        <w:t>ans cet échantillon est de 80.</w:t>
      </w:r>
      <w:r w:rsidR="007B5BED">
        <w:t>6</w:t>
      </w:r>
      <w:r w:rsidR="00E97B82">
        <w:t>5</w:t>
      </w:r>
      <w:r>
        <w:t xml:space="preserve"> ans à p</w:t>
      </w:r>
      <w:r w:rsidR="00281018">
        <w:t>l</w:t>
      </w:r>
      <w:r>
        <w:t>us ou moins 12 ans. Comme évoqué précédemment les femmes bénéficient plus souvent des services d’aide à domicile. En effet, on peut observer dans les associations de la fédération UNA Nord que 58% des personnes décédé</w:t>
      </w:r>
      <w:r w:rsidR="00E052D5">
        <w:t>e</w:t>
      </w:r>
      <w:r>
        <w:t>s sont des femmes.</w:t>
      </w:r>
      <w:r w:rsidR="007B5BED">
        <w:t xml:space="preserve"> </w:t>
      </w:r>
    </w:p>
    <w:p w:rsidR="00B97F42" w:rsidRDefault="007B5BED" w:rsidP="003A6DDC">
      <w:r>
        <w:t xml:space="preserve">Seulement </w:t>
      </w:r>
      <w:r w:rsidR="00E97B82" w:rsidRPr="00B97F42">
        <w:rPr>
          <w:b/>
        </w:rPr>
        <w:t>20</w:t>
      </w:r>
      <w:r w:rsidR="00E44E7C" w:rsidRPr="00B97F42">
        <w:rPr>
          <w:b/>
        </w:rPr>
        <w:t>%</w:t>
      </w:r>
      <w:r w:rsidR="00E44E7C">
        <w:t xml:space="preserve"> des individus sont morts pendant la </w:t>
      </w:r>
      <w:r w:rsidR="00E44E7C" w:rsidRPr="00B97F42">
        <w:rPr>
          <w:b/>
        </w:rPr>
        <w:t>période de confinement</w:t>
      </w:r>
      <w:r w:rsidR="00E44E7C">
        <w:t xml:space="preserve">. Celle-ci correspond aux mois de </w:t>
      </w:r>
      <w:r w:rsidR="00E44E7C" w:rsidRPr="00B97F42">
        <w:rPr>
          <w:b/>
        </w:rPr>
        <w:t>mars à mai 2020</w:t>
      </w:r>
      <w:r w:rsidR="00E44E7C">
        <w:t>. La plupart des individus décédés vivaient dans de</w:t>
      </w:r>
      <w:r w:rsidR="00E97B82">
        <w:t>s communes pauvres. En effet, 52</w:t>
      </w:r>
      <w:r w:rsidR="00E44E7C">
        <w:t>% des individus décédés vivaient dans une commune avec un revenu médian inférieure à 19 500€.</w:t>
      </w:r>
      <w:r w:rsidR="00F46020">
        <w:t xml:space="preserve"> On remarque aussi que se</w:t>
      </w:r>
      <w:r>
        <w:t>ulement 3</w:t>
      </w:r>
      <w:r w:rsidR="00F46020">
        <w:t>% des individus sont morts dans des communes avec un reven</w:t>
      </w:r>
      <w:r w:rsidR="00E97B82">
        <w:t>u médian supérieur à 25 700€. 33</w:t>
      </w:r>
      <w:r w:rsidR="00F46020">
        <w:t xml:space="preserve">% des individus sont morts dans les villes qui ont une population qui se situe entre </w:t>
      </w:r>
      <w:r w:rsidR="00B2160B">
        <w:t>5</w:t>
      </w:r>
      <w:r w:rsidR="00517357">
        <w:t xml:space="preserve"> </w:t>
      </w:r>
      <w:r w:rsidR="00B2160B">
        <w:t>000 et 20</w:t>
      </w:r>
      <w:r w:rsidR="004F45B7">
        <w:t xml:space="preserve"> </w:t>
      </w:r>
      <w:r w:rsidR="00B2160B">
        <w:t>000 habitants. Les autres villes sont à peu près réparties</w:t>
      </w:r>
      <w:r w:rsidR="001F1E84">
        <w:t xml:space="preserve"> de façon égale entre les quatre catégories. En effet, chaque catégo</w:t>
      </w:r>
      <w:r w:rsidR="00E97B82">
        <w:t>rie représente entre 19 et 33</w:t>
      </w:r>
      <w:r w:rsidR="007802E3">
        <w:t xml:space="preserve">% des personnes décédées. Les saisons </w:t>
      </w:r>
      <w:r w:rsidR="00161A2C">
        <w:t xml:space="preserve">ont aussi une influence sur le nombre de décès. En effet, </w:t>
      </w:r>
      <w:r w:rsidR="00435501">
        <w:t>il est possible</w:t>
      </w:r>
      <w:r w:rsidR="00EF6F80">
        <w:t xml:space="preserve"> d’observer que le nombre de décès est plus important </w:t>
      </w:r>
      <w:r w:rsidR="00A1092B">
        <w:t>pendant le printemps et l’hiver soi</w:t>
      </w:r>
      <w:r>
        <w:t>ent</w:t>
      </w:r>
      <w:r w:rsidR="00A1092B">
        <w:t xml:space="preserve"> </w:t>
      </w:r>
      <w:r w:rsidR="00EF6F80">
        <w:t xml:space="preserve"> </w:t>
      </w:r>
      <w:r w:rsidR="00E97B82">
        <w:t>37% et 35</w:t>
      </w:r>
      <w:r w:rsidR="00A1092B">
        <w:t>%. On remarque que c’est pendant l’automne que le nombre de décès est le plus faible.</w:t>
      </w:r>
    </w:p>
    <w:p w:rsidR="00F657E2" w:rsidRDefault="00A1092B" w:rsidP="003A6DDC">
      <w:r>
        <w:t xml:space="preserve"> En moyenne, </w:t>
      </w:r>
      <w:r w:rsidRPr="00605966">
        <w:rPr>
          <w:b/>
        </w:rPr>
        <w:t>le nombre de décès</w:t>
      </w:r>
      <w:r>
        <w:t xml:space="preserve"> sur la période qui s’étend de janvier 2019 à mai 2020</w:t>
      </w:r>
      <w:r w:rsidR="00517357">
        <w:t xml:space="preserve"> est </w:t>
      </w:r>
      <w:r w:rsidR="007B5BED" w:rsidRPr="00605966">
        <w:rPr>
          <w:b/>
        </w:rPr>
        <w:t xml:space="preserve"> de 3</w:t>
      </w:r>
      <w:r w:rsidR="00B60B24">
        <w:rPr>
          <w:b/>
        </w:rPr>
        <w:t>9.10</w:t>
      </w:r>
      <w:r w:rsidR="00DA6FC7">
        <w:t xml:space="preserve">. Ces premières statistiques descriptives permettent de mettre en exergue certaines hypothèses. </w:t>
      </w:r>
    </w:p>
    <w:p w:rsidR="00B97F42" w:rsidRDefault="00615D8D" w:rsidP="00340DA3">
      <w:r>
        <w:t>Pour continuer cette partie, il semble intéressant d’étudier l’évolution de ces stati</w:t>
      </w:r>
      <w:r w:rsidR="00522A73">
        <w:t>stiques entre la période précéda</w:t>
      </w:r>
      <w:r>
        <w:t>nt le co</w:t>
      </w:r>
      <w:r w:rsidR="00E21ADE">
        <w:t>nfinement et la période de confinement</w:t>
      </w:r>
      <w:r w:rsidR="00B80E30">
        <w:t xml:space="preserve"> (</w:t>
      </w:r>
      <w:r w:rsidR="00B80E30" w:rsidRPr="00726E5F">
        <w:t>annexe</w:t>
      </w:r>
      <w:r w:rsidR="00174BFB" w:rsidRPr="00726E5F">
        <w:t> :</w:t>
      </w:r>
      <w:r w:rsidR="00340DA3">
        <w:t xml:space="preserve"> </w:t>
      </w:r>
      <w:fldSimple w:instr=" REF _Ref48567125 \h  \* MERGEFORMAT ">
        <w:r w:rsidR="00401F49" w:rsidRPr="00401F49">
          <w:rPr>
            <w:i/>
          </w:rPr>
          <w:t xml:space="preserve">Tableau </w:t>
        </w:r>
        <w:r w:rsidR="00401F49" w:rsidRPr="00401F49">
          <w:rPr>
            <w:i/>
            <w:noProof/>
          </w:rPr>
          <w:t>11</w:t>
        </w:r>
      </w:fldSimple>
      <w:r w:rsidR="00B80E30">
        <w:t>)</w:t>
      </w:r>
      <w:r w:rsidR="00E21ADE">
        <w:t>.</w:t>
      </w:r>
      <w:r>
        <w:t xml:space="preserve"> </w:t>
      </w:r>
      <w:r w:rsidR="004C6350">
        <w:t>En moyenne, les personnes qui sont décédées avant et pendant le confinement</w:t>
      </w:r>
      <w:r w:rsidR="000D29BD">
        <w:t xml:space="preserve"> avaient à peu près le même âge. Ainsi, il n’y a pas de différence significative entre la période d’avant confinement et la période de confinement. Au niveau du genre, on retrouve toujours une majorité de femmes qui sont décédées dans l’échantillon. Il n’y a pas de différence significative </w:t>
      </w:r>
      <w:r w:rsidR="00CE02BC">
        <w:t xml:space="preserve">au niveau du genre des individus décédés avant et pendant le confinement. </w:t>
      </w:r>
    </w:p>
    <w:p w:rsidR="00522A73" w:rsidRDefault="00BD723C" w:rsidP="00340DA3">
      <w:r>
        <w:lastRenderedPageBreak/>
        <w:t>Parmi les individus qui vivaient dans une commune riche</w:t>
      </w:r>
      <w:r w:rsidR="008D35BC">
        <w:t>, il n’y a pas eu de différence significative entre les deux périodes des décès</w:t>
      </w:r>
      <w:r w:rsidR="002C5F81">
        <w:t xml:space="preserve"> avec un risque d’erreur de 5%</w:t>
      </w:r>
      <w:r w:rsidR="008D35BC">
        <w:t xml:space="preserve">. </w:t>
      </w:r>
      <w:r w:rsidR="00F44A37">
        <w:t>Pour les deux catégories de villes suivantes, il n’y a pas de différence significative entre les deux périodes dans l’échantillon. Si, on observe les catégories de ville construite selon la population, alors il n’y a pas de dif</w:t>
      </w:r>
      <w:r w:rsidR="00094AC9">
        <w:t xml:space="preserve">férence significative entre les décès qui ont eu lieu avant et pendant le confinement. </w:t>
      </w:r>
    </w:p>
    <w:p w:rsidR="00615D8D" w:rsidRDefault="00B80E30" w:rsidP="003A6DDC">
      <w:r>
        <w:t>Dans le même temps, il semble important d’étudier également les corrélations entre les variables.</w:t>
      </w:r>
      <w:r w:rsidR="001262E0">
        <w:t xml:space="preserve"> Ainsi, le genre est très peu corrélé avec les autres </w:t>
      </w:r>
      <w:r w:rsidR="00A13012">
        <w:t>variables explicatives</w:t>
      </w:r>
      <w:r w:rsidR="00AC4DEA">
        <w:t>, à part l’âge. Il existe une corrélation positive entre l’âge et le fait d’être une femme</w:t>
      </w:r>
      <w:r w:rsidR="00A13012">
        <w:t>. La variable liée au confin</w:t>
      </w:r>
      <w:r w:rsidR="009D23A5">
        <w:t>ement est positivement corrélé</w:t>
      </w:r>
      <w:r w:rsidR="00522A73">
        <w:t>e</w:t>
      </w:r>
      <w:r w:rsidR="009D23A5">
        <w:t xml:space="preserve"> </w:t>
      </w:r>
      <w:r w:rsidR="00A13012">
        <w:t xml:space="preserve">au nombre de décès. On observe également une corrélation négative entre le confinement et les différentes saisons. Seul le printemps est corrélé positivement à la variable confinement. Cela s’explique par le fait que la variable confinement correspond aux mois du printemps. On peut aussi voir une corrélation du nombre de décès avec les saisons. Ainsi, le nombre de décès est négativement corrélé </w:t>
      </w:r>
      <w:r w:rsidR="009723F6">
        <w:t>à l’automne et l’été. A l’inverse, il existe une corrélation positive entre le nombre de décès, le printemps et l’hiver. Ainsi, pendant ces deux saisons le nombre de décès augmente</w:t>
      </w:r>
      <w:r w:rsidR="00D4531B">
        <w:t xml:space="preserve"> (</w:t>
      </w:r>
      <w:r w:rsidR="00CA3A4D" w:rsidRPr="00726E5F">
        <w:t>annexe</w:t>
      </w:r>
      <w:r w:rsidR="00CA3A4D" w:rsidRPr="0055582B">
        <w:rPr>
          <w:i/>
        </w:rPr>
        <w:t> </w:t>
      </w:r>
      <w:r w:rsidR="00CA3A4D" w:rsidRPr="00726E5F">
        <w:t>:</w:t>
      </w:r>
      <w:r w:rsidR="00CA3A4D" w:rsidRPr="0055582B">
        <w:rPr>
          <w:i/>
        </w:rPr>
        <w:t xml:space="preserve"> </w:t>
      </w:r>
      <w:fldSimple w:instr=" REF _Ref48567199 \h  \* MERGEFORMAT ">
        <w:r w:rsidR="00401F49" w:rsidRPr="00401F49">
          <w:rPr>
            <w:i/>
          </w:rPr>
          <w:t xml:space="preserve">Tableau </w:t>
        </w:r>
        <w:r w:rsidR="00401F49" w:rsidRPr="00401F49">
          <w:rPr>
            <w:i/>
            <w:noProof/>
          </w:rPr>
          <w:t>12</w:t>
        </w:r>
      </w:fldSimple>
      <w:r w:rsidR="00D4531B">
        <w:t>).</w:t>
      </w:r>
    </w:p>
    <w:p w:rsidR="007B5BED" w:rsidRDefault="002F5037" w:rsidP="007B5BED">
      <w:pPr>
        <w:keepNext/>
        <w:spacing w:after="0"/>
      </w:pPr>
      <w:r>
        <w:lastRenderedPageBreak/>
        <w:t>Pour finir, cette analyse descriptive sur l’échantillon des décès</w:t>
      </w:r>
      <w:r w:rsidR="00522A73">
        <w:t>,</w:t>
      </w:r>
      <w:r w:rsidR="00273085">
        <w:t xml:space="preserve"> Il semble intéressant d’étudier graphiquement l’évolution des décès sur la période d’étude. On obtient alors le graphique suivant :</w:t>
      </w:r>
    </w:p>
    <w:p w:rsidR="007B5BED" w:rsidRDefault="00922942" w:rsidP="007B5BED">
      <w:pPr>
        <w:keepNext/>
        <w:spacing w:after="0"/>
        <w:ind w:firstLine="0"/>
      </w:pPr>
      <w:r w:rsidRPr="00922942">
        <w:rPr>
          <w:noProof/>
          <w:lang w:eastAsia="fr-FR"/>
        </w:rPr>
        <w:t xml:space="preserve"> </w:t>
      </w:r>
      <w:r w:rsidR="00BE76D0">
        <w:rPr>
          <w:noProof/>
          <w:lang w:eastAsia="fr-FR"/>
        </w:rPr>
        <w:drawing>
          <wp:inline distT="0" distB="0" distL="0" distR="0">
            <wp:extent cx="5450840" cy="420370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50840" cy="4203700"/>
                    </a:xfrm>
                    <a:prstGeom prst="rect">
                      <a:avLst/>
                    </a:prstGeom>
                    <a:noFill/>
                    <a:ln w="9525">
                      <a:noFill/>
                      <a:miter lim="800000"/>
                      <a:headEnd/>
                      <a:tailEnd/>
                    </a:ln>
                  </pic:spPr>
                </pic:pic>
              </a:graphicData>
            </a:graphic>
          </wp:inline>
        </w:drawing>
      </w:r>
      <w:r w:rsidR="007B5BED" w:rsidRPr="007B5BED">
        <w:rPr>
          <w:noProof/>
          <w:lang w:eastAsia="fr-FR"/>
        </w:rPr>
        <w:t xml:space="preserve"> </w:t>
      </w:r>
    </w:p>
    <w:p w:rsidR="00273085" w:rsidRPr="000B5A93" w:rsidRDefault="007B5BED" w:rsidP="007B5BED">
      <w:pPr>
        <w:pStyle w:val="Lgende"/>
        <w:ind w:firstLine="0"/>
        <w:rPr>
          <w:b w:val="0"/>
          <w:i/>
          <w:color w:val="auto"/>
        </w:rPr>
      </w:pPr>
      <w:bookmarkStart w:id="40" w:name="_Toc50024048"/>
      <w:r w:rsidRPr="000B5A93">
        <w:rPr>
          <w:b w:val="0"/>
          <w:color w:val="auto"/>
        </w:rPr>
        <w:t xml:space="preserve">Figure </w:t>
      </w:r>
      <w:r w:rsidR="00F96622" w:rsidRPr="000B5A93">
        <w:rPr>
          <w:b w:val="0"/>
          <w:color w:val="auto"/>
        </w:rPr>
        <w:fldChar w:fldCharType="begin"/>
      </w:r>
      <w:r w:rsidR="00A023C5" w:rsidRPr="000B5A93">
        <w:rPr>
          <w:b w:val="0"/>
          <w:color w:val="auto"/>
        </w:rPr>
        <w:instrText xml:space="preserve"> SEQ Figure \* ARABIC </w:instrText>
      </w:r>
      <w:r w:rsidR="00F96622" w:rsidRPr="000B5A93">
        <w:rPr>
          <w:b w:val="0"/>
          <w:color w:val="auto"/>
        </w:rPr>
        <w:fldChar w:fldCharType="separate"/>
      </w:r>
      <w:r w:rsidR="00091D76" w:rsidRPr="000B5A93">
        <w:rPr>
          <w:b w:val="0"/>
          <w:noProof/>
          <w:color w:val="auto"/>
        </w:rPr>
        <w:t>4</w:t>
      </w:r>
      <w:r w:rsidR="00F96622" w:rsidRPr="000B5A93">
        <w:rPr>
          <w:b w:val="0"/>
          <w:color w:val="auto"/>
        </w:rPr>
        <w:fldChar w:fldCharType="end"/>
      </w:r>
      <w:r w:rsidRPr="000B5A93">
        <w:rPr>
          <w:b w:val="0"/>
          <w:color w:val="auto"/>
        </w:rPr>
        <w:t xml:space="preserve"> : Evolution et moyennes mensuelles des décès</w:t>
      </w:r>
      <w:r w:rsidR="0063722B" w:rsidRPr="000B5A93">
        <w:rPr>
          <w:i/>
          <w:color w:val="auto"/>
        </w:rPr>
        <w:t>.</w:t>
      </w:r>
      <w:r w:rsidR="0063722B" w:rsidRPr="000B5A93">
        <w:rPr>
          <w:b w:val="0"/>
          <w:i/>
          <w:color w:val="auto"/>
        </w:rPr>
        <w:t xml:space="preserve"> M.G représente la moyenne mensuelle</w:t>
      </w:r>
      <w:r w:rsidR="00340DA3" w:rsidRPr="000B5A93">
        <w:rPr>
          <w:b w:val="0"/>
          <w:i/>
          <w:color w:val="auto"/>
        </w:rPr>
        <w:t xml:space="preserve"> sur la totalité de la période. M.C est la moyenne mensuelle pendant le confinement. M.P-C représente la moyenne mensuelle avant le confinement.</w:t>
      </w:r>
      <w:bookmarkEnd w:id="40"/>
    </w:p>
    <w:p w:rsidR="007B5BED" w:rsidRDefault="007B5BED" w:rsidP="00B55634">
      <w:pPr>
        <w:spacing w:before="0"/>
      </w:pPr>
      <w:r w:rsidRPr="007B5BED">
        <w:rPr>
          <w:noProof/>
          <w:lang w:eastAsia="fr-FR"/>
        </w:rPr>
        <w:t xml:space="preserve">  </w:t>
      </w:r>
      <w:r w:rsidR="00922942">
        <w:t>On peut voir sur ce graphique l’évolution des décès dans les différentes structures du réseau</w:t>
      </w:r>
      <w:r w:rsidR="00012921">
        <w:t xml:space="preserve"> UNA. On peut remarquer que le nombre de décès le </w:t>
      </w:r>
      <w:r w:rsidR="00BE76D0">
        <w:t>plus important apparaît au mois d’avril 2020</w:t>
      </w:r>
      <w:r w:rsidR="00012921">
        <w:t xml:space="preserve">. Ce mois-ci le nombre de décès </w:t>
      </w:r>
      <w:r w:rsidR="00BE76D0">
        <w:t>atteignait 58</w:t>
      </w:r>
      <w:r w:rsidR="00815096">
        <w:t xml:space="preserve">. On peut aussi observer que le nombre de décès est plus faible pendant l’automne. En moyenne, avant le confinement, le nombre de décès était de </w:t>
      </w:r>
      <w:r w:rsidR="00BE76D0">
        <w:t>35.29</w:t>
      </w:r>
      <w:r w:rsidR="00E7467E">
        <w:t>. Durant le confinement, le n</w:t>
      </w:r>
      <w:r>
        <w:t>omb</w:t>
      </w:r>
      <w:r w:rsidR="00BE76D0">
        <w:t xml:space="preserve">re de décès moyen était de 42.On a donc une </w:t>
      </w:r>
      <w:r w:rsidR="00BE76D0" w:rsidRPr="00BE76D0">
        <w:rPr>
          <w:b/>
        </w:rPr>
        <w:t>augmentation</w:t>
      </w:r>
      <w:r w:rsidRPr="00BE76D0">
        <w:rPr>
          <w:b/>
        </w:rPr>
        <w:t xml:space="preserve"> </w:t>
      </w:r>
      <w:r w:rsidR="00E7467E" w:rsidRPr="00BE76D0">
        <w:rPr>
          <w:b/>
        </w:rPr>
        <w:t>du nombre de décès</w:t>
      </w:r>
      <w:r w:rsidR="00BE76D0" w:rsidRPr="00BE76D0">
        <w:rPr>
          <w:b/>
        </w:rPr>
        <w:t xml:space="preserve"> de 6.71</w:t>
      </w:r>
      <w:r w:rsidR="00816B00">
        <w:t>.  Il semble important d’effectuer un test de comparaison des moyennes entre la moyenne avant et pendant le confinement. On cherche à tester si le nombre de décès moyen pendant le confinement est significativeme</w:t>
      </w:r>
      <w:r w:rsidR="00967047">
        <w:t xml:space="preserve">nt </w:t>
      </w:r>
      <w:r>
        <w:t>différent du</w:t>
      </w:r>
      <w:r w:rsidR="00967047">
        <w:t xml:space="preserve"> nombre de décès</w:t>
      </w:r>
      <w:r>
        <w:t xml:space="preserve"> avant le confinement</w:t>
      </w:r>
      <w:r w:rsidR="00967047">
        <w:t>. Ce test aboutit à la conclusio</w:t>
      </w:r>
      <w:r>
        <w:t xml:space="preserve">n </w:t>
      </w:r>
      <w:r w:rsidRPr="00BE76D0">
        <w:rPr>
          <w:b/>
        </w:rPr>
        <w:t>que le nombre de décès n’est pas significativement différent</w:t>
      </w:r>
      <w:r w:rsidR="00967047">
        <w:t xml:space="preserve"> entre la période qui précède le confinement et la période de confinement.</w:t>
      </w:r>
    </w:p>
    <w:p w:rsidR="00281018" w:rsidRPr="00281018" w:rsidRDefault="00967047" w:rsidP="007B5BED">
      <w:pPr>
        <w:pStyle w:val="Titre3"/>
        <w:numPr>
          <w:ilvl w:val="0"/>
          <w:numId w:val="12"/>
        </w:numPr>
      </w:pPr>
      <w:bookmarkStart w:id="41" w:name="_Toc47713207"/>
      <w:r>
        <w:t>L’analyse descriptive sur l’échantillon des hospitalisations</w:t>
      </w:r>
      <w:bookmarkEnd w:id="41"/>
    </w:p>
    <w:tbl>
      <w:tblPr>
        <w:tblW w:w="8810" w:type="dxa"/>
        <w:tblCellSpacing w:w="15" w:type="dxa"/>
        <w:tblCellMar>
          <w:top w:w="15" w:type="dxa"/>
          <w:left w:w="15" w:type="dxa"/>
          <w:bottom w:w="15" w:type="dxa"/>
          <w:right w:w="15" w:type="dxa"/>
        </w:tblCellMar>
        <w:tblLook w:val="04A0"/>
      </w:tblPr>
      <w:tblGrid>
        <w:gridCol w:w="3167"/>
        <w:gridCol w:w="852"/>
        <w:gridCol w:w="1382"/>
        <w:gridCol w:w="1516"/>
        <w:gridCol w:w="852"/>
        <w:gridCol w:w="1041"/>
      </w:tblGrid>
      <w:tr w:rsidR="00281018" w:rsidRPr="00281018" w:rsidTr="00281018">
        <w:trPr>
          <w:trHeight w:val="300"/>
          <w:tblCellSpacing w:w="15" w:type="dxa"/>
        </w:trPr>
        <w:tc>
          <w:tcPr>
            <w:tcW w:w="0" w:type="auto"/>
            <w:gridSpan w:val="6"/>
            <w:tcBorders>
              <w:top w:val="nil"/>
              <w:left w:val="nil"/>
              <w:bottom w:val="nil"/>
              <w:right w:val="nil"/>
            </w:tcBorders>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S</w:t>
            </w:r>
            <w:r w:rsidRPr="00281018">
              <w:rPr>
                <w:rFonts w:ascii="Times New Roman" w:eastAsia="Times New Roman" w:hAnsi="Times New Roman" w:cs="Times New Roman"/>
                <w:b/>
                <w:bCs/>
                <w:szCs w:val="24"/>
                <w:lang w:eastAsia="fr-FR"/>
              </w:rPr>
              <w:t>tatistiques descriptives</w:t>
            </w:r>
          </w:p>
        </w:tc>
      </w:tr>
      <w:tr w:rsidR="00281018" w:rsidRPr="00281018" w:rsidTr="00281018">
        <w:trPr>
          <w:tblCellSpacing w:w="15" w:type="dxa"/>
        </w:trPr>
        <w:tc>
          <w:tcPr>
            <w:tcW w:w="0" w:type="auto"/>
            <w:gridSpan w:val="6"/>
            <w:tcBorders>
              <w:bottom w:val="single" w:sz="6" w:space="0" w:color="000000"/>
            </w:tcBorders>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Variables</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Obs.</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M</w:t>
            </w:r>
            <w:r>
              <w:rPr>
                <w:rFonts w:ascii="Times New Roman" w:eastAsia="Times New Roman" w:hAnsi="Times New Roman" w:cs="Times New Roman"/>
                <w:szCs w:val="24"/>
                <w:lang w:eastAsia="fr-FR"/>
              </w:rPr>
              <w:t>oyenne</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Ecart-type</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Min</w:t>
            </w:r>
            <w:r>
              <w:rPr>
                <w:rFonts w:ascii="Times New Roman" w:eastAsia="Times New Roman" w:hAnsi="Times New Roman" w:cs="Times New Roman"/>
                <w:szCs w:val="24"/>
                <w:lang w:eastAsia="fr-FR"/>
              </w:rPr>
              <w:t>.</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Max</w:t>
            </w:r>
            <w:r>
              <w:rPr>
                <w:rFonts w:ascii="Times New Roman" w:eastAsia="Times New Roman" w:hAnsi="Times New Roman" w:cs="Times New Roman"/>
                <w:szCs w:val="24"/>
                <w:lang w:eastAsia="fr-FR"/>
              </w:rPr>
              <w:t>.</w:t>
            </w:r>
          </w:p>
        </w:tc>
      </w:tr>
      <w:tr w:rsidR="00281018" w:rsidRPr="00281018" w:rsidTr="00281018">
        <w:trPr>
          <w:tblCellSpacing w:w="15" w:type="dxa"/>
        </w:trPr>
        <w:tc>
          <w:tcPr>
            <w:tcW w:w="0" w:type="auto"/>
            <w:gridSpan w:val="6"/>
            <w:tcBorders>
              <w:bottom w:val="single" w:sz="6" w:space="0" w:color="000000"/>
            </w:tcBorders>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age</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281018" w:rsidRPr="00281018">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79.87</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12.69</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15.00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105.00</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lastRenderedPageBreak/>
              <w:t>tps_hospi</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137.69</w:t>
            </w:r>
          </w:p>
        </w:tc>
        <w:tc>
          <w:tcPr>
            <w:tcW w:w="0" w:type="auto"/>
            <w:vAlign w:val="center"/>
            <w:hideMark/>
          </w:tcPr>
          <w:p w:rsidR="00281018" w:rsidRPr="00281018" w:rsidRDefault="007B5BED" w:rsidP="007B5BED">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1486.51</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29,583</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confinement</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0.14</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0.3</w:t>
            </w:r>
            <w:r w:rsidR="007B5BED">
              <w:rPr>
                <w:rFonts w:ascii="Times New Roman" w:eastAsia="Times New Roman" w:hAnsi="Times New Roman" w:cs="Times New Roman"/>
                <w:szCs w:val="24"/>
                <w:lang w:eastAsia="fr-FR"/>
              </w:rPr>
              <w:t>4</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genre</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0.67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0.47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nb_hospitalisation</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169.78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28.12</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10</w:t>
            </w:r>
            <w:r w:rsidR="00281018" w:rsidRPr="00281018">
              <w:rPr>
                <w:rFonts w:ascii="Times New Roman" w:eastAsia="Times New Roman" w:hAnsi="Times New Roman" w:cs="Times New Roman"/>
                <w:szCs w:val="24"/>
                <w:lang w:eastAsia="fr-FR"/>
              </w:rPr>
              <w:t>5</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236</w:t>
            </w:r>
          </w:p>
        </w:tc>
      </w:tr>
      <w:tr w:rsidR="00281018" w:rsidRPr="00281018" w:rsidTr="00281018">
        <w:trPr>
          <w:trHeight w:val="316"/>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communes_riche</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0.16</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communes_moyennes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0.49</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0.50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communes_pauvres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0.49</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0.50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villages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0.20</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petites_villes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0.35</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0.48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villes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0.24</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0.43</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grandes_villes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0.21</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0.41</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automne</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0.17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0.37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ete</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0.18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0.38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printemps</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0.33</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0.47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rHeight w:val="300"/>
          <w:tblCellSpacing w:w="15" w:type="dxa"/>
        </w:trPr>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hiver</w:t>
            </w:r>
          </w:p>
        </w:tc>
        <w:tc>
          <w:tcPr>
            <w:tcW w:w="0" w:type="auto"/>
            <w:vAlign w:val="center"/>
            <w:hideMark/>
          </w:tcPr>
          <w:p w:rsidR="00281018" w:rsidRPr="00281018" w:rsidRDefault="007B5BED" w:rsidP="0028101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2,808</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0.33</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0.47</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0</w:t>
            </w:r>
          </w:p>
        </w:tc>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r w:rsidRPr="00281018">
              <w:rPr>
                <w:rFonts w:ascii="Times New Roman" w:eastAsia="Times New Roman" w:hAnsi="Times New Roman" w:cs="Times New Roman"/>
                <w:szCs w:val="24"/>
                <w:lang w:eastAsia="fr-FR"/>
              </w:rPr>
              <w:t>1</w:t>
            </w:r>
          </w:p>
        </w:tc>
      </w:tr>
      <w:tr w:rsidR="00281018" w:rsidRPr="00281018" w:rsidTr="00281018">
        <w:trPr>
          <w:tblCellSpacing w:w="15" w:type="dxa"/>
        </w:trPr>
        <w:tc>
          <w:tcPr>
            <w:tcW w:w="0" w:type="auto"/>
            <w:vAlign w:val="center"/>
            <w:hideMark/>
          </w:tcPr>
          <w:p w:rsidR="00281018" w:rsidRPr="00281018" w:rsidRDefault="00281018" w:rsidP="00281018">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 w:val="20"/>
                <w:szCs w:val="20"/>
                <w:lang w:eastAsia="fr-FR"/>
              </w:rPr>
            </w:pPr>
          </w:p>
        </w:tc>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 w:val="20"/>
                <w:szCs w:val="20"/>
                <w:lang w:eastAsia="fr-FR"/>
              </w:rPr>
            </w:pPr>
          </w:p>
        </w:tc>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 w:val="20"/>
                <w:szCs w:val="20"/>
                <w:lang w:eastAsia="fr-FR"/>
              </w:rPr>
            </w:pPr>
          </w:p>
        </w:tc>
        <w:tc>
          <w:tcPr>
            <w:tcW w:w="0" w:type="auto"/>
            <w:vAlign w:val="center"/>
            <w:hideMark/>
          </w:tcPr>
          <w:p w:rsidR="00281018" w:rsidRPr="00281018" w:rsidRDefault="00281018" w:rsidP="00281018">
            <w:pPr>
              <w:spacing w:before="0" w:after="0"/>
              <w:ind w:firstLine="0"/>
              <w:jc w:val="left"/>
              <w:rPr>
                <w:rFonts w:ascii="Times New Roman" w:eastAsia="Times New Roman" w:hAnsi="Times New Roman" w:cs="Times New Roman"/>
                <w:sz w:val="20"/>
                <w:szCs w:val="20"/>
                <w:lang w:eastAsia="fr-FR"/>
              </w:rPr>
            </w:pPr>
          </w:p>
        </w:tc>
        <w:tc>
          <w:tcPr>
            <w:tcW w:w="0" w:type="auto"/>
            <w:vAlign w:val="center"/>
            <w:hideMark/>
          </w:tcPr>
          <w:p w:rsidR="00281018" w:rsidRPr="00281018" w:rsidRDefault="00281018" w:rsidP="00340DA3">
            <w:pPr>
              <w:keepNext/>
              <w:spacing w:before="0" w:after="0"/>
              <w:ind w:firstLine="0"/>
              <w:jc w:val="left"/>
              <w:rPr>
                <w:rFonts w:ascii="Times New Roman" w:eastAsia="Times New Roman" w:hAnsi="Times New Roman" w:cs="Times New Roman"/>
                <w:sz w:val="20"/>
                <w:szCs w:val="20"/>
                <w:lang w:eastAsia="fr-FR"/>
              </w:rPr>
            </w:pPr>
          </w:p>
        </w:tc>
      </w:tr>
    </w:tbl>
    <w:p w:rsidR="00340DA3" w:rsidRPr="000B5A93" w:rsidRDefault="00340DA3" w:rsidP="00340DA3">
      <w:pPr>
        <w:pStyle w:val="Lgende"/>
        <w:ind w:firstLine="0"/>
        <w:rPr>
          <w:b w:val="0"/>
          <w:color w:val="auto"/>
        </w:rPr>
      </w:pPr>
      <w:bookmarkStart w:id="42" w:name="_Toc50489284"/>
      <w:r w:rsidRPr="000B5A93">
        <w:rPr>
          <w:b w:val="0"/>
          <w:color w:val="auto"/>
        </w:rPr>
        <w:t xml:space="preserve">Tableau </w:t>
      </w:r>
      <w:r w:rsidR="00F96622" w:rsidRPr="000B5A93">
        <w:rPr>
          <w:b w:val="0"/>
          <w:color w:val="auto"/>
        </w:rPr>
        <w:fldChar w:fldCharType="begin"/>
      </w:r>
      <w:r w:rsidR="00A023C5" w:rsidRPr="000B5A93">
        <w:rPr>
          <w:b w:val="0"/>
          <w:color w:val="auto"/>
        </w:rPr>
        <w:instrText xml:space="preserve"> SEQ Tableau \* ARABIC </w:instrText>
      </w:r>
      <w:r w:rsidR="00F96622" w:rsidRPr="000B5A93">
        <w:rPr>
          <w:b w:val="0"/>
          <w:color w:val="auto"/>
        </w:rPr>
        <w:fldChar w:fldCharType="separate"/>
      </w:r>
      <w:r w:rsidR="002D2DF5" w:rsidRPr="000B5A93">
        <w:rPr>
          <w:b w:val="0"/>
          <w:noProof/>
          <w:color w:val="auto"/>
        </w:rPr>
        <w:t>6</w:t>
      </w:r>
      <w:r w:rsidR="00F96622" w:rsidRPr="000B5A93">
        <w:rPr>
          <w:b w:val="0"/>
          <w:color w:val="auto"/>
        </w:rPr>
        <w:fldChar w:fldCharType="end"/>
      </w:r>
      <w:r w:rsidRPr="000B5A93">
        <w:rPr>
          <w:b w:val="0"/>
          <w:color w:val="auto"/>
        </w:rPr>
        <w:t xml:space="preserve"> : Statistiques descr</w:t>
      </w:r>
      <w:r w:rsidR="00821E07" w:rsidRPr="000B5A93">
        <w:rPr>
          <w:b w:val="0"/>
          <w:color w:val="auto"/>
        </w:rPr>
        <w:t>i</w:t>
      </w:r>
      <w:r w:rsidRPr="000B5A93">
        <w:rPr>
          <w:b w:val="0"/>
          <w:color w:val="auto"/>
        </w:rPr>
        <w:t>ptives sur l'échantillon des individus hospitalisés</w:t>
      </w:r>
      <w:bookmarkEnd w:id="42"/>
    </w:p>
    <w:p w:rsidR="00165F8A" w:rsidRDefault="00281018" w:rsidP="00281018">
      <w:r>
        <w:t xml:space="preserve">Dans un premier temps on peut remarquer que la base de données des hospitalisations sur les structures adhérentes à </w:t>
      </w:r>
      <w:r w:rsidR="000B5A93">
        <w:t>la fédération</w:t>
      </w:r>
      <w:r w:rsidR="007B5BED">
        <w:t xml:space="preserve"> UNA Nord est composée de 2808</w:t>
      </w:r>
      <w:r>
        <w:t xml:space="preserve"> individus. Sur ces individ</w:t>
      </w:r>
      <w:r w:rsidR="007B5BED">
        <w:t>us</w:t>
      </w:r>
      <w:r w:rsidR="00B55634">
        <w:t>,</w:t>
      </w:r>
      <w:r w:rsidR="007B5BED">
        <w:t xml:space="preserve"> on ne connaît pas l’âge de 28</w:t>
      </w:r>
      <w:r w:rsidR="004A156C">
        <w:t xml:space="preserve"> personnes</w:t>
      </w:r>
      <w:r>
        <w:t>. On peut également constat</w:t>
      </w:r>
      <w:r w:rsidR="004A156C">
        <w:t>er que la majorité des individus</w:t>
      </w:r>
      <w:r>
        <w:t xml:space="preserve"> dans cet échantillon sont des personnes âgées. En effet, l’âge moyen d</w:t>
      </w:r>
      <w:r w:rsidR="007B5BED">
        <w:t>ans cet échantillon est de 79.87</w:t>
      </w:r>
      <w:r>
        <w:t xml:space="preserve"> ans à plus ou moins 12 ans. Comme évoqué précédemment les femmes bénéficient plus souvent des services d’aide à domicile. En effet, on peut observer dans les associations </w:t>
      </w:r>
      <w:r w:rsidR="009735FF">
        <w:t xml:space="preserve">de la fédération </w:t>
      </w:r>
      <w:r w:rsidR="007B5BED">
        <w:t>UNA Nord que 67</w:t>
      </w:r>
      <w:r w:rsidR="009735FF">
        <w:t xml:space="preserve">% des personnes hospitalisées sont des femmes. </w:t>
      </w:r>
    </w:p>
    <w:p w:rsidR="00165F8A" w:rsidRDefault="009735FF" w:rsidP="00281018">
      <w:r>
        <w:t xml:space="preserve">Seulement </w:t>
      </w:r>
      <w:r w:rsidRPr="00165F8A">
        <w:rPr>
          <w:b/>
        </w:rPr>
        <w:t>14</w:t>
      </w:r>
      <w:r w:rsidR="00281018" w:rsidRPr="00165F8A">
        <w:rPr>
          <w:b/>
        </w:rPr>
        <w:t>%</w:t>
      </w:r>
      <w:r w:rsidR="00281018">
        <w:t xml:space="preserve"> des individus </w:t>
      </w:r>
      <w:r>
        <w:t xml:space="preserve">ont été </w:t>
      </w:r>
      <w:r w:rsidRPr="00165F8A">
        <w:rPr>
          <w:b/>
        </w:rPr>
        <w:t>hospitalisés</w:t>
      </w:r>
      <w:r w:rsidR="00281018" w:rsidRPr="00165F8A">
        <w:rPr>
          <w:b/>
        </w:rPr>
        <w:t xml:space="preserve"> pendant la période de confinement.</w:t>
      </w:r>
      <w:r w:rsidR="00281018">
        <w:t xml:space="preserve"> Celle-ci correspond aux mois de mars à mai 2020</w:t>
      </w:r>
      <w:r>
        <w:t>. La plupart des individus hospitalis</w:t>
      </w:r>
      <w:r w:rsidR="00281018">
        <w:t>és vi</w:t>
      </w:r>
      <w:r>
        <w:t>vaient dans des commu</w:t>
      </w:r>
      <w:r w:rsidR="007B5BED">
        <w:t>nes moyennes. En effet, 49</w:t>
      </w:r>
      <w:r>
        <w:t>% des individus hospitalis</w:t>
      </w:r>
      <w:r w:rsidR="00281018">
        <w:t>és vivaient dans une commune av</w:t>
      </w:r>
      <w:r>
        <w:t>ec un revenu médian compris entre</w:t>
      </w:r>
      <w:r w:rsidR="00281018">
        <w:t xml:space="preserve"> 19 500€</w:t>
      </w:r>
      <w:r>
        <w:t xml:space="preserve"> et 25 700€</w:t>
      </w:r>
      <w:r w:rsidR="00281018">
        <w:t>. O</w:t>
      </w:r>
      <w:r w:rsidR="007B5BED">
        <w:t>n remarque aussi que seulement 2</w:t>
      </w:r>
      <w:r w:rsidR="00A17E61">
        <w:t>% des individus sont hospitalisés</w:t>
      </w:r>
      <w:r w:rsidR="00281018">
        <w:t xml:space="preserve"> dans des communes avec un revenu médian supérieur à 25 70</w:t>
      </w:r>
      <w:r w:rsidR="007B5BED">
        <w:t>0€. 35</w:t>
      </w:r>
      <w:r w:rsidR="00A17E61">
        <w:t>% des individus sont hospitalisés</w:t>
      </w:r>
      <w:r w:rsidR="00281018">
        <w:t xml:space="preserve"> dans les villes qui ont une population qui se situe entre 5</w:t>
      </w:r>
      <w:r w:rsidR="00872520">
        <w:t xml:space="preserve"> </w:t>
      </w:r>
      <w:r w:rsidR="00281018">
        <w:t>000 et 20</w:t>
      </w:r>
      <w:r w:rsidR="00872520">
        <w:t xml:space="preserve"> </w:t>
      </w:r>
      <w:r w:rsidR="00281018">
        <w:t>000 habitants. Les autres villes sont à peu près réparties de façon égale entre les quatre catégories. En effet, chaque catégorie représente</w:t>
      </w:r>
      <w:r w:rsidR="007B5BED">
        <w:t xml:space="preserve"> entre 20</w:t>
      </w:r>
      <w:r w:rsidR="00281018">
        <w:t xml:space="preserve"> et 3</w:t>
      </w:r>
      <w:r w:rsidR="007B5BED">
        <w:t>5</w:t>
      </w:r>
      <w:r w:rsidR="00A17E61">
        <w:t>% des personnes hospitalisé</w:t>
      </w:r>
      <w:r w:rsidR="000A7DF6">
        <w:t>e</w:t>
      </w:r>
      <w:r w:rsidR="00A17E61">
        <w:t>s</w:t>
      </w:r>
      <w:r w:rsidR="00281018">
        <w:t xml:space="preserve">. Les saisons ont aussi une </w:t>
      </w:r>
      <w:r w:rsidR="00A17E61">
        <w:t>influence sur le nombre d’hospitalisations</w:t>
      </w:r>
      <w:r w:rsidR="00281018">
        <w:t xml:space="preserve">. En effet, il est possible d’observer que le nombre de décès est plus important pendant </w:t>
      </w:r>
      <w:r w:rsidR="00A17E61">
        <w:t>le printemps et l’hiver soit  33%</w:t>
      </w:r>
      <w:r w:rsidR="00281018">
        <w:t xml:space="preserve">. On remarque que c’est pendant </w:t>
      </w:r>
      <w:r w:rsidR="00A17E61">
        <w:t>l’automne que le nombre d’hospitalisations</w:t>
      </w:r>
      <w:r w:rsidR="00281018">
        <w:t xml:space="preserve"> est le plus faible. </w:t>
      </w:r>
      <w:r w:rsidR="00A17E61">
        <w:t>Le temps moyen d’hospitalisations dans l’éch</w:t>
      </w:r>
      <w:r w:rsidR="007B5BED">
        <w:t>antillon est de 137.69</w:t>
      </w:r>
      <w:r w:rsidR="00A17E61">
        <w:t xml:space="preserve"> jours.</w:t>
      </w:r>
      <w:r w:rsidR="00C627E9">
        <w:t xml:space="preserve"> </w:t>
      </w:r>
    </w:p>
    <w:p w:rsidR="00281018" w:rsidRDefault="00A17E61" w:rsidP="00281018">
      <w:r>
        <w:t xml:space="preserve">En moyenne, </w:t>
      </w:r>
      <w:r w:rsidRPr="00605966">
        <w:rPr>
          <w:b/>
        </w:rPr>
        <w:t>le nombre d’hospitalisations</w:t>
      </w:r>
      <w:r w:rsidR="00281018">
        <w:t xml:space="preserve"> sur la période qui s’étend de janvier 2019 à </w:t>
      </w:r>
      <w:r>
        <w:t>m</w:t>
      </w:r>
      <w:r w:rsidR="007B5BED">
        <w:t xml:space="preserve">ai 2020 est en </w:t>
      </w:r>
      <w:r w:rsidR="007B5BED" w:rsidRPr="007B5BED">
        <w:rPr>
          <w:b/>
        </w:rPr>
        <w:t>moyenne de 169.78</w:t>
      </w:r>
      <w:r w:rsidR="00281018">
        <w:t xml:space="preserve">. Ces premières statistiques descriptives permettent de mettre en exergue certaines hypothèses. </w:t>
      </w:r>
    </w:p>
    <w:p w:rsidR="00165F8A" w:rsidRDefault="00A17E61" w:rsidP="00A17E61">
      <w:r>
        <w:lastRenderedPageBreak/>
        <w:t>Pour continuer cette partie, il semble intéressant d’étudier l’évolution de ces stati</w:t>
      </w:r>
      <w:r w:rsidR="000A7DF6">
        <w:t>stiques entre la période précéda</w:t>
      </w:r>
      <w:r>
        <w:t>nt le confinement et la période de confinement (</w:t>
      </w:r>
      <w:r w:rsidRPr="00BA44CD">
        <w:t>annexe</w:t>
      </w:r>
      <w:r w:rsidR="00174BFB" w:rsidRPr="00BA44CD">
        <w:t> :</w:t>
      </w:r>
      <w:r w:rsidR="00821E07">
        <w:t xml:space="preserve"> </w:t>
      </w:r>
      <w:fldSimple w:instr=" REF _Ref48567372 \h  \* MERGEFORMAT ">
        <w:r w:rsidR="00401F49">
          <w:t xml:space="preserve">Tableau </w:t>
        </w:r>
        <w:r w:rsidR="00401F49">
          <w:rPr>
            <w:noProof/>
          </w:rPr>
          <w:t>13</w:t>
        </w:r>
      </w:fldSimple>
      <w:r>
        <w:t>). En moyen</w:t>
      </w:r>
      <w:r w:rsidR="00E24C02">
        <w:t>ne, les personnes qui sont hospitalis</w:t>
      </w:r>
      <w:r>
        <w:t>ées avant et pendant le confinement avaient à peu près le même âge. Ainsi, il n’y a pas de différence significative entre la période d’avant confinement et la période de confinement. Au niveau du genre, on retrouve toujours une majorité de femmes qui sont décédées dans l’échantillon. Il n’y a pas de différence significative au niv</w:t>
      </w:r>
      <w:r w:rsidR="00E24C02">
        <w:t>eau du genre des individus hospitalis</w:t>
      </w:r>
      <w:r>
        <w:t>és avant et pendant le confinement.</w:t>
      </w:r>
      <w:r w:rsidR="00E24C02">
        <w:t xml:space="preserve"> Le temps d’hospitalisations est en moyenne plus long pendant le confinement. Néanmoins</w:t>
      </w:r>
      <w:r w:rsidR="000A7DF6">
        <w:t>,</w:t>
      </w:r>
      <w:r w:rsidR="00E24C02">
        <w:t xml:space="preserve"> la différence n’est pas significative entre les deux périodes.</w:t>
      </w:r>
      <w:r>
        <w:t xml:space="preserve"> </w:t>
      </w:r>
    </w:p>
    <w:p w:rsidR="000A7DF6" w:rsidRDefault="00A17E61" w:rsidP="00A17E61">
      <w:r>
        <w:t>Parmi les individus qui vivaient dans une commune riche, il n’y a pas eu de différence significative entre les deux périodes des</w:t>
      </w:r>
      <w:r w:rsidR="00E24C02">
        <w:t xml:space="preserve"> hospitalisations</w:t>
      </w:r>
      <w:r w:rsidR="007B5BED">
        <w:t>.</w:t>
      </w:r>
      <w:r>
        <w:t xml:space="preserve"> Pour les deux catégories de villes suivantes, il n’y a pas de différence significative entre les deux périodes dans l’échantillon. Si, on observe les catégories de ville construite</w:t>
      </w:r>
      <w:r w:rsidR="000A7DF6">
        <w:t>s</w:t>
      </w:r>
      <w:r>
        <w:t xml:space="preserve"> selon la population, alors il n’y a pas de différen</w:t>
      </w:r>
      <w:r w:rsidR="00E24C02">
        <w:t>ce significative entre les hospitalisations</w:t>
      </w:r>
      <w:r>
        <w:t xml:space="preserve"> qui ont eu lieu avant et pendant le confinement. </w:t>
      </w:r>
    </w:p>
    <w:p w:rsidR="00A17E61" w:rsidRDefault="00A17E61" w:rsidP="00A17E61">
      <w:r>
        <w:t>Dans le même temps, il semble important d’étudier également les corrélations entre les variables. Ainsi, le genre est très peu corrélé avec les autres variables explicatives</w:t>
      </w:r>
      <w:r w:rsidR="00AC4DEA">
        <w:t>, à part l’âge. En effet, il existe une corrélation positive entre l’âge et le fait d’être une femme</w:t>
      </w:r>
      <w:r>
        <w:t>. La variable liée au confin</w:t>
      </w:r>
      <w:r w:rsidR="009D23A5">
        <w:t>ement est négativement corrélé au nombre d’hospitalisation</w:t>
      </w:r>
      <w:r w:rsidR="00F051AA">
        <w:t>s</w:t>
      </w:r>
      <w:r>
        <w:t>. On observe également une corrélation négative entre le confinement et les différentes saisons. Seul le printemps est corrélé positivement à la variable confinement. Cela s’explique par le fait que la variable confinement correspond aux mois du printemps.</w:t>
      </w:r>
      <w:r w:rsidR="009D23A5">
        <w:t xml:space="preserve"> Le temps d’hospitalisation</w:t>
      </w:r>
      <w:r w:rsidR="009168F0">
        <w:t>s</w:t>
      </w:r>
      <w:r w:rsidR="009D23A5">
        <w:t xml:space="preserve"> est peu corrélé avec les autres variables.</w:t>
      </w:r>
      <w:r>
        <w:t xml:space="preserve"> On peut aussi voir un</w:t>
      </w:r>
      <w:r w:rsidR="009D23A5">
        <w:t>e corrélation du nombre d’hospitalisations</w:t>
      </w:r>
      <w:r>
        <w:t xml:space="preserve"> avec les sa</w:t>
      </w:r>
      <w:r w:rsidR="00F051AA">
        <w:t>isons. Ainsi, le nombre</w:t>
      </w:r>
      <w:r w:rsidR="007B5BED">
        <w:t xml:space="preserve"> d’hospitalisations</w:t>
      </w:r>
      <w:r>
        <w:t xml:space="preserve"> est nég</w:t>
      </w:r>
      <w:r w:rsidR="00B52ADD">
        <w:t>ativement corrélé à l’automne,</w:t>
      </w:r>
      <w:r>
        <w:t xml:space="preserve"> l’été</w:t>
      </w:r>
      <w:r w:rsidR="00B52ADD">
        <w:t xml:space="preserve"> et le printemps</w:t>
      </w:r>
      <w:r>
        <w:t>.</w:t>
      </w:r>
      <w:r w:rsidR="00B52ADD">
        <w:t xml:space="preserve"> Cela signifie que durant ces trois saisons le nombre d’hospitalisation</w:t>
      </w:r>
      <w:r w:rsidR="007B5BED">
        <w:t>s</w:t>
      </w:r>
      <w:r w:rsidR="00B52ADD">
        <w:t xml:space="preserve"> baisse.</w:t>
      </w:r>
      <w:r>
        <w:t xml:space="preserve"> A l’inverse, il existe une corrélation positive entre </w:t>
      </w:r>
      <w:r w:rsidR="00B52ADD">
        <w:t>le nombre d’hospitalisation</w:t>
      </w:r>
      <w:r w:rsidR="007B5BED">
        <w:t>s</w:t>
      </w:r>
      <w:r w:rsidR="00B52ADD">
        <w:t xml:space="preserve"> et l’hiver. Ainsi, pendant cette </w:t>
      </w:r>
      <w:r>
        <w:t xml:space="preserve"> saison</w:t>
      </w:r>
      <w:r w:rsidR="00F051AA">
        <w:t xml:space="preserve"> le nombre</w:t>
      </w:r>
      <w:r w:rsidR="00B52ADD">
        <w:t xml:space="preserve"> d’hospitalisation</w:t>
      </w:r>
      <w:r w:rsidR="007B5BED">
        <w:t>s</w:t>
      </w:r>
      <w:r>
        <w:t xml:space="preserve"> augmente (</w:t>
      </w:r>
      <w:r w:rsidR="00174BFB" w:rsidRPr="00BA44CD">
        <w:t>annexe :</w:t>
      </w:r>
      <w:r w:rsidR="00174BFB" w:rsidRPr="0055582B">
        <w:rPr>
          <w:i/>
        </w:rPr>
        <w:t xml:space="preserve"> </w:t>
      </w:r>
      <w:fldSimple w:instr=" REF _Ref48833664 \h  \* MERGEFORMAT ">
        <w:r w:rsidR="00401F49" w:rsidRPr="00401F49">
          <w:rPr>
            <w:i/>
          </w:rPr>
          <w:t xml:space="preserve">Tableau </w:t>
        </w:r>
        <w:r w:rsidR="00401F49" w:rsidRPr="00401F49">
          <w:rPr>
            <w:i/>
            <w:noProof/>
          </w:rPr>
          <w:t>14</w:t>
        </w:r>
      </w:fldSimple>
      <w:r>
        <w:t>).</w:t>
      </w:r>
    </w:p>
    <w:p w:rsidR="007B5BED" w:rsidRDefault="004A156C" w:rsidP="007B5BED">
      <w:pPr>
        <w:spacing w:after="0"/>
        <w:rPr>
          <w:noProof/>
          <w:lang w:eastAsia="fr-FR"/>
        </w:rPr>
      </w:pPr>
      <w:r>
        <w:t>Pour finir</w:t>
      </w:r>
      <w:r w:rsidR="00B52ADD">
        <w:t xml:space="preserve"> cette analyse descriptive sur l’é</w:t>
      </w:r>
      <w:r>
        <w:t>chantillon des hospitalisations,</w:t>
      </w:r>
      <w:r w:rsidR="00B52ADD">
        <w:t xml:space="preserve"> </w:t>
      </w:r>
      <w:r>
        <w:t>i</w:t>
      </w:r>
      <w:r w:rsidR="00B52ADD">
        <w:t>l semble intéressant d’étudier graphiquement l’évolution des entrées à l’hôpital sur la période d’étude. On obtient alors le graphique suivant :</w:t>
      </w:r>
      <w:r w:rsidR="00B52ADD" w:rsidRPr="00922942">
        <w:rPr>
          <w:noProof/>
          <w:lang w:eastAsia="fr-FR"/>
        </w:rPr>
        <w:t xml:space="preserve"> </w:t>
      </w:r>
    </w:p>
    <w:p w:rsidR="006F29BD" w:rsidRDefault="007B5BED" w:rsidP="007B5BED">
      <w:pPr>
        <w:spacing w:after="0"/>
        <w:rPr>
          <w:noProof/>
          <w:lang w:eastAsia="fr-FR"/>
        </w:rPr>
      </w:pPr>
      <w:r>
        <w:rPr>
          <w:noProof/>
          <w:lang w:eastAsia="fr-FR"/>
        </w:rPr>
        <w:lastRenderedPageBreak/>
        <w:drawing>
          <wp:inline distT="0" distB="0" distL="0" distR="0">
            <wp:extent cx="5452110" cy="4209415"/>
            <wp:effectExtent l="0" t="0" r="0" b="0"/>
            <wp:docPr id="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452110" cy="4209415"/>
                    </a:xfrm>
                    <a:prstGeom prst="rect">
                      <a:avLst/>
                    </a:prstGeom>
                    <a:noFill/>
                    <a:ln w="9525">
                      <a:noFill/>
                      <a:miter lim="800000"/>
                      <a:headEnd/>
                      <a:tailEnd/>
                    </a:ln>
                  </pic:spPr>
                </pic:pic>
              </a:graphicData>
            </a:graphic>
          </wp:inline>
        </w:drawing>
      </w:r>
    </w:p>
    <w:p w:rsidR="00B52ADD" w:rsidRPr="000B5A93" w:rsidRDefault="006F29BD" w:rsidP="000B5A93">
      <w:pPr>
        <w:pStyle w:val="Lgende"/>
        <w:ind w:firstLine="0"/>
        <w:rPr>
          <w:b w:val="0"/>
          <w:color w:val="auto"/>
        </w:rPr>
      </w:pPr>
      <w:bookmarkStart w:id="43" w:name="_Toc50024049"/>
      <w:r w:rsidRPr="000B5A93">
        <w:rPr>
          <w:b w:val="0"/>
          <w:color w:val="auto"/>
        </w:rPr>
        <w:t xml:space="preserve">Figure </w:t>
      </w:r>
      <w:r w:rsidR="00F96622" w:rsidRPr="000B5A93">
        <w:rPr>
          <w:b w:val="0"/>
          <w:color w:val="auto"/>
        </w:rPr>
        <w:fldChar w:fldCharType="begin"/>
      </w:r>
      <w:r w:rsidR="00A023C5" w:rsidRPr="000B5A93">
        <w:rPr>
          <w:b w:val="0"/>
          <w:color w:val="auto"/>
        </w:rPr>
        <w:instrText xml:space="preserve"> SEQ Figure \* ARABIC </w:instrText>
      </w:r>
      <w:r w:rsidR="00F96622" w:rsidRPr="000B5A93">
        <w:rPr>
          <w:b w:val="0"/>
          <w:color w:val="auto"/>
        </w:rPr>
        <w:fldChar w:fldCharType="separate"/>
      </w:r>
      <w:r w:rsidR="00091D76" w:rsidRPr="000B5A93">
        <w:rPr>
          <w:b w:val="0"/>
          <w:noProof/>
          <w:color w:val="auto"/>
        </w:rPr>
        <w:t>5</w:t>
      </w:r>
      <w:r w:rsidR="00F96622" w:rsidRPr="000B5A93">
        <w:rPr>
          <w:b w:val="0"/>
          <w:color w:val="auto"/>
        </w:rPr>
        <w:fldChar w:fldCharType="end"/>
      </w:r>
      <w:r w:rsidR="00AD6D06" w:rsidRPr="000B5A93">
        <w:rPr>
          <w:b w:val="0"/>
          <w:color w:val="auto"/>
        </w:rPr>
        <w:t>: évolution des moyennes mensuelles</w:t>
      </w:r>
      <w:r w:rsidRPr="000B5A93">
        <w:rPr>
          <w:b w:val="0"/>
          <w:color w:val="auto"/>
        </w:rPr>
        <w:t xml:space="preserve"> d'hospitalisations dans les structures</w:t>
      </w:r>
      <w:bookmarkEnd w:id="43"/>
    </w:p>
    <w:p w:rsidR="00B524C5" w:rsidRDefault="00B524C5" w:rsidP="00B524C5">
      <w:pPr>
        <w:spacing w:before="0"/>
      </w:pPr>
      <w:r>
        <w:t>On peut voir sur ce graphique l’évolution des hospitalisations dans les différentes structures du réseau UNA. On peut remarquer que le nombre d’entrée</w:t>
      </w:r>
      <w:r w:rsidR="000A7DF6">
        <w:t>s</w:t>
      </w:r>
      <w:r>
        <w:t xml:space="preserve"> à l’hôpital le plus important apparaît en hiver. En effet, le nombre maximum d’hospitalisations est obtenu au </w:t>
      </w:r>
      <w:r w:rsidR="000A7DF6">
        <w:t>mois de janvier 2019, durant lequel</w:t>
      </w:r>
      <w:r w:rsidR="00F051AA">
        <w:t xml:space="preserve"> le nombre </w:t>
      </w:r>
      <w:r>
        <w:t xml:space="preserve"> d</w:t>
      </w:r>
      <w:r w:rsidR="007B5BED">
        <w:t>’hospitalisations atteignait 236</w:t>
      </w:r>
      <w:r>
        <w:t>. On peut</w:t>
      </w:r>
      <w:r w:rsidR="00F051AA">
        <w:t xml:space="preserve"> aussi observer que le nombre </w:t>
      </w:r>
      <w:r>
        <w:t xml:space="preserve"> d’hospitalisation</w:t>
      </w:r>
      <w:r w:rsidR="00F051AA">
        <w:t>s</w:t>
      </w:r>
      <w:r>
        <w:t xml:space="preserve"> est plus faible pendant l’automne. En moyenne, avant le confinement, le nombre d’hospitalis</w:t>
      </w:r>
      <w:r w:rsidR="007B5BED">
        <w:t>ation</w:t>
      </w:r>
      <w:r w:rsidR="00F051AA">
        <w:t>s</w:t>
      </w:r>
      <w:r w:rsidR="007B5BED">
        <w:t xml:space="preserve"> était de 172.93</w:t>
      </w:r>
      <w:r>
        <w:t>. Durant le</w:t>
      </w:r>
      <w:r w:rsidR="00DF1DEA">
        <w:t xml:space="preserve"> confinement, le nombre</w:t>
      </w:r>
      <w:r>
        <w:t xml:space="preserve"> d’hospitalisation</w:t>
      </w:r>
      <w:r w:rsidR="00F051AA">
        <w:t>s</w:t>
      </w:r>
      <w:r>
        <w:t xml:space="preserve"> moyen</w:t>
      </w:r>
      <w:r w:rsidR="007B5BED">
        <w:t xml:space="preserve"> était de 129</w:t>
      </w:r>
      <w:r w:rsidR="00DF1DEA">
        <w:t>.On a donc une ba</w:t>
      </w:r>
      <w:r w:rsidR="007B5BED">
        <w:t>isse du nombre de d’entrée de 43.93</w:t>
      </w:r>
      <w:r>
        <w:t>.  Il semble important d’effectuer un test de comparaison des moyennes entre la moyenne avant et pendant le confinement. On cherch</w:t>
      </w:r>
      <w:r w:rsidR="00DF1DEA">
        <w:t>e à tester si le nombre d’entrée</w:t>
      </w:r>
      <w:r w:rsidR="00F051AA">
        <w:t>s</w:t>
      </w:r>
      <w:r>
        <w:t xml:space="preserve"> moyen pendant le confinement est significativeme</w:t>
      </w:r>
      <w:r w:rsidR="00DF1DEA">
        <w:t>nt inférieur au nombre d‘hospitalisation</w:t>
      </w:r>
      <w:r w:rsidR="00F051AA">
        <w:t>s</w:t>
      </w:r>
      <w:r w:rsidR="00DF1DEA">
        <w:t xml:space="preserve"> avant le confinement</w:t>
      </w:r>
      <w:r>
        <w:t>. Ce test aboutit à la c</w:t>
      </w:r>
      <w:r w:rsidR="00DF1DEA">
        <w:t>onclusion que le nombre d’entrée</w:t>
      </w:r>
      <w:r w:rsidR="00F051AA">
        <w:t>s</w:t>
      </w:r>
      <w:r w:rsidR="00DF1DEA">
        <w:t xml:space="preserve"> à l’hôpital a significativement baiss</w:t>
      </w:r>
      <w:r>
        <w:t>é entre la période qui précède le confinement et la période de confinement.</w:t>
      </w:r>
    </w:p>
    <w:p w:rsidR="00DF1DEA" w:rsidRDefault="00DF1DEA" w:rsidP="00DF1DEA">
      <w:pPr>
        <w:pStyle w:val="Titre1"/>
      </w:pPr>
      <w:bookmarkStart w:id="44" w:name="_Toc47713208"/>
      <w:r>
        <w:t>La méthodologie d’estimation</w:t>
      </w:r>
      <w:bookmarkEnd w:id="44"/>
    </w:p>
    <w:p w:rsidR="00B52ADD" w:rsidRDefault="006F29BD" w:rsidP="00A17E61">
      <w:r>
        <w:t>Cette partie cherche à expliquer la méthodologie économétrique qui est utilisé</w:t>
      </w:r>
      <w:r w:rsidR="000A7DF6">
        <w:t>e</w:t>
      </w:r>
      <w:r>
        <w:t xml:space="preserve"> pour estimer les paramètres de nos modèles pour les hospitalisations et pour les décès dans les structures du réseau UNA Nord.</w:t>
      </w:r>
    </w:p>
    <w:p w:rsidR="00A55A89" w:rsidRDefault="00A55A89" w:rsidP="00A55A89">
      <w:pPr>
        <w:pStyle w:val="Titre2"/>
        <w:numPr>
          <w:ilvl w:val="0"/>
          <w:numId w:val="14"/>
        </w:numPr>
      </w:pPr>
      <w:bookmarkStart w:id="45" w:name="_Toc47713209"/>
      <w:r>
        <w:lastRenderedPageBreak/>
        <w:t>La méthodologie d’estimation</w:t>
      </w:r>
      <w:bookmarkEnd w:id="45"/>
    </w:p>
    <w:p w:rsidR="00AD6D06" w:rsidRDefault="00AD6D06" w:rsidP="00A17E61">
      <w:r>
        <w:t>Les données mobilisées pour cette étude ont une forme particulière. Celle-ci ne correspond pas aux méthodes classiques d’estimation. En effet, les données ne correspondent n</w:t>
      </w:r>
      <w:r w:rsidR="00A60047">
        <w:t>i à une coupe transversale pure dans laquelle nous n’observerions que des individus sans variations temporelles, ni à une pure série temporelle où nous n’observerions que des variations temporelles. Les données utilisées ici combinent ces deux dimensions. Ainsi, les données sont des données en coupe transversales agrégées</w:t>
      </w:r>
      <w:r w:rsidR="00047AFD">
        <w:t xml:space="preserve"> à travers le temps</w:t>
      </w:r>
      <w:r w:rsidR="00A60047">
        <w:t xml:space="preserve"> ou </w:t>
      </w:r>
      <w:r w:rsidR="00047AFD" w:rsidRPr="008916A5">
        <w:rPr>
          <w:b/>
        </w:rPr>
        <w:t>Pooled C</w:t>
      </w:r>
      <w:r w:rsidR="00A60047" w:rsidRPr="008916A5">
        <w:rPr>
          <w:b/>
        </w:rPr>
        <w:t>ross</w:t>
      </w:r>
      <w:r w:rsidR="00047AFD" w:rsidRPr="008916A5">
        <w:rPr>
          <w:b/>
        </w:rPr>
        <w:t xml:space="preserve"> Sections across Time</w:t>
      </w:r>
      <w:r w:rsidR="00047AFD">
        <w:t xml:space="preserve"> (Leblond, S. 2003).</w:t>
      </w:r>
      <w:r w:rsidR="00376D0F">
        <w:t xml:space="preserve"> Chaque individu observé dans notre échantillon de personnes décédées n’apparaît qu’une seule fois. On ne suit donc pas le même groupe d’individu à travers le temps Il n’est donc pas possible d’utiliser les méthodes de panel.</w:t>
      </w:r>
      <w:r w:rsidR="001277A9">
        <w:t xml:space="preserve"> En effet, les données utilisées ici sont des données en coupe transversale agrégé</w:t>
      </w:r>
      <w:r w:rsidR="000A7DF6">
        <w:t>e</w:t>
      </w:r>
      <w:r w:rsidR="001277A9">
        <w:t xml:space="preserve"> indépendante. Il s’agit, en effet, d’échantillon aléatoire constitué chaque mois entre janvier 2019 et mai 2020. Le fait d’agréger des échantillons aléatoires à différents points dans le temps permet d’augmenter la taille de l’échantillon. Cela permet </w:t>
      </w:r>
      <w:r w:rsidR="002D580E">
        <w:t xml:space="preserve">d’obtenir des estimateurs plus précis et des tests statistiques plus robustes (Woodridge, J. 2009). </w:t>
      </w:r>
      <w:r w:rsidR="003C0AC7">
        <w:t>Pour faire appara</w:t>
      </w:r>
      <w:r w:rsidR="004A156C">
        <w:t>ître les variations temporelles, i</w:t>
      </w:r>
      <w:r w:rsidR="003C0AC7">
        <w:t>l suffit de créer des variables muettes pour les périodes que l’on souhaite étudier. Ainsi, dans cette étude qui vise à mesurer l’impact des services d’aide à domicile pendant le confinement, 4 variables muettes ont été cré</w:t>
      </w:r>
      <w:r w:rsidR="00445A80">
        <w:t>é</w:t>
      </w:r>
      <w:r w:rsidR="003C0AC7">
        <w:t>es</w:t>
      </w:r>
      <w:r w:rsidR="00445A80">
        <w:t xml:space="preserve">. Elles servent à capturer l’effet </w:t>
      </w:r>
      <w:r w:rsidR="00305DE1">
        <w:t>temporel</w:t>
      </w:r>
      <w:r w:rsidR="00445A80">
        <w:t xml:space="preserve"> du confinement et </w:t>
      </w:r>
      <w:r w:rsidR="000A7DF6">
        <w:t>d</w:t>
      </w:r>
      <w:r w:rsidR="00445A80">
        <w:t>e</w:t>
      </w:r>
      <w:r w:rsidR="00BE1738">
        <w:t>s saisons</w:t>
      </w:r>
      <w:r w:rsidR="00BE1738" w:rsidRPr="00BE1738">
        <w:t>. L’automne</w:t>
      </w:r>
      <w:r w:rsidR="00BE1738">
        <w:t xml:space="preserve"> est choisi</w:t>
      </w:r>
      <w:r w:rsidR="00445A80">
        <w:t xml:space="preserve"> comme base et est intégré à la constante du</w:t>
      </w:r>
      <w:r w:rsidR="00BE1738">
        <w:t xml:space="preserve"> modèle. L’automne a été choisi</w:t>
      </w:r>
      <w:r w:rsidR="00445A80">
        <w:t xml:space="preserve"> car il s’agit d’une saison pour laquelle aucune hypothèse n’a été formulée. De plus, il s’agit de la saison avec le nombre de décès et d’hospitalisation</w:t>
      </w:r>
      <w:r w:rsidR="00F051AA">
        <w:t>s</w:t>
      </w:r>
      <w:r w:rsidR="00445A80">
        <w:t xml:space="preserve"> le moins élevé.</w:t>
      </w:r>
      <w:r w:rsidR="00E754EE">
        <w:t xml:space="preserve"> </w:t>
      </w:r>
    </w:p>
    <w:p w:rsidR="006F29BD" w:rsidRDefault="00E754EE" w:rsidP="00A17E61">
      <w:r>
        <w:t>Ce type de données permet de construire un modèle de régression multiple</w:t>
      </w:r>
      <w:r w:rsidR="006A2928">
        <w:t xml:space="preserve"> qui sera estimé par la méthode des moindres carrés ordinaire</w:t>
      </w:r>
      <w:r w:rsidR="002F5808">
        <w:t>s</w:t>
      </w:r>
      <w:r>
        <w:t xml:space="preserve">. </w:t>
      </w:r>
      <w:r w:rsidR="006A2928">
        <w:t xml:space="preserve">Dans ce type de régression, une variable dépendante Y est expliquée par un certain nombre de variables explicatives notées X. Cela permet d’obtenir les valeurs des coefficients des variables indépendantes X. </w:t>
      </w:r>
      <w:r w:rsidR="004B6CDD">
        <w:t xml:space="preserve"> Autrement, dit le modèle peut s’écrire :</w:t>
      </w:r>
    </w:p>
    <w:p w:rsidR="004B6CDD" w:rsidRDefault="004B6CDD" w:rsidP="004B6CDD">
      <w:pPr>
        <w:jc w:val="center"/>
      </w:pPr>
      <w:r>
        <w:t>Y=</w:t>
      </w:r>
      <w:r>
        <w:rPr>
          <w:rFonts w:cs="Arial"/>
        </w:rPr>
        <w:t>β</w:t>
      </w:r>
      <w:r w:rsidR="00191008">
        <w:t>X+u (1)</w:t>
      </w:r>
    </w:p>
    <w:p w:rsidR="000B3052" w:rsidRDefault="00191008" w:rsidP="00191008">
      <w:pPr>
        <w:spacing w:before="0"/>
        <w:rPr>
          <w:rFonts w:cs="Arial"/>
        </w:rPr>
      </w:pPr>
      <w:r>
        <w:t xml:space="preserve">Où Y est la variable dépendante que l’on cherche à expliquer. </w:t>
      </w:r>
      <w:proofErr w:type="gramStart"/>
      <w:r>
        <w:rPr>
          <w:rFonts w:cs="Arial"/>
        </w:rPr>
        <w:t>β</w:t>
      </w:r>
      <w:proofErr w:type="gramEnd"/>
      <w:r>
        <w:rPr>
          <w:rFonts w:cs="Arial"/>
        </w:rPr>
        <w:t xml:space="preserve"> représente l’ensemble des coefficients à estimer et X représente l’ensemble des variables indépendantes qui expliquent Y. u est l’erreur de mesure du modèle. Les coefficients de ces modèles sont estimés par la méthode des moindres carrés ordinaires. Cette méthode cherche à minimiser la somme des carrés des erreurs. Ainsi, cette méthode d’estimation cherche à minimiser u.</w:t>
      </w:r>
    </w:p>
    <w:p w:rsidR="000B3052" w:rsidRDefault="000B3052" w:rsidP="000B3052">
      <w:pPr>
        <w:spacing w:before="0" w:after="0"/>
        <w:rPr>
          <w:rFonts w:cs="Arial"/>
        </w:rPr>
      </w:pPr>
      <w:r>
        <w:rPr>
          <w:rFonts w:cs="Arial"/>
        </w:rPr>
        <w:t>Ce type de modèle repose sur cinq hypothèses qui permettent d’obtenir des estimations robustes et convergentes :</w:t>
      </w:r>
    </w:p>
    <w:p w:rsidR="000B3052" w:rsidRDefault="000B3052" w:rsidP="000B3052">
      <w:pPr>
        <w:pStyle w:val="Paragraphedeliste"/>
        <w:numPr>
          <w:ilvl w:val="0"/>
          <w:numId w:val="13"/>
        </w:numPr>
        <w:spacing w:before="0" w:after="0"/>
        <w:rPr>
          <w:rFonts w:cs="Arial"/>
        </w:rPr>
      </w:pPr>
      <w:r>
        <w:rPr>
          <w:rFonts w:cs="Arial"/>
        </w:rPr>
        <w:t>L’</w:t>
      </w:r>
      <w:r w:rsidR="00B01853">
        <w:rPr>
          <w:rFonts w:cs="Arial"/>
        </w:rPr>
        <w:t>espérance mathématique</w:t>
      </w:r>
      <w:r>
        <w:rPr>
          <w:rFonts w:cs="Arial"/>
        </w:rPr>
        <w:t xml:space="preserve"> de l’erreur</w:t>
      </w:r>
      <w:r w:rsidR="00B01853">
        <w:rPr>
          <w:rFonts w:cs="Arial"/>
        </w:rPr>
        <w:t xml:space="preserve"> est nulle</w:t>
      </w:r>
    </w:p>
    <w:p w:rsidR="00B01853" w:rsidRDefault="00B01853" w:rsidP="000B3052">
      <w:pPr>
        <w:pStyle w:val="Paragraphedeliste"/>
        <w:numPr>
          <w:ilvl w:val="0"/>
          <w:numId w:val="13"/>
        </w:numPr>
        <w:spacing w:before="0" w:after="0"/>
        <w:rPr>
          <w:rFonts w:cs="Arial"/>
        </w:rPr>
      </w:pPr>
      <w:r>
        <w:rPr>
          <w:rFonts w:cs="Arial"/>
        </w:rPr>
        <w:t>La variance de l’erreur est constante pour toutes les observations</w:t>
      </w:r>
    </w:p>
    <w:p w:rsidR="00053605" w:rsidRDefault="00053605" w:rsidP="000B3052">
      <w:pPr>
        <w:pStyle w:val="Paragraphedeliste"/>
        <w:numPr>
          <w:ilvl w:val="0"/>
          <w:numId w:val="13"/>
        </w:numPr>
        <w:spacing w:before="0" w:after="0"/>
        <w:rPr>
          <w:rFonts w:cs="Arial"/>
        </w:rPr>
      </w:pPr>
      <w:r>
        <w:rPr>
          <w:rFonts w:cs="Arial"/>
        </w:rPr>
        <w:t>La matrice des X est non-aléatoire</w:t>
      </w:r>
    </w:p>
    <w:p w:rsidR="00B01853" w:rsidRDefault="00B01853" w:rsidP="000B3052">
      <w:pPr>
        <w:pStyle w:val="Paragraphedeliste"/>
        <w:numPr>
          <w:ilvl w:val="0"/>
          <w:numId w:val="13"/>
        </w:numPr>
        <w:spacing w:before="0" w:after="0"/>
        <w:rPr>
          <w:rFonts w:cs="Arial"/>
        </w:rPr>
      </w:pPr>
      <w:r>
        <w:rPr>
          <w:rFonts w:cs="Arial"/>
        </w:rPr>
        <w:t xml:space="preserve">Le modèle est correctement spécifié </w:t>
      </w:r>
    </w:p>
    <w:p w:rsidR="00053605" w:rsidRDefault="00053605" w:rsidP="000B3052">
      <w:pPr>
        <w:pStyle w:val="Paragraphedeliste"/>
        <w:numPr>
          <w:ilvl w:val="0"/>
          <w:numId w:val="13"/>
        </w:numPr>
        <w:spacing w:before="0" w:after="0"/>
        <w:rPr>
          <w:rFonts w:cs="Arial"/>
        </w:rPr>
      </w:pPr>
      <w:r>
        <w:rPr>
          <w:rFonts w:cs="Arial"/>
        </w:rPr>
        <w:t>La matrice X est de plein rang</w:t>
      </w:r>
    </w:p>
    <w:p w:rsidR="00053605" w:rsidRDefault="00053605" w:rsidP="00053605">
      <w:pPr>
        <w:spacing w:before="0" w:after="0"/>
        <w:rPr>
          <w:rFonts w:cs="Arial"/>
        </w:rPr>
      </w:pPr>
      <w:r>
        <w:rPr>
          <w:rFonts w:cs="Arial"/>
        </w:rPr>
        <w:lastRenderedPageBreak/>
        <w:t xml:space="preserve">Sous ces 5 hypothèses les estimateurs sont sans biais et à variance minimale. Ainsi, il s’agit des meilleurs estimateurs linéaires sans biais. </w:t>
      </w:r>
    </w:p>
    <w:p w:rsidR="00053605" w:rsidRDefault="00053605" w:rsidP="00053605">
      <w:pPr>
        <w:spacing w:before="0" w:after="0"/>
        <w:rPr>
          <w:rFonts w:cs="Arial"/>
        </w:rPr>
      </w:pPr>
    </w:p>
    <w:p w:rsidR="000A7DF6" w:rsidRDefault="00053605" w:rsidP="00053605">
      <w:pPr>
        <w:spacing w:before="0" w:after="0"/>
        <w:rPr>
          <w:rFonts w:cs="Arial"/>
        </w:rPr>
      </w:pPr>
      <w:r>
        <w:rPr>
          <w:rFonts w:cs="Arial"/>
        </w:rPr>
        <w:t>Néanmoins,</w:t>
      </w:r>
      <w:r w:rsidR="005F52BA">
        <w:rPr>
          <w:rFonts w:cs="Arial"/>
        </w:rPr>
        <w:t xml:space="preserve"> avec les données disponibles</w:t>
      </w:r>
      <w:r>
        <w:rPr>
          <w:rFonts w:cs="Arial"/>
        </w:rPr>
        <w:t xml:space="preserve"> l’hypothèse 2 a de grandes </w:t>
      </w:r>
      <w:r w:rsidR="005F52BA">
        <w:rPr>
          <w:rFonts w:cs="Arial"/>
        </w:rPr>
        <w:t>chances</w:t>
      </w:r>
      <w:r>
        <w:rPr>
          <w:rFonts w:cs="Arial"/>
        </w:rPr>
        <w:t xml:space="preserve"> de ne pas être respecté</w:t>
      </w:r>
      <w:r w:rsidR="005F52BA">
        <w:rPr>
          <w:rFonts w:cs="Arial"/>
        </w:rPr>
        <w:t>e. En effet, comme expliquée plus haut, les données disponibles sont des données en coupe transversale agrégée dans le temps. Ainsi, les données ont deux dimensions : une dimension individuelle et une dimension temporelle. Or, d’un côté</w:t>
      </w:r>
      <w:r w:rsidR="00095EA0">
        <w:rPr>
          <w:rFonts w:cs="Arial"/>
        </w:rPr>
        <w:t>, on dispose de données</w:t>
      </w:r>
      <w:r w:rsidR="005F52BA">
        <w:rPr>
          <w:rFonts w:cs="Arial"/>
        </w:rPr>
        <w:t xml:space="preserve"> individuelles </w:t>
      </w:r>
      <w:r w:rsidR="00095EA0">
        <w:rPr>
          <w:rFonts w:cs="Arial"/>
        </w:rPr>
        <w:t xml:space="preserve">qui </w:t>
      </w:r>
      <w:r w:rsidR="005F52BA">
        <w:rPr>
          <w:rFonts w:cs="Arial"/>
        </w:rPr>
        <w:t>ont de grande chance de souffrir d’hétéroscédasticité c’est-à-dire que les variances varient pour chaque individu. D</w:t>
      </w:r>
      <w:r w:rsidR="00095EA0">
        <w:rPr>
          <w:rFonts w:cs="Arial"/>
        </w:rPr>
        <w:t>e l’autre côté, les données temporelles ont de grandes chances de souffrir d’autocorrélation.  Il y a donc très peu de chance pour que les estimateurs soient à variance minimale.</w:t>
      </w:r>
    </w:p>
    <w:p w:rsidR="00053605" w:rsidRDefault="00095EA0" w:rsidP="000A7DF6">
      <w:r>
        <w:t xml:space="preserve"> Pour faire face à cette difficulté, une autre méthode d’estimation est nécessaire. Celle-ci doit permettre de revenir à des estimateurs à variance minimale</w:t>
      </w:r>
      <w:r w:rsidR="00FB7727">
        <w:t>. Or, un estimateur qui possède les mêmes propriétés que l’estimateur des moindres carrés ordinaires mais qui permet de corriger le problème d’hétéroscédasticité et d’autocorrélation est l’estimateur des moindres carrés généralisés</w:t>
      </w:r>
      <w:r w:rsidR="003A65BE">
        <w:t>. Cet estimateur va chercher à corriger la matrice des variance</w:t>
      </w:r>
      <w:r w:rsidR="0088105A">
        <w:t>s</w:t>
      </w:r>
      <w:r w:rsidR="003A65BE">
        <w:t xml:space="preserve"> covariance. En effet, dans le cas où </w:t>
      </w:r>
      <w:r w:rsidR="0088105A">
        <w:t>la variance n’est pas constante pour toutes les observations, il faut introduire un nouvel élément qui est la matrice des variances covariances corrigé. On obtient ainsi, l’estimateur de β</w:t>
      </w:r>
      <w:r w:rsidR="00FB5045">
        <w:t xml:space="preserve"> qui</w:t>
      </w:r>
      <w:r w:rsidR="000D5A78">
        <w:t xml:space="preserve"> devient</w:t>
      </w:r>
      <w:r w:rsidR="0088105A">
        <w:t>:</w:t>
      </w:r>
    </w:p>
    <w:p w:rsidR="0088105A" w:rsidRDefault="0088105A" w:rsidP="0088105A">
      <w:pPr>
        <w:spacing w:before="0" w:after="0"/>
        <w:jc w:val="center"/>
        <w:rPr>
          <w:rFonts w:cs="Arial"/>
        </w:rPr>
      </w:pPr>
    </w:p>
    <w:p w:rsidR="000D5A78" w:rsidRDefault="00F96622" w:rsidP="000D5A78">
      <w:pPr>
        <w:spacing w:before="0"/>
        <w:ind w:firstLine="0"/>
        <w:jc w:val="center"/>
        <w:rPr>
          <w:rFonts w:eastAsiaTheme="minorEastAsia" w:cs="Arial"/>
        </w:rPr>
      </w:pPr>
      <m:oMath>
        <m:acc>
          <m:accPr>
            <m:ctrlPr>
              <w:rPr>
                <w:rFonts w:ascii="Cambria Math" w:hAnsi="Cambria Math" w:cs="Arial"/>
                <w:i/>
              </w:rPr>
            </m:ctrlPr>
          </m:accPr>
          <m:e>
            <m:r>
              <w:rPr>
                <w:rFonts w:ascii="Cambria Math" w:hAnsi="Cambria Math" w:cs="Arial"/>
              </w:rPr>
              <m:t>β</m:t>
            </m:r>
          </m:e>
        </m:acc>
      </m:oMath>
      <w:r w:rsidR="00A01566">
        <w:rPr>
          <w:rFonts w:eastAsiaTheme="minorEastAsia" w:cs="Arial"/>
        </w:rPr>
        <w:t xml:space="preserve"> = (X’ Ω</w:t>
      </w:r>
      <w:r w:rsidR="00A01566">
        <w:rPr>
          <w:rFonts w:eastAsiaTheme="minorEastAsia" w:cs="Arial"/>
          <w:vertAlign w:val="superscript"/>
        </w:rPr>
        <w:t>-1</w:t>
      </w:r>
      <w:r w:rsidR="00A01566">
        <w:rPr>
          <w:rFonts w:eastAsiaTheme="minorEastAsia" w:cs="Arial"/>
        </w:rPr>
        <w:t xml:space="preserve"> X)</w:t>
      </w:r>
      <w:r w:rsidR="00A01566">
        <w:rPr>
          <w:rFonts w:eastAsiaTheme="minorEastAsia" w:cs="Arial"/>
          <w:vertAlign w:val="superscript"/>
        </w:rPr>
        <w:t>-1</w:t>
      </w:r>
      <w:r w:rsidR="00A01566">
        <w:rPr>
          <w:rFonts w:eastAsiaTheme="minorEastAsia" w:cs="Arial"/>
        </w:rPr>
        <w:t xml:space="preserve"> (X’ Ω</w:t>
      </w:r>
      <w:r w:rsidR="00A01566">
        <w:rPr>
          <w:rFonts w:eastAsiaTheme="minorEastAsia" w:cs="Arial"/>
          <w:vertAlign w:val="superscript"/>
        </w:rPr>
        <w:t xml:space="preserve">-1 </w:t>
      </w:r>
      <w:r w:rsidR="00A01566">
        <w:rPr>
          <w:rFonts w:eastAsiaTheme="minorEastAsia" w:cs="Arial"/>
        </w:rPr>
        <w:t>Y) (2)</w:t>
      </w:r>
    </w:p>
    <w:p w:rsidR="00A01566" w:rsidRDefault="00A01566" w:rsidP="00A01566">
      <w:pPr>
        <w:spacing w:before="0"/>
        <w:ind w:firstLine="0"/>
        <w:rPr>
          <w:rFonts w:eastAsiaTheme="minorEastAsia" w:cs="Arial"/>
        </w:rPr>
      </w:pPr>
      <w:r>
        <w:rPr>
          <w:rFonts w:eastAsiaTheme="minorEastAsia" w:cs="Arial"/>
        </w:rPr>
        <w:t>On obtient aussi la matrice des variances covariances suivantes :</w:t>
      </w:r>
    </w:p>
    <w:p w:rsidR="00A01566" w:rsidRDefault="00A01566" w:rsidP="00A01566">
      <w:pPr>
        <w:spacing w:before="0"/>
        <w:ind w:firstLine="0"/>
        <w:jc w:val="center"/>
        <w:rPr>
          <w:rFonts w:eastAsiaTheme="minorEastAsia" w:cs="Arial"/>
        </w:rPr>
      </w:pPr>
      <w:proofErr w:type="gramStart"/>
      <w:r>
        <w:rPr>
          <w:rFonts w:eastAsiaTheme="minorEastAsia" w:cs="Arial"/>
        </w:rPr>
        <w:t>V(</w:t>
      </w:r>
      <m:oMath>
        <w:proofErr w:type="gramEnd"/>
        <m:acc>
          <m:accPr>
            <m:ctrlPr>
              <w:rPr>
                <w:rFonts w:ascii="Cambria Math" w:eastAsiaTheme="minorEastAsia" w:hAnsi="Cambria Math" w:cs="Arial"/>
                <w:i/>
              </w:rPr>
            </m:ctrlPr>
          </m:accPr>
          <m:e>
            <m:r>
              <w:rPr>
                <w:rFonts w:ascii="Cambria Math" w:eastAsiaTheme="minorEastAsia" w:hAnsi="Cambria Math" w:cs="Arial"/>
              </w:rPr>
              <m:t>β</m:t>
            </m:r>
          </m:e>
        </m:acc>
      </m:oMath>
      <w:r>
        <w:rPr>
          <w:rFonts w:eastAsiaTheme="minorEastAsia" w:cs="Arial"/>
        </w:rPr>
        <w:t>) = σ²</w:t>
      </w:r>
      <w:r>
        <w:rPr>
          <w:rFonts w:eastAsiaTheme="minorEastAsia" w:cs="Arial"/>
          <w:vertAlign w:val="subscript"/>
        </w:rPr>
        <w:t xml:space="preserve">u </w:t>
      </w:r>
      <w:r>
        <w:rPr>
          <w:rFonts w:eastAsiaTheme="minorEastAsia" w:cs="Arial"/>
        </w:rPr>
        <w:t>(X’ Ω</w:t>
      </w:r>
      <w:r>
        <w:rPr>
          <w:rFonts w:eastAsiaTheme="minorEastAsia" w:cs="Arial"/>
          <w:vertAlign w:val="superscript"/>
        </w:rPr>
        <w:t>-1</w:t>
      </w:r>
      <w:r>
        <w:rPr>
          <w:rFonts w:eastAsiaTheme="minorEastAsia" w:cs="Arial"/>
        </w:rPr>
        <w:t xml:space="preserve"> </w:t>
      </w:r>
      <w:r w:rsidR="00FB5045">
        <w:rPr>
          <w:rFonts w:eastAsiaTheme="minorEastAsia" w:cs="Arial"/>
        </w:rPr>
        <w:t>X)</w:t>
      </w:r>
      <w:r w:rsidR="00FB5045">
        <w:rPr>
          <w:rFonts w:eastAsiaTheme="minorEastAsia" w:cs="Arial"/>
          <w:vertAlign w:val="superscript"/>
        </w:rPr>
        <w:t xml:space="preserve">-1 </w:t>
      </w:r>
      <w:r w:rsidR="00FB5045">
        <w:rPr>
          <w:rFonts w:eastAsiaTheme="minorEastAsia" w:cs="Arial"/>
        </w:rPr>
        <w:t>(3)</w:t>
      </w:r>
    </w:p>
    <w:p w:rsidR="00FB5045" w:rsidRDefault="00FB5045" w:rsidP="00FB5045">
      <w:pPr>
        <w:spacing w:before="0"/>
        <w:ind w:firstLine="0"/>
        <w:rPr>
          <w:rFonts w:eastAsiaTheme="minorEastAsia" w:cs="Arial"/>
        </w:rPr>
      </w:pPr>
      <w:r>
        <w:rPr>
          <w:rFonts w:eastAsiaTheme="minorEastAsia" w:cs="Arial"/>
        </w:rPr>
        <w:t xml:space="preserve">L’estimateur des moindres carrés généralisés s’écrit de la façon suivante </w:t>
      </w:r>
    </w:p>
    <w:p w:rsidR="00FB5045" w:rsidRDefault="00F96622" w:rsidP="00FB5045">
      <w:pPr>
        <w:spacing w:before="0"/>
        <w:ind w:firstLine="0"/>
        <w:jc w:val="center"/>
        <w:rPr>
          <w:rFonts w:eastAsiaTheme="minorEastAsia" w:cs="Arial"/>
        </w:rPr>
      </w:pPr>
      <m:oMath>
        <m:acc>
          <m:accPr>
            <m:ctrlPr>
              <w:rPr>
                <w:rFonts w:ascii="Cambria Math" w:hAnsi="Cambria Math" w:cs="Arial"/>
                <w:i/>
              </w:rPr>
            </m:ctrlPr>
          </m:accPr>
          <m:e>
            <m:r>
              <w:rPr>
                <w:rFonts w:ascii="Cambria Math" w:hAnsi="Cambria Math" w:cs="Arial"/>
              </w:rPr>
              <m:t>Ω</m:t>
            </m:r>
          </m:e>
        </m:acc>
      </m:oMath>
      <w:r w:rsidR="00FB5045">
        <w:rPr>
          <w:rFonts w:eastAsiaTheme="minorEastAsia" w:cs="Arial"/>
          <w:vertAlign w:val="superscript"/>
        </w:rPr>
        <w:t xml:space="preserve">-1/2 </w:t>
      </w:r>
      <w:r w:rsidR="00FB5045">
        <w:rPr>
          <w:rFonts w:eastAsiaTheme="minorEastAsia" w:cs="Arial"/>
        </w:rPr>
        <w:t xml:space="preserve">Y = </w:t>
      </w:r>
      <m:oMath>
        <m:acc>
          <m:accPr>
            <m:ctrlPr>
              <w:rPr>
                <w:rFonts w:ascii="Cambria Math" w:eastAsiaTheme="minorEastAsia" w:hAnsi="Cambria Math" w:cs="Arial"/>
                <w:i/>
              </w:rPr>
            </m:ctrlPr>
          </m:accPr>
          <m:e>
            <m:r>
              <w:rPr>
                <w:rFonts w:ascii="Cambria Math" w:eastAsiaTheme="minorEastAsia" w:hAnsi="Cambria Math" w:cs="Arial"/>
              </w:rPr>
              <m:t>Ω</m:t>
            </m:r>
          </m:e>
        </m:acc>
      </m:oMath>
      <w:r w:rsidR="00FB5045">
        <w:rPr>
          <w:rFonts w:eastAsiaTheme="minorEastAsia" w:cs="Arial"/>
          <w:vertAlign w:val="superscript"/>
        </w:rPr>
        <w:t xml:space="preserve">-1/2 </w:t>
      </w:r>
      <w:r w:rsidR="00FB5045">
        <w:rPr>
          <w:rFonts w:eastAsiaTheme="minorEastAsia" w:cs="Arial"/>
        </w:rPr>
        <w:t xml:space="preserve">Xβ + </w:t>
      </w:r>
      <m:oMath>
        <m:acc>
          <m:accPr>
            <m:ctrlPr>
              <w:rPr>
                <w:rFonts w:ascii="Cambria Math" w:eastAsiaTheme="minorEastAsia" w:hAnsi="Cambria Math" w:cs="Arial"/>
                <w:i/>
              </w:rPr>
            </m:ctrlPr>
          </m:accPr>
          <m:e>
            <m:r>
              <w:rPr>
                <w:rFonts w:ascii="Cambria Math" w:eastAsiaTheme="minorEastAsia" w:hAnsi="Cambria Math" w:cs="Arial"/>
              </w:rPr>
              <m:t>Ω</m:t>
            </m:r>
          </m:e>
        </m:acc>
      </m:oMath>
      <w:r w:rsidR="00FB5045">
        <w:rPr>
          <w:rFonts w:eastAsiaTheme="minorEastAsia" w:cs="Arial"/>
          <w:vertAlign w:val="superscript"/>
        </w:rPr>
        <w:t xml:space="preserve">-1/2 </w:t>
      </w:r>
      <w:r w:rsidR="00FB5045">
        <w:rPr>
          <w:rFonts w:eastAsiaTheme="minorEastAsia" w:cs="Arial"/>
        </w:rPr>
        <w:t>u (4)</w:t>
      </w:r>
    </w:p>
    <w:p w:rsidR="00FB5045" w:rsidRDefault="00FB5045" w:rsidP="00FB5045">
      <w:pPr>
        <w:spacing w:before="0"/>
        <w:ind w:firstLine="0"/>
        <w:rPr>
          <w:rFonts w:eastAsiaTheme="minorEastAsia" w:cs="Arial"/>
        </w:rPr>
      </w:pPr>
      <w:r>
        <w:rPr>
          <w:rFonts w:eastAsiaTheme="minorEastAsia" w:cs="Arial"/>
        </w:rPr>
        <w:t>L’enjeu de cette méthode d’estimation est d’estimer la matrice des variances covariances des résidus (Bourbonnais, R. 2015).</w:t>
      </w:r>
    </w:p>
    <w:p w:rsidR="00012A29" w:rsidRDefault="00012A29" w:rsidP="00012A29">
      <w:r>
        <w:t>Finalement, la méthode d’estimation des modèles sur les décès et les hospitalisations sera la méthode des moindres carrés ordinaires. Cette métho</w:t>
      </w:r>
      <w:r w:rsidR="00114F79">
        <w:t xml:space="preserve">de sera corrigée grâce à la </w:t>
      </w:r>
      <w:r>
        <w:t xml:space="preserve">méthode des moindres carrés </w:t>
      </w:r>
      <w:r w:rsidR="00A55A89">
        <w:t>généralisés</w:t>
      </w:r>
      <w:r>
        <w:t xml:space="preserve"> si des problèmes d’hétéroscédasticité ou d’autocorrélation sont </w:t>
      </w:r>
      <w:r w:rsidR="00A55A89">
        <w:t>détectés.</w:t>
      </w:r>
      <w:r w:rsidR="00EA0942">
        <w:t xml:space="preserve"> </w:t>
      </w:r>
    </w:p>
    <w:p w:rsidR="00A55A89" w:rsidRDefault="00A55A89" w:rsidP="00A55A89">
      <w:pPr>
        <w:pStyle w:val="Titre2"/>
        <w:numPr>
          <w:ilvl w:val="0"/>
          <w:numId w:val="14"/>
        </w:numPr>
      </w:pPr>
      <w:bookmarkStart w:id="46" w:name="_Toc47713210"/>
      <w:r>
        <w:t>La construction des modèles économétriques</w:t>
      </w:r>
      <w:bookmarkEnd w:id="46"/>
    </w:p>
    <w:p w:rsidR="00A55A89" w:rsidRDefault="00A55A89" w:rsidP="00A55A89">
      <w:pPr>
        <w:pStyle w:val="Titre3"/>
        <w:numPr>
          <w:ilvl w:val="0"/>
          <w:numId w:val="15"/>
        </w:numPr>
      </w:pPr>
      <w:bookmarkStart w:id="47" w:name="_Toc47713211"/>
      <w:r>
        <w:t>Le modèle économétrique sur les décès</w:t>
      </w:r>
      <w:bookmarkEnd w:id="47"/>
    </w:p>
    <w:p w:rsidR="008E686F" w:rsidRDefault="008E686F" w:rsidP="00A55A89">
      <w:r>
        <w:t>Après avoir présenté les méthodes d’estimation qui seront utilisées pour mesurer l’impact des services d’aide à domicile de la fédération UNA Nord pendant le confinement, il semble pertinent de justifier la construction des modèles économétriques choisis.</w:t>
      </w:r>
    </w:p>
    <w:p w:rsidR="00617304" w:rsidRDefault="008E686F" w:rsidP="00A55A89">
      <w:r>
        <w:lastRenderedPageBreak/>
        <w:t>Ainsi</w:t>
      </w:r>
      <w:r w:rsidR="00E8096E">
        <w:t xml:space="preserve">, pour expliquer le nombre de décès au sein des structures adhérentes au </w:t>
      </w:r>
      <w:r w:rsidR="00617304">
        <w:t>réseau UNA Nord,</w:t>
      </w:r>
      <w:r w:rsidR="00E8096E">
        <w:t xml:space="preserve"> Il semble intéressant de conserver l’âge des individus. En effe</w:t>
      </w:r>
      <w:r w:rsidR="00EA0942">
        <w:t>t, celui-ci donne une première idée de l’é</w:t>
      </w:r>
      <w:r w:rsidR="004A156C">
        <w:t>tat de santé de l’individu</w:t>
      </w:r>
      <w:r w:rsidR="00E8096E">
        <w:t>.</w:t>
      </w:r>
      <w:r w:rsidR="004A156C">
        <w:t xml:space="preserve"> Ainsi, les</w:t>
      </w:r>
      <w:r w:rsidR="00A40D8E">
        <w:t xml:space="preserve"> personne</w:t>
      </w:r>
      <w:r w:rsidR="004A156C">
        <w:t>s</w:t>
      </w:r>
      <w:r w:rsidR="00A40D8E">
        <w:t xml:space="preserve"> plus âgée</w:t>
      </w:r>
      <w:r w:rsidR="004A156C">
        <w:t>s</w:t>
      </w:r>
      <w:r w:rsidR="00A40D8E">
        <w:t xml:space="preserve"> devrai</w:t>
      </w:r>
      <w:r w:rsidR="004A156C">
        <w:t>ent</w:t>
      </w:r>
      <w:r w:rsidR="00A40D8E">
        <w:t xml:space="preserve"> avoir </w:t>
      </w:r>
      <w:r w:rsidR="00442E06">
        <w:t xml:space="preserve">une probabilité plus importante </w:t>
      </w:r>
      <w:r w:rsidR="00A40D8E">
        <w:t>de décéder</w:t>
      </w:r>
      <w:r w:rsidR="00EA0942">
        <w:t xml:space="preserve">. </w:t>
      </w:r>
      <w:r w:rsidR="00442E06">
        <w:t>En effet</w:t>
      </w:r>
      <w:r w:rsidR="009856D4">
        <w:t>, les personnes âgées sont plus touchées par des maladies chroniques (</w:t>
      </w:r>
      <w:r w:rsidR="00E64F3A">
        <w:t>Mayo-Simb</w:t>
      </w:r>
      <w:r w:rsidR="000C37CC">
        <w:t>s</w:t>
      </w:r>
      <w:r w:rsidR="00E64F3A">
        <w:t>ler, S. &amp; Vinquant, JP</w:t>
      </w:r>
      <w:r w:rsidR="009856D4">
        <w:t>, 2010)</w:t>
      </w:r>
      <w:r w:rsidR="00442E06">
        <w:t>. C</w:t>
      </w:r>
      <w:r w:rsidR="00A30340">
        <w:t>es personnes sont plus fragiles.</w:t>
      </w:r>
      <w:r w:rsidR="0041117A">
        <w:t xml:space="preserve"> </w:t>
      </w:r>
      <w:r w:rsidR="00442E06">
        <w:t>De plus, l</w:t>
      </w:r>
      <w:r w:rsidR="0041117A">
        <w:t>’âge augmente aussi la probabilité de chute</w:t>
      </w:r>
      <w:r w:rsidR="00442E06">
        <w:t xml:space="preserve"> ce qui accroît la possibilité d’un décès</w:t>
      </w:r>
      <w:r w:rsidR="00A30340">
        <w:t>.</w:t>
      </w:r>
      <w:r w:rsidR="00EC1012">
        <w:t xml:space="preserve"> Donc, l’âge possède un effet positif su</w:t>
      </w:r>
      <w:r w:rsidR="00617304">
        <w:t>r</w:t>
      </w:r>
      <w:r w:rsidR="00EC1012">
        <w:t xml:space="preserve"> le nombre de décès. Ensuite</w:t>
      </w:r>
      <w:r w:rsidR="00861F0B">
        <w:t>,</w:t>
      </w:r>
      <w:r w:rsidR="00EC1012">
        <w:t xml:space="preserve"> le genre des individu</w:t>
      </w:r>
      <w:r w:rsidR="00D228A2">
        <w:t>s est intégré au modèle. En effet, cette variable impact le nombre de décès. Comme on l’a vu précédemment</w:t>
      </w:r>
      <w:r w:rsidR="00442E06">
        <w:t>,</w:t>
      </w:r>
      <w:r w:rsidR="00D228A2">
        <w:t xml:space="preserve"> l’échantillon est composé d’une majorité de femme</w:t>
      </w:r>
      <w:r w:rsidR="00617304">
        <w:t>s</w:t>
      </w:r>
      <w:r w:rsidR="00D228A2">
        <w:t>. Celles-ci vivent plus longtemps</w:t>
      </w:r>
      <w:r w:rsidR="00442E06">
        <w:t xml:space="preserve"> que les hommes et leur âge avancé augmente le risque de décès</w:t>
      </w:r>
      <w:r w:rsidR="00CA5749">
        <w:t>. Cette variable devrait avoir un effet positif sur le nombre de décès.</w:t>
      </w:r>
    </w:p>
    <w:p w:rsidR="00617304" w:rsidRDefault="008D4EE6" w:rsidP="00A55A89">
      <w:r>
        <w:t xml:space="preserve"> </w:t>
      </w:r>
      <w:r w:rsidR="00155A0A">
        <w:t xml:space="preserve"> Les caractéristiques des communes ont aussi un rôle important. En effet, il y a trois variables </w:t>
      </w:r>
      <w:r w:rsidR="00C5390A">
        <w:t>qui correspondent aux caractéristiques des villes selon le revenu. Il s’agit de variable muette. Deux de ces variables sont introduites dans le modèle</w:t>
      </w:r>
      <w:r w:rsidR="004303A7">
        <w:t xml:space="preserve">. Ainsi, les communes riches et les communes pauvres sont ajoutées au modèle. Les communes moyennes sont intégrées à la constante pour que le modèle puisse être estimé. </w:t>
      </w:r>
      <w:r w:rsidR="00784A47">
        <w:t>Ainsi, le fait de vivre dans une commune riche</w:t>
      </w:r>
      <w:r w:rsidR="00F25955">
        <w:t xml:space="preserve"> devrai</w:t>
      </w:r>
      <w:r w:rsidR="00784A47">
        <w:t>t avoir un effet négatif sur le nombre de décès. Ainsi, le fait de vivre dans une commune riche</w:t>
      </w:r>
      <w:r w:rsidR="00F25955">
        <w:t xml:space="preserve"> devrait entraîner une baisse du nombre de décès. Des variables catégorielles ont aussi été introduites pour contrôler l’effet de la population sur les communes. Ainsi, on introduit 3 variables catégorielles pour co</w:t>
      </w:r>
      <w:r w:rsidR="008C64EA">
        <w:t>ntrôler le niveau de population. On conserve les villages, les petites villes et les villes. Les grandes villes sont intégrées à la constante.</w:t>
      </w:r>
      <w:r w:rsidR="00CC595E">
        <w:t xml:space="preserve"> </w:t>
      </w:r>
      <w:r w:rsidR="00B75A16">
        <w:t xml:space="preserve">Ainsi, </w:t>
      </w:r>
      <w:r w:rsidR="00B07B2E">
        <w:t>le nombre de décès devrait baisser dans les grandes villes.</w:t>
      </w:r>
    </w:p>
    <w:p w:rsidR="007A6419" w:rsidRDefault="00B07B2E" w:rsidP="00A55A89">
      <w:r>
        <w:t xml:space="preserve"> </w:t>
      </w:r>
      <w:r w:rsidR="00C435B1">
        <w:t>Pour contrôler l’effet des</w:t>
      </w:r>
      <w:r w:rsidR="00617304">
        <w:t xml:space="preserve"> saisons sur le nombre de décès,</w:t>
      </w:r>
      <w:r w:rsidR="00C435B1">
        <w:t xml:space="preserve"> </w:t>
      </w:r>
      <w:r w:rsidR="00617304">
        <w:t>o</w:t>
      </w:r>
      <w:r w:rsidR="00C435B1">
        <w:t>n introduit trois variables indicatrices. Ainsi, en hiver</w:t>
      </w:r>
      <w:r w:rsidR="006A226D">
        <w:t xml:space="preserve"> et en été</w:t>
      </w:r>
      <w:r w:rsidR="00C435B1">
        <w:t xml:space="preserve"> le nombre de décès devrait augmenter. Ainsi, l’effet de l’hiver </w:t>
      </w:r>
      <w:r w:rsidR="006A226D">
        <w:t xml:space="preserve">et de l’été </w:t>
      </w:r>
      <w:r w:rsidR="00C435B1">
        <w:t>devrait être positif sur le nombre</w:t>
      </w:r>
      <w:r w:rsidR="00617304">
        <w:t xml:space="preserve"> de</w:t>
      </w:r>
      <w:r w:rsidR="00C435B1">
        <w:t xml:space="preserve"> décès. </w:t>
      </w:r>
      <w:r w:rsidR="00F17529">
        <w:t>Pour finir, la variable la plus importante qui est intégrée à notre modèle et qui permet de répondre à notre question est la variable indicatrice qui correspond au confinement</w:t>
      </w:r>
      <w:r w:rsidR="007A6419">
        <w:t xml:space="preserve">. On </w:t>
      </w:r>
      <w:r w:rsidR="002E0D9C">
        <w:t xml:space="preserve">peut </w:t>
      </w:r>
      <w:r w:rsidR="007A6419">
        <w:t>suppose</w:t>
      </w:r>
      <w:r w:rsidR="002E0D9C">
        <w:t>r</w:t>
      </w:r>
      <w:r w:rsidR="007A6419">
        <w:t xml:space="preserve"> que le nombre de décès n’augmentera</w:t>
      </w:r>
      <w:r w:rsidR="00007968">
        <w:t xml:space="preserve"> pas</w:t>
      </w:r>
      <w:r w:rsidR="007A6419">
        <w:t xml:space="preserve"> dans les se</w:t>
      </w:r>
      <w:r w:rsidR="00370913">
        <w:t>rvices d’aide à domicile du</w:t>
      </w:r>
      <w:r w:rsidR="007A6419">
        <w:t xml:space="preserve"> réseau UNA Nord. Ainsi, le modèle peut s’écrire de la façon suivante :</w:t>
      </w:r>
    </w:p>
    <w:p w:rsidR="00A55A89" w:rsidRPr="00A01721" w:rsidRDefault="0025572F" w:rsidP="007B0699">
      <w:pPr>
        <w:ind w:firstLine="0"/>
        <w:jc w:val="center"/>
      </w:pPr>
      <w:proofErr w:type="gramStart"/>
      <w:r>
        <w:t>log_</w:t>
      </w:r>
      <w:r w:rsidR="00512231" w:rsidRPr="00512231">
        <w:t>deces</w:t>
      </w:r>
      <w:r w:rsidR="00512231" w:rsidRPr="00512231">
        <w:rPr>
          <w:vertAlign w:val="subscript"/>
        </w:rPr>
        <w:t>t</w:t>
      </w:r>
      <w:r w:rsidR="00512231">
        <w:t>=</w:t>
      </w:r>
      <w:proofErr w:type="gramEnd"/>
      <w:r w:rsidR="00512231">
        <w:rPr>
          <w:rFonts w:cs="Arial"/>
        </w:rPr>
        <w:t>β</w:t>
      </w:r>
      <w:r w:rsidR="00512231" w:rsidRPr="00512231">
        <w:rPr>
          <w:vertAlign w:val="subscript"/>
        </w:rPr>
        <w:t>0</w:t>
      </w:r>
      <w:r w:rsidR="00512231" w:rsidRPr="00512231">
        <w:t>+</w:t>
      </w:r>
      <w:r w:rsidR="00512231" w:rsidRPr="00C626CB">
        <w:rPr>
          <w:rFonts w:cs="Arial"/>
        </w:rPr>
        <w:t>β</w:t>
      </w:r>
      <w:r w:rsidR="00512231" w:rsidRPr="00C626CB">
        <w:rPr>
          <w:vertAlign w:val="subscript"/>
        </w:rPr>
        <w:t>1</w:t>
      </w:r>
      <w:r w:rsidR="00C626CB">
        <w:t>log_</w:t>
      </w:r>
      <w:r w:rsidR="00512231" w:rsidRPr="00C626CB">
        <w:t>agei</w:t>
      </w:r>
      <w:r w:rsidR="00512231" w:rsidRPr="00512231">
        <w:t>+</w:t>
      </w:r>
      <w:r w:rsidR="00512231">
        <w:rPr>
          <w:rFonts w:cs="Arial"/>
        </w:rPr>
        <w:t>β</w:t>
      </w:r>
      <w:r w:rsidR="00512231">
        <w:rPr>
          <w:vertAlign w:val="subscript"/>
        </w:rPr>
        <w:t>2</w:t>
      </w:r>
      <w:r w:rsidR="00512231">
        <w:t>genre</w:t>
      </w:r>
      <w:r w:rsidR="00512231">
        <w:rPr>
          <w:vertAlign w:val="subscript"/>
        </w:rPr>
        <w:t>i</w:t>
      </w:r>
      <w:r w:rsidR="00512231">
        <w:t>+</w:t>
      </w:r>
      <w:r w:rsidR="00512231">
        <w:rPr>
          <w:rFonts w:cs="Arial"/>
        </w:rPr>
        <w:t>β</w:t>
      </w:r>
      <w:r w:rsidR="00512231">
        <w:rPr>
          <w:vertAlign w:val="subscript"/>
        </w:rPr>
        <w:t>3</w:t>
      </w:r>
      <w:r w:rsidR="00512231">
        <w:t>communes_riche</w:t>
      </w:r>
      <w:r w:rsidR="00512231">
        <w:rPr>
          <w:vertAlign w:val="subscript"/>
        </w:rPr>
        <w:t>i</w:t>
      </w:r>
      <w:r w:rsidR="00512231">
        <w:t>+</w:t>
      </w:r>
      <w:r w:rsidR="00512231">
        <w:rPr>
          <w:rFonts w:cs="Arial"/>
        </w:rPr>
        <w:t>β</w:t>
      </w:r>
      <w:r w:rsidR="00512231">
        <w:rPr>
          <w:vertAlign w:val="subscript"/>
        </w:rPr>
        <w:t>4</w:t>
      </w:r>
      <w:r w:rsidR="00512231">
        <w:t>communes_pauvres</w:t>
      </w:r>
      <w:r w:rsidR="00512231">
        <w:rPr>
          <w:vertAlign w:val="subscript"/>
        </w:rPr>
        <w:t>i</w:t>
      </w:r>
      <w:r w:rsidR="00512231">
        <w:t xml:space="preserve">+ </w:t>
      </w:r>
      <w:r w:rsidR="00512231">
        <w:rPr>
          <w:rFonts w:cs="Arial"/>
        </w:rPr>
        <w:t>β</w:t>
      </w:r>
      <w:r w:rsidR="00512231">
        <w:rPr>
          <w:vertAlign w:val="subscript"/>
        </w:rPr>
        <w:t>5</w:t>
      </w:r>
      <w:r w:rsidR="00512231">
        <w:t>villages</w:t>
      </w:r>
      <w:r w:rsidR="007B0699">
        <w:rPr>
          <w:vertAlign w:val="subscript"/>
        </w:rPr>
        <w:t>i</w:t>
      </w:r>
      <w:r w:rsidR="00512231">
        <w:t>+</w:t>
      </w:r>
      <w:r w:rsidR="00512231">
        <w:rPr>
          <w:rFonts w:cs="Arial"/>
        </w:rPr>
        <w:t>β</w:t>
      </w:r>
      <w:r w:rsidR="00512231">
        <w:rPr>
          <w:vertAlign w:val="subscript"/>
        </w:rPr>
        <w:t>6</w:t>
      </w:r>
      <w:r w:rsidR="00512231">
        <w:t>petites_villes</w:t>
      </w:r>
      <w:r w:rsidR="007B0699">
        <w:rPr>
          <w:vertAlign w:val="subscript"/>
        </w:rPr>
        <w:t>i</w:t>
      </w:r>
      <w:r w:rsidR="00512231">
        <w:t>+</w:t>
      </w:r>
      <w:r w:rsidR="00512231">
        <w:rPr>
          <w:rFonts w:cs="Arial"/>
        </w:rPr>
        <w:t>β</w:t>
      </w:r>
      <w:r w:rsidR="00512231">
        <w:rPr>
          <w:vertAlign w:val="subscript"/>
        </w:rPr>
        <w:t>7</w:t>
      </w:r>
      <w:r w:rsidR="00512231">
        <w:t>villes</w:t>
      </w:r>
      <w:r w:rsidR="007B0699">
        <w:rPr>
          <w:vertAlign w:val="subscript"/>
        </w:rPr>
        <w:t>i</w:t>
      </w:r>
      <w:r w:rsidR="007B0699">
        <w:t>+</w:t>
      </w:r>
      <w:r w:rsidR="007B0699">
        <w:rPr>
          <w:rFonts w:cs="Arial"/>
        </w:rPr>
        <w:t>β</w:t>
      </w:r>
      <w:r w:rsidR="007B0699">
        <w:rPr>
          <w:vertAlign w:val="subscript"/>
        </w:rPr>
        <w:t>8</w:t>
      </w:r>
      <w:r w:rsidR="007B0699">
        <w:t>printemps</w:t>
      </w:r>
      <w:r w:rsidR="007B0699">
        <w:rPr>
          <w:vertAlign w:val="subscript"/>
        </w:rPr>
        <w:t>t</w:t>
      </w:r>
      <w:r w:rsidR="007B0699">
        <w:t>+</w:t>
      </w:r>
      <w:r w:rsidR="007B0699">
        <w:rPr>
          <w:rFonts w:cs="Arial"/>
        </w:rPr>
        <w:t>β</w:t>
      </w:r>
      <w:r w:rsidR="007B0699">
        <w:rPr>
          <w:vertAlign w:val="subscript"/>
        </w:rPr>
        <w:t>9</w:t>
      </w:r>
      <w:r w:rsidR="007B0699">
        <w:t>hiver</w:t>
      </w:r>
      <w:r w:rsidR="007B0699">
        <w:rPr>
          <w:vertAlign w:val="subscript"/>
        </w:rPr>
        <w:t>t</w:t>
      </w:r>
      <w:r w:rsidR="007B0699">
        <w:t>+</w:t>
      </w:r>
      <w:r w:rsidR="007B0699">
        <w:rPr>
          <w:rFonts w:cs="Arial"/>
        </w:rPr>
        <w:t>β</w:t>
      </w:r>
      <w:r w:rsidR="007B0699">
        <w:rPr>
          <w:vertAlign w:val="subscript"/>
        </w:rPr>
        <w:t>10</w:t>
      </w:r>
      <w:r w:rsidR="007B0699">
        <w:t>ete</w:t>
      </w:r>
      <w:r w:rsidR="007B0699">
        <w:rPr>
          <w:vertAlign w:val="subscript"/>
        </w:rPr>
        <w:t>t</w:t>
      </w:r>
      <w:r w:rsidR="007B0699">
        <w:t>+</w:t>
      </w:r>
      <w:r w:rsidR="007B0699" w:rsidRPr="00C626CB">
        <w:rPr>
          <w:rFonts w:cs="Arial"/>
          <w:b/>
        </w:rPr>
        <w:t>β</w:t>
      </w:r>
      <w:r w:rsidR="007B0699" w:rsidRPr="00C626CB">
        <w:rPr>
          <w:b/>
          <w:vertAlign w:val="subscript"/>
        </w:rPr>
        <w:t>11</w:t>
      </w:r>
      <w:r w:rsidR="007B0699" w:rsidRPr="00C626CB">
        <w:rPr>
          <w:b/>
        </w:rPr>
        <w:t>confinement</w:t>
      </w:r>
      <w:r w:rsidR="007B0699" w:rsidRPr="00C626CB">
        <w:rPr>
          <w:b/>
          <w:vertAlign w:val="subscript"/>
        </w:rPr>
        <w:t>t</w:t>
      </w:r>
      <w:r w:rsidR="007B0699">
        <w:t>+u</w:t>
      </w:r>
      <w:r w:rsidR="007B0699">
        <w:rPr>
          <w:vertAlign w:val="subscript"/>
        </w:rPr>
        <w:t>it</w:t>
      </w:r>
      <w:r w:rsidR="00A01721">
        <w:rPr>
          <w:vertAlign w:val="subscript"/>
        </w:rPr>
        <w:t xml:space="preserve">  </w:t>
      </w:r>
      <w:r w:rsidR="00A01721">
        <w:t>(5)</w:t>
      </w:r>
    </w:p>
    <w:p w:rsidR="004A4F95" w:rsidRDefault="007B0699" w:rsidP="007B0699">
      <w:r w:rsidRPr="007B0699">
        <w:t xml:space="preserve">Dans ce </w:t>
      </w:r>
      <w:r w:rsidR="000F62E0">
        <w:t>modèle, le</w:t>
      </w:r>
      <w:r w:rsidR="0025572F">
        <w:t xml:space="preserve"> logarithme du</w:t>
      </w:r>
      <w:r w:rsidR="000F62E0">
        <w:t xml:space="preserve"> nombre de décès varie dans le temps. En effet, le nombre de décès correspond au nombre d’individus qui sont décédés chaque mois. </w:t>
      </w:r>
      <w:proofErr w:type="gramStart"/>
      <w:r w:rsidR="000F62E0">
        <w:rPr>
          <w:rFonts w:cs="Arial"/>
        </w:rPr>
        <w:t>β</w:t>
      </w:r>
      <w:r w:rsidR="000F62E0">
        <w:rPr>
          <w:vertAlign w:val="subscript"/>
        </w:rPr>
        <w:t>0</w:t>
      </w:r>
      <w:proofErr w:type="gramEnd"/>
      <w:r w:rsidR="000F62E0">
        <w:rPr>
          <w:vertAlign w:val="subscript"/>
        </w:rPr>
        <w:t xml:space="preserve"> </w:t>
      </w:r>
      <w:r w:rsidR="000F62E0">
        <w:t xml:space="preserve">représente la constante du modèle. </w:t>
      </w:r>
      <w:proofErr w:type="gramStart"/>
      <w:r w:rsidR="000F62E0">
        <w:rPr>
          <w:rFonts w:cs="Arial"/>
        </w:rPr>
        <w:t>β</w:t>
      </w:r>
      <w:r w:rsidR="000F62E0">
        <w:rPr>
          <w:vertAlign w:val="subscript"/>
        </w:rPr>
        <w:t>1</w:t>
      </w:r>
      <w:proofErr w:type="gramEnd"/>
      <w:r w:rsidR="000F62E0">
        <w:rPr>
          <w:vertAlign w:val="subscript"/>
        </w:rPr>
        <w:t xml:space="preserve"> </w:t>
      </w:r>
      <w:r w:rsidR="000F62E0" w:rsidRPr="000F62E0">
        <w:t>représente l’effet</w:t>
      </w:r>
      <w:r w:rsidR="000F62E0">
        <w:t xml:space="preserve"> de l’âge des individus sur le nombre de décès</w:t>
      </w:r>
      <w:r w:rsidR="00080846">
        <w:t xml:space="preserve">. </w:t>
      </w:r>
      <w:r w:rsidR="0025572F">
        <w:t>Cet estimateur varie en fonction des individus</w:t>
      </w:r>
      <w:r w:rsidR="000F62E0">
        <w:t xml:space="preserve">. </w:t>
      </w:r>
      <w:proofErr w:type="gramStart"/>
      <w:r w:rsidR="000F62E0">
        <w:rPr>
          <w:rFonts w:cs="Arial"/>
        </w:rPr>
        <w:t>β</w:t>
      </w:r>
      <w:r w:rsidR="000F62E0">
        <w:rPr>
          <w:vertAlign w:val="subscript"/>
        </w:rPr>
        <w:t>2</w:t>
      </w:r>
      <w:proofErr w:type="gramEnd"/>
      <w:r w:rsidR="000F62E0">
        <w:rPr>
          <w:vertAlign w:val="subscript"/>
        </w:rPr>
        <w:t xml:space="preserve"> </w:t>
      </w:r>
      <w:r w:rsidR="000F62E0">
        <w:t>représente l’effet d’être une femme sur le nombre de décès</w:t>
      </w:r>
      <w:r w:rsidR="00080846">
        <w:t>. Cet estimateur varie selon le sexe de l’individu</w:t>
      </w:r>
      <w:r w:rsidR="000F62E0">
        <w:t xml:space="preserve">. </w:t>
      </w:r>
      <w:proofErr w:type="gramStart"/>
      <w:r w:rsidR="000F62E0">
        <w:rPr>
          <w:rFonts w:cs="Arial"/>
        </w:rPr>
        <w:t>β</w:t>
      </w:r>
      <w:r w:rsidR="000F62E0">
        <w:rPr>
          <w:vertAlign w:val="subscript"/>
        </w:rPr>
        <w:t>3</w:t>
      </w:r>
      <w:proofErr w:type="gramEnd"/>
      <w:r w:rsidR="000F62E0">
        <w:rPr>
          <w:vertAlign w:val="subscript"/>
        </w:rPr>
        <w:t xml:space="preserve"> </w:t>
      </w:r>
      <w:r w:rsidR="000F62E0">
        <w:t xml:space="preserve">représente l’effet de l’individu qui vit dans une commune riche </w:t>
      </w:r>
      <w:r w:rsidR="00B76F4E">
        <w:t>sur le nombre de décès</w:t>
      </w:r>
      <w:r w:rsidR="00080846">
        <w:t>. Cet estimateur varie en fonction de la commune de l’individu</w:t>
      </w:r>
      <w:r w:rsidR="00B76F4E">
        <w:t xml:space="preserve">. </w:t>
      </w:r>
      <w:proofErr w:type="gramStart"/>
      <w:r w:rsidR="00B76F4E">
        <w:rPr>
          <w:rFonts w:cs="Arial"/>
        </w:rPr>
        <w:t>β</w:t>
      </w:r>
      <w:r w:rsidR="00B76F4E">
        <w:rPr>
          <w:vertAlign w:val="subscript"/>
        </w:rPr>
        <w:t>4</w:t>
      </w:r>
      <w:proofErr w:type="gramEnd"/>
      <w:r w:rsidR="00B76F4E">
        <w:t xml:space="preserve"> montre l’effet de l’individu qui vit dans une commune pauvre sur le nombre de décès</w:t>
      </w:r>
      <w:r w:rsidR="00080846">
        <w:t>. Cet indicateur varie en fonction de la commune de l’individu</w:t>
      </w:r>
      <w:r w:rsidR="00B76F4E">
        <w:t xml:space="preserve">. </w:t>
      </w:r>
      <w:proofErr w:type="gramStart"/>
      <w:r w:rsidR="00B76F4E">
        <w:rPr>
          <w:rFonts w:cs="Arial"/>
        </w:rPr>
        <w:t>β</w:t>
      </w:r>
      <w:r w:rsidR="00B76F4E">
        <w:rPr>
          <w:vertAlign w:val="subscript"/>
        </w:rPr>
        <w:t>5</w:t>
      </w:r>
      <w:proofErr w:type="gramEnd"/>
      <w:r w:rsidR="00B76F4E">
        <w:rPr>
          <w:vertAlign w:val="subscript"/>
        </w:rPr>
        <w:t xml:space="preserve"> </w:t>
      </w:r>
      <w:r w:rsidR="00B76F4E" w:rsidRPr="00B76F4E">
        <w:t>représente</w:t>
      </w:r>
      <w:r w:rsidR="00B76F4E">
        <w:t xml:space="preserve"> l’effet de l’individu qui vit dans un village sur le nombre de </w:t>
      </w:r>
      <w:r w:rsidR="00B76F4E">
        <w:lastRenderedPageBreak/>
        <w:t>décès</w:t>
      </w:r>
      <w:r w:rsidR="00080846">
        <w:t>. Cet estimateur varie en fonction de la commune de l’individu</w:t>
      </w:r>
      <w:r w:rsidR="00B76F4E">
        <w:t xml:space="preserve">. </w:t>
      </w:r>
      <w:proofErr w:type="gramStart"/>
      <w:r w:rsidR="00B76F4E">
        <w:rPr>
          <w:rFonts w:cs="Arial"/>
        </w:rPr>
        <w:t>β</w:t>
      </w:r>
      <w:r w:rsidR="00B76F4E">
        <w:rPr>
          <w:vertAlign w:val="subscript"/>
        </w:rPr>
        <w:t>6</w:t>
      </w:r>
      <w:proofErr w:type="gramEnd"/>
      <w:r w:rsidR="00B76F4E">
        <w:rPr>
          <w:vertAlign w:val="subscript"/>
        </w:rPr>
        <w:t xml:space="preserve"> </w:t>
      </w:r>
      <w:r w:rsidR="00B76F4E">
        <w:t>représente l’effet de l’individu qui vit dans une petite ville sur le nombre de décès</w:t>
      </w:r>
      <w:r w:rsidR="00080846">
        <w:t>. Cet effet dépend de la commune de l’individu</w:t>
      </w:r>
      <w:r w:rsidR="00B76F4E">
        <w:t xml:space="preserve">. </w:t>
      </w:r>
      <w:proofErr w:type="gramStart"/>
      <w:r w:rsidR="00B76F4E">
        <w:rPr>
          <w:rFonts w:cs="Arial"/>
        </w:rPr>
        <w:t>β</w:t>
      </w:r>
      <w:r w:rsidR="00B76F4E">
        <w:rPr>
          <w:vertAlign w:val="subscript"/>
        </w:rPr>
        <w:t>7</w:t>
      </w:r>
      <w:proofErr w:type="gramEnd"/>
      <w:r w:rsidR="00B76F4E">
        <w:rPr>
          <w:vertAlign w:val="subscript"/>
        </w:rPr>
        <w:t xml:space="preserve"> </w:t>
      </w:r>
      <w:r w:rsidR="00B76F4E">
        <w:t>montre l’effet de l’individu</w:t>
      </w:r>
      <w:r w:rsidR="00BC5895">
        <w:t xml:space="preserve"> qui vit dans une ville sur le nombre de décès</w:t>
      </w:r>
      <w:r w:rsidR="00080846">
        <w:t>. Cet effet varie selon la commune de l’individu</w:t>
      </w:r>
      <w:r w:rsidR="00BC5895">
        <w:t xml:space="preserve">. </w:t>
      </w:r>
      <w:proofErr w:type="gramStart"/>
      <w:r w:rsidR="00BC5895">
        <w:rPr>
          <w:rFonts w:cs="Arial"/>
        </w:rPr>
        <w:t>β</w:t>
      </w:r>
      <w:r w:rsidR="00BC5895">
        <w:rPr>
          <w:vertAlign w:val="subscript"/>
        </w:rPr>
        <w:t>8</w:t>
      </w:r>
      <w:proofErr w:type="gramEnd"/>
      <w:r w:rsidR="00BC5895">
        <w:rPr>
          <w:vertAlign w:val="subscript"/>
        </w:rPr>
        <w:t xml:space="preserve"> </w:t>
      </w:r>
      <w:r w:rsidR="00BC5895">
        <w:t>représente l’effet de décéder au printemps sur le nombre de décès</w:t>
      </w:r>
      <w:r w:rsidR="00080846">
        <w:t>. Cet effet varie dans le temps</w:t>
      </w:r>
      <w:r w:rsidR="00BC5895">
        <w:t xml:space="preserve">. </w:t>
      </w:r>
      <w:proofErr w:type="gramStart"/>
      <w:r w:rsidR="00BC5895">
        <w:rPr>
          <w:rFonts w:cs="Arial"/>
        </w:rPr>
        <w:t>β</w:t>
      </w:r>
      <w:r w:rsidR="00BC5895">
        <w:rPr>
          <w:vertAlign w:val="subscript"/>
        </w:rPr>
        <w:t>9</w:t>
      </w:r>
      <w:proofErr w:type="gramEnd"/>
      <w:r w:rsidR="00BC5895">
        <w:rPr>
          <w:vertAlign w:val="subscript"/>
        </w:rPr>
        <w:t xml:space="preserve"> </w:t>
      </w:r>
      <w:r w:rsidR="00BC5895">
        <w:t>est l’effet de décéder pendant l’hiver sur le nombre de décès</w:t>
      </w:r>
      <w:r w:rsidR="00080846">
        <w:t>. Cet effet varie dans le temps</w:t>
      </w:r>
      <w:r w:rsidR="00BC5895">
        <w:t xml:space="preserve">. </w:t>
      </w:r>
      <w:proofErr w:type="gramStart"/>
      <w:r w:rsidR="00BC5895">
        <w:rPr>
          <w:rFonts w:cs="Arial"/>
        </w:rPr>
        <w:t>β</w:t>
      </w:r>
      <w:r w:rsidR="00BC5895">
        <w:rPr>
          <w:vertAlign w:val="subscript"/>
        </w:rPr>
        <w:t>10</w:t>
      </w:r>
      <w:proofErr w:type="gramEnd"/>
      <w:r w:rsidR="00BC5895">
        <w:rPr>
          <w:vertAlign w:val="subscript"/>
        </w:rPr>
        <w:t xml:space="preserve"> </w:t>
      </w:r>
      <w:r w:rsidR="00617304">
        <w:t>montre l’effet de décéder</w:t>
      </w:r>
      <w:r w:rsidR="00BC5895">
        <w:t xml:space="preserve"> en été sur le nombre de décès</w:t>
      </w:r>
      <w:r w:rsidR="00080846">
        <w:t>. Cet effet varie dans le temps</w:t>
      </w:r>
      <w:r w:rsidR="00BC5895">
        <w:t xml:space="preserve">. </w:t>
      </w:r>
      <w:r w:rsidR="00BC5895" w:rsidRPr="00707577">
        <w:rPr>
          <w:b/>
        </w:rPr>
        <w:t xml:space="preserve">Pour finir, </w:t>
      </w:r>
      <w:r w:rsidR="00BC5895" w:rsidRPr="00707577">
        <w:rPr>
          <w:rFonts w:cs="Arial"/>
          <w:b/>
        </w:rPr>
        <w:t>β</w:t>
      </w:r>
      <w:r w:rsidR="00BC5895" w:rsidRPr="00707577">
        <w:rPr>
          <w:b/>
          <w:vertAlign w:val="subscript"/>
        </w:rPr>
        <w:t xml:space="preserve">11 </w:t>
      </w:r>
      <w:r w:rsidR="00BC5895" w:rsidRPr="00707577">
        <w:rPr>
          <w:b/>
        </w:rPr>
        <w:t>représente l’effet du confinement sur le nombre de décès</w:t>
      </w:r>
      <w:r w:rsidR="00080846" w:rsidRPr="00707577">
        <w:rPr>
          <w:b/>
        </w:rPr>
        <w:t>. Cet effet varie dans le temps</w:t>
      </w:r>
      <w:r w:rsidR="00BC5895">
        <w:t>. U</w:t>
      </w:r>
      <w:r w:rsidR="00BC5895">
        <w:rPr>
          <w:vertAlign w:val="subscript"/>
        </w:rPr>
        <w:t>it</w:t>
      </w:r>
      <w:r w:rsidR="00BC5895">
        <w:t xml:space="preserve"> représente l’erreur de mesure qui varie selon les individus et selon le temps.</w:t>
      </w:r>
      <w:r w:rsidR="00B76F4E" w:rsidRPr="00B76F4E">
        <w:t xml:space="preserve"> </w:t>
      </w:r>
    </w:p>
    <w:p w:rsidR="00A01721" w:rsidRDefault="004A4F95" w:rsidP="007B0699">
      <w:r>
        <w:t xml:space="preserve">Pour ce modèle, une analyse en log-niveau a été utilisée. En effet, celle-ci possède certains avantages. Premièrement elle permet d‘estimer des semi-élasticités. Elle permet donc une interprétation en pourcentage qui est plus simple que l’interprétation en valeur absolue. De plus, le passage à l’échelle logarithmique devrait permettre dans une certaine mesure de supprimer l’effet taille et donc de lutter contre l’hétéroscédasticité. Avec ce modèle, on ne peut pas estimer un </w:t>
      </w:r>
      <w:r w:rsidR="00A01721">
        <w:t>des élasticités, dans le sens où la plupart des variables sont des indicatrices qui prennent soit la valeur 1 soit la valeur 0. Or, le logarithme de zéro n’existe pas, c’est pourquoi un modèle log-log n’aurait pas de sens.</w:t>
      </w:r>
      <w:r w:rsidR="001D1F8B">
        <w:t xml:space="preserve"> </w:t>
      </w:r>
    </w:p>
    <w:p w:rsidR="007B0699" w:rsidRPr="00B76F4E" w:rsidRDefault="00A01721" w:rsidP="00A01721">
      <w:pPr>
        <w:pStyle w:val="Titre3"/>
        <w:numPr>
          <w:ilvl w:val="0"/>
          <w:numId w:val="15"/>
        </w:numPr>
      </w:pPr>
      <w:bookmarkStart w:id="48" w:name="_Toc47713212"/>
      <w:r>
        <w:t>Le modèle économétrique sur les hospitalisations</w:t>
      </w:r>
      <w:bookmarkEnd w:id="48"/>
      <w:r w:rsidR="004A4F95">
        <w:t xml:space="preserve"> </w:t>
      </w:r>
    </w:p>
    <w:p w:rsidR="00617304" w:rsidRDefault="001D1F8B" w:rsidP="006050B6">
      <w:r>
        <w:t>La modélisation sur les hospitalisations est très proche de celles sur les décès. En effet, de façon générale les individus qui vont à l’hôpital ont des chances de décès plus importantes que les personnes qui n’y vont pas. Ainsi, on peut s’attendre à ce que les individus qui ont été hospitalisés meurent. Néanmoins</w:t>
      </w:r>
      <w:r w:rsidR="00370913">
        <w:t>,</w:t>
      </w:r>
      <w:r>
        <w:t xml:space="preserve"> cette hypothèse n’est pas vérifiable da</w:t>
      </w:r>
      <w:r w:rsidR="0041117A">
        <w:t>ns les échantillons puisque les individus ne sont pas identifiés. Néanmoins, il est possible de penser que les mêmes facteurs influencent les hospitalisations et les décès</w:t>
      </w:r>
      <w:r w:rsidR="001F3F71">
        <w:t>. Ainsi, on retiendra l’âge qui devrait avoir un effet positif sur le nombre d’hospitalisations. Le genre devrait aussi avoir un impact positif sur le nombre d’hospitalisation</w:t>
      </w:r>
      <w:r w:rsidR="00F051AA">
        <w:t>s</w:t>
      </w:r>
      <w:r w:rsidR="001F3F71">
        <w:t xml:space="preserve">. </w:t>
      </w:r>
    </w:p>
    <w:p w:rsidR="002939AF" w:rsidRDefault="001F3F71" w:rsidP="006050B6">
      <w:r>
        <w:t>On observe les mêmes caractéristiques des communes. Ainsi, on peut supposer que le fait de vivre dans une commune avec un re</w:t>
      </w:r>
      <w:r w:rsidR="00036621">
        <w:t>venu médian élevé possède un effet négatif sur le nombre d’entrée</w:t>
      </w:r>
      <w:r w:rsidR="002939AF">
        <w:t>s</w:t>
      </w:r>
      <w:r w:rsidR="00036621">
        <w:t xml:space="preserve"> à l’hôpital. A l’inverse, le fait de vivre dans une commune avec un revenu médian faible devrait avoir un effet positif sur le nombre d’hospitalisation</w:t>
      </w:r>
      <w:r w:rsidR="00F051AA">
        <w:t>s</w:t>
      </w:r>
      <w:r w:rsidR="00036621">
        <w:t>. Au niveau de la population, il est envisageable de supposer que les individus qui vivent dans des villes ou des grande</w:t>
      </w:r>
      <w:r w:rsidR="002939AF">
        <w:t>s</w:t>
      </w:r>
      <w:r w:rsidR="00036621">
        <w:t xml:space="preserve"> villes</w:t>
      </w:r>
      <w:r w:rsidR="00E200FF">
        <w:t xml:space="preserve"> aient un effet positif sur le nombre d’entrée à l’hôpital. </w:t>
      </w:r>
    </w:p>
    <w:p w:rsidR="006050B6" w:rsidRDefault="002E0D9C" w:rsidP="006050B6">
      <w:r>
        <w:t>Le temps passé</w:t>
      </w:r>
      <w:r w:rsidR="00E200FF">
        <w:t xml:space="preserve"> à l’hôpital est ajou</w:t>
      </w:r>
      <w:r>
        <w:t>té au modèle. Cet indicateur</w:t>
      </w:r>
      <w:r w:rsidR="00E200FF">
        <w:t xml:space="preserve"> peut donner une idée sur la gravité de la maladie d’une personne.</w:t>
      </w:r>
      <w:r w:rsidR="007052C3">
        <w:t xml:space="preserve"> Donc, le temps d’hospitalisation devrait avoir un impact positif sur le nombre d’hospitalisation</w:t>
      </w:r>
      <w:r w:rsidR="002939AF">
        <w:t>s</w:t>
      </w:r>
      <w:r w:rsidR="007052C3">
        <w:t>. Ensuite, il existe aussi un effet saisonnier. Celui-ci est contrôlé par l’introduction des saisons dans les variables explicatives. On peut s’attendre aux mêmes effets. Ainsi, l’hiver</w:t>
      </w:r>
      <w:r>
        <w:t xml:space="preserve"> et l’été</w:t>
      </w:r>
      <w:r w:rsidR="007052C3">
        <w:t xml:space="preserve"> devrai</w:t>
      </w:r>
      <w:r>
        <w:t>en</w:t>
      </w:r>
      <w:r w:rsidR="007052C3">
        <w:t>t avoir un impact positif sur le nombre d’hospitalisation</w:t>
      </w:r>
      <w:r w:rsidR="00F051AA">
        <w:t>s</w:t>
      </w:r>
      <w:r w:rsidR="00A660F5">
        <w:t xml:space="preserve">. </w:t>
      </w:r>
      <w:r w:rsidR="0020185F">
        <w:t>Pour finir, le confinement devrait avoir un effet négatif sur le nombre d’hospitalisation</w:t>
      </w:r>
      <w:r w:rsidR="002939AF">
        <w:t>s</w:t>
      </w:r>
      <w:r w:rsidR="0020185F">
        <w:t>. En effet, le confinement a eu plu</w:t>
      </w:r>
      <w:r w:rsidR="002939AF">
        <w:t xml:space="preserve">sieurs conséquences. </w:t>
      </w:r>
      <w:r w:rsidR="00305DE1">
        <w:t xml:space="preserve">Comme on a pu le voir dans la </w:t>
      </w:r>
      <w:r w:rsidR="00305DE1">
        <w:lastRenderedPageBreak/>
        <w:t>partie III sur le contexte de l’étude, le nombre d’hospitalisations hors coronavirus a fortement baissé.</w:t>
      </w:r>
      <w:r>
        <w:t xml:space="preserve"> Certains individus redoutant la contamination ne sont </w:t>
      </w:r>
      <w:r w:rsidR="006050B6">
        <w:t>pas allés à l’hôpital. Ainsi, la presse a pu relayer une forte baisse de la fréquentation de certains hôpita</w:t>
      </w:r>
      <w:r w:rsidR="00653780">
        <w:t>ux comme à Arras ou à Paris peu</w:t>
      </w:r>
      <w:r w:rsidR="006050B6">
        <w:t xml:space="preserve"> importe les causes</w:t>
      </w:r>
      <w:r w:rsidR="00FA67FD">
        <w:t xml:space="preserve"> (la voix du nord, 2020), (Godeluck, S. 2020)</w:t>
      </w:r>
      <w:r w:rsidR="006050B6">
        <w:t>. Le modèle peut donc s’écrire de la façon suivante :</w:t>
      </w:r>
    </w:p>
    <w:p w:rsidR="00C626CB" w:rsidRDefault="00C626CB" w:rsidP="00C626CB">
      <w:pPr>
        <w:spacing w:after="0"/>
        <w:ind w:firstLine="0"/>
        <w:jc w:val="center"/>
      </w:pPr>
      <w:r w:rsidRPr="00C626CB">
        <w:t>Log_hospi</w:t>
      </w:r>
      <w:r w:rsidRPr="00C626CB">
        <w:rPr>
          <w:vertAlign w:val="subscript"/>
        </w:rPr>
        <w:t>t</w:t>
      </w:r>
      <w:r w:rsidRPr="00C626CB">
        <w:t>=</w:t>
      </w:r>
      <w:r>
        <w:rPr>
          <w:rFonts w:cs="Arial"/>
        </w:rPr>
        <w:t>β</w:t>
      </w:r>
      <w:r w:rsidRPr="00C626CB">
        <w:rPr>
          <w:vertAlign w:val="subscript"/>
        </w:rPr>
        <w:t>0</w:t>
      </w:r>
      <w:r w:rsidRPr="00C626CB">
        <w:t>+</w:t>
      </w:r>
      <w:r>
        <w:rPr>
          <w:rFonts w:cs="Arial"/>
        </w:rPr>
        <w:t>β</w:t>
      </w:r>
      <w:r w:rsidRPr="00C626CB">
        <w:rPr>
          <w:vertAlign w:val="subscript"/>
        </w:rPr>
        <w:t>1</w:t>
      </w:r>
      <w:r w:rsidRPr="00C626CB">
        <w:t>log_age</w:t>
      </w:r>
      <w:r>
        <w:rPr>
          <w:vertAlign w:val="subscript"/>
        </w:rPr>
        <w:t>i</w:t>
      </w:r>
      <w:r w:rsidRPr="00C626CB">
        <w:t>+</w:t>
      </w:r>
      <w:r>
        <w:rPr>
          <w:rFonts w:cs="Arial"/>
        </w:rPr>
        <w:t>β</w:t>
      </w:r>
      <w:r w:rsidR="000668A8">
        <w:rPr>
          <w:rFonts w:cs="Arial"/>
          <w:vertAlign w:val="subscript"/>
        </w:rPr>
        <w:t>2</w:t>
      </w:r>
      <w:r w:rsidRPr="00C626CB">
        <w:t>log_tps</w:t>
      </w:r>
      <w:r>
        <w:rPr>
          <w:vertAlign w:val="subscript"/>
        </w:rPr>
        <w:t>t</w:t>
      </w:r>
      <w:r w:rsidRPr="00C626CB">
        <w:t>+</w:t>
      </w:r>
      <w:r>
        <w:rPr>
          <w:rFonts w:cs="Arial"/>
          <w:lang w:val="en-GB"/>
        </w:rPr>
        <w:t>β</w:t>
      </w:r>
      <w:r w:rsidR="000668A8">
        <w:rPr>
          <w:vertAlign w:val="subscript"/>
        </w:rPr>
        <w:t>3</w:t>
      </w:r>
      <w:r w:rsidRPr="00C626CB">
        <w:t>genre</w:t>
      </w:r>
      <w:r>
        <w:rPr>
          <w:vertAlign w:val="subscript"/>
        </w:rPr>
        <w:t>i</w:t>
      </w:r>
      <w:r w:rsidRPr="00C626CB">
        <w:t>+</w:t>
      </w:r>
      <w:r>
        <w:rPr>
          <w:rFonts w:cs="Arial"/>
        </w:rPr>
        <w:t>β</w:t>
      </w:r>
      <w:r w:rsidR="000668A8">
        <w:rPr>
          <w:vertAlign w:val="subscript"/>
        </w:rPr>
        <w:t>4</w:t>
      </w:r>
      <w:r>
        <w:t>communes_riche</w:t>
      </w:r>
      <w:r>
        <w:rPr>
          <w:vertAlign w:val="subscript"/>
        </w:rPr>
        <w:t>i</w:t>
      </w:r>
      <w:r>
        <w:t>+</w:t>
      </w:r>
    </w:p>
    <w:p w:rsidR="003233B0" w:rsidRDefault="00C626CB" w:rsidP="003233B0">
      <w:pPr>
        <w:spacing w:before="0" w:after="0"/>
        <w:ind w:firstLine="0"/>
        <w:jc w:val="center"/>
      </w:pPr>
      <w:r>
        <w:rPr>
          <w:rFonts w:cs="Arial"/>
        </w:rPr>
        <w:t>β</w:t>
      </w:r>
      <w:r w:rsidR="000668A8">
        <w:rPr>
          <w:vertAlign w:val="subscript"/>
        </w:rPr>
        <w:t>5</w:t>
      </w:r>
      <w:r>
        <w:t>communes_pauvres</w:t>
      </w:r>
      <w:r w:rsidR="003233B0">
        <w:rPr>
          <w:vertAlign w:val="subscript"/>
        </w:rPr>
        <w:t>i</w:t>
      </w:r>
      <w:r>
        <w:t>+</w:t>
      </w:r>
      <w:r>
        <w:rPr>
          <w:rFonts w:cs="Arial"/>
        </w:rPr>
        <w:t>β</w:t>
      </w:r>
      <w:r w:rsidR="000668A8">
        <w:rPr>
          <w:vertAlign w:val="subscript"/>
        </w:rPr>
        <w:t>6</w:t>
      </w:r>
      <w:r w:rsidR="003233B0">
        <w:t>villages</w:t>
      </w:r>
      <w:r w:rsidR="003233B0">
        <w:rPr>
          <w:vertAlign w:val="subscript"/>
        </w:rPr>
        <w:t>i</w:t>
      </w:r>
      <w:r w:rsidR="003233B0">
        <w:t>+</w:t>
      </w:r>
      <w:r w:rsidR="003233B0">
        <w:rPr>
          <w:rFonts w:cs="Arial"/>
        </w:rPr>
        <w:t>β</w:t>
      </w:r>
      <w:r w:rsidR="000668A8">
        <w:rPr>
          <w:vertAlign w:val="subscript"/>
        </w:rPr>
        <w:t>7</w:t>
      </w:r>
      <w:r w:rsidR="003233B0">
        <w:t>petites_villes</w:t>
      </w:r>
      <w:r w:rsidR="003233B0">
        <w:rPr>
          <w:vertAlign w:val="subscript"/>
        </w:rPr>
        <w:t>i</w:t>
      </w:r>
      <w:r w:rsidR="003233B0">
        <w:t>+</w:t>
      </w:r>
      <w:r w:rsidR="003233B0">
        <w:rPr>
          <w:rFonts w:cs="Arial"/>
        </w:rPr>
        <w:t>β</w:t>
      </w:r>
      <w:r w:rsidR="000668A8">
        <w:rPr>
          <w:vertAlign w:val="subscript"/>
        </w:rPr>
        <w:t>8</w:t>
      </w:r>
      <w:r w:rsidR="003233B0">
        <w:t>villes</w:t>
      </w:r>
      <w:r w:rsidR="003233B0">
        <w:rPr>
          <w:vertAlign w:val="subscript"/>
        </w:rPr>
        <w:t>i</w:t>
      </w:r>
      <w:r w:rsidR="003233B0">
        <w:t>+</w:t>
      </w:r>
      <w:r w:rsidR="003233B0">
        <w:rPr>
          <w:rFonts w:cs="Arial"/>
        </w:rPr>
        <w:t>β</w:t>
      </w:r>
      <w:r w:rsidR="000668A8">
        <w:rPr>
          <w:vertAlign w:val="subscript"/>
        </w:rPr>
        <w:t>9</w:t>
      </w:r>
      <w:r w:rsidR="003233B0">
        <w:t>printemps</w:t>
      </w:r>
      <w:r w:rsidR="003233B0">
        <w:rPr>
          <w:vertAlign w:val="subscript"/>
        </w:rPr>
        <w:t>t</w:t>
      </w:r>
      <w:r w:rsidR="003233B0">
        <w:t>+</w:t>
      </w:r>
      <w:r w:rsidR="003233B0">
        <w:rPr>
          <w:rFonts w:cs="Arial"/>
        </w:rPr>
        <w:t>β</w:t>
      </w:r>
      <w:r w:rsidR="003233B0">
        <w:rPr>
          <w:vertAlign w:val="subscript"/>
        </w:rPr>
        <w:t>1</w:t>
      </w:r>
      <w:r w:rsidR="000668A8">
        <w:rPr>
          <w:vertAlign w:val="subscript"/>
        </w:rPr>
        <w:t>0</w:t>
      </w:r>
      <w:r w:rsidR="003233B0">
        <w:t>ete</w:t>
      </w:r>
      <w:r w:rsidR="003233B0">
        <w:rPr>
          <w:vertAlign w:val="subscript"/>
        </w:rPr>
        <w:t>t</w:t>
      </w:r>
      <w:r w:rsidR="003233B0">
        <w:t>+</w:t>
      </w:r>
    </w:p>
    <w:p w:rsidR="006050B6" w:rsidRDefault="003233B0" w:rsidP="00C626CB">
      <w:pPr>
        <w:spacing w:before="0"/>
        <w:ind w:firstLine="0"/>
        <w:jc w:val="center"/>
      </w:pPr>
      <w:r>
        <w:rPr>
          <w:rFonts w:cs="Arial"/>
        </w:rPr>
        <w:t>β</w:t>
      </w:r>
      <w:r>
        <w:rPr>
          <w:vertAlign w:val="subscript"/>
        </w:rPr>
        <w:t>1</w:t>
      </w:r>
      <w:r w:rsidR="000668A8">
        <w:rPr>
          <w:vertAlign w:val="subscript"/>
        </w:rPr>
        <w:t>1</w:t>
      </w:r>
      <w:r>
        <w:t>hiver</w:t>
      </w:r>
      <w:r>
        <w:rPr>
          <w:vertAlign w:val="subscript"/>
        </w:rPr>
        <w:t>t</w:t>
      </w:r>
      <w:r>
        <w:t>+</w:t>
      </w:r>
      <w:r w:rsidRPr="003233B0">
        <w:rPr>
          <w:rFonts w:cs="Arial"/>
          <w:b/>
        </w:rPr>
        <w:t>β</w:t>
      </w:r>
      <w:r w:rsidRPr="003233B0">
        <w:rPr>
          <w:b/>
          <w:vertAlign w:val="subscript"/>
        </w:rPr>
        <w:t>1</w:t>
      </w:r>
      <w:r w:rsidR="000668A8">
        <w:rPr>
          <w:b/>
          <w:vertAlign w:val="subscript"/>
        </w:rPr>
        <w:t>2</w:t>
      </w:r>
      <w:r w:rsidRPr="003233B0">
        <w:rPr>
          <w:b/>
        </w:rPr>
        <w:t>confinement</w:t>
      </w:r>
      <w:r>
        <w:rPr>
          <w:b/>
          <w:vertAlign w:val="subscript"/>
        </w:rPr>
        <w:t>t</w:t>
      </w:r>
      <w:r>
        <w:t>+u</w:t>
      </w:r>
      <w:r>
        <w:rPr>
          <w:vertAlign w:val="subscript"/>
        </w:rPr>
        <w:t xml:space="preserve">it </w:t>
      </w:r>
      <w:r>
        <w:t>(6)</w:t>
      </w:r>
    </w:p>
    <w:p w:rsidR="00E81FAA" w:rsidRDefault="003233B0" w:rsidP="003233B0">
      <w:r>
        <w:t>Dans ce modèle, le logarithme des hospitalisa</w:t>
      </w:r>
      <w:r w:rsidR="00205E18">
        <w:t>tions varie en fonction du temps. En effet, le nombre d’hospitalisation</w:t>
      </w:r>
      <w:r w:rsidR="00E61A8C">
        <w:t>s</w:t>
      </w:r>
      <w:r w:rsidR="00205E18">
        <w:t xml:space="preserve"> correspond au nombre d’entrée</w:t>
      </w:r>
      <w:r w:rsidR="00E61A8C">
        <w:t>s</w:t>
      </w:r>
      <w:r w:rsidR="00205E18">
        <w:t xml:space="preserve"> à l’hôpital qui ont eu lieu chaque mois. </w:t>
      </w:r>
      <w:proofErr w:type="gramStart"/>
      <w:r w:rsidR="00FA67FD">
        <w:rPr>
          <w:rFonts w:cs="Arial"/>
        </w:rPr>
        <w:t>β</w:t>
      </w:r>
      <w:r w:rsidR="00FA67FD">
        <w:rPr>
          <w:vertAlign w:val="subscript"/>
        </w:rPr>
        <w:t>0</w:t>
      </w:r>
      <w:proofErr w:type="gramEnd"/>
      <w:r w:rsidR="00FA67FD">
        <w:rPr>
          <w:vertAlign w:val="subscript"/>
        </w:rPr>
        <w:t xml:space="preserve"> </w:t>
      </w:r>
      <w:r w:rsidR="00FA67FD">
        <w:t>représente la constante du modèle c’est-à dire le nombre d’hospitalisation</w:t>
      </w:r>
      <w:r w:rsidR="00E61A8C">
        <w:t>s</w:t>
      </w:r>
      <w:r w:rsidR="00FA67FD">
        <w:t xml:space="preserve"> qui ont eu lieu sans aucune autres variables explicatives.</w:t>
      </w:r>
      <w:r w:rsidR="006C1D96">
        <w:t xml:space="preserve"> </w:t>
      </w:r>
      <w:proofErr w:type="gramStart"/>
      <w:r w:rsidR="006C1D96">
        <w:rPr>
          <w:rFonts w:cs="Arial"/>
        </w:rPr>
        <w:t>β</w:t>
      </w:r>
      <w:r w:rsidR="006C1D96">
        <w:rPr>
          <w:vertAlign w:val="subscript"/>
        </w:rPr>
        <w:t>1</w:t>
      </w:r>
      <w:proofErr w:type="gramEnd"/>
      <w:r w:rsidR="006C1D96">
        <w:rPr>
          <w:vertAlign w:val="subscript"/>
        </w:rPr>
        <w:t xml:space="preserve"> </w:t>
      </w:r>
      <w:r w:rsidR="00FA67FD">
        <w:t xml:space="preserve"> </w:t>
      </w:r>
      <w:r w:rsidR="006C1D96">
        <w:t xml:space="preserve">représente l’effet de l’âge sur le nombre de décès. Il s’agit d’une élasticité. L’âge varie en fonction des individus. </w:t>
      </w:r>
      <w:proofErr w:type="gramStart"/>
      <w:r w:rsidR="006C1D96">
        <w:rPr>
          <w:rFonts w:cs="Arial"/>
        </w:rPr>
        <w:t>β</w:t>
      </w:r>
      <w:r w:rsidR="006C1D96">
        <w:rPr>
          <w:vertAlign w:val="subscript"/>
        </w:rPr>
        <w:t>2</w:t>
      </w:r>
      <w:proofErr w:type="gramEnd"/>
      <w:r w:rsidR="006C1D96">
        <w:t xml:space="preserve"> correspond à l’effet du temps</w:t>
      </w:r>
      <w:r w:rsidR="00550BD9">
        <w:t xml:space="preserve"> moyen</w:t>
      </w:r>
      <w:r w:rsidR="006C1D96">
        <w:t xml:space="preserve"> de séjour à l’hôpital sur le nombre d’hospitalisation</w:t>
      </w:r>
      <w:r w:rsidR="00E61A8C">
        <w:t>s</w:t>
      </w:r>
      <w:r w:rsidR="006C1D96">
        <w:t>. Il s’agit d’une élasticité. Le temps d’hospitalisation</w:t>
      </w:r>
      <w:r w:rsidR="009168F0">
        <w:t>s</w:t>
      </w:r>
      <w:r w:rsidR="006C1D96">
        <w:t xml:space="preserve"> varie en fonction du temps. </w:t>
      </w:r>
      <w:proofErr w:type="gramStart"/>
      <w:r w:rsidR="006C1D96">
        <w:rPr>
          <w:rFonts w:cs="Arial"/>
        </w:rPr>
        <w:t>β</w:t>
      </w:r>
      <w:r w:rsidR="006C1D96">
        <w:rPr>
          <w:vertAlign w:val="subscript"/>
        </w:rPr>
        <w:t>3</w:t>
      </w:r>
      <w:proofErr w:type="gramEnd"/>
      <w:r w:rsidR="006C1D96">
        <w:rPr>
          <w:vertAlign w:val="subscript"/>
        </w:rPr>
        <w:t xml:space="preserve"> </w:t>
      </w:r>
      <w:r w:rsidR="006C1D96" w:rsidRPr="006C1D96">
        <w:t>représente</w:t>
      </w:r>
      <w:r w:rsidR="006C1D96">
        <w:rPr>
          <w:vertAlign w:val="subscript"/>
        </w:rPr>
        <w:t xml:space="preserve"> </w:t>
      </w:r>
      <w:r w:rsidR="00A95A60">
        <w:t>l’effet d’être une femme sur le nombre d’hospitalisation</w:t>
      </w:r>
      <w:r w:rsidR="00E61A8C">
        <w:t>s</w:t>
      </w:r>
      <w:r w:rsidR="00A95A60">
        <w:t xml:space="preserve">. Cette variable varie selon les individus. Il s’agit d’une semi-élasticité. </w:t>
      </w:r>
      <w:proofErr w:type="gramStart"/>
      <w:r w:rsidR="00A95A60">
        <w:rPr>
          <w:rFonts w:cs="Arial"/>
        </w:rPr>
        <w:t>β</w:t>
      </w:r>
      <w:r w:rsidR="000668A8">
        <w:rPr>
          <w:rFonts w:cs="Arial"/>
          <w:vertAlign w:val="subscript"/>
        </w:rPr>
        <w:t>4</w:t>
      </w:r>
      <w:proofErr w:type="gramEnd"/>
      <w:r w:rsidR="00A95A60">
        <w:t xml:space="preserve"> correspond à l’impact de vivre dans une commune avec un revenu médian supérieur à 25 700€ sur le nombre d’</w:t>
      </w:r>
      <w:r w:rsidR="00A6091E">
        <w:t>hospitalisation</w:t>
      </w:r>
      <w:r w:rsidR="00E61A8C">
        <w:t>s</w:t>
      </w:r>
      <w:r w:rsidR="00A6091E">
        <w:t xml:space="preserve">. Cette variable varie en fonction de la commune habitée par l’individu. Il s’agit d’une semi-élasticité. </w:t>
      </w:r>
      <w:proofErr w:type="gramStart"/>
      <w:r w:rsidR="00A6091E">
        <w:rPr>
          <w:rFonts w:cs="Arial"/>
        </w:rPr>
        <w:t>β</w:t>
      </w:r>
      <w:r w:rsidR="000668A8">
        <w:rPr>
          <w:vertAlign w:val="subscript"/>
        </w:rPr>
        <w:t>5</w:t>
      </w:r>
      <w:proofErr w:type="gramEnd"/>
      <w:r w:rsidR="00A6091E">
        <w:rPr>
          <w:vertAlign w:val="subscript"/>
        </w:rPr>
        <w:t xml:space="preserve"> </w:t>
      </w:r>
      <w:r w:rsidR="00A6091E">
        <w:t xml:space="preserve">correspond à l’effet de vivre dans une commune avec un revenu médian inférieur à 19 500€ sur le nombre d’hospitalisations. Cette variable varie en fonction de la commune de résidence de l’individu. Ces deux variables </w:t>
      </w:r>
      <w:r w:rsidR="007267D5">
        <w:t xml:space="preserve">s’interprètent par rapport au fait de vivre dans une commune moyenne. </w:t>
      </w:r>
      <w:proofErr w:type="gramStart"/>
      <w:r w:rsidR="007267D5">
        <w:rPr>
          <w:rFonts w:cs="Arial"/>
        </w:rPr>
        <w:t>β</w:t>
      </w:r>
      <w:r w:rsidR="000668A8">
        <w:rPr>
          <w:vertAlign w:val="subscript"/>
        </w:rPr>
        <w:t>6</w:t>
      </w:r>
      <w:proofErr w:type="gramEnd"/>
      <w:r w:rsidR="007267D5">
        <w:rPr>
          <w:vertAlign w:val="subscript"/>
        </w:rPr>
        <w:t xml:space="preserve"> </w:t>
      </w:r>
      <w:r w:rsidR="007267D5">
        <w:t>représente l’effet de vivre dans un villages par rapport à une grande ville sur le nombre d’hospitalisation</w:t>
      </w:r>
      <w:r w:rsidR="00E61A8C">
        <w:t>s</w:t>
      </w:r>
      <w:r w:rsidR="007267D5">
        <w:t xml:space="preserve">. </w:t>
      </w:r>
      <w:proofErr w:type="gramStart"/>
      <w:r w:rsidR="007267D5">
        <w:rPr>
          <w:rFonts w:cs="Arial"/>
        </w:rPr>
        <w:t>β</w:t>
      </w:r>
      <w:r w:rsidR="000668A8">
        <w:rPr>
          <w:vertAlign w:val="subscript"/>
        </w:rPr>
        <w:t>7</w:t>
      </w:r>
      <w:proofErr w:type="gramEnd"/>
      <w:r w:rsidR="007267D5">
        <w:t xml:space="preserve"> mesure l’effet de vivre dans une petite ville par rapport à une grande ville sur le nombre d’hospita</w:t>
      </w:r>
      <w:r w:rsidR="00D56B24">
        <w:t>lisation</w:t>
      </w:r>
      <w:r w:rsidR="00E61A8C">
        <w:t>s</w:t>
      </w:r>
      <w:r w:rsidR="00D56B24">
        <w:t xml:space="preserve">. Il s’agit d’une semi-élasticité comme toutes les variables qui vont suivre. Cette variable varie en fonction de commune de résidence de l’individu. </w:t>
      </w:r>
      <w:proofErr w:type="gramStart"/>
      <w:r w:rsidR="00D56B24">
        <w:rPr>
          <w:rFonts w:cs="Arial"/>
        </w:rPr>
        <w:t>β</w:t>
      </w:r>
      <w:r w:rsidR="000668A8">
        <w:rPr>
          <w:vertAlign w:val="subscript"/>
        </w:rPr>
        <w:t>8</w:t>
      </w:r>
      <w:proofErr w:type="gramEnd"/>
      <w:r w:rsidR="00D56B24">
        <w:t xml:space="preserve"> correspond à l’effet de vivre dans une ville par rapport à une grande ville sur le nombre d’hospitalisation</w:t>
      </w:r>
      <w:r w:rsidR="00E61A8C">
        <w:t>s</w:t>
      </w:r>
      <w:r w:rsidR="00D56B24">
        <w:t>. Cette variable varie en fonction de la commune de l’individu.</w:t>
      </w:r>
      <w:r w:rsidR="000668A8">
        <w:t xml:space="preserve"> </w:t>
      </w:r>
      <w:proofErr w:type="gramStart"/>
      <w:r w:rsidR="000668A8">
        <w:rPr>
          <w:rFonts w:cs="Arial"/>
        </w:rPr>
        <w:t>β</w:t>
      </w:r>
      <w:r w:rsidR="000668A8">
        <w:rPr>
          <w:vertAlign w:val="subscript"/>
        </w:rPr>
        <w:t>9</w:t>
      </w:r>
      <w:proofErr w:type="gramEnd"/>
      <w:r w:rsidR="000668A8">
        <w:rPr>
          <w:vertAlign w:val="subscript"/>
        </w:rPr>
        <w:t xml:space="preserve"> </w:t>
      </w:r>
      <w:r w:rsidR="000668A8">
        <w:t>représente l’effet du printemps sur le nombre d‘hospitalisation</w:t>
      </w:r>
      <w:r w:rsidR="00E61A8C">
        <w:t>s</w:t>
      </w:r>
      <w:r w:rsidR="000668A8">
        <w:t xml:space="preserve"> par rapport à l’automne. Cette variable varie en fonction du mois d’entrée à l’hôpital.  </w:t>
      </w:r>
      <w:proofErr w:type="gramStart"/>
      <w:r w:rsidR="000668A8">
        <w:rPr>
          <w:rFonts w:cs="Arial"/>
        </w:rPr>
        <w:t>β</w:t>
      </w:r>
      <w:r w:rsidR="000668A8">
        <w:rPr>
          <w:vertAlign w:val="subscript"/>
        </w:rPr>
        <w:t>10</w:t>
      </w:r>
      <w:proofErr w:type="gramEnd"/>
      <w:r w:rsidR="000668A8">
        <w:rPr>
          <w:vertAlign w:val="subscript"/>
        </w:rPr>
        <w:t xml:space="preserve"> </w:t>
      </w:r>
      <w:r w:rsidR="000668A8">
        <w:t>représente l’effet de l’été par rapport à l’automne sur le nombre d’entrée</w:t>
      </w:r>
      <w:r w:rsidR="00E61A8C">
        <w:t>s</w:t>
      </w:r>
      <w:r w:rsidR="000668A8">
        <w:t xml:space="preserve"> à l’hôpital. </w:t>
      </w:r>
      <w:proofErr w:type="gramStart"/>
      <w:r w:rsidR="000668A8">
        <w:rPr>
          <w:rFonts w:cs="Arial"/>
        </w:rPr>
        <w:t>β</w:t>
      </w:r>
      <w:r w:rsidR="000668A8">
        <w:rPr>
          <w:vertAlign w:val="subscript"/>
        </w:rPr>
        <w:t>11</w:t>
      </w:r>
      <w:proofErr w:type="gramEnd"/>
      <w:r w:rsidR="000668A8">
        <w:rPr>
          <w:vertAlign w:val="subscript"/>
        </w:rPr>
        <w:t xml:space="preserve"> </w:t>
      </w:r>
      <w:r w:rsidR="000668A8">
        <w:t>correspond à l’</w:t>
      </w:r>
      <w:r w:rsidR="00E81FAA">
        <w:t>effet de l’hiver sur le nombre d’hospitalisation</w:t>
      </w:r>
      <w:r w:rsidR="00E61A8C">
        <w:t>s</w:t>
      </w:r>
      <w:r w:rsidR="00E81FAA">
        <w:t xml:space="preserve"> par rapport à l’automne. </w:t>
      </w:r>
      <w:r w:rsidR="00E81FAA" w:rsidRPr="00707577">
        <w:rPr>
          <w:b/>
        </w:rPr>
        <w:t xml:space="preserve">Pour finir, </w:t>
      </w:r>
      <w:r w:rsidR="00E81FAA" w:rsidRPr="00707577">
        <w:rPr>
          <w:rFonts w:cs="Arial"/>
          <w:b/>
        </w:rPr>
        <w:t>β</w:t>
      </w:r>
      <w:r w:rsidR="00E81FAA" w:rsidRPr="00707577">
        <w:rPr>
          <w:b/>
          <w:vertAlign w:val="subscript"/>
        </w:rPr>
        <w:t xml:space="preserve">12 </w:t>
      </w:r>
      <w:r w:rsidR="00E81FAA" w:rsidRPr="00707577">
        <w:rPr>
          <w:b/>
        </w:rPr>
        <w:t>représente l’effet du confinement</w:t>
      </w:r>
      <w:r w:rsidR="00D56B24" w:rsidRPr="00707577">
        <w:rPr>
          <w:b/>
        </w:rPr>
        <w:t xml:space="preserve"> </w:t>
      </w:r>
      <w:r w:rsidR="00E81FAA" w:rsidRPr="00707577">
        <w:rPr>
          <w:b/>
        </w:rPr>
        <w:t>sur le nombre d’hospitalisation</w:t>
      </w:r>
      <w:r w:rsidR="00E61A8C" w:rsidRPr="00707577">
        <w:rPr>
          <w:b/>
        </w:rPr>
        <w:t>s</w:t>
      </w:r>
      <w:r w:rsidR="00E81FAA">
        <w:t xml:space="preserve">. </w:t>
      </w:r>
    </w:p>
    <w:p w:rsidR="00036039" w:rsidRDefault="00E81FAA" w:rsidP="003233B0">
      <w:r>
        <w:t>Dans ce modèle, on utilise deux types de spécification. Une spécification log-log</w:t>
      </w:r>
      <w:r w:rsidR="00D56B24">
        <w:t xml:space="preserve"> </w:t>
      </w:r>
      <w:r>
        <w:t>pour les variables quantitatives. Cette spécification permet de lutter contre l’effet taille de l’échantillon</w:t>
      </w:r>
      <w:r w:rsidR="00C77C9E">
        <w:t>. Cela pourrait permettre de régler le problème de l’hétéroscédasticité qui pourrait apparaître avec des données en coupe transversale. Cette spécification permet aussi de faciliter l’interprétation puisque les coefficients s’interprètent comme des élasticités. Autrement dit, ils s’interprètent sous forme de pourcentages. Pour les variables indicatrices on ne peut pas les transformer en log à car elles prennent la valeur 1 en cas de survenu de l’événement et 0 sinon. Or le logarithme de zéro n’existe pas</w:t>
      </w:r>
      <w:r w:rsidR="00036039">
        <w:t xml:space="preserve">. Donc, ces estimateurs seront interprétés comme des </w:t>
      </w:r>
      <w:r w:rsidR="00036039">
        <w:lastRenderedPageBreak/>
        <w:t xml:space="preserve">semi-élasticités. Cela permet aussi d’avoir une interprétation sous forme de pourcentage. </w:t>
      </w:r>
    </w:p>
    <w:p w:rsidR="00036039" w:rsidRDefault="00036039" w:rsidP="00036039">
      <w:pPr>
        <w:pStyle w:val="Titre1"/>
      </w:pPr>
      <w:bookmarkStart w:id="49" w:name="_Toc47713213"/>
      <w:r>
        <w:t>Les résultats</w:t>
      </w:r>
      <w:bookmarkEnd w:id="49"/>
    </w:p>
    <w:p w:rsidR="00987D36" w:rsidRDefault="00A770A5" w:rsidP="00987D36">
      <w:pPr>
        <w:spacing w:after="0"/>
      </w:pPr>
      <w:r>
        <w:t>Après avoir présenté</w:t>
      </w:r>
      <w:r w:rsidR="008F1BE1">
        <w:t xml:space="preserve"> </w:t>
      </w:r>
      <w:r w:rsidR="00987D36">
        <w:t>la méthodologie d’estimation et les modèle</w:t>
      </w:r>
      <w:r>
        <w:t>s qui seront estimé, nous présenterons dans cette partie l’analyse des résultats</w:t>
      </w:r>
      <w:r w:rsidR="00987D36">
        <w:t xml:space="preserve">. </w:t>
      </w:r>
      <w:r>
        <w:t>Celle-ci</w:t>
      </w:r>
      <w:r w:rsidR="00987D36">
        <w:t xml:space="preserve"> sera construite autours de trois parties. Ces parties sont :</w:t>
      </w:r>
    </w:p>
    <w:p w:rsidR="00987D36" w:rsidRDefault="00987D36" w:rsidP="00987D36">
      <w:pPr>
        <w:spacing w:before="0" w:after="0"/>
      </w:pPr>
      <w:r>
        <w:t>- l’analyse des résultats sur les décès</w:t>
      </w:r>
    </w:p>
    <w:p w:rsidR="00987D36" w:rsidRDefault="00987D36" w:rsidP="00987D36">
      <w:pPr>
        <w:spacing w:before="0" w:after="0"/>
      </w:pPr>
      <w:r>
        <w:t>- l’analyse des résultats sur les hospitalisations</w:t>
      </w:r>
    </w:p>
    <w:p w:rsidR="00941284" w:rsidRDefault="00987D36" w:rsidP="00987D36">
      <w:pPr>
        <w:spacing w:before="0" w:after="0"/>
      </w:pPr>
      <w:r>
        <w:t xml:space="preserve">- </w:t>
      </w:r>
      <w:r w:rsidR="00941284">
        <w:t>l’étude des hospitalisations évitées et des économies générées</w:t>
      </w:r>
    </w:p>
    <w:p w:rsidR="00941284" w:rsidRDefault="00941284" w:rsidP="00941284"/>
    <w:p w:rsidR="00941284" w:rsidRDefault="00AC4DEA" w:rsidP="00AC4DEA">
      <w:pPr>
        <w:pStyle w:val="Titre2"/>
        <w:numPr>
          <w:ilvl w:val="0"/>
          <w:numId w:val="16"/>
        </w:numPr>
      </w:pPr>
      <w:bookmarkStart w:id="50" w:name="_Toc47713214"/>
      <w:r>
        <w:t>L’analyse des décès</w:t>
      </w:r>
      <w:bookmarkEnd w:id="50"/>
    </w:p>
    <w:p w:rsidR="004011AB" w:rsidRDefault="00AC4DEA" w:rsidP="00D44B0D">
      <w:pPr>
        <w:spacing w:after="0"/>
      </w:pPr>
      <w:r>
        <w:t>La partie</w:t>
      </w:r>
      <w:r w:rsidR="0052253A">
        <w:t xml:space="preserve"> précédente a permis de sélectionner les variables qui vont être introduite</w:t>
      </w:r>
      <w:r w:rsidR="00481404">
        <w:t>s dans le</w:t>
      </w:r>
      <w:r w:rsidR="0052253A">
        <w:t xml:space="preserve"> modèle. Ce modèle vise à expliquer le logarithme du nombre de décès en fonction de plusieurs variables. Le modèle qui a été retenu pour expliquer le logarithme du nombre de décès correspond à l’équation (5) de la partie précédente. Ce modèle e</w:t>
      </w:r>
      <w:r w:rsidR="00A770A5">
        <w:t>st dans un premier temps estimé</w:t>
      </w:r>
      <w:r w:rsidR="0052253A">
        <w:t xml:space="preserve"> par la méthode des moindres carrés ordina</w:t>
      </w:r>
      <w:r w:rsidR="00A770A5">
        <w:t>ires. Il sera ensuite estimé</w:t>
      </w:r>
      <w:r w:rsidR="0052253A">
        <w:t xml:space="preserve"> par la méthode des moindres carrés généralisés</w:t>
      </w:r>
      <w:r w:rsidR="002C5CF4">
        <w:t>. Avec ces 2 méthodes d’estimations, on obtient les résultats suivants :</w:t>
      </w:r>
    </w:p>
    <w:tbl>
      <w:tblPr>
        <w:tblW w:w="0" w:type="auto"/>
        <w:tblCellSpacing w:w="15" w:type="dxa"/>
        <w:tblCellMar>
          <w:top w:w="15" w:type="dxa"/>
          <w:left w:w="15" w:type="dxa"/>
          <w:bottom w:w="15" w:type="dxa"/>
          <w:right w:w="15" w:type="dxa"/>
        </w:tblCellMar>
        <w:tblLook w:val="04A0"/>
      </w:tblPr>
      <w:tblGrid>
        <w:gridCol w:w="1982"/>
        <w:gridCol w:w="2482"/>
        <w:gridCol w:w="1040"/>
        <w:gridCol w:w="1362"/>
      </w:tblGrid>
      <w:tr w:rsidR="00BE16E9" w:rsidRPr="00BE16E9" w:rsidTr="00BE16E9">
        <w:trPr>
          <w:tblCellSpacing w:w="15" w:type="dxa"/>
        </w:trPr>
        <w:tc>
          <w:tcPr>
            <w:tcW w:w="0" w:type="auto"/>
            <w:gridSpan w:val="4"/>
            <w:tcBorders>
              <w:top w:val="nil"/>
              <w:left w:val="nil"/>
              <w:bottom w:val="nil"/>
              <w:right w:val="nil"/>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b/>
                <w:bCs/>
                <w:szCs w:val="24"/>
                <w:lang w:eastAsia="fr-FR"/>
              </w:rPr>
              <w:t>résultat d'estimation sur les décès</w:t>
            </w:r>
          </w:p>
        </w:tc>
      </w:tr>
      <w:tr w:rsidR="00BE16E9" w:rsidRPr="00BE16E9" w:rsidTr="00BE16E9">
        <w:trPr>
          <w:tblCellSpacing w:w="15" w:type="dxa"/>
        </w:trPr>
        <w:tc>
          <w:tcPr>
            <w:tcW w:w="0" w:type="auto"/>
            <w:gridSpan w:val="4"/>
            <w:tcBorders>
              <w:bottom w:val="single" w:sz="6" w:space="0" w:color="000000"/>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BE16E9" w:rsidRPr="00BE16E9" w:rsidRDefault="00977A31"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i/>
                <w:iCs/>
                <w:szCs w:val="24"/>
                <w:lang w:eastAsia="fr-FR"/>
              </w:rPr>
              <w:t xml:space="preserve">Variable dépendante </w:t>
            </w:r>
            <w:r w:rsidR="00BE16E9" w:rsidRPr="00BE16E9">
              <w:rPr>
                <w:rFonts w:ascii="Times New Roman" w:eastAsia="Times New Roman" w:hAnsi="Times New Roman" w:cs="Times New Roman"/>
                <w:i/>
                <w:iCs/>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gridSpan w:val="3"/>
            <w:tcBorders>
              <w:bottom w:val="single" w:sz="6" w:space="0" w:color="000000"/>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94774E">
        <w:trPr>
          <w:trHeight w:val="421"/>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BE16E9" w:rsidRPr="00BE16E9" w:rsidRDefault="00977A31"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L</w:t>
            </w:r>
            <w:r w:rsidR="00BE16E9" w:rsidRPr="00BE16E9">
              <w:rPr>
                <w:rFonts w:ascii="Times New Roman" w:eastAsia="Times New Roman" w:hAnsi="Times New Roman" w:cs="Times New Roman"/>
                <w:szCs w:val="24"/>
                <w:lang w:eastAsia="fr-FR"/>
              </w:rPr>
              <w:t>og</w:t>
            </w:r>
            <w:r>
              <w:rPr>
                <w:rFonts w:ascii="Times New Roman" w:eastAsia="Times New Roman" w:hAnsi="Times New Roman" w:cs="Times New Roman"/>
                <w:szCs w:val="24"/>
                <w:lang w:eastAsia="fr-FR"/>
              </w:rPr>
              <w:t>_deces</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MCO</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MCG</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MCG corrigé</w:t>
            </w:r>
          </w:p>
        </w:tc>
      </w:tr>
      <w:tr w:rsidR="00BE16E9" w:rsidRPr="00BE16E9" w:rsidTr="00BE16E9">
        <w:trPr>
          <w:tblCellSpacing w:w="15" w:type="dxa"/>
        </w:trPr>
        <w:tc>
          <w:tcPr>
            <w:tcW w:w="0" w:type="auto"/>
            <w:gridSpan w:val="4"/>
            <w:tcBorders>
              <w:bottom w:val="single" w:sz="6" w:space="0" w:color="000000"/>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94774E">
        <w:trPr>
          <w:trHeight w:val="387"/>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log_age</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540</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540</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w:t>
            </w:r>
            <w:r w:rsidR="0026435A">
              <w:rPr>
                <w:rFonts w:ascii="Times New Roman" w:eastAsia="Times New Roman" w:hAnsi="Times New Roman" w:cs="Times New Roman"/>
                <w:szCs w:val="24"/>
                <w:lang w:eastAsia="fr-FR"/>
              </w:rPr>
              <w:t>74</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(0.0408</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4011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(0.0408</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4011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(0.0348</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genre</w:t>
            </w:r>
          </w:p>
        </w:tc>
        <w:tc>
          <w:tcPr>
            <w:tcW w:w="0" w:type="auto"/>
            <w:vAlign w:val="center"/>
            <w:hideMark/>
          </w:tcPr>
          <w:p w:rsidR="00BE16E9" w:rsidRPr="0026435A" w:rsidRDefault="004011AB" w:rsidP="00BE16E9">
            <w:pPr>
              <w:spacing w:before="0" w:after="0"/>
              <w:ind w:firstLine="0"/>
              <w:jc w:val="center"/>
              <w:rPr>
                <w:rFonts w:ascii="Times New Roman" w:eastAsia="Times New Roman" w:hAnsi="Times New Roman" w:cs="Times New Roman"/>
                <w:szCs w:val="24"/>
                <w:vertAlign w:val="superscript"/>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278</w:t>
            </w:r>
            <w:r w:rsidR="0026435A">
              <w:rPr>
                <w:rFonts w:ascii="Times New Roman" w:eastAsia="Times New Roman" w:hAnsi="Times New Roman" w:cs="Times New Roman"/>
                <w:szCs w:val="24"/>
                <w:vertAlign w:val="superscript"/>
                <w:lang w:eastAsia="fr-FR"/>
              </w:rPr>
              <w:t>*</w:t>
            </w:r>
          </w:p>
        </w:tc>
        <w:tc>
          <w:tcPr>
            <w:tcW w:w="0" w:type="auto"/>
            <w:vAlign w:val="center"/>
            <w:hideMark/>
          </w:tcPr>
          <w:p w:rsidR="00BE16E9" w:rsidRPr="0026435A" w:rsidRDefault="004011AB" w:rsidP="00BE16E9">
            <w:pPr>
              <w:spacing w:before="0" w:after="0"/>
              <w:ind w:firstLine="0"/>
              <w:jc w:val="center"/>
              <w:rPr>
                <w:rFonts w:ascii="Times New Roman" w:eastAsia="Times New Roman" w:hAnsi="Times New Roman" w:cs="Times New Roman"/>
                <w:szCs w:val="24"/>
                <w:vertAlign w:val="superscript"/>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278</w:t>
            </w:r>
            <w:r w:rsidR="0026435A">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w:t>
            </w:r>
            <w:r w:rsidR="0026435A">
              <w:rPr>
                <w:rFonts w:ascii="Times New Roman" w:eastAsia="Times New Roman" w:hAnsi="Times New Roman" w:cs="Times New Roman"/>
                <w:szCs w:val="24"/>
                <w:lang w:eastAsia="fr-FR"/>
              </w:rPr>
              <w:t>6</w:t>
            </w:r>
            <w:r>
              <w:rPr>
                <w:rFonts w:ascii="Times New Roman" w:eastAsia="Times New Roman" w:hAnsi="Times New Roman" w:cs="Times New Roman"/>
                <w:szCs w:val="24"/>
                <w:lang w:eastAsia="fr-FR"/>
              </w:rPr>
              <w:t>1</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(0.0151</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(0.0151</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(0.0123</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94774E">
        <w:trPr>
          <w:trHeight w:val="480"/>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communes_riche</w:t>
            </w:r>
          </w:p>
        </w:tc>
        <w:tc>
          <w:tcPr>
            <w:tcW w:w="0" w:type="auto"/>
            <w:vAlign w:val="center"/>
            <w:hideMark/>
          </w:tcPr>
          <w:p w:rsidR="00BE16E9" w:rsidRPr="00BE16E9" w:rsidRDefault="00BE16E9" w:rsidP="0026435A">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672</w:t>
            </w:r>
          </w:p>
        </w:tc>
        <w:tc>
          <w:tcPr>
            <w:tcW w:w="0" w:type="auto"/>
            <w:vAlign w:val="center"/>
            <w:hideMark/>
          </w:tcPr>
          <w:p w:rsidR="00BE16E9" w:rsidRPr="00BE16E9" w:rsidRDefault="00BE16E9" w:rsidP="0026435A">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672</w:t>
            </w:r>
          </w:p>
        </w:tc>
        <w:tc>
          <w:tcPr>
            <w:tcW w:w="0" w:type="auto"/>
            <w:vAlign w:val="center"/>
            <w:hideMark/>
          </w:tcPr>
          <w:p w:rsidR="00BE16E9" w:rsidRPr="0026435A" w:rsidRDefault="0026435A" w:rsidP="0026435A">
            <w:pPr>
              <w:spacing w:before="0" w:after="0"/>
              <w:ind w:firstLine="0"/>
              <w:jc w:val="center"/>
              <w:rPr>
                <w:rFonts w:ascii="Times New Roman" w:eastAsia="Times New Roman" w:hAnsi="Times New Roman" w:cs="Times New Roman"/>
                <w:szCs w:val="24"/>
                <w:vertAlign w:val="superscript"/>
                <w:lang w:eastAsia="fr-FR"/>
              </w:rPr>
            </w:pPr>
            <w:r w:rsidRPr="0026435A">
              <w:rPr>
                <w:rFonts w:ascii="Times New Roman" w:eastAsia="Times New Roman" w:hAnsi="Times New Roman" w:cs="Times New Roman"/>
                <w:szCs w:val="24"/>
                <w:lang w:eastAsia="fr-FR"/>
              </w:rPr>
              <w:t>-0.05</w:t>
            </w:r>
            <w:r w:rsidR="004011AB" w:rsidRPr="0026435A">
              <w:rPr>
                <w:rFonts w:ascii="Times New Roman" w:eastAsia="Times New Roman" w:hAnsi="Times New Roman" w:cs="Times New Roman"/>
                <w:szCs w:val="24"/>
                <w:lang w:eastAsia="fr-FR"/>
              </w:rPr>
              <w:t>5</w:t>
            </w:r>
            <w:r w:rsidRPr="0026435A">
              <w:rPr>
                <w:rFonts w:ascii="Times New Roman" w:eastAsia="Times New Roman" w:hAnsi="Times New Roman" w:cs="Times New Roman"/>
                <w:szCs w:val="24"/>
                <w:lang w:eastAsia="fr-FR"/>
              </w:rPr>
              <w:t>8</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4011AB" w:rsidP="004011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(0.04</w:t>
            </w:r>
            <w:r w:rsidR="0026435A">
              <w:rPr>
                <w:rFonts w:ascii="Times New Roman" w:eastAsia="Times New Roman" w:hAnsi="Times New Roman" w:cs="Times New Roman"/>
                <w:szCs w:val="24"/>
                <w:lang w:eastAsia="fr-FR"/>
              </w:rPr>
              <w:t>30</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4011AB" w:rsidP="004011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(0.04</w:t>
            </w:r>
            <w:r w:rsidR="0026435A">
              <w:rPr>
                <w:rFonts w:ascii="Times New Roman" w:eastAsia="Times New Roman" w:hAnsi="Times New Roman" w:cs="Times New Roman"/>
                <w:szCs w:val="24"/>
                <w:lang w:eastAsia="fr-FR"/>
              </w:rPr>
              <w:t>30</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(0.0357</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94774E">
        <w:trPr>
          <w:trHeight w:val="462"/>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communes_pauvres</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w:t>
            </w:r>
            <w:r w:rsidR="0026435A">
              <w:rPr>
                <w:rFonts w:ascii="Times New Roman" w:eastAsia="Times New Roman" w:hAnsi="Times New Roman" w:cs="Times New Roman"/>
                <w:szCs w:val="24"/>
                <w:lang w:eastAsia="fr-FR"/>
              </w:rPr>
              <w:t>10</w:t>
            </w: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A20B94">
              <w:rPr>
                <w:rFonts w:ascii="Times New Roman" w:eastAsia="Times New Roman" w:hAnsi="Times New Roman" w:cs="Times New Roman"/>
                <w:szCs w:val="24"/>
                <w:lang w:eastAsia="fr-FR"/>
              </w:rPr>
              <w:t>0.01</w:t>
            </w:r>
            <w:r w:rsidR="0026435A">
              <w:rPr>
                <w:rFonts w:ascii="Times New Roman" w:eastAsia="Times New Roman" w:hAnsi="Times New Roman" w:cs="Times New Roman"/>
                <w:szCs w:val="24"/>
                <w:lang w:eastAsia="fr-FR"/>
              </w:rPr>
              <w:t>10</w:t>
            </w:r>
          </w:p>
        </w:tc>
        <w:tc>
          <w:tcPr>
            <w:tcW w:w="0" w:type="auto"/>
            <w:vAlign w:val="center"/>
            <w:hideMark/>
          </w:tcPr>
          <w:p w:rsidR="00BE16E9" w:rsidRPr="00BE16E9" w:rsidRDefault="00A20B94"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w:t>
            </w:r>
            <w:r w:rsidR="0026435A">
              <w:rPr>
                <w:rFonts w:ascii="Times New Roman" w:eastAsia="Times New Roman" w:hAnsi="Times New Roman" w:cs="Times New Roman"/>
                <w:szCs w:val="24"/>
                <w:lang w:eastAsia="fr-FR"/>
              </w:rPr>
              <w:t>83</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4011AB"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(0.018</w:t>
            </w:r>
            <w:r w:rsidR="0026435A">
              <w:rPr>
                <w:rFonts w:ascii="Times New Roman" w:eastAsia="Times New Roman" w:hAnsi="Times New Roman" w:cs="Times New Roman"/>
                <w:szCs w:val="24"/>
                <w:lang w:eastAsia="fr-FR"/>
              </w:rPr>
              <w:t>1</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(0.0</w:t>
            </w:r>
            <w:r w:rsidR="00A20B94">
              <w:rPr>
                <w:rFonts w:ascii="Times New Roman" w:eastAsia="Times New Roman" w:hAnsi="Times New Roman" w:cs="Times New Roman"/>
                <w:szCs w:val="24"/>
                <w:lang w:eastAsia="fr-FR"/>
              </w:rPr>
              <w:t>18</w:t>
            </w:r>
            <w:r w:rsidR="0026435A">
              <w:rPr>
                <w:rFonts w:ascii="Times New Roman" w:eastAsia="Times New Roman" w:hAnsi="Times New Roman" w:cs="Times New Roman"/>
                <w:szCs w:val="24"/>
                <w:lang w:eastAsia="fr-FR"/>
              </w:rPr>
              <w:t>1</w:t>
            </w:r>
            <w:r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(0.0161</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villages</w:t>
            </w:r>
          </w:p>
        </w:tc>
        <w:tc>
          <w:tcPr>
            <w:tcW w:w="0" w:type="auto"/>
            <w:vAlign w:val="center"/>
            <w:hideMark/>
          </w:tcPr>
          <w:p w:rsidR="00BE16E9" w:rsidRPr="00A20B94" w:rsidRDefault="00A20B94" w:rsidP="00BE16E9">
            <w:pPr>
              <w:spacing w:before="0" w:after="0"/>
              <w:ind w:firstLine="0"/>
              <w:jc w:val="center"/>
              <w:rPr>
                <w:rFonts w:ascii="Times New Roman" w:eastAsia="Times New Roman" w:hAnsi="Times New Roman" w:cs="Times New Roman"/>
                <w:szCs w:val="24"/>
                <w:vertAlign w:val="superscript"/>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442</w:t>
            </w:r>
            <w:r>
              <w:rPr>
                <w:rFonts w:ascii="Times New Roman" w:eastAsia="Times New Roman" w:hAnsi="Times New Roman" w:cs="Times New Roman"/>
                <w:szCs w:val="24"/>
                <w:vertAlign w:val="superscript"/>
                <w:lang w:eastAsia="fr-FR"/>
              </w:rPr>
              <w:t>*</w:t>
            </w:r>
          </w:p>
        </w:tc>
        <w:tc>
          <w:tcPr>
            <w:tcW w:w="0" w:type="auto"/>
            <w:vAlign w:val="center"/>
            <w:hideMark/>
          </w:tcPr>
          <w:p w:rsidR="00BE16E9" w:rsidRPr="00A20B94" w:rsidRDefault="00A20B94" w:rsidP="00BE16E9">
            <w:pPr>
              <w:spacing w:before="0" w:after="0"/>
              <w:ind w:firstLine="0"/>
              <w:jc w:val="center"/>
              <w:rPr>
                <w:rFonts w:ascii="Times New Roman" w:eastAsia="Times New Roman" w:hAnsi="Times New Roman" w:cs="Times New Roman"/>
                <w:szCs w:val="24"/>
                <w:vertAlign w:val="superscript"/>
                <w:lang w:eastAsia="fr-FR"/>
              </w:rPr>
            </w:pPr>
            <w:r>
              <w:rPr>
                <w:rFonts w:ascii="Times New Roman" w:eastAsia="Times New Roman" w:hAnsi="Times New Roman" w:cs="Times New Roman"/>
                <w:szCs w:val="24"/>
                <w:lang w:eastAsia="fr-FR"/>
              </w:rPr>
              <w:t>-0.0</w:t>
            </w:r>
            <w:r w:rsidR="0026435A">
              <w:rPr>
                <w:rFonts w:ascii="Times New Roman" w:eastAsia="Times New Roman" w:hAnsi="Times New Roman" w:cs="Times New Roman"/>
                <w:szCs w:val="24"/>
                <w:lang w:eastAsia="fr-FR"/>
              </w:rPr>
              <w:t>442</w:t>
            </w:r>
            <w:r>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A20B94" w:rsidP="00A20B94">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BE16E9" w:rsidRPr="00BE16E9">
              <w:rPr>
                <w:rFonts w:ascii="Times New Roman" w:eastAsia="Times New Roman" w:hAnsi="Times New Roman" w:cs="Times New Roman"/>
                <w:szCs w:val="24"/>
                <w:lang w:eastAsia="fr-FR"/>
              </w:rPr>
              <w:t>0.03</w:t>
            </w:r>
            <w:r>
              <w:rPr>
                <w:rFonts w:ascii="Times New Roman" w:eastAsia="Times New Roman" w:hAnsi="Times New Roman" w:cs="Times New Roman"/>
                <w:szCs w:val="24"/>
                <w:lang w:eastAsia="fr-FR"/>
              </w:rPr>
              <w:t>7</w:t>
            </w:r>
            <w:r w:rsidR="0026435A">
              <w:rPr>
                <w:rFonts w:ascii="Times New Roman" w:eastAsia="Times New Roman" w:hAnsi="Times New Roman" w:cs="Times New Roman"/>
                <w:szCs w:val="24"/>
                <w:lang w:eastAsia="fr-FR"/>
              </w:rPr>
              <w:t>6</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26435A" w:rsidP="0026435A">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(0.0265</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(0.0265</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6435A"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(0.0254</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94774E">
        <w:trPr>
          <w:trHeight w:val="412"/>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petites_villes</w:t>
            </w:r>
          </w:p>
        </w:tc>
        <w:tc>
          <w:tcPr>
            <w:tcW w:w="0" w:type="auto"/>
            <w:vAlign w:val="center"/>
            <w:hideMark/>
          </w:tcPr>
          <w:p w:rsidR="00BE16E9" w:rsidRPr="00BE16E9" w:rsidRDefault="00A20B94"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w:t>
            </w:r>
            <w:r w:rsidR="0026435A">
              <w:rPr>
                <w:rFonts w:ascii="Times New Roman" w:eastAsia="Times New Roman" w:hAnsi="Times New Roman" w:cs="Times New Roman"/>
                <w:szCs w:val="24"/>
                <w:lang w:eastAsia="fr-FR"/>
              </w:rPr>
              <w:t>50</w:t>
            </w:r>
          </w:p>
        </w:tc>
        <w:tc>
          <w:tcPr>
            <w:tcW w:w="0" w:type="auto"/>
            <w:vAlign w:val="center"/>
            <w:hideMark/>
          </w:tcPr>
          <w:p w:rsidR="00BE16E9" w:rsidRPr="00BE16E9" w:rsidRDefault="00A20B94"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w:t>
            </w:r>
            <w:r w:rsidR="0026435A">
              <w:rPr>
                <w:rFonts w:ascii="Times New Roman" w:eastAsia="Times New Roman" w:hAnsi="Times New Roman" w:cs="Times New Roman"/>
                <w:szCs w:val="24"/>
                <w:lang w:eastAsia="fr-FR"/>
              </w:rPr>
              <w:t>50</w:t>
            </w:r>
          </w:p>
        </w:tc>
        <w:tc>
          <w:tcPr>
            <w:tcW w:w="0" w:type="auto"/>
            <w:vAlign w:val="center"/>
            <w:hideMark/>
          </w:tcPr>
          <w:p w:rsidR="00BE16E9" w:rsidRPr="000A6209" w:rsidRDefault="00FF2160" w:rsidP="00BE16E9">
            <w:pPr>
              <w:spacing w:before="0" w:after="0"/>
              <w:ind w:firstLine="0"/>
              <w:jc w:val="center"/>
              <w:rPr>
                <w:rFonts w:ascii="Times New Roman" w:eastAsia="Times New Roman" w:hAnsi="Times New Roman" w:cs="Times New Roman"/>
                <w:b/>
                <w:szCs w:val="24"/>
                <w:vertAlign w:val="superscript"/>
                <w:lang w:eastAsia="fr-FR"/>
              </w:rPr>
            </w:pPr>
            <w:r w:rsidRPr="000A6209">
              <w:rPr>
                <w:rFonts w:ascii="Times New Roman" w:eastAsia="Times New Roman" w:hAnsi="Times New Roman" w:cs="Times New Roman"/>
                <w:b/>
                <w:szCs w:val="24"/>
                <w:lang w:eastAsia="fr-FR"/>
              </w:rPr>
              <w:t>-0.03</w:t>
            </w:r>
            <w:r w:rsidR="000A6209" w:rsidRPr="000A6209">
              <w:rPr>
                <w:rFonts w:ascii="Times New Roman" w:eastAsia="Times New Roman" w:hAnsi="Times New Roman" w:cs="Times New Roman"/>
                <w:b/>
                <w:szCs w:val="24"/>
                <w:lang w:eastAsia="fr-FR"/>
              </w:rPr>
              <w:t>73</w:t>
            </w:r>
            <w:r w:rsidR="000A6209" w:rsidRPr="000A6209">
              <w:rPr>
                <w:rFonts w:ascii="Times New Roman" w:eastAsia="Times New Roman" w:hAnsi="Times New Roman" w:cs="Times New Roman"/>
                <w:b/>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(0.0246</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(0.0246</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(0.0222</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villes</w:t>
            </w:r>
          </w:p>
        </w:tc>
        <w:tc>
          <w:tcPr>
            <w:tcW w:w="0" w:type="auto"/>
            <w:vAlign w:val="center"/>
            <w:hideMark/>
          </w:tcPr>
          <w:p w:rsidR="00BE16E9" w:rsidRPr="00BE16E9" w:rsidRDefault="00FF2160"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0A6209">
              <w:rPr>
                <w:rFonts w:ascii="Times New Roman" w:eastAsia="Times New Roman" w:hAnsi="Times New Roman" w:cs="Times New Roman"/>
                <w:szCs w:val="24"/>
                <w:lang w:eastAsia="fr-FR"/>
              </w:rPr>
              <w:t>206</w:t>
            </w:r>
          </w:p>
        </w:tc>
        <w:tc>
          <w:tcPr>
            <w:tcW w:w="0" w:type="auto"/>
            <w:vAlign w:val="center"/>
            <w:hideMark/>
          </w:tcPr>
          <w:p w:rsidR="00BE16E9" w:rsidRPr="00BE16E9" w:rsidRDefault="00FF2160"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0A6209">
              <w:rPr>
                <w:rFonts w:ascii="Times New Roman" w:eastAsia="Times New Roman" w:hAnsi="Times New Roman" w:cs="Times New Roman"/>
                <w:szCs w:val="24"/>
                <w:lang w:eastAsia="fr-FR"/>
              </w:rPr>
              <w:t>206</w:t>
            </w:r>
          </w:p>
        </w:tc>
        <w:tc>
          <w:tcPr>
            <w:tcW w:w="0" w:type="auto"/>
            <w:vAlign w:val="center"/>
            <w:hideMark/>
          </w:tcPr>
          <w:p w:rsidR="00BE16E9" w:rsidRPr="000A6209" w:rsidRDefault="00FF2160" w:rsidP="00FF2160">
            <w:pPr>
              <w:spacing w:before="0" w:after="0"/>
              <w:ind w:firstLine="0"/>
              <w:jc w:val="center"/>
              <w:rPr>
                <w:rFonts w:ascii="Times New Roman" w:eastAsia="Times New Roman" w:hAnsi="Times New Roman" w:cs="Times New Roman"/>
                <w:b/>
                <w:szCs w:val="24"/>
                <w:vertAlign w:val="superscript"/>
                <w:lang w:eastAsia="fr-FR"/>
              </w:rPr>
            </w:pPr>
            <w:r w:rsidRPr="000A6209">
              <w:rPr>
                <w:rFonts w:ascii="Times New Roman" w:eastAsia="Times New Roman" w:hAnsi="Times New Roman" w:cs="Times New Roman"/>
                <w:b/>
                <w:szCs w:val="24"/>
                <w:lang w:eastAsia="fr-FR"/>
              </w:rPr>
              <w:t>-</w:t>
            </w:r>
            <w:r w:rsidR="00BE16E9" w:rsidRPr="000A6209">
              <w:rPr>
                <w:rFonts w:ascii="Times New Roman" w:eastAsia="Times New Roman" w:hAnsi="Times New Roman" w:cs="Times New Roman"/>
                <w:b/>
                <w:szCs w:val="24"/>
                <w:lang w:eastAsia="fr-FR"/>
              </w:rPr>
              <w:t>0.0</w:t>
            </w:r>
            <w:r w:rsidRPr="000A6209">
              <w:rPr>
                <w:rFonts w:ascii="Times New Roman" w:eastAsia="Times New Roman" w:hAnsi="Times New Roman" w:cs="Times New Roman"/>
                <w:b/>
                <w:szCs w:val="24"/>
                <w:lang w:eastAsia="fr-FR"/>
              </w:rPr>
              <w:t>3</w:t>
            </w:r>
            <w:r w:rsidR="000A6209" w:rsidRPr="000A6209">
              <w:rPr>
                <w:rFonts w:ascii="Times New Roman" w:eastAsia="Times New Roman" w:hAnsi="Times New Roman" w:cs="Times New Roman"/>
                <w:b/>
                <w:szCs w:val="24"/>
                <w:lang w:eastAsia="fr-FR"/>
              </w:rPr>
              <w:t>89</w:t>
            </w:r>
            <w:r w:rsidR="000A6209" w:rsidRPr="000A6209">
              <w:rPr>
                <w:rFonts w:ascii="Times New Roman" w:eastAsia="Times New Roman" w:hAnsi="Times New Roman" w:cs="Times New Roman"/>
                <w:b/>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(0.0229</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(0.0229</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(0.0195</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hiver</w:t>
            </w:r>
          </w:p>
        </w:tc>
        <w:tc>
          <w:tcPr>
            <w:tcW w:w="0" w:type="auto"/>
            <w:vAlign w:val="center"/>
            <w:hideMark/>
          </w:tcPr>
          <w:p w:rsidR="00BE16E9" w:rsidRPr="00BE16E9" w:rsidRDefault="00BE16E9" w:rsidP="00FF2160">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0.4</w:t>
            </w:r>
            <w:r w:rsidR="000A6209">
              <w:rPr>
                <w:rFonts w:ascii="Times New Roman" w:eastAsia="Times New Roman" w:hAnsi="Times New Roman" w:cs="Times New Roman"/>
                <w:szCs w:val="24"/>
                <w:lang w:eastAsia="fr-FR"/>
              </w:rPr>
              <w:t>932</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FF2160">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0.4</w:t>
            </w:r>
            <w:r w:rsidR="000A6209">
              <w:rPr>
                <w:rFonts w:ascii="Times New Roman" w:eastAsia="Times New Roman" w:hAnsi="Times New Roman" w:cs="Times New Roman"/>
                <w:szCs w:val="24"/>
                <w:lang w:eastAsia="fr-FR"/>
              </w:rPr>
              <w:t>932</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w:t>
            </w:r>
            <w:r w:rsidR="00FF2160" w:rsidRPr="0055235D">
              <w:rPr>
                <w:rFonts w:ascii="Times New Roman" w:eastAsia="Times New Roman" w:hAnsi="Times New Roman" w:cs="Times New Roman"/>
                <w:b/>
                <w:szCs w:val="24"/>
                <w:lang w:eastAsia="fr-FR"/>
              </w:rPr>
              <w:t>4</w:t>
            </w:r>
            <w:r w:rsidR="000A6209">
              <w:rPr>
                <w:rFonts w:ascii="Times New Roman" w:eastAsia="Times New Roman" w:hAnsi="Times New Roman" w:cs="Times New Roman"/>
                <w:b/>
                <w:szCs w:val="24"/>
                <w:lang w:eastAsia="fr-FR"/>
              </w:rPr>
              <w:t>985</w:t>
            </w:r>
            <w:r w:rsidRPr="00BE16E9">
              <w:rPr>
                <w:rFonts w:ascii="Times New Roman" w:eastAsia="Times New Roman" w:hAnsi="Times New Roman" w:cs="Times New Roman"/>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(0.0238</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(0.0238</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(0.0192</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printemps</w:t>
            </w:r>
          </w:p>
        </w:tc>
        <w:tc>
          <w:tcPr>
            <w:tcW w:w="0" w:type="auto"/>
            <w:vAlign w:val="center"/>
            <w:hideMark/>
          </w:tcPr>
          <w:p w:rsidR="00BE16E9" w:rsidRPr="00BE16E9" w:rsidRDefault="00FF2160" w:rsidP="000A620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w:t>
            </w:r>
            <w:r w:rsidR="000A6209">
              <w:rPr>
                <w:rFonts w:ascii="Times New Roman" w:eastAsia="Times New Roman" w:hAnsi="Times New Roman" w:cs="Times New Roman"/>
                <w:szCs w:val="24"/>
                <w:lang w:eastAsia="fr-FR"/>
              </w:rPr>
              <w:t>4</w:t>
            </w:r>
            <w:r>
              <w:rPr>
                <w:rFonts w:ascii="Times New Roman" w:eastAsia="Times New Roman" w:hAnsi="Times New Roman" w:cs="Times New Roman"/>
                <w:szCs w:val="24"/>
                <w:lang w:eastAsia="fr-FR"/>
              </w:rPr>
              <w:t>5</w:t>
            </w:r>
            <w:r w:rsidR="000A6209">
              <w:rPr>
                <w:rFonts w:ascii="Times New Roman" w:eastAsia="Times New Roman" w:hAnsi="Times New Roman" w:cs="Times New Roman"/>
                <w:szCs w:val="24"/>
                <w:lang w:eastAsia="fr-FR"/>
              </w:rPr>
              <w:t>8</w:t>
            </w:r>
            <w:r w:rsidR="00BE16E9"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0A6209" w:rsidP="00FF2160">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0.24</w:t>
            </w:r>
            <w:r w:rsidR="00FF2160">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8</w:t>
            </w:r>
            <w:r w:rsidR="00BE16E9"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FF2160" w:rsidP="00BE16E9">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w:t>
            </w:r>
            <w:r w:rsidR="00BE16E9" w:rsidRPr="0055235D">
              <w:rPr>
                <w:rFonts w:ascii="Times New Roman" w:eastAsia="Times New Roman" w:hAnsi="Times New Roman" w:cs="Times New Roman"/>
                <w:b/>
                <w:szCs w:val="24"/>
                <w:lang w:eastAsia="fr-FR"/>
              </w:rPr>
              <w:t>2</w:t>
            </w:r>
            <w:r w:rsidR="000A6209">
              <w:rPr>
                <w:rFonts w:ascii="Times New Roman" w:eastAsia="Times New Roman" w:hAnsi="Times New Roman" w:cs="Times New Roman"/>
                <w:b/>
                <w:szCs w:val="24"/>
                <w:lang w:eastAsia="fr-FR"/>
              </w:rPr>
              <w:t>3</w:t>
            </w:r>
            <w:r w:rsidRPr="0055235D">
              <w:rPr>
                <w:rFonts w:ascii="Times New Roman" w:eastAsia="Times New Roman" w:hAnsi="Times New Roman" w:cs="Times New Roman"/>
                <w:b/>
                <w:szCs w:val="24"/>
                <w:lang w:eastAsia="fr-FR"/>
              </w:rPr>
              <w:t>4</w:t>
            </w:r>
            <w:r w:rsidR="000A6209">
              <w:rPr>
                <w:rFonts w:ascii="Times New Roman" w:eastAsia="Times New Roman" w:hAnsi="Times New Roman" w:cs="Times New Roman"/>
                <w:b/>
                <w:szCs w:val="24"/>
                <w:lang w:eastAsia="fr-FR"/>
              </w:rPr>
              <w:t>6</w:t>
            </w:r>
            <w:r w:rsidR="00BE16E9" w:rsidRPr="00BE16E9">
              <w:rPr>
                <w:rFonts w:ascii="Times New Roman" w:eastAsia="Times New Roman" w:hAnsi="Times New Roman" w:cs="Times New Roman"/>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0A6209" w:rsidP="00FF2160">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(0.0273</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FF2160">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(0.0273</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(0.0199</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ete</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0.1</w:t>
            </w:r>
            <w:r w:rsidR="000A6209">
              <w:rPr>
                <w:rFonts w:ascii="Times New Roman" w:eastAsia="Times New Roman" w:hAnsi="Times New Roman" w:cs="Times New Roman"/>
                <w:szCs w:val="24"/>
                <w:lang w:eastAsia="fr-FR"/>
              </w:rPr>
              <w:t>0</w:t>
            </w:r>
            <w:r w:rsidRPr="00BE16E9">
              <w:rPr>
                <w:rFonts w:ascii="Times New Roman" w:eastAsia="Times New Roman" w:hAnsi="Times New Roman" w:cs="Times New Roman"/>
                <w:szCs w:val="24"/>
                <w:lang w:eastAsia="fr-FR"/>
              </w:rPr>
              <w:t>5</w:t>
            </w:r>
            <w:r w:rsidR="00FF2160">
              <w:rPr>
                <w:rFonts w:ascii="Times New Roman" w:eastAsia="Times New Roman" w:hAnsi="Times New Roman" w:cs="Times New Roman"/>
                <w:szCs w:val="24"/>
                <w:lang w:eastAsia="fr-FR"/>
              </w:rPr>
              <w:t>2</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FF2160">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0.1</w:t>
            </w:r>
            <w:r w:rsidR="000A6209">
              <w:rPr>
                <w:rFonts w:ascii="Times New Roman" w:eastAsia="Times New Roman" w:hAnsi="Times New Roman" w:cs="Times New Roman"/>
                <w:szCs w:val="24"/>
                <w:lang w:eastAsia="fr-FR"/>
              </w:rPr>
              <w:t>0</w:t>
            </w:r>
            <w:r w:rsidRPr="00BE16E9">
              <w:rPr>
                <w:rFonts w:ascii="Times New Roman" w:eastAsia="Times New Roman" w:hAnsi="Times New Roman" w:cs="Times New Roman"/>
                <w:szCs w:val="24"/>
                <w:lang w:eastAsia="fr-FR"/>
              </w:rPr>
              <w:t>5</w:t>
            </w:r>
            <w:r w:rsidR="00FF2160">
              <w:rPr>
                <w:rFonts w:ascii="Times New Roman" w:eastAsia="Times New Roman" w:hAnsi="Times New Roman" w:cs="Times New Roman"/>
                <w:szCs w:val="24"/>
                <w:lang w:eastAsia="fr-FR"/>
              </w:rPr>
              <w:t>2</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w:t>
            </w:r>
            <w:r w:rsidR="000A6209">
              <w:rPr>
                <w:rFonts w:ascii="Times New Roman" w:eastAsia="Times New Roman" w:hAnsi="Times New Roman" w:cs="Times New Roman"/>
                <w:b/>
                <w:szCs w:val="24"/>
                <w:lang w:eastAsia="fr-FR"/>
              </w:rPr>
              <w:t>1</w:t>
            </w:r>
            <w:r w:rsidR="002904F5" w:rsidRPr="0055235D">
              <w:rPr>
                <w:rFonts w:ascii="Times New Roman" w:eastAsia="Times New Roman" w:hAnsi="Times New Roman" w:cs="Times New Roman"/>
                <w:b/>
                <w:szCs w:val="24"/>
                <w:lang w:eastAsia="fr-FR"/>
              </w:rPr>
              <w:t>0</w:t>
            </w:r>
            <w:r w:rsidR="000A6209">
              <w:rPr>
                <w:rFonts w:ascii="Times New Roman" w:eastAsia="Times New Roman" w:hAnsi="Times New Roman" w:cs="Times New Roman"/>
                <w:b/>
                <w:szCs w:val="24"/>
                <w:lang w:eastAsia="fr-FR"/>
              </w:rPr>
              <w:t>4</w:t>
            </w:r>
            <w:r w:rsidRPr="0055235D">
              <w:rPr>
                <w:rFonts w:ascii="Times New Roman" w:eastAsia="Times New Roman" w:hAnsi="Times New Roman" w:cs="Times New Roman"/>
                <w:b/>
                <w:szCs w:val="24"/>
                <w:lang w:eastAsia="fr-FR"/>
              </w:rPr>
              <w:t>2</w:t>
            </w:r>
            <w:r w:rsidRPr="00BE16E9">
              <w:rPr>
                <w:rFonts w:ascii="Times New Roman" w:eastAsia="Times New Roman" w:hAnsi="Times New Roman" w:cs="Times New Roman"/>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(0.0282</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(0.0282</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0A6209"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(0.0184</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Confinement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w:t>
            </w:r>
            <w:r w:rsidR="000A6209">
              <w:rPr>
                <w:rFonts w:ascii="Times New Roman" w:eastAsia="Times New Roman" w:hAnsi="Times New Roman" w:cs="Times New Roman"/>
                <w:szCs w:val="24"/>
                <w:lang w:eastAsia="fr-FR"/>
              </w:rPr>
              <w:t>2424</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0.</w:t>
            </w:r>
            <w:r w:rsidR="00E12BA7">
              <w:rPr>
                <w:rFonts w:ascii="Times New Roman" w:eastAsia="Times New Roman" w:hAnsi="Times New Roman" w:cs="Times New Roman"/>
                <w:szCs w:val="24"/>
                <w:lang w:eastAsia="fr-FR"/>
              </w:rPr>
              <w:t>2424</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w:t>
            </w:r>
            <w:r w:rsidR="00E12BA7">
              <w:rPr>
                <w:rFonts w:ascii="Times New Roman" w:eastAsia="Times New Roman" w:hAnsi="Times New Roman" w:cs="Times New Roman"/>
                <w:b/>
                <w:szCs w:val="24"/>
                <w:lang w:eastAsia="fr-FR"/>
              </w:rPr>
              <w:t>2687</w:t>
            </w:r>
            <w:r w:rsidRPr="00BE16E9">
              <w:rPr>
                <w:rFonts w:ascii="Times New Roman" w:eastAsia="Times New Roman" w:hAnsi="Times New Roman" w:cs="Times New Roman"/>
                <w:szCs w:val="24"/>
                <w:vertAlign w:val="superscript"/>
                <w:lang w:eastAsia="fr-FR"/>
              </w:rPr>
              <w:t>*</w:t>
            </w:r>
            <w:r w:rsidR="002904F5">
              <w:rPr>
                <w:rFonts w:ascii="Times New Roman" w:eastAsia="Times New Roman" w:hAnsi="Times New Roman" w:cs="Times New Roman"/>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(0.0243</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2904F5"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E12BA7">
              <w:rPr>
                <w:rFonts w:ascii="Times New Roman" w:eastAsia="Times New Roman" w:hAnsi="Times New Roman" w:cs="Times New Roman"/>
                <w:szCs w:val="24"/>
                <w:lang w:eastAsia="fr-FR"/>
              </w:rPr>
              <w:t>0.0243</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(0.0258</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Constant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3.</w:t>
            </w:r>
            <w:r w:rsidR="00E12BA7">
              <w:rPr>
                <w:rFonts w:ascii="Times New Roman" w:eastAsia="Times New Roman" w:hAnsi="Times New Roman" w:cs="Times New Roman"/>
                <w:szCs w:val="24"/>
                <w:lang w:eastAsia="fr-FR"/>
              </w:rPr>
              <w:t>5550</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3.</w:t>
            </w:r>
            <w:r w:rsidR="002904F5">
              <w:rPr>
                <w:rFonts w:ascii="Times New Roman" w:eastAsia="Times New Roman" w:hAnsi="Times New Roman" w:cs="Times New Roman"/>
                <w:szCs w:val="24"/>
                <w:lang w:eastAsia="fr-FR"/>
              </w:rPr>
              <w:t>4994</w:t>
            </w:r>
            <w:r w:rsidRPr="00BE16E9">
              <w:rPr>
                <w:rFonts w:ascii="Times New Roman" w:eastAsia="Times New Roman" w:hAnsi="Times New Roman" w:cs="Times New Roman"/>
                <w:szCs w:val="24"/>
                <w:vertAlign w:val="superscript"/>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3.</w:t>
            </w:r>
            <w:r w:rsidR="002904F5">
              <w:rPr>
                <w:rFonts w:ascii="Times New Roman" w:eastAsia="Times New Roman" w:hAnsi="Times New Roman" w:cs="Times New Roman"/>
                <w:szCs w:val="24"/>
                <w:lang w:eastAsia="fr-FR"/>
              </w:rPr>
              <w:t>4</w:t>
            </w:r>
            <w:r w:rsidR="00E12BA7">
              <w:rPr>
                <w:rFonts w:ascii="Times New Roman" w:eastAsia="Times New Roman" w:hAnsi="Times New Roman" w:cs="Times New Roman"/>
                <w:szCs w:val="24"/>
                <w:lang w:eastAsia="fr-FR"/>
              </w:rPr>
              <w:t>950</w:t>
            </w:r>
            <w:r w:rsidRPr="00BE16E9">
              <w:rPr>
                <w:rFonts w:ascii="Times New Roman" w:eastAsia="Times New Roman" w:hAnsi="Times New Roman" w:cs="Times New Roman"/>
                <w:szCs w:val="24"/>
                <w:vertAlign w:val="superscript"/>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(0.1782</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(0.1782</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(0.1512</w:t>
            </w:r>
            <w:r w:rsidR="00BE16E9" w:rsidRPr="00BE16E9">
              <w:rPr>
                <w:rFonts w:ascii="Times New Roman" w:eastAsia="Times New Roman" w:hAnsi="Times New Roman" w:cs="Times New Roman"/>
                <w:szCs w:val="24"/>
                <w:lang w:eastAsia="fr-FR"/>
              </w:rPr>
              <w:t>)</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gridSpan w:val="4"/>
            <w:tcBorders>
              <w:bottom w:val="single" w:sz="6" w:space="0" w:color="000000"/>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Observations</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618</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618</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618</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R</w:t>
            </w:r>
            <w:r w:rsidRPr="00BE16E9">
              <w:rPr>
                <w:rFonts w:ascii="Times New Roman" w:eastAsia="Times New Roman" w:hAnsi="Times New Roman" w:cs="Times New Roman"/>
                <w:szCs w:val="24"/>
                <w:vertAlign w:val="superscript"/>
                <w:lang w:eastAsia="fr-FR"/>
              </w:rPr>
              <w:t>2</w:t>
            </w:r>
          </w:p>
        </w:tc>
        <w:tc>
          <w:tcPr>
            <w:tcW w:w="0" w:type="auto"/>
            <w:vAlign w:val="center"/>
            <w:hideMark/>
          </w:tcPr>
          <w:p w:rsidR="00BE16E9" w:rsidRPr="0055235D" w:rsidRDefault="003737F7" w:rsidP="00BE16E9">
            <w:pPr>
              <w:spacing w:before="0" w:after="0"/>
              <w:ind w:firstLine="0"/>
              <w:jc w:val="center"/>
              <w:rPr>
                <w:rFonts w:ascii="Times New Roman" w:eastAsia="Times New Roman" w:hAnsi="Times New Roman" w:cs="Times New Roman"/>
                <w:b/>
                <w:szCs w:val="24"/>
                <w:lang w:eastAsia="fr-FR"/>
              </w:rPr>
            </w:pPr>
            <w:r w:rsidRPr="0055235D">
              <w:rPr>
                <w:rFonts w:ascii="Times New Roman" w:eastAsia="Times New Roman" w:hAnsi="Times New Roman" w:cs="Times New Roman"/>
                <w:b/>
                <w:szCs w:val="24"/>
                <w:lang w:eastAsia="fr-FR"/>
              </w:rPr>
              <w:t>0.</w:t>
            </w:r>
            <w:r w:rsidR="00E12BA7">
              <w:rPr>
                <w:rFonts w:ascii="Times New Roman" w:eastAsia="Times New Roman" w:hAnsi="Times New Roman" w:cs="Times New Roman"/>
                <w:b/>
                <w:szCs w:val="24"/>
                <w:lang w:eastAsia="fr-FR"/>
              </w:rPr>
              <w:t>5346</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Adjusted R</w:t>
            </w:r>
            <w:r w:rsidRPr="00BE16E9">
              <w:rPr>
                <w:rFonts w:ascii="Times New Roman" w:eastAsia="Times New Roman" w:hAnsi="Times New Roman" w:cs="Times New Roman"/>
                <w:szCs w:val="24"/>
                <w:vertAlign w:val="superscript"/>
                <w:lang w:eastAsia="fr-FR"/>
              </w:rPr>
              <w:t>2</w:t>
            </w:r>
          </w:p>
        </w:tc>
        <w:tc>
          <w:tcPr>
            <w:tcW w:w="0" w:type="auto"/>
            <w:vAlign w:val="center"/>
            <w:hideMark/>
          </w:tcPr>
          <w:p w:rsidR="00BE16E9" w:rsidRPr="00BE16E9" w:rsidRDefault="003737F7" w:rsidP="003737F7">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E12BA7">
              <w:rPr>
                <w:rFonts w:ascii="Times New Roman" w:eastAsia="Times New Roman" w:hAnsi="Times New Roman" w:cs="Times New Roman"/>
                <w:szCs w:val="24"/>
                <w:lang w:eastAsia="fr-FR"/>
              </w:rPr>
              <w:t>5261</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Log Likelihood</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145.5622</w:t>
            </w:r>
          </w:p>
        </w:tc>
        <w:tc>
          <w:tcPr>
            <w:tcW w:w="0" w:type="auto"/>
            <w:vAlign w:val="center"/>
            <w:hideMark/>
          </w:tcPr>
          <w:p w:rsidR="00BE16E9" w:rsidRPr="00BE16E9" w:rsidRDefault="00E12BA7" w:rsidP="00BE16E9">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206</w:t>
            </w:r>
            <w:r w:rsidR="003737F7">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9542</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Akaike Inf. Crit.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E12BA7" w:rsidP="00E12BA7">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-265.1244</w:t>
            </w:r>
          </w:p>
        </w:tc>
        <w:tc>
          <w:tcPr>
            <w:tcW w:w="0" w:type="auto"/>
            <w:vAlign w:val="center"/>
            <w:hideMark/>
          </w:tcPr>
          <w:p w:rsidR="00BE16E9" w:rsidRPr="0055235D" w:rsidRDefault="00E12BA7" w:rsidP="00BE16E9">
            <w:pPr>
              <w:spacing w:before="0" w:after="0"/>
              <w:ind w:firstLine="0"/>
              <w:jc w:val="center"/>
              <w:rPr>
                <w:rFonts w:ascii="Times New Roman" w:eastAsia="Times New Roman" w:hAnsi="Times New Roman" w:cs="Times New Roman"/>
                <w:b/>
                <w:szCs w:val="24"/>
                <w:lang w:eastAsia="fr-FR"/>
              </w:rPr>
            </w:pPr>
            <w:r>
              <w:rPr>
                <w:rFonts w:ascii="Times New Roman" w:eastAsia="Times New Roman" w:hAnsi="Times New Roman" w:cs="Times New Roman"/>
                <w:b/>
                <w:szCs w:val="24"/>
                <w:lang w:eastAsia="fr-FR"/>
              </w:rPr>
              <w:t>-383.908</w:t>
            </w:r>
            <w:r w:rsidR="003737F7" w:rsidRPr="0055235D">
              <w:rPr>
                <w:rFonts w:ascii="Times New Roman" w:eastAsia="Times New Roman" w:hAnsi="Times New Roman" w:cs="Times New Roman"/>
                <w:b/>
                <w:szCs w:val="24"/>
                <w:lang w:eastAsia="fr-FR"/>
              </w:rPr>
              <w:t>4</w:t>
            </w: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szCs w:val="24"/>
                <w:lang w:eastAsia="fr-FR"/>
              </w:rPr>
              <w:t>F Statistic</w:t>
            </w:r>
          </w:p>
        </w:tc>
        <w:tc>
          <w:tcPr>
            <w:tcW w:w="0" w:type="auto"/>
            <w:vAlign w:val="center"/>
            <w:hideMark/>
          </w:tcPr>
          <w:p w:rsidR="00BE16E9" w:rsidRPr="00BE16E9" w:rsidRDefault="00E12BA7" w:rsidP="003737F7">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b/>
                <w:szCs w:val="24"/>
                <w:lang w:eastAsia="fr-FR"/>
              </w:rPr>
              <w:t>63.2805</w:t>
            </w:r>
            <w:r w:rsidR="00BE16E9" w:rsidRPr="00BE16E9">
              <w:rPr>
                <w:rFonts w:ascii="Times New Roman" w:eastAsia="Times New Roman" w:hAnsi="Times New Roman" w:cs="Times New Roman"/>
                <w:szCs w:val="24"/>
                <w:vertAlign w:val="superscript"/>
                <w:lang w:eastAsia="fr-FR"/>
              </w:rPr>
              <w:t>***</w:t>
            </w:r>
            <w:r>
              <w:rPr>
                <w:rFonts w:ascii="Times New Roman" w:eastAsia="Times New Roman" w:hAnsi="Times New Roman" w:cs="Times New Roman"/>
                <w:szCs w:val="24"/>
                <w:lang w:eastAsia="fr-FR"/>
              </w:rPr>
              <w:t> (df = 11; 606</w:t>
            </w:r>
            <w:r w:rsidR="00BE16E9" w:rsidRPr="00BE16E9">
              <w:rPr>
                <w:rFonts w:ascii="Times New Roman" w:eastAsia="Times New Roman" w:hAnsi="Times New Roman" w:cs="Times New Roman"/>
                <w:szCs w:val="24"/>
                <w:lang w:eastAsia="fr-FR"/>
              </w:rPr>
              <w:t>)</w:t>
            </w: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gridSpan w:val="4"/>
            <w:tcBorders>
              <w:bottom w:val="single" w:sz="6" w:space="0" w:color="000000"/>
            </w:tcBorders>
            <w:vAlign w:val="center"/>
            <w:hideMark/>
          </w:tcPr>
          <w:p w:rsidR="00BE16E9" w:rsidRPr="00BE16E9" w:rsidRDefault="00BE16E9" w:rsidP="00BE16E9">
            <w:pPr>
              <w:spacing w:before="0" w:after="0"/>
              <w:ind w:firstLine="0"/>
              <w:jc w:val="center"/>
              <w:rPr>
                <w:rFonts w:ascii="Times New Roman" w:eastAsia="Times New Roman" w:hAnsi="Times New Roman" w:cs="Times New Roman"/>
                <w:szCs w:val="24"/>
                <w:lang w:eastAsia="fr-FR"/>
              </w:rPr>
            </w:pPr>
          </w:p>
        </w:tc>
      </w:tr>
      <w:tr w:rsidR="00BE16E9" w:rsidRPr="00BE16E9" w:rsidTr="00BE16E9">
        <w:trPr>
          <w:tblCellSpacing w:w="15" w:type="dxa"/>
        </w:trPr>
        <w:tc>
          <w:tcPr>
            <w:tcW w:w="0" w:type="auto"/>
            <w:vAlign w:val="center"/>
            <w:hideMark/>
          </w:tcPr>
          <w:p w:rsidR="00BE16E9" w:rsidRPr="00BE16E9" w:rsidRDefault="00BE16E9" w:rsidP="00BE16E9">
            <w:pPr>
              <w:spacing w:before="0" w:after="0"/>
              <w:ind w:firstLine="0"/>
              <w:jc w:val="left"/>
              <w:rPr>
                <w:rFonts w:ascii="Times New Roman" w:eastAsia="Times New Roman" w:hAnsi="Times New Roman" w:cs="Times New Roman"/>
                <w:szCs w:val="24"/>
                <w:lang w:eastAsia="fr-FR"/>
              </w:rPr>
            </w:pPr>
            <w:r w:rsidRPr="00BE16E9">
              <w:rPr>
                <w:rFonts w:ascii="Times New Roman" w:eastAsia="Times New Roman" w:hAnsi="Times New Roman" w:cs="Times New Roman"/>
                <w:i/>
                <w:iCs/>
                <w:szCs w:val="24"/>
                <w:lang w:eastAsia="fr-FR"/>
              </w:rPr>
              <w:t>Note:</w:t>
            </w:r>
          </w:p>
        </w:tc>
        <w:tc>
          <w:tcPr>
            <w:tcW w:w="0" w:type="auto"/>
            <w:gridSpan w:val="3"/>
            <w:vAlign w:val="center"/>
            <w:hideMark/>
          </w:tcPr>
          <w:p w:rsidR="00BE16E9" w:rsidRPr="00BE16E9" w:rsidRDefault="00C627E9" w:rsidP="00BE16E9">
            <w:pPr>
              <w:spacing w:before="0" w:after="0"/>
              <w:ind w:firstLine="0"/>
              <w:jc w:val="righ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 : Ecart-type, </w:t>
            </w:r>
            <w:r w:rsidR="00BE16E9" w:rsidRPr="00BE16E9">
              <w:rPr>
                <w:rFonts w:ascii="Times New Roman" w:eastAsia="Times New Roman" w:hAnsi="Times New Roman" w:cs="Times New Roman"/>
                <w:szCs w:val="24"/>
                <w:vertAlign w:val="superscript"/>
                <w:lang w:eastAsia="fr-FR"/>
              </w:rPr>
              <w:t>*</w:t>
            </w:r>
            <w:r w:rsidR="00BE16E9" w:rsidRPr="00BE16E9">
              <w:rPr>
                <w:rFonts w:ascii="Times New Roman" w:eastAsia="Times New Roman" w:hAnsi="Times New Roman" w:cs="Times New Roman"/>
                <w:szCs w:val="24"/>
                <w:lang w:eastAsia="fr-FR"/>
              </w:rPr>
              <w:t>p&lt;0.1; </w:t>
            </w:r>
            <w:r w:rsidR="00BE16E9" w:rsidRPr="00BE16E9">
              <w:rPr>
                <w:rFonts w:ascii="Times New Roman" w:eastAsia="Times New Roman" w:hAnsi="Times New Roman" w:cs="Times New Roman"/>
                <w:szCs w:val="24"/>
                <w:vertAlign w:val="superscript"/>
                <w:lang w:eastAsia="fr-FR"/>
              </w:rPr>
              <w:t>**</w:t>
            </w:r>
            <w:r w:rsidR="00BE16E9" w:rsidRPr="00BE16E9">
              <w:rPr>
                <w:rFonts w:ascii="Times New Roman" w:eastAsia="Times New Roman" w:hAnsi="Times New Roman" w:cs="Times New Roman"/>
                <w:szCs w:val="24"/>
                <w:lang w:eastAsia="fr-FR"/>
              </w:rPr>
              <w:t>p&lt;0.05; </w:t>
            </w:r>
            <w:r w:rsidR="00BE16E9" w:rsidRPr="00BE16E9">
              <w:rPr>
                <w:rFonts w:ascii="Times New Roman" w:eastAsia="Times New Roman" w:hAnsi="Times New Roman" w:cs="Times New Roman"/>
                <w:szCs w:val="24"/>
                <w:vertAlign w:val="superscript"/>
                <w:lang w:eastAsia="fr-FR"/>
              </w:rPr>
              <w:t>***</w:t>
            </w:r>
            <w:r w:rsidR="00BE16E9" w:rsidRPr="00BE16E9">
              <w:rPr>
                <w:rFonts w:ascii="Times New Roman" w:eastAsia="Times New Roman" w:hAnsi="Times New Roman" w:cs="Times New Roman"/>
                <w:szCs w:val="24"/>
                <w:lang w:eastAsia="fr-FR"/>
              </w:rPr>
              <w:t>p&lt;0.01</w:t>
            </w:r>
          </w:p>
        </w:tc>
      </w:tr>
    </w:tbl>
    <w:p w:rsidR="00BE16E9" w:rsidRDefault="00BE16E9" w:rsidP="00BE16E9">
      <w:pPr>
        <w:spacing w:before="0" w:after="0"/>
        <w:ind w:firstLine="0"/>
      </w:pPr>
    </w:p>
    <w:p w:rsidR="00C051DD" w:rsidRPr="00844159" w:rsidRDefault="00C051DD" w:rsidP="00C051DD">
      <w:pPr>
        <w:pStyle w:val="Lgende"/>
        <w:ind w:firstLine="0"/>
        <w:rPr>
          <w:b w:val="0"/>
          <w:color w:val="auto"/>
        </w:rPr>
      </w:pPr>
      <w:bookmarkStart w:id="51" w:name="_Toc50489285"/>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7</w:t>
      </w:r>
      <w:r w:rsidR="00F96622" w:rsidRPr="00844159">
        <w:rPr>
          <w:b w:val="0"/>
          <w:color w:val="auto"/>
        </w:rPr>
        <w:fldChar w:fldCharType="end"/>
      </w:r>
      <w:r w:rsidR="00285079" w:rsidRPr="00844159">
        <w:rPr>
          <w:b w:val="0"/>
          <w:color w:val="auto"/>
        </w:rPr>
        <w:t xml:space="preserve"> : R</w:t>
      </w:r>
      <w:r w:rsidRPr="00844159">
        <w:rPr>
          <w:b w:val="0"/>
          <w:color w:val="auto"/>
        </w:rPr>
        <w:t>ésultats d'estimation par les moindres carrés ordinaires et par les moindres carrés généralisés</w:t>
      </w:r>
      <w:bookmarkEnd w:id="51"/>
    </w:p>
    <w:p w:rsidR="00385D19" w:rsidRDefault="00385D19" w:rsidP="00385D19">
      <w:pPr>
        <w:pStyle w:val="Titre3"/>
        <w:numPr>
          <w:ilvl w:val="0"/>
          <w:numId w:val="17"/>
        </w:numPr>
      </w:pPr>
      <w:bookmarkStart w:id="52" w:name="_Toc47713215"/>
      <w:r>
        <w:t>Analyse de la robustesse des estimations par les MCO</w:t>
      </w:r>
      <w:bookmarkEnd w:id="52"/>
    </w:p>
    <w:p w:rsidR="00A770A5" w:rsidRDefault="00385D19" w:rsidP="00385D19">
      <w:r>
        <w:t>Cette partie a pour but de justifier l’usage des moindres carrés généralisés. A première vue, l’estimation par les moindres carrés ordinaires est plutôt</w:t>
      </w:r>
      <w:r w:rsidR="0052253A">
        <w:t xml:space="preserve"> </w:t>
      </w:r>
      <w:r>
        <w:t xml:space="preserve">bonne. En effet, le modèle qui </w:t>
      </w:r>
      <w:r w:rsidR="00E12BA7">
        <w:t>est construit ici explique 53.46</w:t>
      </w:r>
      <w:r>
        <w:t>% de la variance totale du logarithme des décès. Cela s’explique notamment par le fait que l’on travaille sur de l’humain. Donc, beaucoup d’autres variables explicatives pourraient expliq</w:t>
      </w:r>
      <w:r w:rsidR="00962BF1">
        <w:t>uer cette variance. Ensuite, le résultat</w:t>
      </w:r>
      <w:r>
        <w:t xml:space="preserve"> du test de Fischer montre que le modèle est globalement significatif. </w:t>
      </w:r>
      <w:r w:rsidR="007812AB">
        <w:t>Il n’y a pas de problème de multi</w:t>
      </w:r>
      <w:r w:rsidR="007C3301">
        <w:t>-</w:t>
      </w:r>
      <w:r w:rsidR="007812AB">
        <w:t>colinéarité entre les va</w:t>
      </w:r>
      <w:r w:rsidR="009958B3">
        <w:t xml:space="preserve">riables. En effet, le </w:t>
      </w:r>
      <w:r w:rsidR="00F96622">
        <w:fldChar w:fldCharType="begin"/>
      </w:r>
      <w:r w:rsidR="00BA44CD">
        <w:instrText xml:space="preserve"> REF _Ref47712259 \h </w:instrText>
      </w:r>
      <w:r w:rsidR="00F96622">
        <w:fldChar w:fldCharType="separate"/>
      </w:r>
      <w:r w:rsidR="00401F49">
        <w:t xml:space="preserve">Tableau </w:t>
      </w:r>
      <w:r w:rsidR="00401F49">
        <w:rPr>
          <w:noProof/>
        </w:rPr>
        <w:t>19</w:t>
      </w:r>
      <w:r w:rsidR="00F96622">
        <w:fldChar w:fldCharType="end"/>
      </w:r>
      <w:r w:rsidR="00BA44CD">
        <w:t xml:space="preserve"> </w:t>
      </w:r>
      <w:r w:rsidR="009958B3">
        <w:t>(annexe2)</w:t>
      </w:r>
      <w:r w:rsidR="007812AB">
        <w:t xml:space="preserve"> montre que le</w:t>
      </w:r>
      <w:r w:rsidR="007C3301">
        <w:t xml:space="preserve"> facteur d’inflation de la variance (VIF) est inférieur à 4 pour toutes les variables.</w:t>
      </w:r>
    </w:p>
    <w:p w:rsidR="008F1929" w:rsidRDefault="00A770A5" w:rsidP="00385D19">
      <w:r>
        <w:t>Néanmoins, c</w:t>
      </w:r>
      <w:r w:rsidR="005208D6">
        <w:t>e modèle risque de donner des résultats biaisés. En effet, l’analyse des résidus et du qqplot normal (</w:t>
      </w:r>
      <w:r w:rsidR="00DD39C0">
        <w:t xml:space="preserve">Annexe : </w:t>
      </w:r>
      <w:fldSimple w:instr=" REF _Ref48567996 \h  \* MERGEFORMAT ">
        <w:r w:rsidR="00401F49" w:rsidRPr="00401F49">
          <w:rPr>
            <w:i/>
          </w:rPr>
          <w:t xml:space="preserve">Figure </w:t>
        </w:r>
      </w:fldSimple>
      <w:r w:rsidR="00707577" w:rsidRPr="00707577">
        <w:rPr>
          <w:i/>
        </w:rPr>
        <w:t>6</w:t>
      </w:r>
      <w:r w:rsidR="005208D6">
        <w:t>) montre bien que les résidus ont peu de chance de suivre une loi normale. En effet, les résidus sont assez éloignés de la droite théorique</w:t>
      </w:r>
      <w:r w:rsidR="002E39C9">
        <w:t xml:space="preserve">. </w:t>
      </w:r>
      <w:r w:rsidR="001D738B">
        <w:t>Pour vérifier l’hypothèse de normalité des résidus, le test de Wilk-Shapiro est utilisé</w:t>
      </w:r>
      <w:r w:rsidR="009958B3">
        <w:t xml:space="preserve"> (Annexe : </w:t>
      </w:r>
      <w:fldSimple w:instr=" REF _Ref47712587 \h  \* MERGEFORMAT ">
        <w:r w:rsidR="00401F49" w:rsidRPr="00401F49">
          <w:rPr>
            <w:i/>
          </w:rPr>
          <w:t xml:space="preserve">Tableau </w:t>
        </w:r>
        <w:r w:rsidR="00401F49" w:rsidRPr="00401F49">
          <w:rPr>
            <w:i/>
            <w:noProof/>
          </w:rPr>
          <w:t>16</w:t>
        </w:r>
      </w:fldSimple>
      <w:r w:rsidR="009958B3">
        <w:t>)</w:t>
      </w:r>
      <w:r w:rsidR="001D738B">
        <w:t>. Il ressort que les résidus ne suivent pas une loi normale.</w:t>
      </w:r>
      <w:r w:rsidR="00463C26">
        <w:t xml:space="preserve"> L’idée serait maintenant de vérifier l’hypothèse 2, c’est-à-dire de vérifier la présence d’autocorrélation et d’hétéroscédasticité des résidus. Le test de Breusch-Pagan </w:t>
      </w:r>
      <w:r w:rsidR="00823C78">
        <w:t>permet de détecter la présence d’hétéroscédasticité dans les résidus</w:t>
      </w:r>
      <w:r w:rsidR="009958B3">
        <w:t xml:space="preserve"> (Annexe : </w:t>
      </w:r>
      <w:fldSimple w:instr=" REF _Ref47712549 \h  \* MERGEFORMAT ">
        <w:r w:rsidR="00401F49" w:rsidRPr="00401F49">
          <w:rPr>
            <w:i/>
          </w:rPr>
          <w:t xml:space="preserve">Tableau </w:t>
        </w:r>
        <w:r w:rsidR="00401F49" w:rsidRPr="00401F49">
          <w:rPr>
            <w:i/>
            <w:noProof/>
          </w:rPr>
          <w:t>17</w:t>
        </w:r>
      </w:fldSimple>
      <w:r w:rsidR="00DD39C0">
        <w:t>)</w:t>
      </w:r>
      <w:r w:rsidR="00823C78">
        <w:t xml:space="preserve">. Les coefficients estimés par la méthode des moindres </w:t>
      </w:r>
      <w:r w:rsidR="00823C78">
        <w:lastRenderedPageBreak/>
        <w:t>carrés ordinaires ne sont pas à variance minimale. Il est possible de détecter la présence d’autocorrélation des résidus. Pour tester cette possibilité, le test de Durbin-Watson va être utilisé</w:t>
      </w:r>
      <w:r w:rsidR="009958B3">
        <w:t xml:space="preserve"> (Annexe : </w:t>
      </w:r>
      <w:fldSimple w:instr=" REF _Ref47712516 \h  \* MERGEFORMAT ">
        <w:r w:rsidR="00401F49" w:rsidRPr="00401F49">
          <w:rPr>
            <w:i/>
          </w:rPr>
          <w:t xml:space="preserve">Tableau </w:t>
        </w:r>
        <w:r w:rsidR="00401F49" w:rsidRPr="00401F49">
          <w:rPr>
            <w:i/>
            <w:noProof/>
          </w:rPr>
          <w:t>18</w:t>
        </w:r>
      </w:fldSimple>
      <w:r w:rsidR="00DD39C0">
        <w:t>)</w:t>
      </w:r>
      <w:r w:rsidR="00823C78">
        <w:t>. Ce test retourne</w:t>
      </w:r>
      <w:r w:rsidR="00C836EA">
        <w:t xml:space="preserve"> une statistique de test de 1.2908</w:t>
      </w:r>
      <w:r w:rsidR="00823C78">
        <w:t>. Les résidus sont donc positivement corrélés entre eux.</w:t>
      </w:r>
      <w:r w:rsidR="0042402D">
        <w:t xml:space="preserve"> De plus, l’étude de l’autocorrélogramme des résidus montre la présence d’une autocorrélation significative des résidus entre eux</w:t>
      </w:r>
      <w:r w:rsidR="00053188">
        <w:t xml:space="preserve"> (Annexe : </w:t>
      </w:r>
      <w:fldSimple w:instr=" REF _Ref47712467 \h  \* MERGEFORMAT ">
        <w:r w:rsidR="00401F49" w:rsidRPr="00707577">
          <w:rPr>
            <w:i/>
          </w:rPr>
          <w:t xml:space="preserve">Figure </w:t>
        </w:r>
      </w:fldSimple>
      <w:r w:rsidR="00707577" w:rsidRPr="00707577">
        <w:rPr>
          <w:i/>
        </w:rPr>
        <w:t>9</w:t>
      </w:r>
      <w:r w:rsidR="00C845E5">
        <w:t>)</w:t>
      </w:r>
      <w:r w:rsidR="0042402D">
        <w:t>.</w:t>
      </w:r>
      <w:r w:rsidR="00CF6678">
        <w:t xml:space="preserve"> Les estimations par les moindres carrés ordinaires font face aux deux problèmes possibles qui font que les estimateurs ne sont</w:t>
      </w:r>
      <w:r>
        <w:t xml:space="preserve"> pas à variance minimale. Cela a</w:t>
      </w:r>
      <w:r w:rsidR="00CF6678">
        <w:t xml:space="preserve"> une incidence sur la significativité des paramètres estimés. </w:t>
      </w:r>
    </w:p>
    <w:p w:rsidR="00823C78" w:rsidRPr="00AC4DEA" w:rsidRDefault="00CF6678" w:rsidP="00385D19">
      <w:r>
        <w:t xml:space="preserve">Pour corriger ce problème, le modèle va être estimé par la méthode des moindres carrés généralisés. Cette méthode permet de transformer le modèle pour obtenir des estimateurs à variance minimale. </w:t>
      </w:r>
      <w:r w:rsidR="00977A31">
        <w:t>Pour cela, une structure autorégressive d’ordre 1 est ajoutée afin de corriger l’autocorrélation des erreurs. Pour corriger la présence d’hétéroscédasticité une pondération a été ajouté</w:t>
      </w:r>
      <w:r w:rsidR="00713BA0">
        <w:t>e</w:t>
      </w:r>
      <w:r w:rsidR="00977A31">
        <w:t xml:space="preserve"> pour corriger la matrice des variance-covariance</w:t>
      </w:r>
      <w:r w:rsidR="00C627E9">
        <w:t xml:space="preserve"> (Annexe : </w:t>
      </w:r>
      <w:fldSimple w:instr=" REF _Ref47712428 \h  \* MERGEFORMAT ">
        <w:r w:rsidR="00401F49" w:rsidRPr="00795939">
          <w:rPr>
            <w:i/>
          </w:rPr>
          <w:t xml:space="preserve">Figure </w:t>
        </w:r>
      </w:fldSimple>
      <w:r w:rsidR="00707577">
        <w:rPr>
          <w:i/>
        </w:rPr>
        <w:t>8</w:t>
      </w:r>
      <w:r w:rsidR="00C627E9">
        <w:t>)</w:t>
      </w:r>
      <w:r w:rsidR="00977A31">
        <w:t>.</w:t>
      </w:r>
      <w:r>
        <w:t xml:space="preserve"> </w:t>
      </w:r>
      <w:r w:rsidR="00DD39C0">
        <w:t xml:space="preserve"> Le m</w:t>
      </w:r>
      <w:r w:rsidR="00304E01">
        <w:t>odèle MCG corrigé (AIC =-383.91</w:t>
      </w:r>
      <w:r w:rsidR="00DD39C0">
        <w:t xml:space="preserve">) est plus puissant que le modèle </w:t>
      </w:r>
      <w:r w:rsidR="000034C8">
        <w:t>MCG sans correction (AIC=-265.12</w:t>
      </w:r>
      <w:r w:rsidR="00DD39C0">
        <w:t xml:space="preserve">). </w:t>
      </w:r>
    </w:p>
    <w:p w:rsidR="00AC4DEA" w:rsidRDefault="007C3301" w:rsidP="007C3301">
      <w:pPr>
        <w:pStyle w:val="Titre3"/>
        <w:numPr>
          <w:ilvl w:val="0"/>
          <w:numId w:val="17"/>
        </w:numPr>
      </w:pPr>
      <w:bookmarkStart w:id="53" w:name="_Toc47713216"/>
      <w:r>
        <w:t>L’interprétation des résultats obtenus par les MCG</w:t>
      </w:r>
      <w:bookmarkEnd w:id="53"/>
    </w:p>
    <w:p w:rsidR="000034C8" w:rsidRDefault="007C3301" w:rsidP="007C3301">
      <w:r>
        <w:t>La partie précédente permet de justifier l’usage des moindres carrés généralisés. Seuls les coefficients estimés par les moindres carrés généralisés vont être interprétés car ceux-ci sont plus justes que les estimateurs des moindres carrés ordinaires.</w:t>
      </w:r>
      <w:r w:rsidR="00693B74">
        <w:t xml:space="preserve"> Les décès baissent de </w:t>
      </w:r>
      <w:r w:rsidR="000034C8">
        <w:t>3.73% dans les petites villes</w:t>
      </w:r>
      <w:r w:rsidR="00CF246B">
        <w:t>, par rapport aux</w:t>
      </w:r>
      <w:r w:rsidR="000034C8">
        <w:t xml:space="preserve"> grandes villes de plus de 100 000 habitants</w:t>
      </w:r>
      <w:r w:rsidR="00CF246B">
        <w:t>.</w:t>
      </w:r>
      <w:r>
        <w:t xml:space="preserve"> </w:t>
      </w:r>
      <w:r w:rsidR="000034C8">
        <w:t xml:space="preserve"> Ensuite, le fait d’habiter dans une ville entraîne une baisse du nombre de décès de 3.89%. </w:t>
      </w:r>
    </w:p>
    <w:p w:rsidR="00AC67BE" w:rsidRDefault="00AC67BE" w:rsidP="007C3301">
      <w:r>
        <w:t>E</w:t>
      </w:r>
      <w:r w:rsidR="00300A09">
        <w:t xml:space="preserve">n hiver, le nombre de </w:t>
      </w:r>
      <w:r w:rsidR="00713BA0">
        <w:t>p</w:t>
      </w:r>
      <w:r w:rsidR="00693B74">
        <w:t>ersonnes décédées augmente de 46.</w:t>
      </w:r>
      <w:r w:rsidR="00713BA0">
        <w:t>3</w:t>
      </w:r>
      <w:r w:rsidR="00693B74">
        <w:t>9</w:t>
      </w:r>
      <w:r w:rsidR="00300A09">
        <w:t>% par rapport à l’automne. Cela est confor</w:t>
      </w:r>
      <w:r w:rsidR="00F4057E">
        <w:t>me aux hypothèses formulées dans la partie III.4</w:t>
      </w:r>
      <w:r w:rsidR="00300A09">
        <w:t>. En effet, il semble logique que le nombre de décès augmente en hiver à cause de l’augmentation des épidémies à cette époque de l’année. Au printemps, le n</w:t>
      </w:r>
      <w:r w:rsidR="00713BA0">
        <w:t>ombre de décès</w:t>
      </w:r>
      <w:r w:rsidR="00693B74">
        <w:t xml:space="preserve"> augmente de 24.01</w:t>
      </w:r>
      <w:r w:rsidR="00300A09">
        <w:t>% par rapport à l’automne. Durant l’été, le n</w:t>
      </w:r>
      <w:r w:rsidR="00693B74">
        <w:t>ombre de décès augmente de 11.02</w:t>
      </w:r>
      <w:r w:rsidR="00300A09">
        <w:t>%</w:t>
      </w:r>
      <w:r w:rsidR="00F4057E">
        <w:t xml:space="preserve"> par rapport à l’automne</w:t>
      </w:r>
      <w:r w:rsidR="00300A09">
        <w:t xml:space="preserve">. </w:t>
      </w:r>
      <w:r w:rsidR="00F4057E">
        <w:t>Cela correspond à l’intuition. En effet, comme expliqué précédemment l’été est une saison qui est marquée par des périodes de forte chaleur. Ces périodes peuvent avoir un effet important sur le nombre de décès.</w:t>
      </w:r>
    </w:p>
    <w:p w:rsidR="00A770A5" w:rsidRDefault="00F4057E" w:rsidP="007C3301">
      <w:r w:rsidRPr="00EC590C">
        <w:rPr>
          <w:b/>
        </w:rPr>
        <w:t>La période de confinement est marquée par une</w:t>
      </w:r>
      <w:r w:rsidR="000034C8">
        <w:rPr>
          <w:b/>
        </w:rPr>
        <w:t xml:space="preserve"> augmentation des décès de 26.87</w:t>
      </w:r>
      <w:r w:rsidRPr="00EC590C">
        <w:rPr>
          <w:b/>
        </w:rPr>
        <w:t>%</w:t>
      </w:r>
      <w:r>
        <w:t xml:space="preserve"> par rapport à la période qui précède. Ce résultat est contradictoire avec ce qui était attendue. En effet, on pouvait supposer que le nombre de décès aurait baissé pendant la période de confinement dans les services de la fédérat</w:t>
      </w:r>
      <w:r w:rsidR="002B22EB">
        <w:t>ion UNA Nord.</w:t>
      </w:r>
    </w:p>
    <w:p w:rsidR="0030607B" w:rsidRDefault="002B22EB" w:rsidP="0030607B">
      <w:r>
        <w:t xml:space="preserve"> Un facteur qui pourrait expliquer ce phénomène est l’année de référence utilisée (2019). Dans la partie III, un graphique montre l’évolution du nombre de décès pendant la période de confinement. On peut voir que l’année 2019 est l’année où il y a le moins de décès. Cela peut donc expliquer l’augmentation du nombre de décès. Pour vérifier, cette hypothèse il faudrait disposer de données qui remonteraient à une période antérieure à 2019. Cela est possible à  partir des </w:t>
      </w:r>
      <w:r>
        <w:lastRenderedPageBreak/>
        <w:t xml:space="preserve">données d’une structure adhérente à la fédération UNA Nord : la MAD. </w:t>
      </w:r>
      <w:r w:rsidRPr="00DF294B">
        <w:rPr>
          <w:b/>
        </w:rPr>
        <w:t>On peut voir que si l’on ajoute l’année 201</w:t>
      </w:r>
      <w:r w:rsidR="0007657F">
        <w:rPr>
          <w:b/>
        </w:rPr>
        <w:t xml:space="preserve">8, alors le confinement possède toujours un </w:t>
      </w:r>
      <w:r w:rsidRPr="00DF294B">
        <w:rPr>
          <w:b/>
        </w:rPr>
        <w:t xml:space="preserve">impact significatif </w:t>
      </w:r>
      <w:r>
        <w:t>(</w:t>
      </w:r>
      <w:r w:rsidR="00053188">
        <w:t>A</w:t>
      </w:r>
      <w:r w:rsidR="009958B3">
        <w:t xml:space="preserve">nnexe : </w:t>
      </w:r>
      <w:fldSimple w:instr=" REF _Ref47712305 \h  \* MERGEFORMAT ">
        <w:r w:rsidR="00401F49" w:rsidRPr="00401F49">
          <w:rPr>
            <w:i/>
          </w:rPr>
          <w:t xml:space="preserve">Tableau </w:t>
        </w:r>
      </w:fldSimple>
      <w:r w:rsidR="00E56799" w:rsidRPr="00E56799">
        <w:rPr>
          <w:i/>
        </w:rPr>
        <w:t>20</w:t>
      </w:r>
      <w:r w:rsidR="00211A92">
        <w:t>)</w:t>
      </w:r>
      <w:r>
        <w:t xml:space="preserve">. </w:t>
      </w:r>
      <w:r w:rsidR="00211A92">
        <w:t>Pour résumer, avec l’échantillon disponible</w:t>
      </w:r>
      <w:r w:rsidR="00481404">
        <w:t xml:space="preserve">, les services d’aide à domicile de la fédération UNA Nord n’ont pas réussi à limiter le nombre de décès pendant le confinement. En effet, ce nombre de décès a augmenté pendant la période de confinement qui s’étale sur le mois de mars avril et mai 2020 par rapport à la période qui précède. </w:t>
      </w:r>
    </w:p>
    <w:p w:rsidR="00EC2352" w:rsidRPr="002D2DF5" w:rsidRDefault="0030607B" w:rsidP="0030607B">
      <w:r>
        <w:t>A partir des données de la MAD il est aussi possible d’effectuer des comparaisons spatiales entre les décès qui ont eu lieu au sein de la structure et la totalité des décès qui ont eu lieu dans le département du Nord ou dans la région des Hauts-de France.Ces comparaisons montrent que le confinement a un impact plus important au sein de la maison de l’aide à domicile</w:t>
      </w:r>
      <w:r w:rsidR="00090490">
        <w:t xml:space="preserve"> (29.16%)</w:t>
      </w:r>
      <w:r>
        <w:t xml:space="preserve"> que dans le département</w:t>
      </w:r>
      <w:r w:rsidR="00EC2352">
        <w:t xml:space="preserve"> du Nord</w:t>
      </w:r>
      <w:r w:rsidR="00090490">
        <w:t xml:space="preserve"> (5.91%)</w:t>
      </w:r>
      <w:r>
        <w:t xml:space="preserve"> ou dans la région</w:t>
      </w:r>
      <w:r w:rsidR="00EC2352">
        <w:t xml:space="preserve"> des Hauts-de-France</w:t>
      </w:r>
      <w:r w:rsidR="00090490">
        <w:t xml:space="preserve"> (10.71%)</w:t>
      </w:r>
      <w:r w:rsidR="00EC2352">
        <w:t xml:space="preserve">. </w:t>
      </w:r>
      <w:r w:rsidR="002D2DF5">
        <w:t>(Annexe :</w:t>
      </w:r>
      <w:r w:rsidR="002D2DF5" w:rsidRPr="002D2DF5">
        <w:rPr>
          <w:i/>
        </w:rPr>
        <w:t xml:space="preserve"> </w:t>
      </w:r>
      <w:fldSimple w:instr=" REF _Ref49782187 \h  \* MERGEFORMAT ">
        <w:r w:rsidR="002D2DF5" w:rsidRPr="002D2DF5">
          <w:rPr>
            <w:i/>
          </w:rPr>
          <w:t xml:space="preserve">Tableau </w:t>
        </w:r>
        <w:r w:rsidR="002D2DF5" w:rsidRPr="002D2DF5">
          <w:rPr>
            <w:i/>
            <w:noProof/>
          </w:rPr>
          <w:t>21</w:t>
        </w:r>
      </w:fldSimple>
      <w:r w:rsidR="002D2DF5">
        <w:t>)</w:t>
      </w:r>
    </w:p>
    <w:p w:rsidR="0030607B" w:rsidRPr="002D2DF5" w:rsidRDefault="00EC2352" w:rsidP="0030607B">
      <w:r>
        <w:t xml:space="preserve">Néanmoins, les résultats des estimations pour le département et la région sont biaisés par l’autocorrélation des résidus. Cela peut être une explication des différences observées. Une autre explication serait que les populations sont trop différentes. </w:t>
      </w:r>
      <w:r w:rsidR="007833BE">
        <w:t xml:space="preserve">Ainsi, les trois populations auraient un comportement différent vis-à-vis des facteurs explicatifs du confinement. D’après ce tableau, des caractéristiques comme l’âge, le genre, et le nombre de décès sont significativement différent. (Annexe : </w:t>
      </w:r>
      <w:fldSimple w:instr=" REF _Ref49782504 \h  \* MERGEFORMAT ">
        <w:r w:rsidR="007833BE" w:rsidRPr="002D2DF5">
          <w:rPr>
            <w:i/>
          </w:rPr>
          <w:t xml:space="preserve">Tableau </w:t>
        </w:r>
        <w:r w:rsidR="007833BE" w:rsidRPr="002D2DF5">
          <w:rPr>
            <w:i/>
            <w:noProof/>
          </w:rPr>
          <w:t>22</w:t>
        </w:r>
      </w:fldSimple>
      <w:r w:rsidR="007833BE">
        <w:t>)</w:t>
      </w:r>
    </w:p>
    <w:p w:rsidR="00211A92" w:rsidRDefault="00211A92" w:rsidP="007C3301">
      <w:r>
        <w:t>Il est important de préciser que ces estimations ne sont valables que sur l’échantillon étudié et ne peuvent pas être extrapolé</w:t>
      </w:r>
      <w:r w:rsidR="00A770A5">
        <w:t>es</w:t>
      </w:r>
      <w:r>
        <w:t xml:space="preserve"> au niveau de la France, à cause du biais de sélection. En effet, les données disponibles ne permettent pas d’être sûr que l’échantillon soit représentatif des services d’aide à domicile. Pour cela, il faudrait des données sur les autres structures et sur les autres fédérations. Cela permettrait d’obtenir un échantillon représentatif des services d’aide à domicile.</w:t>
      </w:r>
    </w:p>
    <w:p w:rsidR="00481404" w:rsidRDefault="00481404" w:rsidP="00481404">
      <w:pPr>
        <w:pStyle w:val="Titre2"/>
        <w:numPr>
          <w:ilvl w:val="0"/>
          <w:numId w:val="16"/>
        </w:numPr>
      </w:pPr>
      <w:bookmarkStart w:id="54" w:name="_Toc47713217"/>
      <w:r>
        <w:t>L’analyse des hospitalisations</w:t>
      </w:r>
      <w:bookmarkEnd w:id="54"/>
    </w:p>
    <w:p w:rsidR="00871505" w:rsidRDefault="00481404" w:rsidP="00871505">
      <w:pPr>
        <w:spacing w:after="0"/>
      </w:pPr>
      <w:r>
        <w:t>La partie précédente a permis de sélectionner les variables qui vont être introduites dans le modèle. Ce modèle vise à expliquer le logarithme du nombre d’hospitalisations en fonction de plusieurs variables. Le modèle qui a été retenu pour expliquer le logarithme du nombre d’hospitalisations correspond à l’équation (6) de la partie précédente. Ce modèle est dans un pre</w:t>
      </w:r>
      <w:r w:rsidR="00A770A5">
        <w:t>mier temps estimé</w:t>
      </w:r>
      <w:r>
        <w:t xml:space="preserve"> par la méthode des moindres carrés ord</w:t>
      </w:r>
      <w:r w:rsidR="00A770A5">
        <w:t>inaires. Il sera ensuite estimé</w:t>
      </w:r>
      <w:r>
        <w:t xml:space="preserve"> par la méthode des moindres carrés généralisés. Avec ces 2 méthodes d’estimations, on obtient les résultats suivants :</w:t>
      </w:r>
    </w:p>
    <w:tbl>
      <w:tblPr>
        <w:tblW w:w="0" w:type="auto"/>
        <w:tblCellSpacing w:w="15" w:type="dxa"/>
        <w:tblCellMar>
          <w:top w:w="15" w:type="dxa"/>
          <w:left w:w="15" w:type="dxa"/>
          <w:bottom w:w="15" w:type="dxa"/>
          <w:right w:w="15" w:type="dxa"/>
        </w:tblCellMar>
        <w:tblLook w:val="04A0"/>
      </w:tblPr>
      <w:tblGrid>
        <w:gridCol w:w="1982"/>
        <w:gridCol w:w="2482"/>
        <w:gridCol w:w="1040"/>
        <w:gridCol w:w="1347"/>
        <w:gridCol w:w="1928"/>
      </w:tblGrid>
      <w:tr w:rsidR="00926766" w:rsidRPr="00926766" w:rsidTr="00926766">
        <w:trPr>
          <w:tblCellSpacing w:w="15" w:type="dxa"/>
        </w:trPr>
        <w:tc>
          <w:tcPr>
            <w:tcW w:w="0" w:type="auto"/>
            <w:gridSpan w:val="5"/>
            <w:tcBorders>
              <w:top w:val="nil"/>
              <w:left w:val="nil"/>
              <w:bottom w:val="nil"/>
              <w:right w:val="nil"/>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b/>
                <w:bCs/>
                <w:szCs w:val="24"/>
                <w:lang w:eastAsia="fr-FR"/>
              </w:rPr>
              <w:t>résultat d'estimation sur les hospitalisations</w:t>
            </w:r>
          </w:p>
        </w:tc>
      </w:tr>
      <w:tr w:rsidR="00926766" w:rsidRPr="00926766" w:rsidTr="00926766">
        <w:trPr>
          <w:tblCellSpacing w:w="15" w:type="dxa"/>
        </w:trPr>
        <w:tc>
          <w:tcPr>
            <w:tcW w:w="0" w:type="auto"/>
            <w:gridSpan w:val="5"/>
            <w:tcBorders>
              <w:bottom w:val="single" w:sz="6" w:space="0" w:color="000000"/>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gridSpan w:val="4"/>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i/>
                <w:iCs/>
                <w:szCs w:val="24"/>
                <w:lang w:eastAsia="fr-FR"/>
              </w:rPr>
              <w:t>Variable dépendante</w:t>
            </w:r>
            <w:r w:rsidRPr="00926766">
              <w:rPr>
                <w:rFonts w:ascii="Times New Roman" w:eastAsia="Times New Roman" w:hAnsi="Times New Roman" w:cs="Times New Roman"/>
                <w:i/>
                <w:iCs/>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gridSpan w:val="4"/>
            <w:tcBorders>
              <w:bottom w:val="single" w:sz="6" w:space="0" w:color="000000"/>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421"/>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Log</w:t>
            </w:r>
            <w:r>
              <w:rPr>
                <w:rFonts w:ascii="Times New Roman" w:eastAsia="Times New Roman" w:hAnsi="Times New Roman" w:cs="Times New Roman"/>
                <w:szCs w:val="24"/>
                <w:lang w:eastAsia="fr-FR"/>
              </w:rPr>
              <w:t>_hospi</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MCO</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MCG</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MCG corrigé</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correction de white</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(1)</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(2)</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(3)</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(4)</w:t>
            </w:r>
          </w:p>
        </w:tc>
      </w:tr>
      <w:tr w:rsidR="00926766" w:rsidRPr="00926766" w:rsidTr="00926766">
        <w:trPr>
          <w:tblCellSpacing w:w="15" w:type="dxa"/>
        </w:trPr>
        <w:tc>
          <w:tcPr>
            <w:tcW w:w="0" w:type="auto"/>
            <w:gridSpan w:val="5"/>
            <w:tcBorders>
              <w:bottom w:val="single" w:sz="6" w:space="0" w:color="000000"/>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336"/>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lastRenderedPageBreak/>
              <w:t>log_age</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0.02</w:t>
            </w:r>
            <w:r w:rsidR="000668F7">
              <w:rPr>
                <w:rFonts w:ascii="Times New Roman" w:eastAsia="Times New Roman" w:hAnsi="Times New Roman" w:cs="Times New Roman"/>
                <w:szCs w:val="24"/>
                <w:lang w:eastAsia="fr-FR"/>
              </w:rPr>
              <w:t>85</w:t>
            </w:r>
            <w:r w:rsidRPr="00926766">
              <w:rPr>
                <w:rFonts w:ascii="Times New Roman" w:eastAsia="Times New Roman" w:hAnsi="Times New Roman" w:cs="Times New Roman"/>
                <w:szCs w:val="24"/>
                <w:vertAlign w:val="superscript"/>
                <w:lang w:eastAsia="fr-FR"/>
              </w:rPr>
              <w:t>*</w:t>
            </w:r>
            <w:r w:rsidR="009402C4">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402C4" w:rsidP="009402C4">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0.0285</w:t>
            </w:r>
            <w:r w:rsidR="00926766" w:rsidRPr="00926766">
              <w:rPr>
                <w:rFonts w:ascii="Times New Roman" w:eastAsia="Times New Roman" w:hAnsi="Times New Roman" w:cs="Times New Roman"/>
                <w:szCs w:val="24"/>
                <w:vertAlign w:val="superscript"/>
                <w:lang w:eastAsia="fr-FR"/>
              </w:rPr>
              <w:t>*</w:t>
            </w:r>
            <w:r w:rsidR="00CF5271">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402C4" w:rsidP="00926766">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0.02</w:t>
            </w:r>
            <w:r w:rsidR="00926766" w:rsidRPr="0055235D">
              <w:rPr>
                <w:rFonts w:ascii="Times New Roman" w:eastAsia="Times New Roman" w:hAnsi="Times New Roman" w:cs="Times New Roman"/>
                <w:b/>
                <w:szCs w:val="24"/>
                <w:lang w:eastAsia="fr-FR"/>
              </w:rPr>
              <w:t>8</w:t>
            </w:r>
            <w:r w:rsidRPr="0055235D">
              <w:rPr>
                <w:rFonts w:ascii="Times New Roman" w:eastAsia="Times New Roman" w:hAnsi="Times New Roman" w:cs="Times New Roman"/>
                <w:b/>
                <w:szCs w:val="24"/>
                <w:lang w:eastAsia="fr-FR"/>
              </w:rPr>
              <w:t>3</w:t>
            </w:r>
            <w:r w:rsidR="00926766" w:rsidRPr="00926766">
              <w:rPr>
                <w:rFonts w:ascii="Times New Roman" w:eastAsia="Times New Roman" w:hAnsi="Times New Roman" w:cs="Times New Roman"/>
                <w:szCs w:val="24"/>
                <w:vertAlign w:val="superscript"/>
                <w:lang w:eastAsia="fr-FR"/>
              </w:rPr>
              <w:t>*</w:t>
            </w:r>
            <w:r w:rsidR="00CF5271">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0.02</w:t>
            </w:r>
            <w:r w:rsidR="009402C4">
              <w:rPr>
                <w:rFonts w:ascii="Times New Roman" w:eastAsia="Times New Roman" w:hAnsi="Times New Roman" w:cs="Times New Roman"/>
                <w:szCs w:val="24"/>
                <w:lang w:eastAsia="fr-FR"/>
              </w:rPr>
              <w:t>85</w:t>
            </w:r>
            <w:r w:rsidRPr="00926766">
              <w:rPr>
                <w:rFonts w:ascii="Times New Roman" w:eastAsia="Times New Roman" w:hAnsi="Times New Roman" w:cs="Times New Roman"/>
                <w:szCs w:val="24"/>
                <w:vertAlign w:val="superscript"/>
                <w:lang w:eastAsia="fr-FR"/>
              </w:rPr>
              <w:t>*</w:t>
            </w:r>
            <w:r w:rsidR="00CF5271">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402C4"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(0.0120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402C4"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(0.0120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402C4"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(0.012</w:t>
            </w:r>
            <w:r w:rsidR="00926766" w:rsidRPr="00926766">
              <w:rPr>
                <w:rFonts w:ascii="Times New Roman" w:eastAsia="Times New Roman" w:hAnsi="Times New Roman" w:cs="Times New Roman"/>
                <w:szCs w:val="24"/>
                <w:lang w:eastAsia="fr-FR"/>
              </w:rPr>
              <w:t>0)</w:t>
            </w:r>
          </w:p>
        </w:tc>
        <w:tc>
          <w:tcPr>
            <w:tcW w:w="0" w:type="auto"/>
            <w:vAlign w:val="center"/>
            <w:hideMark/>
          </w:tcPr>
          <w:p w:rsidR="00926766" w:rsidRPr="00926766" w:rsidRDefault="009402C4"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(0.0112</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genre</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-0.0034</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-0.0034</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-0.0035</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-0.0034</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(0.0048</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(0.0048</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26766" w:rsidP="00CF5271">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(0.004</w:t>
            </w:r>
            <w:r w:rsidR="00CF5271">
              <w:rPr>
                <w:rFonts w:ascii="Times New Roman" w:eastAsia="Times New Roman" w:hAnsi="Times New Roman" w:cs="Times New Roman"/>
                <w:szCs w:val="24"/>
                <w:lang w:eastAsia="fr-FR"/>
              </w:rPr>
              <w:t>8</w:t>
            </w:r>
            <w:r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(0.0048</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427"/>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communes_riche</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-0.0054</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-0.0054</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-0.0053</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-0.0054</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(0.0144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(0.0144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(0.0145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(0.0132</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410"/>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communes_pauvres</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-0.0021</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-0.0021</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-0.0021</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-0.0021</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CF5271">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(0.0054</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villages</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-0.0068</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-0.0068</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-0.0070</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-0.0068</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(0.0080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(0.0080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(0.0080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(0.0077</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359"/>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petites_villes</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-0.0058</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-0.0058</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-0.0060</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-0.0058</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(0.00</w:t>
            </w:r>
            <w:r w:rsidR="00CF5271">
              <w:rPr>
                <w:rFonts w:ascii="Times New Roman" w:eastAsia="Times New Roman" w:hAnsi="Times New Roman" w:cs="Times New Roman"/>
                <w:szCs w:val="24"/>
                <w:lang w:eastAsia="fr-FR"/>
              </w:rPr>
              <w:t>74</w:t>
            </w:r>
            <w:r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villes</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-0.0010</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-0.0010</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-0.0013</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-0.0010</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(0.0069</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(0.0069</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(0.0069</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w:t>
            </w:r>
            <w:r w:rsidR="00926766" w:rsidRPr="00926766">
              <w:rPr>
                <w:rFonts w:ascii="Times New Roman" w:eastAsia="Times New Roman" w:hAnsi="Times New Roman" w:cs="Times New Roman"/>
                <w:szCs w:val="24"/>
                <w:lang w:eastAsia="fr-FR"/>
              </w:rPr>
              <w:t>7</w:t>
            </w:r>
            <w:r>
              <w:rPr>
                <w:rFonts w:ascii="Times New Roman" w:eastAsia="Times New Roman" w:hAnsi="Times New Roman" w:cs="Times New Roman"/>
                <w:szCs w:val="24"/>
                <w:lang w:eastAsia="fr-FR"/>
              </w:rPr>
              <w:t>1</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ete</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w:t>
            </w:r>
            <w:r w:rsidR="00CF5271">
              <w:rPr>
                <w:rFonts w:ascii="Times New Roman" w:eastAsia="Times New Roman" w:hAnsi="Times New Roman" w:cs="Times New Roman"/>
                <w:szCs w:val="24"/>
                <w:lang w:eastAsia="fr-FR"/>
              </w:rPr>
              <w:t>584</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w:t>
            </w:r>
            <w:r w:rsidR="004E2437">
              <w:rPr>
                <w:rFonts w:ascii="Times New Roman" w:eastAsia="Times New Roman" w:hAnsi="Times New Roman" w:cs="Times New Roman"/>
                <w:szCs w:val="24"/>
                <w:lang w:eastAsia="fr-FR"/>
              </w:rPr>
              <w:t>584</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0.0</w:t>
            </w:r>
            <w:r w:rsidR="004E2437" w:rsidRPr="0055235D">
              <w:rPr>
                <w:rFonts w:ascii="Times New Roman" w:eastAsia="Times New Roman" w:hAnsi="Times New Roman" w:cs="Times New Roman"/>
                <w:b/>
                <w:szCs w:val="24"/>
                <w:lang w:eastAsia="fr-FR"/>
              </w:rPr>
              <w:t>584</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w:t>
            </w:r>
            <w:r w:rsidR="004E2437">
              <w:rPr>
                <w:rFonts w:ascii="Times New Roman" w:eastAsia="Times New Roman" w:hAnsi="Times New Roman" w:cs="Times New Roman"/>
                <w:szCs w:val="24"/>
                <w:lang w:eastAsia="fr-FR"/>
              </w:rPr>
              <w:t>584</w:t>
            </w:r>
            <w:r w:rsidRPr="00926766">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CF5271"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(0.0075</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(0.0046</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hiver</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0.1</w:t>
            </w:r>
            <w:r w:rsidR="004E2437">
              <w:rPr>
                <w:rFonts w:ascii="Times New Roman" w:eastAsia="Times New Roman" w:hAnsi="Times New Roman" w:cs="Times New Roman"/>
                <w:szCs w:val="24"/>
                <w:lang w:eastAsia="fr-FR"/>
              </w:rPr>
              <w:t>790</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0.1</w:t>
            </w:r>
            <w:r w:rsidR="004E2437">
              <w:rPr>
                <w:rFonts w:ascii="Times New Roman" w:eastAsia="Times New Roman" w:hAnsi="Times New Roman" w:cs="Times New Roman"/>
                <w:szCs w:val="24"/>
                <w:lang w:eastAsia="fr-FR"/>
              </w:rPr>
              <w:t>790</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0.1</w:t>
            </w:r>
            <w:r w:rsidR="004E2437" w:rsidRPr="0055235D">
              <w:rPr>
                <w:rFonts w:ascii="Times New Roman" w:eastAsia="Times New Roman" w:hAnsi="Times New Roman" w:cs="Times New Roman"/>
                <w:b/>
                <w:szCs w:val="24"/>
                <w:lang w:eastAsia="fr-FR"/>
              </w:rPr>
              <w:t>790</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0.179</w:t>
            </w:r>
            <w:r w:rsidR="00926766" w:rsidRPr="00926766">
              <w:rPr>
                <w:rFonts w:ascii="Times New Roman" w:eastAsia="Times New Roman" w:hAnsi="Times New Roman" w:cs="Times New Roman"/>
                <w:szCs w:val="24"/>
                <w:lang w:eastAsia="fr-FR"/>
              </w:rPr>
              <w:t>0</w:t>
            </w:r>
            <w:r w:rsidR="00926766" w:rsidRPr="00926766">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(0.0066</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w:t>
            </w:r>
            <w:r w:rsidR="004E2437">
              <w:rPr>
                <w:rFonts w:ascii="Times New Roman" w:eastAsia="Times New Roman" w:hAnsi="Times New Roman" w:cs="Times New Roman"/>
                <w:szCs w:val="24"/>
                <w:lang w:eastAsia="fr-FR"/>
              </w:rPr>
              <w:t>0.0049</w:t>
            </w:r>
            <w:r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printemps</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0.117</w:t>
            </w:r>
            <w:r w:rsidR="004E2437">
              <w:rPr>
                <w:rFonts w:ascii="Times New Roman" w:eastAsia="Times New Roman" w:hAnsi="Times New Roman" w:cs="Times New Roman"/>
                <w:szCs w:val="24"/>
                <w:lang w:eastAsia="fr-FR"/>
              </w:rPr>
              <w:t>3</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0.117</w:t>
            </w:r>
            <w:r w:rsidR="004E2437">
              <w:rPr>
                <w:rFonts w:ascii="Times New Roman" w:eastAsia="Times New Roman" w:hAnsi="Times New Roman" w:cs="Times New Roman"/>
                <w:szCs w:val="24"/>
                <w:lang w:eastAsia="fr-FR"/>
              </w:rPr>
              <w:t>3</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0.1173</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0.117</w:t>
            </w:r>
            <w:r w:rsidR="004E2437">
              <w:rPr>
                <w:rFonts w:ascii="Times New Roman" w:eastAsia="Times New Roman" w:hAnsi="Times New Roman" w:cs="Times New Roman"/>
                <w:szCs w:val="24"/>
                <w:lang w:eastAsia="fr-FR"/>
              </w:rPr>
              <w:t>3</w:t>
            </w:r>
            <w:r w:rsidRPr="00926766">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(0.0074</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(0.0033</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4774E">
        <w:trPr>
          <w:trHeight w:val="398"/>
          <w:tblCellSpacing w:w="15" w:type="dxa"/>
        </w:trPr>
        <w:tc>
          <w:tcPr>
            <w:tcW w:w="0" w:type="auto"/>
            <w:vAlign w:val="center"/>
            <w:hideMark/>
          </w:tcPr>
          <w:p w:rsidR="00926766" w:rsidRPr="00926766" w:rsidRDefault="00305DE1" w:rsidP="00926766">
            <w:pPr>
              <w:spacing w:before="0" w:after="0"/>
              <w:ind w:firstLine="0"/>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Log_</w:t>
            </w:r>
            <w:r w:rsidR="00926766" w:rsidRPr="00926766">
              <w:rPr>
                <w:rFonts w:ascii="Times New Roman" w:eastAsia="Times New Roman" w:hAnsi="Times New Roman" w:cs="Times New Roman"/>
                <w:szCs w:val="24"/>
                <w:lang w:eastAsia="fr-FR"/>
              </w:rPr>
              <w:t>tps</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0.0017</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0.0017</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w:t>
            </w:r>
            <w:r w:rsidR="00926766" w:rsidRPr="00926766">
              <w:rPr>
                <w:rFonts w:ascii="Times New Roman" w:eastAsia="Times New Roman" w:hAnsi="Times New Roman" w:cs="Times New Roman"/>
                <w:szCs w:val="24"/>
                <w:lang w:eastAsia="fr-FR"/>
              </w:rPr>
              <w:t>6</w:t>
            </w:r>
          </w:p>
        </w:tc>
        <w:tc>
          <w:tcPr>
            <w:tcW w:w="0" w:type="auto"/>
            <w:vAlign w:val="center"/>
            <w:hideMark/>
          </w:tcPr>
          <w:p w:rsidR="00926766" w:rsidRPr="00926766" w:rsidRDefault="00926766" w:rsidP="004E2437">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0.001</w:t>
            </w:r>
            <w:r w:rsidR="004E2437">
              <w:rPr>
                <w:rFonts w:ascii="Times New Roman" w:eastAsia="Times New Roman" w:hAnsi="Times New Roman" w:cs="Times New Roman"/>
                <w:szCs w:val="24"/>
                <w:lang w:eastAsia="fr-FR"/>
              </w:rPr>
              <w:t>7</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(0.0013</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(0.0013</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(0.0013</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(0.0013</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confinement</w:t>
            </w:r>
          </w:p>
        </w:tc>
        <w:tc>
          <w:tcPr>
            <w:tcW w:w="0" w:type="auto"/>
            <w:vAlign w:val="center"/>
            <w:hideMark/>
          </w:tcPr>
          <w:p w:rsidR="00926766" w:rsidRPr="00926766" w:rsidRDefault="004E2437" w:rsidP="004E2437">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926766" w:rsidRPr="00926766">
              <w:rPr>
                <w:rFonts w:ascii="Times New Roman" w:eastAsia="Times New Roman" w:hAnsi="Times New Roman" w:cs="Times New Roman"/>
                <w:szCs w:val="24"/>
                <w:lang w:eastAsia="fr-FR"/>
              </w:rPr>
              <w:t>2</w:t>
            </w:r>
            <w:r>
              <w:rPr>
                <w:rFonts w:ascii="Times New Roman" w:eastAsia="Times New Roman" w:hAnsi="Times New Roman" w:cs="Times New Roman"/>
                <w:szCs w:val="24"/>
                <w:lang w:eastAsia="fr-FR"/>
              </w:rPr>
              <w:t>997</w:t>
            </w:r>
            <w:r w:rsidR="00926766"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w:t>
            </w:r>
            <w:r w:rsidR="004E2437">
              <w:rPr>
                <w:rFonts w:ascii="Times New Roman" w:eastAsia="Times New Roman" w:hAnsi="Times New Roman" w:cs="Times New Roman"/>
                <w:szCs w:val="24"/>
                <w:lang w:eastAsia="fr-FR"/>
              </w:rPr>
              <w:t>2997</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55235D">
              <w:rPr>
                <w:rFonts w:ascii="Times New Roman" w:eastAsia="Times New Roman" w:hAnsi="Times New Roman" w:cs="Times New Roman"/>
                <w:b/>
                <w:szCs w:val="24"/>
                <w:lang w:eastAsia="fr-FR"/>
              </w:rPr>
              <w:t>-0.</w:t>
            </w:r>
            <w:r w:rsidR="004E2437" w:rsidRPr="0055235D">
              <w:rPr>
                <w:rFonts w:ascii="Times New Roman" w:eastAsia="Times New Roman" w:hAnsi="Times New Roman" w:cs="Times New Roman"/>
                <w:b/>
                <w:szCs w:val="24"/>
                <w:lang w:eastAsia="fr-FR"/>
              </w:rPr>
              <w:t>2997</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-0.</w:t>
            </w:r>
            <w:r w:rsidR="004E2437">
              <w:rPr>
                <w:rFonts w:ascii="Times New Roman" w:eastAsia="Times New Roman" w:hAnsi="Times New Roman" w:cs="Times New Roman"/>
                <w:szCs w:val="24"/>
                <w:lang w:eastAsia="fr-FR"/>
              </w:rPr>
              <w:t>2997</w:t>
            </w:r>
            <w:r w:rsidRPr="00926766">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(0.0078</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(0.0078</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(0.0077</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(0.0085</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Constant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4.9</w:t>
            </w:r>
            <w:r w:rsidR="004E2437">
              <w:rPr>
                <w:rFonts w:ascii="Times New Roman" w:eastAsia="Times New Roman" w:hAnsi="Times New Roman" w:cs="Times New Roman"/>
                <w:szCs w:val="24"/>
                <w:lang w:eastAsia="fr-FR"/>
              </w:rPr>
              <w:t>329</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4.9</w:t>
            </w:r>
            <w:r w:rsidR="004E2437">
              <w:rPr>
                <w:rFonts w:ascii="Times New Roman" w:eastAsia="Times New Roman" w:hAnsi="Times New Roman" w:cs="Times New Roman"/>
                <w:szCs w:val="24"/>
                <w:lang w:eastAsia="fr-FR"/>
              </w:rPr>
              <w:t>329</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4.</w:t>
            </w:r>
            <w:r w:rsidR="004E2437">
              <w:rPr>
                <w:rFonts w:ascii="Times New Roman" w:eastAsia="Times New Roman" w:hAnsi="Times New Roman" w:cs="Times New Roman"/>
                <w:szCs w:val="24"/>
                <w:lang w:eastAsia="fr-FR"/>
              </w:rPr>
              <w:t>9329</w:t>
            </w:r>
            <w:r w:rsidRPr="00926766">
              <w:rPr>
                <w:rFonts w:ascii="Times New Roman" w:eastAsia="Times New Roman" w:hAnsi="Times New Roman" w:cs="Times New Roman"/>
                <w:szCs w:val="24"/>
                <w:vertAlign w:val="superscript"/>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4.9</w:t>
            </w:r>
            <w:r w:rsidR="004E2437">
              <w:rPr>
                <w:rFonts w:ascii="Times New Roman" w:eastAsia="Times New Roman" w:hAnsi="Times New Roman" w:cs="Times New Roman"/>
                <w:szCs w:val="24"/>
                <w:lang w:eastAsia="fr-FR"/>
              </w:rPr>
              <w:t>329</w:t>
            </w:r>
            <w:r w:rsidRPr="00926766">
              <w:rPr>
                <w:rFonts w:ascii="Times New Roman" w:eastAsia="Times New Roman" w:hAnsi="Times New Roman" w:cs="Times New Roman"/>
                <w:szCs w:val="24"/>
                <w:vertAlign w:val="superscript"/>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(0.052</w:t>
            </w:r>
            <w:r w:rsidR="00926766" w:rsidRPr="00926766">
              <w:rPr>
                <w:rFonts w:ascii="Times New Roman" w:eastAsia="Times New Roman" w:hAnsi="Times New Roman" w:cs="Times New Roman"/>
                <w:szCs w:val="24"/>
                <w:lang w:eastAsia="fr-FR"/>
              </w:rPr>
              <w:t>1)</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(0.052</w:t>
            </w:r>
            <w:r w:rsidR="00926766" w:rsidRPr="00926766">
              <w:rPr>
                <w:rFonts w:ascii="Times New Roman" w:eastAsia="Times New Roman" w:hAnsi="Times New Roman" w:cs="Times New Roman"/>
                <w:szCs w:val="24"/>
                <w:lang w:eastAsia="fr-FR"/>
              </w:rPr>
              <w:t>1)</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(0.0520</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(0.0485</w:t>
            </w:r>
            <w:r w:rsidR="00926766" w:rsidRPr="00926766">
              <w:rPr>
                <w:rFonts w:ascii="Times New Roman" w:eastAsia="Times New Roman" w:hAnsi="Times New Roman" w:cs="Times New Roman"/>
                <w:szCs w:val="24"/>
                <w:lang w:eastAsia="fr-FR"/>
              </w:rPr>
              <w:t>)</w:t>
            </w: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gridSpan w:val="5"/>
            <w:tcBorders>
              <w:bottom w:val="single" w:sz="6" w:space="0" w:color="000000"/>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Observations</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926766" w:rsidRPr="00926766">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926766" w:rsidRPr="00926766">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926766" w:rsidRPr="00926766">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R</w:t>
            </w:r>
            <w:r w:rsidRPr="00926766">
              <w:rPr>
                <w:rFonts w:ascii="Times New Roman" w:eastAsia="Times New Roman" w:hAnsi="Times New Roman" w:cs="Times New Roman"/>
                <w:szCs w:val="24"/>
                <w:vertAlign w:val="superscript"/>
                <w:lang w:eastAsia="fr-FR"/>
              </w:rPr>
              <w:t>2</w:t>
            </w:r>
          </w:p>
        </w:tc>
        <w:tc>
          <w:tcPr>
            <w:tcW w:w="0" w:type="auto"/>
            <w:vAlign w:val="center"/>
            <w:hideMark/>
          </w:tcPr>
          <w:p w:rsidR="00926766" w:rsidRPr="006F0F8F" w:rsidRDefault="004E2437" w:rsidP="00926766">
            <w:pPr>
              <w:spacing w:before="0" w:after="0"/>
              <w:ind w:firstLine="0"/>
              <w:jc w:val="center"/>
              <w:rPr>
                <w:rFonts w:ascii="Times New Roman" w:eastAsia="Times New Roman" w:hAnsi="Times New Roman" w:cs="Times New Roman"/>
                <w:b/>
                <w:szCs w:val="24"/>
                <w:lang w:eastAsia="fr-FR"/>
              </w:rPr>
            </w:pPr>
            <w:r w:rsidRPr="006F0F8F">
              <w:rPr>
                <w:rFonts w:ascii="Times New Roman" w:eastAsia="Times New Roman" w:hAnsi="Times New Roman" w:cs="Times New Roman"/>
                <w:b/>
                <w:szCs w:val="24"/>
                <w:lang w:eastAsia="fr-FR"/>
              </w:rPr>
              <w:t>0.5129</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Adjusted R</w:t>
            </w:r>
            <w:r w:rsidRPr="00926766">
              <w:rPr>
                <w:rFonts w:ascii="Times New Roman" w:eastAsia="Times New Roman" w:hAnsi="Times New Roman" w:cs="Times New Roman"/>
                <w:szCs w:val="24"/>
                <w:vertAlign w:val="superscript"/>
                <w:lang w:eastAsia="fr-FR"/>
              </w:rPr>
              <w:t>2</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0.5107</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Log Likelihood</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2,008</w:t>
            </w:r>
            <w:r w:rsidR="00926766">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32</w:t>
            </w: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2,009.08</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Akaike Inf. Crit.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4E2437" w:rsidP="00926766">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-3,988.63</w:t>
            </w:r>
          </w:p>
        </w:tc>
        <w:tc>
          <w:tcPr>
            <w:tcW w:w="0" w:type="auto"/>
            <w:vAlign w:val="center"/>
            <w:hideMark/>
          </w:tcPr>
          <w:p w:rsidR="00926766" w:rsidRPr="006F0F8F" w:rsidRDefault="004E2437" w:rsidP="00926766">
            <w:pPr>
              <w:spacing w:before="0" w:after="0"/>
              <w:ind w:firstLine="0"/>
              <w:jc w:val="center"/>
              <w:rPr>
                <w:rFonts w:ascii="Times New Roman" w:eastAsia="Times New Roman" w:hAnsi="Times New Roman" w:cs="Times New Roman"/>
                <w:b/>
                <w:szCs w:val="24"/>
                <w:lang w:eastAsia="fr-FR"/>
              </w:rPr>
            </w:pPr>
            <w:r w:rsidRPr="006F0F8F">
              <w:rPr>
                <w:rFonts w:ascii="Times New Roman" w:eastAsia="Times New Roman" w:hAnsi="Times New Roman" w:cs="Times New Roman"/>
                <w:b/>
                <w:szCs w:val="24"/>
                <w:lang w:eastAsia="fr-FR"/>
              </w:rPr>
              <w:t>-3,988.17</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szCs w:val="24"/>
                <w:lang w:eastAsia="fr-FR"/>
              </w:rPr>
              <w:t>F Statistic</w:t>
            </w:r>
          </w:p>
        </w:tc>
        <w:tc>
          <w:tcPr>
            <w:tcW w:w="0" w:type="auto"/>
            <w:vAlign w:val="center"/>
            <w:hideMark/>
          </w:tcPr>
          <w:p w:rsidR="00926766" w:rsidRPr="00926766" w:rsidRDefault="00502123" w:rsidP="00926766">
            <w:pPr>
              <w:spacing w:before="0" w:after="0"/>
              <w:ind w:firstLine="0"/>
              <w:jc w:val="center"/>
              <w:rPr>
                <w:rFonts w:ascii="Times New Roman" w:eastAsia="Times New Roman" w:hAnsi="Times New Roman" w:cs="Times New Roman"/>
                <w:szCs w:val="24"/>
                <w:lang w:eastAsia="fr-FR"/>
              </w:rPr>
            </w:pPr>
            <w:r w:rsidRPr="006F0F8F">
              <w:rPr>
                <w:rFonts w:ascii="Times New Roman" w:eastAsia="Times New Roman" w:hAnsi="Times New Roman" w:cs="Times New Roman"/>
                <w:b/>
                <w:szCs w:val="24"/>
                <w:lang w:eastAsia="fr-FR"/>
              </w:rPr>
              <w:t>242</w:t>
            </w:r>
            <w:r w:rsidR="00926766" w:rsidRPr="006F0F8F">
              <w:rPr>
                <w:rFonts w:ascii="Times New Roman" w:eastAsia="Times New Roman" w:hAnsi="Times New Roman" w:cs="Times New Roman"/>
                <w:b/>
                <w:szCs w:val="24"/>
                <w:lang w:eastAsia="fr-FR"/>
              </w:rPr>
              <w:t>.</w:t>
            </w:r>
            <w:r w:rsidRPr="006F0F8F">
              <w:rPr>
                <w:rFonts w:ascii="Times New Roman" w:eastAsia="Times New Roman" w:hAnsi="Times New Roman" w:cs="Times New Roman"/>
                <w:b/>
                <w:szCs w:val="24"/>
                <w:lang w:eastAsia="fr-FR"/>
              </w:rPr>
              <w:t>76</w:t>
            </w:r>
            <w:r w:rsidR="00926766" w:rsidRPr="00926766">
              <w:rPr>
                <w:rFonts w:ascii="Times New Roman" w:eastAsia="Times New Roman" w:hAnsi="Times New Roman" w:cs="Times New Roman"/>
                <w:szCs w:val="24"/>
                <w:vertAlign w:val="superscript"/>
                <w:lang w:eastAsia="fr-FR"/>
              </w:rPr>
              <w:t>***</w:t>
            </w:r>
            <w:r>
              <w:rPr>
                <w:rFonts w:ascii="Times New Roman" w:eastAsia="Times New Roman" w:hAnsi="Times New Roman" w:cs="Times New Roman"/>
                <w:szCs w:val="24"/>
                <w:lang w:eastAsia="fr-FR"/>
              </w:rPr>
              <w:t> (df = 12; 2767</w:t>
            </w:r>
            <w:r w:rsidR="00926766" w:rsidRPr="00926766">
              <w:rPr>
                <w:rFonts w:ascii="Times New Roman" w:eastAsia="Times New Roman" w:hAnsi="Times New Roman" w:cs="Times New Roman"/>
                <w:szCs w:val="24"/>
                <w:lang w:eastAsia="fr-FR"/>
              </w:rPr>
              <w:t>)</w:t>
            </w: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gridSpan w:val="5"/>
            <w:tcBorders>
              <w:bottom w:val="single" w:sz="6" w:space="0" w:color="000000"/>
            </w:tcBorders>
            <w:vAlign w:val="center"/>
            <w:hideMark/>
          </w:tcPr>
          <w:p w:rsidR="00926766" w:rsidRPr="00926766" w:rsidRDefault="00926766" w:rsidP="00926766">
            <w:pPr>
              <w:spacing w:before="0" w:after="0"/>
              <w:ind w:firstLine="0"/>
              <w:jc w:val="center"/>
              <w:rPr>
                <w:rFonts w:ascii="Times New Roman" w:eastAsia="Times New Roman" w:hAnsi="Times New Roman" w:cs="Times New Roman"/>
                <w:szCs w:val="24"/>
                <w:lang w:eastAsia="fr-FR"/>
              </w:rPr>
            </w:pPr>
          </w:p>
        </w:tc>
      </w:tr>
      <w:tr w:rsidR="00926766" w:rsidRPr="00926766" w:rsidTr="00926766">
        <w:trPr>
          <w:tblCellSpacing w:w="15" w:type="dxa"/>
        </w:trPr>
        <w:tc>
          <w:tcPr>
            <w:tcW w:w="0" w:type="auto"/>
            <w:vAlign w:val="center"/>
            <w:hideMark/>
          </w:tcPr>
          <w:p w:rsidR="00926766" w:rsidRPr="00926766" w:rsidRDefault="00926766" w:rsidP="00926766">
            <w:pPr>
              <w:spacing w:before="0" w:after="0"/>
              <w:ind w:firstLine="0"/>
              <w:jc w:val="left"/>
              <w:rPr>
                <w:rFonts w:ascii="Times New Roman" w:eastAsia="Times New Roman" w:hAnsi="Times New Roman" w:cs="Times New Roman"/>
                <w:szCs w:val="24"/>
                <w:lang w:eastAsia="fr-FR"/>
              </w:rPr>
            </w:pPr>
            <w:r w:rsidRPr="00926766">
              <w:rPr>
                <w:rFonts w:ascii="Times New Roman" w:eastAsia="Times New Roman" w:hAnsi="Times New Roman" w:cs="Times New Roman"/>
                <w:i/>
                <w:iCs/>
                <w:szCs w:val="24"/>
                <w:lang w:eastAsia="fr-FR"/>
              </w:rPr>
              <w:t>Note:</w:t>
            </w:r>
          </w:p>
        </w:tc>
        <w:tc>
          <w:tcPr>
            <w:tcW w:w="0" w:type="auto"/>
            <w:gridSpan w:val="4"/>
            <w:vAlign w:val="center"/>
            <w:hideMark/>
          </w:tcPr>
          <w:p w:rsidR="00926766" w:rsidRPr="00926766" w:rsidRDefault="00926766" w:rsidP="00926766">
            <w:pPr>
              <w:spacing w:before="0" w:after="0"/>
              <w:ind w:firstLine="0"/>
              <w:jc w:val="righ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 : Ecart-type, </w:t>
            </w:r>
            <w:r w:rsidRPr="00926766">
              <w:rPr>
                <w:rFonts w:ascii="Times New Roman" w:eastAsia="Times New Roman" w:hAnsi="Times New Roman" w:cs="Times New Roman"/>
                <w:szCs w:val="24"/>
                <w:vertAlign w:val="superscript"/>
                <w:lang w:eastAsia="fr-FR"/>
              </w:rPr>
              <w:t>*</w:t>
            </w:r>
            <w:r w:rsidRPr="00926766">
              <w:rPr>
                <w:rFonts w:ascii="Times New Roman" w:eastAsia="Times New Roman" w:hAnsi="Times New Roman" w:cs="Times New Roman"/>
                <w:szCs w:val="24"/>
                <w:lang w:eastAsia="fr-FR"/>
              </w:rPr>
              <w:t>p&lt;0.1; </w:t>
            </w:r>
            <w:r w:rsidRPr="00926766">
              <w:rPr>
                <w:rFonts w:ascii="Times New Roman" w:eastAsia="Times New Roman" w:hAnsi="Times New Roman" w:cs="Times New Roman"/>
                <w:szCs w:val="24"/>
                <w:vertAlign w:val="superscript"/>
                <w:lang w:eastAsia="fr-FR"/>
              </w:rPr>
              <w:t>**</w:t>
            </w:r>
            <w:r w:rsidRPr="00926766">
              <w:rPr>
                <w:rFonts w:ascii="Times New Roman" w:eastAsia="Times New Roman" w:hAnsi="Times New Roman" w:cs="Times New Roman"/>
                <w:szCs w:val="24"/>
                <w:lang w:eastAsia="fr-FR"/>
              </w:rPr>
              <w:t>p&lt;0.05; </w:t>
            </w:r>
            <w:r w:rsidRPr="00926766">
              <w:rPr>
                <w:rFonts w:ascii="Times New Roman" w:eastAsia="Times New Roman" w:hAnsi="Times New Roman" w:cs="Times New Roman"/>
                <w:szCs w:val="24"/>
                <w:vertAlign w:val="superscript"/>
                <w:lang w:eastAsia="fr-FR"/>
              </w:rPr>
              <w:t>***</w:t>
            </w:r>
            <w:r w:rsidRPr="00926766">
              <w:rPr>
                <w:rFonts w:ascii="Times New Roman" w:eastAsia="Times New Roman" w:hAnsi="Times New Roman" w:cs="Times New Roman"/>
                <w:szCs w:val="24"/>
                <w:lang w:eastAsia="fr-FR"/>
              </w:rPr>
              <w:t>p&lt;0.01</w:t>
            </w:r>
          </w:p>
        </w:tc>
      </w:tr>
    </w:tbl>
    <w:p w:rsidR="00926766" w:rsidRPr="00926766" w:rsidRDefault="00926766" w:rsidP="00926766">
      <w:pPr>
        <w:spacing w:before="0" w:after="0"/>
        <w:ind w:firstLine="0"/>
      </w:pPr>
    </w:p>
    <w:p w:rsidR="00481404" w:rsidRPr="00844159" w:rsidRDefault="009C3825" w:rsidP="008B67F3">
      <w:pPr>
        <w:pStyle w:val="Lgende"/>
        <w:ind w:firstLine="0"/>
        <w:rPr>
          <w:b w:val="0"/>
          <w:color w:val="auto"/>
        </w:rPr>
      </w:pPr>
      <w:bookmarkStart w:id="55" w:name="_Toc50489286"/>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8</w:t>
      </w:r>
      <w:r w:rsidR="00F96622" w:rsidRPr="00844159">
        <w:rPr>
          <w:b w:val="0"/>
          <w:color w:val="auto"/>
        </w:rPr>
        <w:fldChar w:fldCharType="end"/>
      </w:r>
      <w:r w:rsidRPr="00844159">
        <w:rPr>
          <w:b w:val="0"/>
          <w:color w:val="auto"/>
        </w:rPr>
        <w:t xml:space="preserve"> : Résultats d'estimation sur les hospitalisations par les moindres carrés ordinaires </w:t>
      </w:r>
      <w:r w:rsidR="00BE6AD5" w:rsidRPr="00844159">
        <w:rPr>
          <w:b w:val="0"/>
          <w:color w:val="auto"/>
        </w:rPr>
        <w:t>et par les moindres carrés généralisés entre janvier 2019 et mai 2020</w:t>
      </w:r>
      <w:bookmarkEnd w:id="55"/>
    </w:p>
    <w:p w:rsidR="00BE6AD5" w:rsidRDefault="00BE6AD5" w:rsidP="00BE6AD5">
      <w:pPr>
        <w:pStyle w:val="Titre3"/>
        <w:numPr>
          <w:ilvl w:val="0"/>
          <w:numId w:val="18"/>
        </w:numPr>
      </w:pPr>
      <w:bookmarkStart w:id="56" w:name="_Toc47713218"/>
      <w:r>
        <w:lastRenderedPageBreak/>
        <w:t>Analyse de la robustesse des estimations par les MCO</w:t>
      </w:r>
      <w:bookmarkEnd w:id="56"/>
    </w:p>
    <w:p w:rsidR="00A770A5" w:rsidRDefault="00BE6AD5" w:rsidP="00BE6AD5">
      <w:r>
        <w:t xml:space="preserve">Cette partie a pour but de justifier l’usage des moindres carrés généralisés. A première vue, l’estimation par les moindres carrés ordinaires est plutôt bonne. En effet, le modèle qui </w:t>
      </w:r>
      <w:r w:rsidR="00502123">
        <w:t xml:space="preserve">est construit ici explique </w:t>
      </w:r>
      <w:r w:rsidR="00053188">
        <w:t>5</w:t>
      </w:r>
      <w:r w:rsidR="00502123">
        <w:t>1</w:t>
      </w:r>
      <w:r w:rsidR="00053188">
        <w:t>.</w:t>
      </w:r>
      <w:r w:rsidR="00502123">
        <w:t>29</w:t>
      </w:r>
      <w:r>
        <w:t>% de la varianc</w:t>
      </w:r>
      <w:r w:rsidR="00053188">
        <w:t>e totale du logarithme des hospitalisations</w:t>
      </w:r>
      <w:r>
        <w:t>. Cela s’explique notamment par le fait que l’on travaille sur de l’humain. Donc, beaucoup d’autres variables explicatives pourraient expliquer cette variance. Ensuite, le résultat du test de Fischer montre que le modèle est globalement significatif. Il n’y a pas de problème de multi-colinéarité entre les va</w:t>
      </w:r>
      <w:r w:rsidR="00281437">
        <w:t xml:space="preserve">riables. En effet, le </w:t>
      </w:r>
      <w:r w:rsidR="00F96622">
        <w:fldChar w:fldCharType="begin"/>
      </w:r>
      <w:r w:rsidR="00BA44CD">
        <w:instrText xml:space="preserve"> REF _Ref47712133 \h </w:instrText>
      </w:r>
      <w:r w:rsidR="00F96622">
        <w:fldChar w:fldCharType="separate"/>
      </w:r>
      <w:r w:rsidR="00401F49">
        <w:t xml:space="preserve">Tableau </w:t>
      </w:r>
      <w:r w:rsidR="00401F49">
        <w:rPr>
          <w:noProof/>
        </w:rPr>
        <w:t>2</w:t>
      </w:r>
      <w:r w:rsidR="00F96622">
        <w:fldChar w:fldCharType="end"/>
      </w:r>
      <w:r w:rsidR="00747798">
        <w:t>3</w:t>
      </w:r>
      <w:r w:rsidR="00BA44CD">
        <w:t xml:space="preserve"> (annexe)</w:t>
      </w:r>
      <w:r>
        <w:t xml:space="preserve"> montre que le facteur d’inflation de la variance (VIF) est inférieur à 4 pour toutes les variables</w:t>
      </w:r>
      <w:r w:rsidR="00321DE0">
        <w:t xml:space="preserve"> (Annexe</w:t>
      </w:r>
      <w:r w:rsidR="00BA44CD">
        <w:t> :</w:t>
      </w:r>
      <w:r w:rsidR="00321DE0">
        <w:t xml:space="preserve"> </w:t>
      </w:r>
      <w:fldSimple w:instr=" REF _Ref47712133 \h  \* MERGEFORMAT ">
        <w:r w:rsidR="00401F49" w:rsidRPr="00747798">
          <w:rPr>
            <w:i/>
          </w:rPr>
          <w:t>Tableau 2</w:t>
        </w:r>
      </w:fldSimple>
      <w:r w:rsidR="00747798" w:rsidRPr="00747798">
        <w:rPr>
          <w:i/>
        </w:rPr>
        <w:t>3</w:t>
      </w:r>
      <w:r w:rsidR="00281437">
        <w:t>)</w:t>
      </w:r>
      <w:r>
        <w:t>.</w:t>
      </w:r>
    </w:p>
    <w:p w:rsidR="008F1929" w:rsidRDefault="00BE6AD5" w:rsidP="00BE6AD5">
      <w:r>
        <w:t xml:space="preserve">   </w:t>
      </w:r>
      <w:r w:rsidR="00A770A5">
        <w:t>Néanmoins, c</w:t>
      </w:r>
      <w:r>
        <w:t xml:space="preserve">e modèle risque de donner des résultats biaisés. En effet, l’analyse des résidus </w:t>
      </w:r>
      <w:r w:rsidR="00D9023F">
        <w:t xml:space="preserve">et du qqplot normal (Annexe : </w:t>
      </w:r>
      <w:fldSimple w:instr=" REF _Ref47712081 \h  \* MERGEFORMAT ">
        <w:r w:rsidR="00401F49" w:rsidRPr="00401F49">
          <w:rPr>
            <w:i/>
          </w:rPr>
          <w:t xml:space="preserve">Figure </w:t>
        </w:r>
      </w:fldSimple>
      <w:r w:rsidR="00707577" w:rsidRPr="00707577">
        <w:rPr>
          <w:i/>
        </w:rPr>
        <w:t>10</w:t>
      </w:r>
      <w:r>
        <w:t>) montre bien que les résidus ont peu de chance de suivre une loi normale. En effet, les résidus sont assez éloignés de la droite théorique. Pour vérifier l’hypothèse de normalité des résidus, le test de Wilk-Shapiro est utilisé</w:t>
      </w:r>
      <w:r w:rsidR="00321DE0">
        <w:t xml:space="preserve"> (Annexe : </w:t>
      </w:r>
      <w:fldSimple w:instr=" REF _Ref47711979 \h  \* MERGEFORMAT ">
        <w:r w:rsidR="00401F49" w:rsidRPr="00747798">
          <w:rPr>
            <w:i/>
          </w:rPr>
          <w:t xml:space="preserve">Tableau </w:t>
        </w:r>
        <w:r w:rsidR="00401F49" w:rsidRPr="00747798">
          <w:rPr>
            <w:i/>
            <w:noProof/>
          </w:rPr>
          <w:t>2</w:t>
        </w:r>
      </w:fldSimple>
      <w:r w:rsidR="00747798" w:rsidRPr="00747798">
        <w:rPr>
          <w:i/>
        </w:rPr>
        <w:t>5</w:t>
      </w:r>
      <w:r w:rsidR="00504BA1">
        <w:t>)</w:t>
      </w:r>
      <w:r>
        <w:t>. Il ressort que les résidus ne suivent pas une loi normale. L’idée serait maintenant de vérifier l’hypothèse 2, c’est-à-dire de vérifier la présence d’autocorrélation et d’hétéroscédasticité des résidus. Le test de Breusch-Pagan permet de détecter la présence d’hétéroscédasticité dans les résidus</w:t>
      </w:r>
      <w:r w:rsidR="00321DE0">
        <w:t xml:space="preserve"> (Annexe : </w:t>
      </w:r>
      <w:fldSimple w:instr=" REF _Ref47711934 \h  \* MERGEFORMAT ">
        <w:r w:rsidR="00401F49" w:rsidRPr="00747798">
          <w:rPr>
            <w:i/>
          </w:rPr>
          <w:t xml:space="preserve">Tableau </w:t>
        </w:r>
        <w:r w:rsidR="00401F49" w:rsidRPr="00747798">
          <w:rPr>
            <w:i/>
            <w:noProof/>
          </w:rPr>
          <w:t>2</w:t>
        </w:r>
      </w:fldSimple>
      <w:r w:rsidR="00747798" w:rsidRPr="00747798">
        <w:rPr>
          <w:i/>
        </w:rPr>
        <w:t>6</w:t>
      </w:r>
      <w:r w:rsidR="00563125">
        <w:t>)</w:t>
      </w:r>
      <w:r>
        <w:t>. Les coefficients estimés par la méthode des moindres carrés ordinaires ne sont pas à variance minimale. Il est possible de détecter la présence d’autocorrélation des résidus. Pour tester cette possibilité, le test de Durbin-Watson va être utilisé</w:t>
      </w:r>
      <w:r w:rsidR="00321DE0">
        <w:t xml:space="preserve"> (</w:t>
      </w:r>
      <w:fldSimple w:instr=" REF _Ref47711889 \h  \* MERGEFORMAT ">
        <w:r w:rsidR="00401F49" w:rsidRPr="00747798">
          <w:rPr>
            <w:i/>
          </w:rPr>
          <w:t xml:space="preserve">Tableau </w:t>
        </w:r>
        <w:r w:rsidR="00401F49" w:rsidRPr="00747798">
          <w:rPr>
            <w:i/>
            <w:noProof/>
          </w:rPr>
          <w:t>2</w:t>
        </w:r>
      </w:fldSimple>
      <w:r w:rsidR="00747798" w:rsidRPr="00747798">
        <w:rPr>
          <w:i/>
        </w:rPr>
        <w:t>7</w:t>
      </w:r>
      <w:r w:rsidR="00563125">
        <w:t>)</w:t>
      </w:r>
      <w:r>
        <w:t>. Ce test retourne</w:t>
      </w:r>
      <w:r w:rsidR="00267116">
        <w:t xml:space="preserve"> une statistique de test de 1.91</w:t>
      </w:r>
      <w:r>
        <w:t>. Les résidus</w:t>
      </w:r>
      <w:r w:rsidR="00563125">
        <w:t xml:space="preserve"> ne</w:t>
      </w:r>
      <w:r>
        <w:t xml:space="preserve"> sont donc</w:t>
      </w:r>
      <w:r w:rsidR="00563125">
        <w:t xml:space="preserve"> pas corrélés entre eux</w:t>
      </w:r>
      <w:r>
        <w:t>. Les estimations par les moindres</w:t>
      </w:r>
      <w:r w:rsidR="00563125">
        <w:t xml:space="preserve"> carrés ordinaires font face au problème d’hétéroscédasticité. Ce problème fait</w:t>
      </w:r>
      <w:r>
        <w:t xml:space="preserve"> que les estimateurs ne sont</w:t>
      </w:r>
      <w:r w:rsidR="008F1929">
        <w:t xml:space="preserve"> pas à variance minimale. Cela a</w:t>
      </w:r>
      <w:r>
        <w:t xml:space="preserve"> une incidence sur la significativité des paramètres estimés.</w:t>
      </w:r>
    </w:p>
    <w:p w:rsidR="00BE6AD5" w:rsidRDefault="00BE6AD5" w:rsidP="00BE6AD5">
      <w:r>
        <w:t xml:space="preserve">Pour corriger ce problème, le modèle va être estimé par la méthode des moindres carrés généralisés. Cette méthode permet de transformer le modèle pour obtenir des estimateurs à variance minimale. </w:t>
      </w:r>
      <w:r w:rsidR="004D4B91">
        <w:t xml:space="preserve">Une correction par la méthode de white est également possible. </w:t>
      </w:r>
      <w:r>
        <w:t xml:space="preserve"> </w:t>
      </w:r>
      <w:r w:rsidR="00926766">
        <w:t>On peut également observer que le modèle estimer par les moindres carrés généralisé</w:t>
      </w:r>
      <w:r w:rsidR="0094084B">
        <w:t xml:space="preserve">s avec une pondération pour corriger l’hétéroscédasticité </w:t>
      </w:r>
      <w:r w:rsidR="00B1374B">
        <w:t>n’</w:t>
      </w:r>
      <w:r w:rsidR="0094084B">
        <w:t xml:space="preserve">est </w:t>
      </w:r>
      <w:r w:rsidR="00B1374B">
        <w:t xml:space="preserve"> pas </w:t>
      </w:r>
      <w:r w:rsidR="0094084B">
        <w:t>plus performant (AIC</w:t>
      </w:r>
      <w:r w:rsidR="00267116">
        <w:t>=-3988.</w:t>
      </w:r>
      <w:r w:rsidR="00B1374B">
        <w:t>17</w:t>
      </w:r>
      <w:r w:rsidR="0094084B">
        <w:t>) que le modèl</w:t>
      </w:r>
      <w:r w:rsidR="00267116">
        <w:t>e sans correction (AIC = -3988</w:t>
      </w:r>
      <w:r w:rsidR="00B1374B">
        <w:t>.63</w:t>
      </w:r>
      <w:r w:rsidR="0094084B">
        <w:t>)</w:t>
      </w:r>
      <w:r w:rsidR="00B1374B">
        <w:t xml:space="preserve"> car il ne permet pas de minimiser l’AIC</w:t>
      </w:r>
    </w:p>
    <w:p w:rsidR="00926766" w:rsidRDefault="00926766" w:rsidP="00926766">
      <w:pPr>
        <w:pStyle w:val="Titre3"/>
        <w:numPr>
          <w:ilvl w:val="0"/>
          <w:numId w:val="18"/>
        </w:numPr>
      </w:pPr>
      <w:bookmarkStart w:id="57" w:name="_Toc47713219"/>
      <w:r>
        <w:t>L’interprétation des résultats par l</w:t>
      </w:r>
      <w:r w:rsidR="00F74857">
        <w:t>es MCG et par la correction de W</w:t>
      </w:r>
      <w:r>
        <w:t>hite</w:t>
      </w:r>
      <w:bookmarkEnd w:id="57"/>
    </w:p>
    <w:p w:rsidR="00AC67BE" w:rsidRDefault="0094084B" w:rsidP="00926766">
      <w:r>
        <w:t>L’estimation par les moindres carrés généralisés et par la correction de white donne des résultats similaires pour les coefficients. Ainsi, dans les deux cas le fait de vieillir entraîne une augmentation du nombre d’</w:t>
      </w:r>
      <w:r w:rsidR="003A5A12">
        <w:t>hospitalisation</w:t>
      </w:r>
      <w:r w:rsidR="008F1929">
        <w:t>s</w:t>
      </w:r>
      <w:r w:rsidR="003A5A12">
        <w:t>. Ainsi, une augmentation de l’âge de l’individu de 1% entraîne une augmentation du nombre d’hospitalisation</w:t>
      </w:r>
      <w:r w:rsidR="008F1929">
        <w:t>s</w:t>
      </w:r>
      <w:r w:rsidR="00B1374B">
        <w:t xml:space="preserve"> de 0.03</w:t>
      </w:r>
      <w:r w:rsidR="003A5A12">
        <w:t>%</w:t>
      </w:r>
      <w:r w:rsidR="001704F0">
        <w:t>. Ce résultat correspond aux hypothèses. En effet, on pouvait s’attendre à ce que l’âge ait un impact positif sur le nombre d’hospitalisation</w:t>
      </w:r>
      <w:r w:rsidR="008F1929">
        <w:t>s</w:t>
      </w:r>
      <w:r w:rsidR="001704F0">
        <w:t>. Il semble logique qu’une personne qui vieillit soit touchée par un nombre plus important de maladie</w:t>
      </w:r>
      <w:r w:rsidR="008F1929">
        <w:t>s</w:t>
      </w:r>
      <w:r w:rsidR="001704F0">
        <w:t>, dont des m</w:t>
      </w:r>
      <w:r w:rsidR="00AC67BE">
        <w:t>aladies chroniques. Celles-ci</w:t>
      </w:r>
      <w:r w:rsidR="001704F0">
        <w:t xml:space="preserve"> risquent de l’obliger à aller plus souvent à l’hôpital.</w:t>
      </w:r>
    </w:p>
    <w:p w:rsidR="00AC67BE" w:rsidRDefault="001704F0" w:rsidP="00926766">
      <w:r>
        <w:lastRenderedPageBreak/>
        <w:t xml:space="preserve"> En été, les bénéficiaires de l’aide à domicile ont tendance à se rendre plus souvent à l’hôpital</w:t>
      </w:r>
      <w:r w:rsidR="000A288D">
        <w:t xml:space="preserve"> qu’en automne. En effet, durant l’été, le nombre d’hospitalisation</w:t>
      </w:r>
      <w:r w:rsidR="008F1929">
        <w:t>s</w:t>
      </w:r>
      <w:r w:rsidR="00B1374B">
        <w:t xml:space="preserve"> augmente de 5.84</w:t>
      </w:r>
      <w:r w:rsidR="000A288D">
        <w:t xml:space="preserve">% par rapport à l’automne. Cela semble cohérent avec les intuitions. En effet, durant l’été des épisodes de fortes chaleurs ont lieu. Ces épisodes peuvent entraîner des déshydratations importantes. Cela </w:t>
      </w:r>
      <w:r w:rsidR="003A5A12">
        <w:t xml:space="preserve"> </w:t>
      </w:r>
      <w:r w:rsidR="000A288D">
        <w:t>peut conduire à une augmentation du nombre d’hospitalisation</w:t>
      </w:r>
      <w:r w:rsidR="008F1929">
        <w:t>s</w:t>
      </w:r>
      <w:r w:rsidR="000A288D">
        <w:t>. Pendant, l’hiver le nombre d’hospitalisation</w:t>
      </w:r>
      <w:r w:rsidR="008F1929">
        <w:t>s</w:t>
      </w:r>
      <w:r w:rsidR="000A288D">
        <w:t xml:space="preserve"> augmente également par rapport à l’automne.</w:t>
      </w:r>
      <w:r w:rsidR="002A2A40">
        <w:t xml:space="preserve"> Ainsi, durant l’hiver le nombre d’hospitalisation</w:t>
      </w:r>
      <w:r w:rsidR="008F1929">
        <w:t>s</w:t>
      </w:r>
      <w:r w:rsidR="00B1374B">
        <w:t xml:space="preserve"> augmente de 17.90</w:t>
      </w:r>
      <w:r w:rsidR="002A2A40">
        <w:t>% par rapport à l’automne. Ceci est cohérent puisque cette saison est marquée par une forte recrudescence des épidémies. Au printemps, le nombre d’hospitalisation</w:t>
      </w:r>
      <w:r w:rsidR="008F1929">
        <w:t>s</w:t>
      </w:r>
      <w:r w:rsidR="00B1374B">
        <w:t xml:space="preserve"> augmente de 11.73</w:t>
      </w:r>
      <w:r w:rsidR="002A2A40">
        <w:t xml:space="preserve">% par rapport à l’automne. </w:t>
      </w:r>
    </w:p>
    <w:p w:rsidR="00926766" w:rsidRDefault="002A2A40" w:rsidP="00926766">
      <w:r>
        <w:t>Pour finir, durant la période de confinement (mars, avril et mai 2020), le nombre d’hospitalisation</w:t>
      </w:r>
      <w:r w:rsidR="00727F67">
        <w:t>s</w:t>
      </w:r>
      <w:r>
        <w:t xml:space="preserve"> a fortement baissé</w:t>
      </w:r>
      <w:r w:rsidR="00BE642F">
        <w:t xml:space="preserve">. En effet, </w:t>
      </w:r>
      <w:r w:rsidR="00BE642F" w:rsidRPr="00B1374B">
        <w:rPr>
          <w:b/>
        </w:rPr>
        <w:t>le nombre d’entrée</w:t>
      </w:r>
      <w:r w:rsidR="00727F67" w:rsidRPr="00B1374B">
        <w:rPr>
          <w:b/>
        </w:rPr>
        <w:t>s</w:t>
      </w:r>
      <w:r w:rsidR="00BE642F" w:rsidRPr="00B1374B">
        <w:rPr>
          <w:b/>
        </w:rPr>
        <w:t xml:space="preserve"> à l’hôpital pendant </w:t>
      </w:r>
      <w:r w:rsidR="00B1374B" w:rsidRPr="00B1374B">
        <w:rPr>
          <w:b/>
        </w:rPr>
        <w:t>le confinement a baissé de 29.97</w:t>
      </w:r>
      <w:r w:rsidR="00BE642F" w:rsidRPr="00B1374B">
        <w:rPr>
          <w:b/>
        </w:rPr>
        <w:t>%</w:t>
      </w:r>
      <w:r w:rsidR="00BE642F">
        <w:t xml:space="preserve"> par rapport à la période précédente, dans les structures adhérentes à UNA Nord. Il n’est pas possible de conclure que c’est grâce à l’intervention des services d’aide à domicile que le nombre d’hospitalisation</w:t>
      </w:r>
      <w:r w:rsidR="00727F67">
        <w:t>s</w:t>
      </w:r>
      <w:r w:rsidR="00BE642F">
        <w:t xml:space="preserve"> a baissé. En eff</w:t>
      </w:r>
      <w:r w:rsidR="00727F67">
        <w:t>et, on ne peut pas être certain</w:t>
      </w:r>
      <w:r w:rsidR="00BE642F">
        <w:t xml:space="preserve"> de la présence d’un lien causal entre ces deux phénomènes. </w:t>
      </w:r>
      <w:r w:rsidR="00305DE1">
        <w:t xml:space="preserve">En effet, dans la partie III on a remarqué que le nombre de séjour aux urgences avait fortement baissé pour des causes différentes du coronavirus. </w:t>
      </w:r>
      <w:r w:rsidR="00727F67" w:rsidRPr="00B1374B">
        <w:rPr>
          <w:b/>
        </w:rPr>
        <w:t>Ainsi, i</w:t>
      </w:r>
      <w:r w:rsidR="00EE3665" w:rsidRPr="00B1374B">
        <w:rPr>
          <w:b/>
        </w:rPr>
        <w:t>l est seulement possible d’affirmer que le nombre d’hospitalisation</w:t>
      </w:r>
      <w:r w:rsidR="00F051AA">
        <w:rPr>
          <w:b/>
        </w:rPr>
        <w:t>s</w:t>
      </w:r>
      <w:r w:rsidR="00EE3665" w:rsidRPr="00B1374B">
        <w:rPr>
          <w:b/>
        </w:rPr>
        <w:t xml:space="preserve"> a baissé dans les structures d’aide à domicile de la fédération UNA Nord pendant le confinement.</w:t>
      </w:r>
    </w:p>
    <w:p w:rsidR="00BE642F" w:rsidRDefault="00BE642F" w:rsidP="00BE642F">
      <w:r>
        <w:t>Il est important de préciser que ces estimations ne sont valables que sur l’échantillon étudié et ne peuvent pas être extrapolé</w:t>
      </w:r>
      <w:r w:rsidR="00727F67">
        <w:t>es</w:t>
      </w:r>
      <w:r>
        <w:t xml:space="preserve"> au niveau de la France, à cause du biais de sélection. En effet, les données disponibles ne permettent pas d’être sûr que l’échantillon soit représentatif des services d’aide à domicile. Pour cela, il faudrait des données sur les autres structures et sur les autres fédérations. Cela permettrait d’obtenir un échantillon représentatif des services d’aide à domicile.</w:t>
      </w:r>
    </w:p>
    <w:p w:rsidR="00EE3665" w:rsidRDefault="00EE3665" w:rsidP="00EE3665">
      <w:pPr>
        <w:pStyle w:val="Titre2"/>
        <w:numPr>
          <w:ilvl w:val="0"/>
          <w:numId w:val="16"/>
        </w:numPr>
      </w:pPr>
      <w:bookmarkStart w:id="58" w:name="_Toc47713220"/>
      <w:r>
        <w:t>L’estimation des économies générées pendant la période de confinement</w:t>
      </w:r>
      <w:bookmarkEnd w:id="58"/>
    </w:p>
    <w:p w:rsidR="00727F67" w:rsidRDefault="00EE3665" w:rsidP="00EE3665">
      <w:r>
        <w:t>L’estimation précédente a permis de mettre en valeur la baisse des hospitalisations pendant le confinement</w:t>
      </w:r>
      <w:r w:rsidR="00827551">
        <w:t>, dans les structures adhérentes aux réseaux UNA Nord. Or</w:t>
      </w:r>
      <w:r w:rsidR="00CA49BB">
        <w:t>,</w:t>
      </w:r>
      <w:r w:rsidR="00827551">
        <w:t xml:space="preserve"> le coût d’une prise en charge à l’hôpital est très élevé </w:t>
      </w:r>
      <w:r w:rsidR="00F74857">
        <w:t>quel que soit</w:t>
      </w:r>
      <w:r w:rsidR="00827551">
        <w:t xml:space="preserve"> le service de prise en charge</w:t>
      </w:r>
      <w:r w:rsidR="00CA49BB">
        <w:t>. Néanmoins, il existe de fortes disparités entre les services. En effet, selon une étude de l’ATIH</w:t>
      </w:r>
      <w:r w:rsidR="009D3F32">
        <w:t xml:space="preserve"> (Agence Technique de l’Information sur l’Hospitalisation)</w:t>
      </w:r>
      <w:r w:rsidR="00CA49BB">
        <w:t xml:space="preserve"> portant sur les coûts de prise en charge à l’hôpital, on peut remarquer de très fortes disparités dans les coûts moyens. Cette disparité se retrouve entre les établissements publics et privés et entre les secteurs d’activités.</w:t>
      </w:r>
      <w:r w:rsidR="009D3F32">
        <w:t xml:space="preserve"> En 2012</w:t>
      </w:r>
      <w:r w:rsidR="00C95061">
        <w:t>, dans les hôpitaux publics</w:t>
      </w:r>
      <w:r w:rsidR="009D3F32">
        <w:t>,</w:t>
      </w:r>
      <w:r w:rsidR="00C95061">
        <w:t xml:space="preserve"> le coût moyen d’une prise en charge en ch</w:t>
      </w:r>
      <w:r w:rsidR="009D3F32">
        <w:t xml:space="preserve">irurgie était de 4 564€, </w:t>
      </w:r>
      <w:r w:rsidR="00C95061">
        <w:t xml:space="preserve">contre 1 910€ dans les cliniques privées. En médecine générale, le coût moyen d’une prise en charge </w:t>
      </w:r>
      <w:r w:rsidR="0065756A">
        <w:t>à l’hôpital public était de 2620€ contre 1554€ dans une clinique privé</w:t>
      </w:r>
      <w:r w:rsidR="00727F67">
        <w:t>e</w:t>
      </w:r>
      <w:r w:rsidR="0065756A">
        <w:t xml:space="preserve"> (ATIH, 2012). </w:t>
      </w:r>
    </w:p>
    <w:p w:rsidR="007762B7" w:rsidRDefault="0065756A" w:rsidP="00EE3665">
      <w:r>
        <w:t>Dans le cadre de cette étude, les coûts moyens en médecine ont été retenus. En effet, utiliser le coût moyen total n’aura</w:t>
      </w:r>
      <w:r w:rsidR="00727F67">
        <w:t>it pas d’intérêt dans le sens où</w:t>
      </w:r>
      <w:r>
        <w:t xml:space="preserve"> celui-ci </w:t>
      </w:r>
      <w:r>
        <w:lastRenderedPageBreak/>
        <w:t>prend en co</w:t>
      </w:r>
      <w:r w:rsidR="001767DA">
        <w:t>m</w:t>
      </w:r>
      <w:r>
        <w:t xml:space="preserve">pte des activités </w:t>
      </w:r>
      <w:r w:rsidR="001767DA">
        <w:t>qui ne concernent pas les bénéficiaires de l’aide à domicile qui constitue</w:t>
      </w:r>
      <w:r w:rsidR="00727F67">
        <w:t>nt</w:t>
      </w:r>
      <w:r w:rsidR="001767DA">
        <w:t xml:space="preserve"> l’échantillon. C’est le cas par exemple des prises en charge en néonatalogie, en obstétrique, etc. On prendra en compte  le coût moyen en médecine car celui-ci représente la majorité des séjours en 2012. Pour calculer, le coût moyen d’une prise en charge à l’hôpital</w:t>
      </w:r>
      <w:r w:rsidR="00727F67">
        <w:t>,</w:t>
      </w:r>
      <w:r w:rsidR="001767DA">
        <w:t xml:space="preserve"> une moyenne pondérée a été calculée entre les hôpitaux privés et publics en France. Cet indicateur a été calculé</w:t>
      </w:r>
      <w:r w:rsidR="00DF294B">
        <w:t xml:space="preserve"> de la façon suivante :</w:t>
      </w:r>
    </w:p>
    <w:p w:rsidR="00EE3665" w:rsidRPr="00EE3665" w:rsidRDefault="00F96622" w:rsidP="007762B7">
      <w:pPr>
        <w:jc w:val="center"/>
      </w:pPr>
      <m:oMath>
        <m:f>
          <m:fPr>
            <m:ctrlPr>
              <w:rPr>
                <w:rFonts w:ascii="Cambria Math" w:hAnsi="Cambria Math"/>
                <w:i/>
              </w:rPr>
            </m:ctrlPr>
          </m:fPr>
          <m:num>
            <m:r>
              <w:rPr>
                <w:rFonts w:ascii="Cambria Math" w:hAnsi="Cambria Math"/>
              </w:rPr>
              <m:t>nb séjour méd pu*coût moyen méd pu+nb séjour méd privé*coût moyen méd privé</m:t>
            </m:r>
          </m:num>
          <m:den>
            <m:r>
              <w:rPr>
                <w:rFonts w:ascii="Cambria Math" w:hAnsi="Cambria Math"/>
              </w:rPr>
              <m:t>nb séjour méd</m:t>
            </m:r>
          </m:den>
        </m:f>
      </m:oMath>
      <w:r w:rsidR="006B4FC3">
        <w:rPr>
          <w:rFonts w:eastAsiaTheme="minorEastAsia"/>
        </w:rPr>
        <w:t xml:space="preserve">  (7)</w:t>
      </w:r>
    </w:p>
    <w:p w:rsidR="00D44CF7" w:rsidRPr="00B1374B" w:rsidRDefault="00727F67" w:rsidP="00926766">
      <w:pPr>
        <w:rPr>
          <w:b/>
        </w:rPr>
      </w:pPr>
      <w:r>
        <w:t>O</w:t>
      </w:r>
      <w:r w:rsidR="006B4FC3">
        <w:t>ù nb séjour méd pu représente le nombre de séjour</w:t>
      </w:r>
      <w:r>
        <w:t>s</w:t>
      </w:r>
      <w:r w:rsidR="006B4FC3">
        <w:t xml:space="preserve"> nationaux en médecine dans les hôpitaux publics</w:t>
      </w:r>
      <w:r w:rsidR="00A71901">
        <w:t xml:space="preserve"> en 2012</w:t>
      </w:r>
      <w:r w:rsidR="006B4FC3">
        <w:t>, coût moyen méd pu représente le coût moyen d’une prise en charge en médecine dans un hôpital public</w:t>
      </w:r>
      <w:r w:rsidR="00A71901">
        <w:t xml:space="preserve"> en 2012</w:t>
      </w:r>
      <w:r w:rsidR="006B4FC3">
        <w:t>, nb séjour méd privé représente le nombre de séjour</w:t>
      </w:r>
      <w:r>
        <w:t>s</w:t>
      </w:r>
      <w:r w:rsidR="006B4FC3">
        <w:t xml:space="preserve"> nationaux en</w:t>
      </w:r>
      <w:r w:rsidR="00A71901">
        <w:t xml:space="preserve"> médecine dans un hôpital privé en 2012, le coût moyen méd privé correspond au coût moyen d’une prise en charge en médecine dans un hôpital privé, en 2012. Pour finir, nb séjour méd représente le nombre de séjour</w:t>
      </w:r>
      <w:r>
        <w:t>s</w:t>
      </w:r>
      <w:r w:rsidR="00A71901">
        <w:t xml:space="preserve"> total en médecine. On aboutit à un </w:t>
      </w:r>
      <w:r w:rsidR="00A71901" w:rsidRPr="00B1374B">
        <w:rPr>
          <w:b/>
        </w:rPr>
        <w:t>coût moyen pour une prise en charge à l’hôpital, en médecine de</w:t>
      </w:r>
      <w:r w:rsidR="00D44CF7" w:rsidRPr="00B1374B">
        <w:rPr>
          <w:b/>
        </w:rPr>
        <w:t xml:space="preserve"> 2 496.18€ </w:t>
      </w:r>
    </w:p>
    <w:p w:rsidR="00727F67" w:rsidRDefault="006B22CA" w:rsidP="0017544A">
      <w:pPr>
        <w:spacing w:after="0"/>
      </w:pPr>
      <w:r>
        <w:t xml:space="preserve">Dans les modèles précédents une spécification log-log ou log-niveau a été utilisée. Celle-ci permettait de faciliter l’interprétation de chaque coefficient puisque celle-ci était donnée sous forme relative. Cette spécification pose problème maintenant puisque l’on cherche le nombre d’hospitalisations qui ont pu être évitées pendant le confinement. Cela nous permettra d’estimer </w:t>
      </w:r>
      <w:r w:rsidR="00083534">
        <w:t>les économies liées à la baisse des hospitalisations pendant le confinement, en termes de prise en charge à l’hôpital.</w:t>
      </w:r>
    </w:p>
    <w:p w:rsidR="0017544A" w:rsidRDefault="00083534" w:rsidP="0017544A">
      <w:pPr>
        <w:spacing w:after="0"/>
        <w:rPr>
          <w:rFonts w:eastAsiaTheme="minorEastAsia"/>
          <w:noProof/>
        </w:rPr>
      </w:pPr>
      <w:r>
        <w:t xml:space="preserve"> </w:t>
      </w:r>
      <w:r w:rsidR="00EF39CC">
        <w:t>Les résultats d’estimation font ressortir les mêmes effets que p</w:t>
      </w:r>
      <w:r w:rsidR="00321DE0">
        <w:t>récédemment (</w:t>
      </w:r>
      <w:fldSimple w:instr=" REF _Ref47711814 \h  \* MERGEFORMAT ">
        <w:r w:rsidR="00401F49" w:rsidRPr="00747798">
          <w:rPr>
            <w:i/>
          </w:rPr>
          <w:t xml:space="preserve">Tableau </w:t>
        </w:r>
        <w:r w:rsidR="00401F49" w:rsidRPr="00747798">
          <w:rPr>
            <w:i/>
            <w:noProof/>
          </w:rPr>
          <w:t>2</w:t>
        </w:r>
      </w:fldSimple>
      <w:r w:rsidR="00747798" w:rsidRPr="00747798">
        <w:rPr>
          <w:i/>
        </w:rPr>
        <w:t>8</w:t>
      </w:r>
      <w:r w:rsidR="00EF39CC">
        <w:t xml:space="preserve">). </w:t>
      </w:r>
      <w:r w:rsidR="000E1241">
        <w:t>D</w:t>
      </w:r>
      <w:r w:rsidR="00190A7A">
        <w:t xml:space="preserve">urant le confinement, </w:t>
      </w:r>
      <w:r w:rsidR="00190A7A" w:rsidRPr="000E1241">
        <w:rPr>
          <w:b/>
        </w:rPr>
        <w:t>44.66</w:t>
      </w:r>
      <w:r w:rsidR="00C26777" w:rsidRPr="000E1241">
        <w:rPr>
          <w:b/>
        </w:rPr>
        <w:t xml:space="preserve"> bénéficiaires des services d’aide à domicile de la fédération UNA Nord ne sont pas allés à l’hôpital par rapport à la période précédente</w:t>
      </w:r>
      <w:r w:rsidR="00C26777">
        <w:t>. La période de confinement a été définie comme une période de 3 mois qui va de mars à mai 202</w:t>
      </w:r>
      <w:r w:rsidR="000E1241">
        <w:t>0. Cela correspond à une durée de 92 jours. Afin de</w:t>
      </w:r>
      <w:r w:rsidR="00C26777">
        <w:t xml:space="preserve"> chiffrer l’économie que représente la baisse </w:t>
      </w:r>
      <w:r w:rsidR="002D4562">
        <w:t>des visites à l’hôpital p</w:t>
      </w:r>
      <w:r w:rsidR="000E1241">
        <w:t>endant cette période</w:t>
      </w:r>
      <w:r w:rsidR="002D4562">
        <w:t>, on effectue le calcul suivant :</w:t>
      </w:r>
      <w:r w:rsidR="002D4562">
        <w:rPr>
          <w:rFonts w:eastAsiaTheme="minorEastAsia"/>
          <w:noProof/>
        </w:rPr>
        <w:br/>
      </w:r>
    </w:p>
    <w:p w:rsidR="002D4562" w:rsidRPr="0017544A" w:rsidRDefault="00F96622" w:rsidP="0017544A">
      <w:pPr>
        <w:spacing w:before="0" w:after="0"/>
        <w:rPr>
          <w:rFonts w:eastAsiaTheme="minorEastAsia"/>
          <w:noProof/>
        </w:rPr>
      </w:pPr>
      <w:r>
        <w:rPr>
          <w:rFonts w:eastAsiaTheme="minorEastAsia"/>
          <w:noProof/>
        </w:rPr>
        <w:pict>
          <v:shapetype id="_x0000_t202" coordsize="21600,21600" o:spt="202" path="m,l,21600r21600,l21600,xe">
            <v:stroke joinstyle="miter"/>
            <v:path gradientshapeok="t" o:connecttype="rect"/>
          </v:shapetype>
          <v:shape id="_x0000_s1029" type="#_x0000_t202" style="position:absolute;left:0;text-align:left;margin-left:401.65pt;margin-top:20.9pt;width:33.75pt;height:22.5pt;z-index:251665408;mso-width-relative:margin;mso-height-relative:margin" stroked="f">
            <v:textbox style="mso-next-textbox:#_x0000_s1029">
              <w:txbxContent>
                <w:p w:rsidR="003869CC" w:rsidRDefault="003869CC" w:rsidP="002D4562">
                  <w:pPr>
                    <w:spacing w:before="0" w:after="0"/>
                    <w:ind w:firstLine="0"/>
                  </w:pPr>
                  <w:r>
                    <w:t>(8)</w:t>
                  </w:r>
                </w:p>
              </w:txbxContent>
            </v:textbox>
          </v:shape>
        </w:pict>
      </w:r>
      <w:r w:rsidR="0017544A">
        <w:rPr>
          <w:rFonts w:eastAsiaTheme="minorEastAsia"/>
          <w:noProof/>
        </w:rPr>
        <w:br/>
      </w:r>
      <m:oMathPara>
        <m:oMath>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hospitalisations évitées*durée du confinement*le coût moyen en médecine</m:t>
          </m:r>
        </m:oMath>
      </m:oMathPara>
    </w:p>
    <w:p w:rsidR="00BE6AD5" w:rsidRDefault="00A7682E" w:rsidP="00BE6AD5">
      <w:r>
        <w:t>On obtient, ainsi, 44.66</w:t>
      </w:r>
      <w:r w:rsidR="0017544A">
        <w:t xml:space="preserve">*2496.18*92 = </w:t>
      </w:r>
      <w:r>
        <w:rPr>
          <w:b/>
        </w:rPr>
        <w:t>10 256 104.69</w:t>
      </w:r>
      <w:r w:rsidR="0017544A" w:rsidRPr="00C339AD">
        <w:rPr>
          <w:b/>
        </w:rPr>
        <w:t>€.</w:t>
      </w:r>
      <w:r w:rsidR="0017544A">
        <w:t xml:space="preserve"> </w:t>
      </w:r>
      <w:r w:rsidR="000E1241">
        <w:t xml:space="preserve">On constate que </w:t>
      </w:r>
      <w:r w:rsidR="009E77DF">
        <w:t xml:space="preserve">pendant le confinement, </w:t>
      </w:r>
      <w:r w:rsidR="0017544A" w:rsidRPr="00A7682E">
        <w:t xml:space="preserve">le nombre d’hospitalisations évitées dans les structures d’aide à domicile du </w:t>
      </w:r>
      <w:r w:rsidR="0017544A" w:rsidRPr="00A7682E">
        <w:rPr>
          <w:b/>
        </w:rPr>
        <w:t>réseau UNA No</w:t>
      </w:r>
      <w:r w:rsidRPr="00A7682E">
        <w:rPr>
          <w:b/>
        </w:rPr>
        <w:t>rd a permis de générer plus de 10</w:t>
      </w:r>
      <w:r w:rsidR="0017544A" w:rsidRPr="00A7682E">
        <w:rPr>
          <w:b/>
        </w:rPr>
        <w:t xml:space="preserve"> millions d’euros d’</w:t>
      </w:r>
      <w:r w:rsidR="00C339AD" w:rsidRPr="00A7682E">
        <w:rPr>
          <w:b/>
        </w:rPr>
        <w:t>économie par rapport à</w:t>
      </w:r>
      <w:r w:rsidR="0017544A" w:rsidRPr="00A7682E">
        <w:rPr>
          <w:b/>
        </w:rPr>
        <w:t xml:space="preserve"> la période précédente.</w:t>
      </w:r>
    </w:p>
    <w:p w:rsidR="00C339AD" w:rsidRDefault="00C339AD" w:rsidP="00C339AD">
      <w:pPr>
        <w:pStyle w:val="Titre1"/>
      </w:pPr>
      <w:bookmarkStart w:id="59" w:name="_Toc47713221"/>
      <w:r>
        <w:lastRenderedPageBreak/>
        <w:t>Conclusion</w:t>
      </w:r>
      <w:bookmarkEnd w:id="59"/>
    </w:p>
    <w:p w:rsidR="00727F67" w:rsidRDefault="00305DE1" w:rsidP="00C339AD">
      <w:r>
        <w:t>Cette étude a cherché à montrer l’efficacité des services d’aide à domicile pendant le confinement lié à la crise sanitaire du coronavirus.</w:t>
      </w:r>
    </w:p>
    <w:p w:rsidR="00C44766" w:rsidRDefault="00C339AD" w:rsidP="00C339AD">
      <w:r>
        <w:t xml:space="preserve"> </w:t>
      </w:r>
      <w:r w:rsidR="00087F2D">
        <w:t>Elle s’est concentrée sur l’efficacité des structures adhérentes au r</w:t>
      </w:r>
      <w:r w:rsidR="00C44766">
        <w:t>éseau UNA Nord. Celle-ci</w:t>
      </w:r>
      <w:r w:rsidR="00087F2D">
        <w:t xml:space="preserve"> a été mesurée par le biais des décès et des entrées à l’hôpital</w:t>
      </w:r>
      <w:r w:rsidR="00C44766">
        <w:t xml:space="preserve"> qui peuvent être expliqués par de nombreux facteurs</w:t>
      </w:r>
      <w:r w:rsidR="00087F2D">
        <w:t xml:space="preserve">. Parmi ces facteurs, il y a l’âge, le genre, </w:t>
      </w:r>
      <w:r w:rsidR="0058516B">
        <w:t>la commune de résidence, la saison, le temps d’hospitalisation et la période de confinement.</w:t>
      </w:r>
    </w:p>
    <w:p w:rsidR="00C44766" w:rsidRDefault="00C44766" w:rsidP="00C339AD">
      <w:r>
        <w:t xml:space="preserve"> L’ensemble de ces données a été fourni</w:t>
      </w:r>
      <w:r w:rsidR="0058516B">
        <w:t xml:space="preserve"> par les structures qui sont adhérentes aux réseaux UNA Nord. Certaines des variables explicatives varient au cours du temps. C’est le cas des saisons ou du confinement. D’autres variables varient en fonction des individus. C’est le cas de l’âge ou du genre. Ainsi, la base de données regroupe les 2 dimensions. On parle dans notre cas de coupe transversale agrégée à travers le temps. Notre dimension temporelle correspond à chaque m</w:t>
      </w:r>
      <w:r w:rsidR="00C61731">
        <w:t xml:space="preserve">ois entre janvier 2019 et mai 2020. Ce type de série peut faire face à deux problèmes. Dans un premier temps, avec des données en coupe transversale les erreurs risquent d’être hétéroscédastiques. Ensuite, la présence d’une variabilité temporelle sur 17 périodes risque de faire apparaître un problème d’autocorrélation. Ces deux problèmes vont entraîner un biais dans les estimations. En effet, certains coefficients ne seront pas significatifs alors qu’ils devraient l’être à cause du gonflement des variances. </w:t>
      </w:r>
    </w:p>
    <w:p w:rsidR="00C44766" w:rsidRDefault="00C61731" w:rsidP="00C339AD">
      <w:r>
        <w:t>Pour corriger ces problèmes</w:t>
      </w:r>
      <w:r w:rsidR="00AF62E6">
        <w:t xml:space="preserve"> </w:t>
      </w:r>
      <w:r>
        <w:t xml:space="preserve">et ainsi, obtenir les meilleurs estimateurs sans biais la méthode </w:t>
      </w:r>
      <w:r w:rsidR="00AF62E6">
        <w:t>des moindres carrés généralisés</w:t>
      </w:r>
      <w:r>
        <w:t xml:space="preserve"> </w:t>
      </w:r>
      <w:r w:rsidR="00AF62E6">
        <w:t>a été utilisée. Dans cette étude on utilisera la méthode des moindres carrés ordinaires pour estimer les effets des variables sur le nombre de décès et d’hospitalisations. Cet</w:t>
      </w:r>
      <w:r w:rsidR="00C44766">
        <w:t xml:space="preserve"> estimateur sera ensuite corrigé</w:t>
      </w:r>
      <w:r w:rsidR="00AF62E6">
        <w:t xml:space="preserve"> par la méthode des moindres carrés généralisés. Les modèles ont été spécifiés en log-log et en log-niveau pour faciliter l’interprétation des résultats obtenus. Pour choisir les modèles, on s’est appuyé sur la revue de la littérature et sur le contexte de l’étude.</w:t>
      </w:r>
      <w:r w:rsidR="00F53421">
        <w:t xml:space="preserve"> Ensuite, la qualité des modèles corrigés a été évaluée par le biais du critère d’Akaike (AIC). </w:t>
      </w:r>
    </w:p>
    <w:p w:rsidR="00C44766" w:rsidRDefault="00F53421" w:rsidP="00C339AD">
      <w:r>
        <w:t>La plupart des résultats qui ont été obtenus correspondent aux résultats qui étaient attendus après l’étude de la littérature et du contexte. En effet, ces résultats montrent que les  saisons ont bien un impact positif et significatif sur le nombre de décès. De plus, pour chaque saison on obtient bien l’effet attendu. En effet, on pouvait supposer au départ que le nombre de dé</w:t>
      </w:r>
      <w:r w:rsidR="00C954CA">
        <w:t xml:space="preserve">cès et d’hospitalisations en hiver seraient plus importants que pour les autres saisons. </w:t>
      </w:r>
    </w:p>
    <w:p w:rsidR="00C44766" w:rsidRDefault="00C954CA" w:rsidP="00C339AD">
      <w:r>
        <w:t xml:space="preserve">Le seul résultat significatif un peu déroutant correspond à l’effet du confinement sur les décès. On s’attendait à n’obtenir aucun effet. Or, on trouve un effet positif. Mais cela peut s’expliquer par la période de référence qui correspond à l’année 2019. En effet, d’après la figure 1 le nombre de décès en 2019 pendant la période de confinement est plus bas en 2019. </w:t>
      </w:r>
      <w:r w:rsidR="000A5FBC">
        <w:t xml:space="preserve">On a pu tester sur les données de la maison de l’aide à domicile la présence d’un effet du confinement en partant de </w:t>
      </w:r>
      <w:r w:rsidR="000A5FBC">
        <w:lastRenderedPageBreak/>
        <w:t>l’année 201</w:t>
      </w:r>
      <w:r w:rsidR="0030607B">
        <w:t xml:space="preserve">8. Dans ce cas le confinement a toujours un </w:t>
      </w:r>
      <w:r w:rsidR="000A5FBC">
        <w:t xml:space="preserve">impact significatif sur le nombre de décès. Donc, le fait d’ajouter une année </w:t>
      </w:r>
      <w:r w:rsidR="0030607B">
        <w:t>ne permet pas d’</w:t>
      </w:r>
      <w:r w:rsidR="000A5FBC">
        <w:t xml:space="preserve">annuler l’effet significatif du confinement. </w:t>
      </w:r>
    </w:p>
    <w:p w:rsidR="00C44766" w:rsidRDefault="000A5FBC" w:rsidP="00C339AD">
      <w:r>
        <w:t>Pour les hospitalisations, on retrouve également des résultats qui sont conformes à la littérature et aux intuitions</w:t>
      </w:r>
      <w:r w:rsidR="00E872E7">
        <w:t>. Ainsi, comme pour les décès, on retrouve l’hiver qui possède le plus fort effet positif sur le nombre d’hospitalisation</w:t>
      </w:r>
      <w:r w:rsidR="00C44766">
        <w:t>s</w:t>
      </w:r>
      <w:r w:rsidR="00E872E7">
        <w:t xml:space="preserve">. On trouve également l’effet de l’âge qui augmente le nombre d’hospitalisations. </w:t>
      </w:r>
    </w:p>
    <w:p w:rsidR="00A10D32" w:rsidRPr="001E34E5" w:rsidRDefault="00E872E7" w:rsidP="00C339AD">
      <w:pPr>
        <w:rPr>
          <w:b/>
        </w:rPr>
      </w:pPr>
      <w:r w:rsidRPr="001E34E5">
        <w:rPr>
          <w:b/>
        </w:rPr>
        <w:t>Pour terminer on trouve un effet négatif du confinement sur le nombre d’hospitalisation</w:t>
      </w:r>
      <w:r w:rsidR="00F051AA" w:rsidRPr="001E34E5">
        <w:rPr>
          <w:b/>
        </w:rPr>
        <w:t>s</w:t>
      </w:r>
      <w:r w:rsidRPr="001E34E5">
        <w:rPr>
          <w:b/>
        </w:rPr>
        <w:t>. Ainsi, pendant le confinement, le nombre d’hospitalisation</w:t>
      </w:r>
      <w:r w:rsidR="00C44766" w:rsidRPr="001E34E5">
        <w:rPr>
          <w:b/>
        </w:rPr>
        <w:t>s</w:t>
      </w:r>
      <w:r w:rsidR="00190A7A" w:rsidRPr="001E34E5">
        <w:rPr>
          <w:b/>
        </w:rPr>
        <w:t xml:space="preserve"> a baissé de 29.97</w:t>
      </w:r>
      <w:r w:rsidRPr="001E34E5">
        <w:rPr>
          <w:b/>
        </w:rPr>
        <w:t xml:space="preserve">% dans les structures adhérentes à UNA Nord. </w:t>
      </w:r>
      <w:r w:rsidR="00190A7A" w:rsidRPr="001E34E5">
        <w:rPr>
          <w:b/>
        </w:rPr>
        <w:t>Cette baisse représente 44.66</w:t>
      </w:r>
      <w:r w:rsidRPr="001E34E5">
        <w:rPr>
          <w:b/>
        </w:rPr>
        <w:t xml:space="preserve"> hospitalisations évitées. Ai</w:t>
      </w:r>
      <w:r w:rsidR="00A10D32" w:rsidRPr="001E34E5">
        <w:rPr>
          <w:b/>
        </w:rPr>
        <w:t>nsi, pendant le confinement, le nombre d’hospitalisation</w:t>
      </w:r>
      <w:r w:rsidR="00F051AA" w:rsidRPr="001E34E5">
        <w:rPr>
          <w:b/>
        </w:rPr>
        <w:t>s</w:t>
      </w:r>
      <w:r w:rsidR="00A10D32" w:rsidRPr="001E34E5">
        <w:rPr>
          <w:b/>
        </w:rPr>
        <w:t xml:space="preserve"> a baissé dans les structures par rapport à la période qui précède le confinement. C</w:t>
      </w:r>
      <w:r w:rsidR="00F051AA" w:rsidRPr="001E34E5">
        <w:rPr>
          <w:b/>
        </w:rPr>
        <w:t>ette baisse représente plus de 10</w:t>
      </w:r>
      <w:r w:rsidR="00A10D32" w:rsidRPr="001E34E5">
        <w:rPr>
          <w:b/>
        </w:rPr>
        <w:t xml:space="preserve"> millions d’euros d’économ</w:t>
      </w:r>
      <w:r w:rsidR="0061577D">
        <w:rPr>
          <w:b/>
        </w:rPr>
        <w:t>ie</w:t>
      </w:r>
      <w:r w:rsidR="00A10D32" w:rsidRPr="001E34E5">
        <w:rPr>
          <w:b/>
        </w:rPr>
        <w:t xml:space="preserve">. </w:t>
      </w:r>
    </w:p>
    <w:p w:rsidR="00C44766" w:rsidRDefault="00A10D32" w:rsidP="00C339AD">
      <w:r>
        <w:t xml:space="preserve">Pour aller plus loin dans cette étude, plusieurs points peuvent être soulevés. Le premier point correspond à la disponibilité des données. En effet, l’échantillon n’est composé que des années 2019 et 2020. Cela ne permet pas de montrer l’effet des structures d’aide à domicile pendant le confinement en termes de décès. Il serait donc intéressant d’avoir d’autres années en plus </w:t>
      </w:r>
      <w:r w:rsidR="00613823">
        <w:t>pour conforter ou infirmer nos hypothèses. Un deuxième point important est la présence d’un biais de sélection. En effet, l’échantillon dont nous disposons n’est pas représentatif de la totalité de la population des bénéficiaires de l’aide à domicile ni des structures. Donc, les résultats ne peuvent pas être extrapolés à l’ensemble de la population des bénéficiaires ou des structures. De plus, on ne mesure ici, que la différence dans le temps, on ne corrige donc que le biais temporel. Pour corriger le biais de sélection et ainsi pouvoir réellement mesurer l’impact des services d’aide à domicile</w:t>
      </w:r>
      <w:r w:rsidR="006C2287">
        <w:t>, il faudrait comparer</w:t>
      </w:r>
      <w:r w:rsidR="00613823">
        <w:t xml:space="preserve"> </w:t>
      </w:r>
      <w:r w:rsidR="006C2287">
        <w:t>les bénéficiaires de l’aide à domicile avec des non bénéfi</w:t>
      </w:r>
      <w:r w:rsidR="009E77DF">
        <w:t>ciaires de l’aide à domicile et qu’ils</w:t>
      </w:r>
      <w:r w:rsidR="006C2287">
        <w:t xml:space="preserve"> soient statistiquement similaires. Dans ce cas, il serait possible d’utiliser la méthode des doubles différences. </w:t>
      </w:r>
    </w:p>
    <w:p w:rsidR="00C339AD" w:rsidRDefault="006C2287" w:rsidP="00C339AD">
      <w:r>
        <w:t>Pour finir, il semble</w:t>
      </w:r>
      <w:r w:rsidR="005B59A8">
        <w:t xml:space="preserve"> cohérent de penser qu’il existe un biais de variable omise. En effet, cette étude s’appuie sur des individus humains et sur la santé des individus. Or, les données de santé sont des données sensibles qui ne sont pas accessibles. </w:t>
      </w:r>
    </w:p>
    <w:p w:rsidR="005B59A8" w:rsidRPr="00C339AD" w:rsidRDefault="005B59A8" w:rsidP="005B59A8">
      <w:pPr>
        <w:pStyle w:val="Titre1"/>
      </w:pPr>
      <w:bookmarkStart w:id="60" w:name="_Toc47713222"/>
      <w:r>
        <w:t>Bibliographie</w:t>
      </w:r>
      <w:bookmarkEnd w:id="60"/>
    </w:p>
    <w:p w:rsidR="00167E53" w:rsidRDefault="00DB709A" w:rsidP="00DB709A">
      <w:pPr>
        <w:ind w:firstLine="0"/>
      </w:pPr>
      <w:r>
        <w:t xml:space="preserve">Aouba, A. &amp; al. (2012). Où meurt-on en France ? Analyse des certificats de décès (1993-2008). </w:t>
      </w:r>
      <w:r>
        <w:rPr>
          <w:i/>
        </w:rPr>
        <w:t>Bulletin épidémiologique hebdomadaire.</w:t>
      </w:r>
      <w:r>
        <w:t xml:space="preserve"> N°48, p.547-551.</w:t>
      </w:r>
    </w:p>
    <w:p w:rsidR="00156B05" w:rsidRDefault="00156B05" w:rsidP="00DB709A">
      <w:pPr>
        <w:ind w:firstLine="0"/>
      </w:pPr>
      <w:r>
        <w:t xml:space="preserve">ARS des Hauts-de-France. (2020). </w:t>
      </w:r>
      <w:r>
        <w:rPr>
          <w:i/>
        </w:rPr>
        <w:t xml:space="preserve">Coronavirus : point de situation en Hauts-de-France. </w:t>
      </w:r>
      <w:r>
        <w:t>[</w:t>
      </w:r>
      <w:hyperlink r:id="rId16" w:history="1">
        <w:r>
          <w:rPr>
            <w:rStyle w:val="Lienhypertexte"/>
          </w:rPr>
          <w:t>https://www.hauts-de-france.ars.sante.fr/coronavirus-point-de-situation-en-hauts-de-france</w:t>
        </w:r>
      </w:hyperlink>
      <w:r>
        <w:t>]. Consulté le 6 août 2020.</w:t>
      </w:r>
    </w:p>
    <w:p w:rsidR="000C37CC" w:rsidRPr="000C37CC" w:rsidRDefault="000C37CC" w:rsidP="00DB709A">
      <w:pPr>
        <w:ind w:firstLine="0"/>
      </w:pPr>
      <w:r>
        <w:lastRenderedPageBreak/>
        <w:t xml:space="preserve">ATIH. (2012). </w:t>
      </w:r>
      <w:r>
        <w:rPr>
          <w:i/>
        </w:rPr>
        <w:t xml:space="preserve">Les coûts des prises en charge à l’hôpital en médecine, chirurgie et obstétrique. </w:t>
      </w:r>
      <w:r>
        <w:t>[</w:t>
      </w:r>
      <w:hyperlink r:id="rId17" w:history="1">
        <w:r>
          <w:rPr>
            <w:rStyle w:val="Lienhypertexte"/>
          </w:rPr>
          <w:t>https://www.atih.sante.fr/sites/default/files/public/content/2563/rapport_couts_de_prise_en_charge_2012.pdf</w:t>
        </w:r>
      </w:hyperlink>
      <w:r w:rsidR="00F15747">
        <w:t>]. Consulté le 18 août 2020</w:t>
      </w:r>
    </w:p>
    <w:p w:rsidR="005A3A5D" w:rsidRDefault="002519EB" w:rsidP="00DB709A">
      <w:pPr>
        <w:ind w:firstLine="0"/>
      </w:pPr>
      <w:r>
        <w:t xml:space="preserve">Audureau, W. &amp; Vaudano, M. (2020). Coronavirus : du premier cas détecté de Covid-19 au déconfinement, la chronologie d’une crise mondiale. </w:t>
      </w:r>
      <w:r>
        <w:rPr>
          <w:i/>
        </w:rPr>
        <w:t>Le Monde.</w:t>
      </w:r>
    </w:p>
    <w:p w:rsidR="002519EB" w:rsidRDefault="005A3A5D" w:rsidP="00DB709A">
      <w:pPr>
        <w:ind w:firstLine="0"/>
      </w:pPr>
      <w:r>
        <w:t xml:space="preserve">Bretton, L. (2020). Cette crise rend visibles ceux qui sont d’ordinaire invisible. </w:t>
      </w:r>
      <w:r>
        <w:rPr>
          <w:i/>
        </w:rPr>
        <w:t>Libération</w:t>
      </w:r>
      <w:r w:rsidR="002519EB">
        <w:t xml:space="preserve"> </w:t>
      </w:r>
    </w:p>
    <w:p w:rsidR="00BD110F" w:rsidRDefault="00BD110F" w:rsidP="00DB709A">
      <w:pPr>
        <w:ind w:firstLine="0"/>
      </w:pPr>
      <w:r>
        <w:t xml:space="preserve">Bourbonnais, R. (2015). Problèmes particuliers : la violation des hypothèses. </w:t>
      </w:r>
      <w:r>
        <w:rPr>
          <w:i/>
        </w:rPr>
        <w:t>Econométrie</w:t>
      </w:r>
      <w:r w:rsidR="006374B3">
        <w:rPr>
          <w:i/>
        </w:rPr>
        <w:t> : Cours et exercices corrigés</w:t>
      </w:r>
      <w:r>
        <w:rPr>
          <w:i/>
        </w:rPr>
        <w:t xml:space="preserve"> </w:t>
      </w:r>
      <w:r>
        <w:t>(</w:t>
      </w:r>
      <w:r w:rsidR="0043026C">
        <w:t>9</w:t>
      </w:r>
      <w:r w:rsidR="0043026C">
        <w:rPr>
          <w:vertAlign w:val="superscript"/>
        </w:rPr>
        <w:t>e</w:t>
      </w:r>
      <w:r w:rsidR="0043026C">
        <w:t xml:space="preserve"> édition, </w:t>
      </w:r>
      <w:r>
        <w:t>p.</w:t>
      </w:r>
      <w:r w:rsidR="0043026C">
        <w:t>125-164). Paris, France : DUNOD</w:t>
      </w:r>
    </w:p>
    <w:p w:rsidR="004771DD" w:rsidRPr="004771DD" w:rsidRDefault="004771DD" w:rsidP="00DB709A">
      <w:pPr>
        <w:ind w:firstLine="0"/>
        <w:rPr>
          <w:i/>
        </w:rPr>
      </w:pPr>
      <w:r>
        <w:t xml:space="preserve">CNSA-DGCS, (2016). </w:t>
      </w:r>
      <w:r>
        <w:rPr>
          <w:i/>
        </w:rPr>
        <w:t>Etude des prestations d’aide et d’accompagnement à domicile et des facteurs explicatifs de leurs coûts</w:t>
      </w:r>
      <w:r w:rsidR="00BC4203">
        <w:rPr>
          <w:i/>
        </w:rPr>
        <w:t xml:space="preserve">. </w:t>
      </w:r>
      <w:r w:rsidR="00BC4203">
        <w:t>[</w:t>
      </w:r>
      <w:hyperlink r:id="rId18" w:history="1">
        <w:r w:rsidR="00BC4203">
          <w:rPr>
            <w:rStyle w:val="Lienhypertexte"/>
          </w:rPr>
          <w:t>https://www.cnsa.fr/documentation/enc_saad_2016_rapport_vdef.pdf</w:t>
        </w:r>
      </w:hyperlink>
      <w:r w:rsidR="00BC4203">
        <w:t>]. Consulté le 18 août 2020</w:t>
      </w:r>
      <w:r>
        <w:t xml:space="preserve"> </w:t>
      </w:r>
    </w:p>
    <w:p w:rsidR="00DB709A" w:rsidRDefault="00DB709A" w:rsidP="00DB709A">
      <w:pPr>
        <w:ind w:firstLine="0"/>
      </w:pPr>
      <w:r w:rsidRPr="00DB709A">
        <w:t xml:space="preserve">Coulibaly, S., Fortin, B. &amp; Isabelle, M. (2020). </w:t>
      </w:r>
      <w:r w:rsidRPr="002A0B58">
        <w:t>COVID-19 et maintien à domicile des a</w:t>
      </w:r>
      <w:r>
        <w:t xml:space="preserve">înés. </w:t>
      </w:r>
      <w:r>
        <w:rPr>
          <w:i/>
        </w:rPr>
        <w:t>Cirano.</w:t>
      </w:r>
      <w:r>
        <w:t xml:space="preserve"> </w:t>
      </w:r>
      <w:r w:rsidR="00FD3B6D">
        <w:t>[</w:t>
      </w:r>
      <w:hyperlink r:id="rId19" w:history="1">
        <w:r w:rsidR="00FD3B6D">
          <w:rPr>
            <w:rStyle w:val="Lienhypertexte"/>
          </w:rPr>
          <w:t>https://cirano.qc.ca/files/publications/2020PE-03.pdf</w:t>
        </w:r>
      </w:hyperlink>
      <w:r w:rsidR="00FD3B6D">
        <w:t>]. Consulté le 18 août 2020.</w:t>
      </w:r>
    </w:p>
    <w:p w:rsidR="00021178" w:rsidRPr="00021178" w:rsidRDefault="00021178" w:rsidP="00021178">
      <w:pPr>
        <w:ind w:firstLine="0"/>
      </w:pPr>
      <w:r>
        <w:t xml:space="preserve">DARES. (2020). </w:t>
      </w:r>
      <w:r>
        <w:rPr>
          <w:i/>
        </w:rPr>
        <w:t>Les services à la personne en 2018.</w:t>
      </w:r>
      <w:r>
        <w:t xml:space="preserve"> [</w:t>
      </w:r>
      <w:hyperlink r:id="rId20" w:history="1">
        <w:r>
          <w:rPr>
            <w:rStyle w:val="Lienhypertexte"/>
          </w:rPr>
          <w:t>https://www.servicesalapersonne.gouv.fr/files_sap/files/etudes/dares_resultats_services_a_la_personne_2018.pdf</w:t>
        </w:r>
      </w:hyperlink>
      <w:r>
        <w:t>]. Consulté le 6 août 2020.</w:t>
      </w:r>
    </w:p>
    <w:p w:rsidR="00021178" w:rsidRPr="00832744" w:rsidRDefault="00832744" w:rsidP="00DB709A">
      <w:pPr>
        <w:ind w:firstLine="0"/>
      </w:pPr>
      <w:r>
        <w:t xml:space="preserve">DARES. (2018). </w:t>
      </w:r>
      <w:r>
        <w:rPr>
          <w:i/>
        </w:rPr>
        <w:t>Les services à la personne en 2016.</w:t>
      </w:r>
      <w:r>
        <w:t xml:space="preserve"> [</w:t>
      </w:r>
      <w:hyperlink r:id="rId21" w:history="1">
        <w:r>
          <w:rPr>
            <w:rStyle w:val="Lienhypertexte"/>
          </w:rPr>
          <w:t>https://dares.travail-emploi.gouv.fr/IMG/pdf/2018-017.pdf</w:t>
        </w:r>
      </w:hyperlink>
      <w:r>
        <w:t>]. Consulté le 6 août 2020</w:t>
      </w:r>
    </w:p>
    <w:p w:rsidR="00DB709A" w:rsidRDefault="00DB709A" w:rsidP="00DB709A">
      <w:pPr>
        <w:ind w:firstLine="0"/>
      </w:pPr>
      <w:r>
        <w:t>De Brux, J. Goldzahl, L. &amp; Mével, A. (2018). L’aide et les soins à domicile : quelle création de valeurs ? CITIZING pour ADESSADOMICILE et l’OCIRP</w:t>
      </w:r>
    </w:p>
    <w:p w:rsidR="00F42510" w:rsidRPr="00776CFA" w:rsidRDefault="00F42510" w:rsidP="00DB709A">
      <w:pPr>
        <w:ind w:firstLine="0"/>
      </w:pPr>
      <w:r>
        <w:t>Duthil, G. (2007). L’arrivée du privé dans la prise en charge</w:t>
      </w:r>
      <w:r w:rsidR="00776CFA">
        <w:t xml:space="preserve"> des personnes âgées. </w:t>
      </w:r>
      <w:r w:rsidR="00776CFA">
        <w:rPr>
          <w:i/>
        </w:rPr>
        <w:t xml:space="preserve">Gérontologie et société. </w:t>
      </w:r>
      <w:r w:rsidR="00776CFA">
        <w:t>30(123), p. 185-200.</w:t>
      </w:r>
    </w:p>
    <w:p w:rsidR="00DB709A" w:rsidRDefault="00DB709A" w:rsidP="00DB709A">
      <w:pPr>
        <w:ind w:firstLine="0"/>
      </w:pPr>
      <w:r w:rsidRPr="005D22AD">
        <w:t xml:space="preserve">Farajallah, M. &amp; Retali, G-R. </w:t>
      </w:r>
      <w:r w:rsidRPr="007A6B27">
        <w:t>(2013). Déterminants de l’adoption des services d’aide au maintien à domicile</w:t>
      </w:r>
      <w:r>
        <w:t xml:space="preserve"> </w:t>
      </w:r>
      <w:r w:rsidRPr="007A6B27">
        <w:t>:</w:t>
      </w:r>
      <w:r>
        <w:t xml:space="preserve"> une évidence empirique. L’exemple de SIGAAL. </w:t>
      </w:r>
      <w:r w:rsidR="00F15747">
        <w:t>[</w:t>
      </w:r>
      <w:hyperlink r:id="rId22" w:history="1">
        <w:r w:rsidR="00F15747">
          <w:rPr>
            <w:rStyle w:val="Lienhypertexte"/>
          </w:rPr>
          <w:t>https://emnet.univie.ac.at/uploads/media/Farajallah__Retali.pdf</w:t>
        </w:r>
      </w:hyperlink>
      <w:r w:rsidR="00F15747">
        <w:t>]. Consulté le 18 août 2020.</w:t>
      </w:r>
    </w:p>
    <w:p w:rsidR="00167E53" w:rsidRPr="00167E53" w:rsidRDefault="00167E53" w:rsidP="00DB709A">
      <w:pPr>
        <w:ind w:firstLine="0"/>
        <w:rPr>
          <w:i/>
        </w:rPr>
      </w:pPr>
      <w:r>
        <w:t xml:space="preserve">Fontaine, R. &amp; Arnault, L. (2016). </w:t>
      </w:r>
      <w:r>
        <w:rPr>
          <w:i/>
        </w:rPr>
        <w:t>Vers une diminution programmée de l’aide familiale aux personnes âgées en perte d’autonomie ?</w:t>
      </w:r>
      <w:r w:rsidRPr="00167E53">
        <w:t xml:space="preserve"> </w:t>
      </w:r>
      <w:r>
        <w:t>[</w:t>
      </w:r>
      <w:hyperlink r:id="rId23" w:history="1">
        <w:r>
          <w:rPr>
            <w:rStyle w:val="Lienhypertexte"/>
          </w:rPr>
          <w:t>https://www.isere.fr/mda38/Lists/DocumentaryResources/Attachments/6728/GSSweb-aideinformellle_Rapport.pdf</w:t>
        </w:r>
      </w:hyperlink>
      <w:r>
        <w:t>]. Consulté le 6 août 2020.</w:t>
      </w:r>
    </w:p>
    <w:p w:rsidR="00DB709A" w:rsidRDefault="00DB709A" w:rsidP="00DB709A">
      <w:pPr>
        <w:ind w:firstLine="0"/>
      </w:pPr>
      <w:r>
        <w:lastRenderedPageBreak/>
        <w:t xml:space="preserve">Givord, P. (2014). Méthodes économétriques pour l’évaluation de politiques publiques. </w:t>
      </w:r>
      <w:r>
        <w:rPr>
          <w:i/>
        </w:rPr>
        <w:t xml:space="preserve">Economie &amp; prévision. </w:t>
      </w:r>
      <w:r>
        <w:t>N°204-205, p.1-28</w:t>
      </w:r>
    </w:p>
    <w:p w:rsidR="00A07649" w:rsidRDefault="00A07649" w:rsidP="00DB709A">
      <w:pPr>
        <w:ind w:firstLine="0"/>
      </w:pPr>
      <w:r>
        <w:t>Godeluck, S. (2020).</w:t>
      </w:r>
      <w:r w:rsidR="004A3490">
        <w:t xml:space="preserve"> Hors coronavirus, le renoncement aux soins devient très inquiétant. </w:t>
      </w:r>
      <w:r w:rsidR="004A3490">
        <w:rPr>
          <w:i/>
        </w:rPr>
        <w:t>Les échos,</w:t>
      </w:r>
      <w:r w:rsidR="004A3490">
        <w:t xml:space="preserve"> 18 avril 2020, p.4</w:t>
      </w:r>
    </w:p>
    <w:p w:rsidR="00A21797" w:rsidRPr="00F15747" w:rsidRDefault="00F15747" w:rsidP="00DB709A">
      <w:pPr>
        <w:ind w:firstLine="0"/>
      </w:pPr>
      <w:r>
        <w:t>Watremetz, L.</w:t>
      </w:r>
      <w:r w:rsidR="00A21797">
        <w:t xml:space="preserve"> (2020), </w:t>
      </w:r>
      <w:r w:rsidR="00A21797">
        <w:rPr>
          <w:i/>
        </w:rPr>
        <w:t>Les masques se retrouvent au cœur de la bataille médico-sociale contre le coronavirus.</w:t>
      </w:r>
      <w:r>
        <w:t xml:space="preserve"> [</w:t>
      </w:r>
      <w:hyperlink r:id="rId24" w:history="1">
        <w:r>
          <w:rPr>
            <w:rStyle w:val="Lienhypertexte"/>
          </w:rPr>
          <w:t>https://www.hospimedia.fr/actualite/articles/20200323-gestion-des-risques-les-masques-se-retrouvent-au</w:t>
        </w:r>
      </w:hyperlink>
      <w:r>
        <w:t>]. Consulté le 18 août 2020</w:t>
      </w:r>
    </w:p>
    <w:p w:rsidR="00DB709A" w:rsidRDefault="00DB709A" w:rsidP="00DB709A">
      <w:pPr>
        <w:ind w:firstLine="0"/>
      </w:pPr>
      <w:r>
        <w:t xml:space="preserve">INSEE. </w:t>
      </w:r>
      <w:r>
        <w:rPr>
          <w:i/>
        </w:rPr>
        <w:t>Tableaux de l’économie française.</w:t>
      </w:r>
      <w:r>
        <w:t xml:space="preserve"> 27 février 2020. [</w:t>
      </w:r>
      <w:hyperlink r:id="rId25" w:history="1">
        <w:r>
          <w:rPr>
            <w:rStyle w:val="Lienhypertexte"/>
          </w:rPr>
          <w:t>https://www.insee.fr/fr/statistiques/4277754?sommaire=4318291&amp;q=APA</w:t>
        </w:r>
      </w:hyperlink>
      <w:r>
        <w:t>]. Consulté le 7 avril 2020.</w:t>
      </w:r>
    </w:p>
    <w:p w:rsidR="00DB709A" w:rsidRDefault="00DB709A" w:rsidP="00DB709A">
      <w:pPr>
        <w:ind w:firstLine="0"/>
      </w:pPr>
      <w:r>
        <w:t xml:space="preserve">INSEE. </w:t>
      </w:r>
      <w:r>
        <w:rPr>
          <w:i/>
        </w:rPr>
        <w:t>France, portrait social.</w:t>
      </w:r>
      <w:r>
        <w:t xml:space="preserve"> 19 novembre 2019. [</w:t>
      </w:r>
      <w:hyperlink r:id="rId26" w:history="1">
        <w:r>
          <w:rPr>
            <w:rStyle w:val="Lienhypertexte"/>
          </w:rPr>
          <w:t>https://www.insee.fr/fr/statistiques/4238381?sommaire=4238781&amp;q=APA</w:t>
        </w:r>
      </w:hyperlink>
      <w:r>
        <w:t>]. Consulté le 7 avril 2020.</w:t>
      </w:r>
    </w:p>
    <w:p w:rsidR="00DB709A" w:rsidRDefault="00DB709A" w:rsidP="00DB709A">
      <w:pPr>
        <w:ind w:firstLine="0"/>
      </w:pPr>
      <w:r>
        <w:t xml:space="preserve">INSEE. </w:t>
      </w:r>
      <w:r>
        <w:rPr>
          <w:i/>
        </w:rPr>
        <w:t>Projections de population à l’horizon 2070.</w:t>
      </w:r>
      <w:r>
        <w:t xml:space="preserve"> 3 novembre 2016. [</w:t>
      </w:r>
      <w:hyperlink r:id="rId27" w:history="1">
        <w:r>
          <w:rPr>
            <w:rStyle w:val="Lienhypertexte"/>
          </w:rPr>
          <w:t>https://www.insee.fr/fr/statistiques/2496228</w:t>
        </w:r>
      </w:hyperlink>
      <w:r>
        <w:t>]. Consulté le 7 avril 2020.</w:t>
      </w:r>
    </w:p>
    <w:p w:rsidR="00DB709A" w:rsidRDefault="00DB709A" w:rsidP="00DB709A">
      <w:pPr>
        <w:ind w:firstLine="0"/>
      </w:pPr>
      <w:r>
        <w:t xml:space="preserve">INSEE. </w:t>
      </w:r>
      <w:r>
        <w:rPr>
          <w:i/>
        </w:rPr>
        <w:t>Evolution du nombre de décès quotidiens et cumulés depuis le 1</w:t>
      </w:r>
      <w:r w:rsidRPr="007137CF">
        <w:rPr>
          <w:i/>
          <w:vertAlign w:val="superscript"/>
        </w:rPr>
        <w:t>er</w:t>
      </w:r>
      <w:r>
        <w:rPr>
          <w:i/>
        </w:rPr>
        <w:t xml:space="preserve"> mars. </w:t>
      </w:r>
      <w:r w:rsidRPr="0059204F">
        <w:t>15 mai 2020. [</w:t>
      </w:r>
      <w:hyperlink r:id="rId28" w:history="1">
        <w:r w:rsidRPr="0059204F">
          <w:rPr>
            <w:rStyle w:val="Lienhypertexte"/>
          </w:rPr>
          <w:t>https://www.insee.fr/fr/s</w:t>
        </w:r>
        <w:r w:rsidRPr="0059204F">
          <w:rPr>
            <w:rStyle w:val="Lienhypertexte"/>
          </w:rPr>
          <w:t>t</w:t>
        </w:r>
        <w:r w:rsidRPr="0059204F">
          <w:rPr>
            <w:rStyle w:val="Lienhypertexte"/>
          </w:rPr>
          <w:t>atistiques/4487861?sommaire=4487854</w:t>
        </w:r>
      </w:hyperlink>
      <w:r w:rsidRPr="0059204F">
        <w:t>]. Consulté le 17 mai 2020.</w:t>
      </w:r>
    </w:p>
    <w:p w:rsidR="00B57A9A" w:rsidRDefault="00B57A9A" w:rsidP="00DB709A">
      <w:pPr>
        <w:ind w:firstLine="0"/>
      </w:pPr>
      <w:r>
        <w:t>INSEE.</w:t>
      </w:r>
      <w:r w:rsidR="00CF70F3">
        <w:t xml:space="preserve"> </w:t>
      </w:r>
      <w:r w:rsidR="00CF70F3">
        <w:rPr>
          <w:i/>
        </w:rPr>
        <w:t>Structure et distribution des revenus, inégalité des niveaux de vie en 2016</w:t>
      </w:r>
      <w:r w:rsidR="00691B23">
        <w:rPr>
          <w:i/>
        </w:rPr>
        <w:t xml:space="preserve"> </w:t>
      </w:r>
      <w:r w:rsidR="00691B23">
        <w:t>[Base de données]</w:t>
      </w:r>
      <w:r w:rsidR="00CF70F3">
        <w:rPr>
          <w:i/>
        </w:rPr>
        <w:t>.</w:t>
      </w:r>
      <w:r w:rsidR="00691B23">
        <w:t xml:space="preserve"> 26 juillet 2019. [</w:t>
      </w:r>
      <w:hyperlink r:id="rId29" w:history="1">
        <w:r w:rsidR="00691B23">
          <w:rPr>
            <w:rStyle w:val="Lienhypertexte"/>
          </w:rPr>
          <w:t>https://www.insee.fr/fr/statistiques/4190006</w:t>
        </w:r>
      </w:hyperlink>
      <w:r w:rsidR="00691B23">
        <w:t>]. Consulté le 7 août 2020.</w:t>
      </w:r>
    </w:p>
    <w:p w:rsidR="00691B23" w:rsidRDefault="00691B23" w:rsidP="00DB709A">
      <w:pPr>
        <w:ind w:firstLine="0"/>
      </w:pPr>
      <w:r>
        <w:t xml:space="preserve">INSEE. </w:t>
      </w:r>
      <w:r>
        <w:rPr>
          <w:i/>
        </w:rPr>
        <w:t>Téléchargement du fichier d’ensemble des populations légales en 2017</w:t>
      </w:r>
      <w:r>
        <w:t xml:space="preserve"> [Base de données]. 30 décembre 2019. [</w:t>
      </w:r>
      <w:hyperlink r:id="rId30" w:history="1">
        <w:r>
          <w:rPr>
            <w:rStyle w:val="Lienhypertexte"/>
          </w:rPr>
          <w:t>https://www.insee.fr/fr/statistiques/4265429</w:t>
        </w:r>
      </w:hyperlink>
      <w:r>
        <w:t>]. Consulté le 7 août 2020.</w:t>
      </w:r>
    </w:p>
    <w:p w:rsidR="0043026C" w:rsidRPr="00691B23" w:rsidRDefault="0043026C" w:rsidP="00DB709A">
      <w:pPr>
        <w:ind w:firstLine="0"/>
      </w:pPr>
      <w:r>
        <w:t xml:space="preserve">Institut national d’études démographiques. (2020). </w:t>
      </w:r>
      <w:r w:rsidRPr="0070586A">
        <w:rPr>
          <w:i/>
        </w:rPr>
        <w:t>La démographie des décès liés à la pandémie COVID-19</w:t>
      </w:r>
      <w:r>
        <w:t>.</w:t>
      </w:r>
    </w:p>
    <w:p w:rsidR="004A3490" w:rsidRPr="00F42510" w:rsidRDefault="004A3490" w:rsidP="00DB709A">
      <w:pPr>
        <w:ind w:firstLine="0"/>
      </w:pPr>
      <w:r>
        <w:t>La Voix du Nord. (2020)</w:t>
      </w:r>
      <w:r w:rsidR="00F42510">
        <w:t xml:space="preserve">. </w:t>
      </w:r>
      <w:r w:rsidR="00F42510">
        <w:rPr>
          <w:i/>
        </w:rPr>
        <w:t xml:space="preserve">Hôpital d’Arras : le premier mois de crise Covid-19 en chiffres. </w:t>
      </w:r>
      <w:r w:rsidR="00F42510">
        <w:t>11 juin 2020. [</w:t>
      </w:r>
      <w:hyperlink r:id="rId31" w:history="1">
        <w:r w:rsidR="00F42510">
          <w:rPr>
            <w:rStyle w:val="Lienhypertexte"/>
          </w:rPr>
          <w:t>https://www.lavoixdunord.fr/764075/article/2020-06-11/hopital-d-arras-le-premier-mois-de-crise-covid-19-en-chiffres?referer=%2Farchives%2Frecherche%3Fdatefilter%3Dlastyear%26sort%3Ddate%2Bdesc%26start%3D40%26word%3Dhospitalisation</w:t>
        </w:r>
      </w:hyperlink>
      <w:r w:rsidR="00F42510">
        <w:t>]</w:t>
      </w:r>
    </w:p>
    <w:p w:rsidR="00776CFA" w:rsidRDefault="00DB709A" w:rsidP="00DB709A">
      <w:pPr>
        <w:ind w:firstLine="0"/>
      </w:pPr>
      <w:r w:rsidRPr="0059204F">
        <w:t xml:space="preserve">Leblanc-Briot, M-T. (2014). </w:t>
      </w:r>
      <w:r w:rsidRPr="008F23A2">
        <w:t>Fin de vie des personnes âgées</w:t>
      </w:r>
      <w:r>
        <w:t xml:space="preserve">. </w:t>
      </w:r>
      <w:r w:rsidRPr="0059204F">
        <w:rPr>
          <w:i/>
        </w:rPr>
        <w:t xml:space="preserve">Presses universitaires de Grenoble. </w:t>
      </w:r>
      <w:r w:rsidRPr="006D1B6B">
        <w:t>N°119, p. 97-108</w:t>
      </w:r>
    </w:p>
    <w:p w:rsidR="00832744" w:rsidRDefault="00832744" w:rsidP="00DB709A">
      <w:pPr>
        <w:ind w:firstLine="0"/>
      </w:pPr>
      <w:r>
        <w:t xml:space="preserve">Libault, D. (2019), </w:t>
      </w:r>
      <w:r>
        <w:rPr>
          <w:i/>
        </w:rPr>
        <w:t>Concertation Grand âge et autonomie</w:t>
      </w:r>
      <w:r w:rsidR="00D45E03">
        <w:rPr>
          <w:i/>
        </w:rPr>
        <w:t>.</w:t>
      </w:r>
      <w:r w:rsidR="00D45E03">
        <w:t xml:space="preserve"> [</w:t>
      </w:r>
      <w:hyperlink r:id="rId32" w:history="1">
        <w:r w:rsidR="00D45E03">
          <w:rPr>
            <w:rStyle w:val="Lienhypertexte"/>
          </w:rPr>
          <w:t>https://solidarites-sante.gouv.fr/IMG/pdf/rapport_grand_age_autonomie.pdf</w:t>
        </w:r>
      </w:hyperlink>
      <w:r w:rsidR="00D45E03">
        <w:t>]. Consulté le 26 juin 2020</w:t>
      </w:r>
    </w:p>
    <w:p w:rsidR="00E64F3A" w:rsidRPr="00E64F3A" w:rsidRDefault="00E64F3A" w:rsidP="00DB709A">
      <w:pPr>
        <w:ind w:firstLine="0"/>
      </w:pPr>
      <w:r w:rsidRPr="000E527F">
        <w:lastRenderedPageBreak/>
        <w:t xml:space="preserve">Mayo-Simbsler, S. &amp; Vinquant, JP. </w:t>
      </w:r>
      <w:r w:rsidRPr="00E64F3A">
        <w:t>(2010), Vieillissement et p</w:t>
      </w:r>
      <w:r>
        <w:t>rise en charge des maladies chroniques,</w:t>
      </w:r>
      <w:r>
        <w:rPr>
          <w:i/>
        </w:rPr>
        <w:t xml:space="preserve"> Actualité et dossier en santé publique,</w:t>
      </w:r>
      <w:r>
        <w:t xml:space="preserve"> n°72</w:t>
      </w:r>
      <w:r w:rsidR="000C37CC">
        <w:t>, p.33-36</w:t>
      </w:r>
    </w:p>
    <w:p w:rsidR="00161054" w:rsidRDefault="00161054" w:rsidP="00DB709A">
      <w:pPr>
        <w:ind w:firstLine="0"/>
        <w:rPr>
          <w:i/>
        </w:rPr>
      </w:pPr>
      <w:r w:rsidRPr="00E64F3A">
        <w:t xml:space="preserve">Meslet, E. (2020). </w:t>
      </w:r>
      <w:r>
        <w:t xml:space="preserve">Hervé Robert : « Le Covid-19 vient mettre en évidence la fragilité de l’aide à domicile ». </w:t>
      </w:r>
      <w:proofErr w:type="gramStart"/>
      <w:r>
        <w:rPr>
          <w:i/>
        </w:rPr>
        <w:t>l’Humanité</w:t>
      </w:r>
      <w:proofErr w:type="gramEnd"/>
      <w:r>
        <w:rPr>
          <w:i/>
        </w:rPr>
        <w:t>.</w:t>
      </w:r>
    </w:p>
    <w:p w:rsidR="00B57A9A" w:rsidRPr="00CF672D" w:rsidRDefault="00B57A9A" w:rsidP="00DB709A">
      <w:pPr>
        <w:ind w:firstLine="0"/>
        <w:rPr>
          <w:lang w:val="en-GB"/>
        </w:rPr>
      </w:pPr>
      <w:r>
        <w:t xml:space="preserve">Ministère de l’économie et des finances. (2019). </w:t>
      </w:r>
      <w:r>
        <w:rPr>
          <w:i/>
        </w:rPr>
        <w:t>Les services à la personne –SAP.</w:t>
      </w:r>
      <w:r>
        <w:t xml:space="preserve"> [</w:t>
      </w:r>
      <w:hyperlink r:id="rId33" w:history="1">
        <w:r>
          <w:rPr>
            <w:rStyle w:val="Lienhypertexte"/>
          </w:rPr>
          <w:t>https://www.servicesalapersonne.gouv.fr/donnees-et-etudes/chiffres-cles</w:t>
        </w:r>
      </w:hyperlink>
      <w:r>
        <w:t xml:space="preserve">]. </w:t>
      </w:r>
      <w:proofErr w:type="gramStart"/>
      <w:r w:rsidRPr="00CF672D">
        <w:rPr>
          <w:lang w:val="en-GB"/>
        </w:rPr>
        <w:t>Consulté le 7 août 2020.</w:t>
      </w:r>
      <w:proofErr w:type="gramEnd"/>
    </w:p>
    <w:p w:rsidR="00DB709A" w:rsidRPr="002176EB" w:rsidRDefault="00DB709A" w:rsidP="00DB709A">
      <w:pPr>
        <w:ind w:firstLine="0"/>
        <w:rPr>
          <w:lang w:val="en-GB"/>
        </w:rPr>
      </w:pPr>
      <w:proofErr w:type="gramStart"/>
      <w:r w:rsidRPr="00CF672D">
        <w:rPr>
          <w:lang w:val="en-GB"/>
        </w:rPr>
        <w:t>Rapp, T. &amp; al. (2015).</w:t>
      </w:r>
      <w:proofErr w:type="gramEnd"/>
      <w:r w:rsidRPr="00CF672D">
        <w:rPr>
          <w:lang w:val="en-GB"/>
        </w:rPr>
        <w:t xml:space="preserve"> Are public subsidies effective to reduce emergency </w:t>
      </w:r>
      <w:proofErr w:type="gramStart"/>
      <w:r w:rsidRPr="00CF672D">
        <w:rPr>
          <w:lang w:val="en-GB"/>
        </w:rPr>
        <w:t>care ?</w:t>
      </w:r>
      <w:proofErr w:type="gramEnd"/>
      <w:r w:rsidRPr="00CF672D">
        <w:rPr>
          <w:lang w:val="en-GB"/>
        </w:rPr>
        <w:t xml:space="preserve"> </w:t>
      </w:r>
      <w:proofErr w:type="gramStart"/>
      <w:r w:rsidRPr="00CF672D">
        <w:rPr>
          <w:lang w:val="en-GB"/>
        </w:rPr>
        <w:t>Emergence from the PLASA stud</w:t>
      </w:r>
      <w:r w:rsidRPr="007137CF">
        <w:rPr>
          <w:lang w:val="en-GB"/>
        </w:rPr>
        <w:t>y.</w:t>
      </w:r>
      <w:proofErr w:type="gramEnd"/>
      <w:r w:rsidRPr="007137CF">
        <w:rPr>
          <w:lang w:val="en-GB"/>
        </w:rPr>
        <w:t xml:space="preserve"> </w:t>
      </w:r>
      <w:proofErr w:type="gramStart"/>
      <w:r w:rsidRPr="007137CF">
        <w:rPr>
          <w:i/>
          <w:lang w:val="en-GB"/>
        </w:rPr>
        <w:t>Social S</w:t>
      </w:r>
      <w:r>
        <w:rPr>
          <w:i/>
          <w:lang w:val="en-GB"/>
        </w:rPr>
        <w:t>cience &amp; Medecine.</w:t>
      </w:r>
      <w:proofErr w:type="gramEnd"/>
      <w:r>
        <w:rPr>
          <w:lang w:val="en-GB"/>
        </w:rPr>
        <w:t xml:space="preserve"> 138. 31-37 (abstract)</w:t>
      </w:r>
    </w:p>
    <w:p w:rsidR="00DB709A" w:rsidRDefault="00DB709A" w:rsidP="00DB709A">
      <w:pPr>
        <w:ind w:firstLine="0"/>
      </w:pPr>
      <w:proofErr w:type="gramStart"/>
      <w:r w:rsidRPr="00C04395">
        <w:rPr>
          <w:lang w:val="en-GB"/>
        </w:rPr>
        <w:t>Sands, L.P &amp; al. (2012).</w:t>
      </w:r>
      <w:proofErr w:type="gramEnd"/>
      <w:r w:rsidRPr="00C04395">
        <w:rPr>
          <w:lang w:val="en-GB"/>
        </w:rPr>
        <w:t xml:space="preserve"> Volume of Home and Community Based Services and Time to Nursing Home Placement.</w:t>
      </w:r>
      <w:r>
        <w:rPr>
          <w:i/>
          <w:lang w:val="en-GB"/>
        </w:rPr>
        <w:t xml:space="preserve"> </w:t>
      </w:r>
      <w:r w:rsidRPr="002A0B58">
        <w:rPr>
          <w:i/>
        </w:rPr>
        <w:t xml:space="preserve">Medicare &amp; Medicaid </w:t>
      </w:r>
      <w:r w:rsidRPr="00C04395">
        <w:rPr>
          <w:i/>
        </w:rPr>
        <w:t>Research Review.</w:t>
      </w:r>
      <w:r w:rsidRPr="00C04395">
        <w:t xml:space="preserve"> 2(3).</w:t>
      </w:r>
      <w:r>
        <w:t xml:space="preserve"> </w:t>
      </w:r>
    </w:p>
    <w:p w:rsidR="00DB709A" w:rsidRDefault="00DB709A" w:rsidP="00DB709A">
      <w:pPr>
        <w:ind w:firstLine="0"/>
        <w:rPr>
          <w:i/>
        </w:rPr>
      </w:pPr>
      <w:r>
        <w:t xml:space="preserve">Santé publique France. </w:t>
      </w:r>
      <w:r>
        <w:rPr>
          <w:i/>
        </w:rPr>
        <w:t>Données hospitalières relatives à l’épidémie de COVID-19.</w:t>
      </w:r>
      <w:r>
        <w:t xml:space="preserve"> 30 avril 2020. [</w:t>
      </w:r>
      <w:hyperlink r:id="rId34" w:history="1">
        <w:r>
          <w:rPr>
            <w:rStyle w:val="Lienhypertexte"/>
          </w:rPr>
          <w:t>https://www.data.gouv.fr/fr/datasets/donnees-hospitalieres-relatives-a-lepidemie-de-covid-19/</w:t>
        </w:r>
      </w:hyperlink>
      <w:r>
        <w:t>]. Consulté le 30 avril 2020.</w:t>
      </w:r>
      <w:r w:rsidRPr="003209EC">
        <w:rPr>
          <w:i/>
        </w:rPr>
        <w:t xml:space="preserve"> </w:t>
      </w:r>
    </w:p>
    <w:p w:rsidR="00A46577" w:rsidRDefault="00A46577" w:rsidP="00DB709A">
      <w:pPr>
        <w:ind w:firstLine="0"/>
        <w:rPr>
          <w:i/>
        </w:rPr>
      </w:pPr>
      <w:r>
        <w:t xml:space="preserve">Santé publique France. (2020). </w:t>
      </w:r>
      <w:r>
        <w:rPr>
          <w:i/>
        </w:rPr>
        <w:t>Point épidémio régional Spécial COVID-19, Hauts-de-France.</w:t>
      </w:r>
      <w:r>
        <w:t xml:space="preserve"> 28 mai 2020. [</w:t>
      </w:r>
      <w:hyperlink r:id="rId35" w:history="1">
        <w:r>
          <w:rPr>
            <w:rStyle w:val="Lienhypertexte"/>
          </w:rPr>
          <w:t>https://www.santepubliquefrance.fr/regions/hauts-de-france/documents/bulletin-regional/2020/covid-19-point-epidemiologique-en-hauts-de-france-du-28-mai-2020</w:t>
        </w:r>
      </w:hyperlink>
      <w:r>
        <w:t xml:space="preserve">]. Consulté le </w:t>
      </w:r>
      <w:r w:rsidR="00A07649">
        <w:t>5 juillet 2020.</w:t>
      </w:r>
      <w:r>
        <w:rPr>
          <w:i/>
        </w:rPr>
        <w:t xml:space="preserve"> </w:t>
      </w:r>
    </w:p>
    <w:p w:rsidR="00161054" w:rsidRPr="00161054" w:rsidRDefault="00161054" w:rsidP="00DB709A">
      <w:pPr>
        <w:ind w:firstLine="0"/>
      </w:pPr>
      <w:r>
        <w:t xml:space="preserve">Silbert, N. (2020). Les auxiliaires de vie, parents pauvres de la lutte contre l’épidémie. </w:t>
      </w:r>
      <w:r>
        <w:rPr>
          <w:i/>
        </w:rPr>
        <w:t xml:space="preserve">Les échos. </w:t>
      </w:r>
      <w:r>
        <w:t>p. 4</w:t>
      </w:r>
    </w:p>
    <w:p w:rsidR="00161054" w:rsidRPr="00161054" w:rsidRDefault="00161054" w:rsidP="00DB709A">
      <w:pPr>
        <w:ind w:firstLine="0"/>
      </w:pPr>
      <w:r>
        <w:t>Steg, P G. (2020). Les leçons d’une épidémie.</w:t>
      </w:r>
      <w:r>
        <w:rPr>
          <w:i/>
        </w:rPr>
        <w:t xml:space="preserve"> Les échos</w:t>
      </w:r>
      <w:r>
        <w:t>. p. 11</w:t>
      </w:r>
    </w:p>
    <w:p w:rsidR="00DB709A" w:rsidRPr="007D069A" w:rsidRDefault="00DB709A" w:rsidP="00DB709A">
      <w:pPr>
        <w:ind w:firstLine="0"/>
        <w:rPr>
          <w:lang w:val="en-GB"/>
        </w:rPr>
      </w:pPr>
      <w:r>
        <w:t xml:space="preserve">Terra. S. (2018). Projections de population dans les Hauts-de-France. </w:t>
      </w:r>
      <w:proofErr w:type="gramStart"/>
      <w:r w:rsidRPr="007D069A">
        <w:rPr>
          <w:i/>
          <w:lang w:val="en-GB"/>
        </w:rPr>
        <w:t>INSEE Flash, Hauts-de-France.</w:t>
      </w:r>
      <w:proofErr w:type="gramEnd"/>
      <w:r w:rsidRPr="007D069A">
        <w:rPr>
          <w:lang w:val="en-GB"/>
        </w:rPr>
        <w:t xml:space="preserve"> </w:t>
      </w:r>
      <w:proofErr w:type="gramStart"/>
      <w:r w:rsidRPr="007D069A">
        <w:rPr>
          <w:lang w:val="en-GB"/>
        </w:rPr>
        <w:t>N°50.</w:t>
      </w:r>
      <w:proofErr w:type="gramEnd"/>
    </w:p>
    <w:p w:rsidR="00481404" w:rsidRPr="009958B3" w:rsidRDefault="0043026C" w:rsidP="00DB709A">
      <w:pPr>
        <w:ind w:firstLine="0"/>
        <w:rPr>
          <w:lang w:val="en-GB"/>
        </w:rPr>
      </w:pPr>
      <w:r w:rsidRPr="006374B3">
        <w:rPr>
          <w:lang w:val="en-GB"/>
        </w:rPr>
        <w:t>Wooldrige</w:t>
      </w:r>
      <w:r w:rsidR="006374B3" w:rsidRPr="006374B3">
        <w:rPr>
          <w:lang w:val="en-GB"/>
        </w:rPr>
        <w:t xml:space="preserve">, J. (2009). Pooling Crosss Sections across </w:t>
      </w:r>
      <w:proofErr w:type="gramStart"/>
      <w:r w:rsidR="006374B3" w:rsidRPr="006374B3">
        <w:rPr>
          <w:lang w:val="en-GB"/>
        </w:rPr>
        <w:t>Time :</w:t>
      </w:r>
      <w:proofErr w:type="gramEnd"/>
      <w:r w:rsidR="006374B3" w:rsidRPr="006374B3">
        <w:rPr>
          <w:lang w:val="en-GB"/>
        </w:rPr>
        <w:t xml:space="preserve"> Simple Panel Data Methods</w:t>
      </w:r>
      <w:r w:rsidR="006374B3">
        <w:rPr>
          <w:lang w:val="en-GB"/>
        </w:rPr>
        <w:t xml:space="preserve">. </w:t>
      </w:r>
      <w:r w:rsidR="006374B3">
        <w:rPr>
          <w:i/>
          <w:lang w:val="en-GB"/>
        </w:rPr>
        <w:t xml:space="preserve">Introductory </w:t>
      </w:r>
      <w:proofErr w:type="gramStart"/>
      <w:r w:rsidR="006374B3">
        <w:rPr>
          <w:i/>
          <w:lang w:val="en-GB"/>
        </w:rPr>
        <w:t>Econometrics :</w:t>
      </w:r>
      <w:proofErr w:type="gramEnd"/>
      <w:r w:rsidR="006374B3">
        <w:rPr>
          <w:i/>
          <w:lang w:val="en-GB"/>
        </w:rPr>
        <w:t xml:space="preserve"> A Modern Approach </w:t>
      </w:r>
      <w:r w:rsidR="006374B3">
        <w:rPr>
          <w:lang w:val="en-GB"/>
        </w:rPr>
        <w:t>(4</w:t>
      </w:r>
      <w:r w:rsidR="006374B3">
        <w:rPr>
          <w:vertAlign w:val="superscript"/>
          <w:lang w:val="en-GB"/>
        </w:rPr>
        <w:t>e</w:t>
      </w:r>
      <w:r w:rsidR="006374B3">
        <w:rPr>
          <w:lang w:val="en-GB"/>
        </w:rPr>
        <w:t xml:space="preserve"> edition, p.444-456). Etats</w:t>
      </w:r>
      <w:r w:rsidR="009958B3">
        <w:rPr>
          <w:lang w:val="en-GB"/>
        </w:rPr>
        <w:t>-Unis. SOUTH-WESTERN CENGAGE Learning [</w:t>
      </w:r>
      <w:hyperlink r:id="rId36" w:history="1">
        <w:r w:rsidR="009958B3" w:rsidRPr="009958B3">
          <w:rPr>
            <w:rStyle w:val="Lienhypertexte"/>
            <w:lang w:val="en-GB"/>
          </w:rPr>
          <w:t>https://files.transtutors.com/cdn/uploadassignments/386086_5_introductory-econometrics--a-modern-approach-4th---wooldridge.pdf</w:t>
        </w:r>
      </w:hyperlink>
      <w:r w:rsidR="009958B3" w:rsidRPr="009958B3">
        <w:rPr>
          <w:lang w:val="en-GB"/>
        </w:rPr>
        <w:t xml:space="preserve">]. </w:t>
      </w:r>
      <w:proofErr w:type="gramStart"/>
      <w:r w:rsidR="009958B3">
        <w:rPr>
          <w:lang w:val="en-GB"/>
        </w:rPr>
        <w:t>Consulté le 3 août 2020.</w:t>
      </w:r>
      <w:proofErr w:type="gramEnd"/>
    </w:p>
    <w:p w:rsidR="00F657E2" w:rsidRPr="006374B3" w:rsidRDefault="00F657E2">
      <w:pPr>
        <w:spacing w:before="0" w:after="200" w:line="276" w:lineRule="auto"/>
        <w:ind w:firstLine="0"/>
        <w:jc w:val="left"/>
        <w:rPr>
          <w:lang w:val="en-GB"/>
        </w:rPr>
      </w:pPr>
      <w:r w:rsidRPr="006374B3">
        <w:rPr>
          <w:lang w:val="en-GB"/>
        </w:rPr>
        <w:br w:type="page"/>
      </w:r>
    </w:p>
    <w:p w:rsidR="0012675D" w:rsidRDefault="00F657E2" w:rsidP="005B59A8">
      <w:pPr>
        <w:pStyle w:val="Titre1"/>
      </w:pPr>
      <w:bookmarkStart w:id="61" w:name="_Toc47713223"/>
      <w:r>
        <w:lastRenderedPageBreak/>
        <w:t>Annexes</w:t>
      </w:r>
      <w:bookmarkEnd w:id="61"/>
    </w:p>
    <w:p w:rsidR="0055582B" w:rsidRDefault="0055582B" w:rsidP="0055582B">
      <w:pPr>
        <w:jc w:val="center"/>
        <w:rPr>
          <w:u w:val="single"/>
        </w:rPr>
      </w:pPr>
      <w:r>
        <w:rPr>
          <w:u w:val="single"/>
        </w:rPr>
        <w:t>Annexe 1 : enquête auprès des structures</w:t>
      </w:r>
    </w:p>
    <w:p w:rsidR="0055582B" w:rsidRDefault="0055582B" w:rsidP="0055582B">
      <w:pPr>
        <w:ind w:firstLine="0"/>
        <w:rPr>
          <w:i/>
          <w:u w:val="single"/>
        </w:rPr>
      </w:pPr>
      <w:r>
        <w:rPr>
          <w:i/>
          <w:u w:val="single"/>
        </w:rPr>
        <w:t>Le mail :</w:t>
      </w:r>
    </w:p>
    <w:p w:rsidR="0055582B" w:rsidRPr="0055582B" w:rsidRDefault="0055582B" w:rsidP="0055582B">
      <w:pPr>
        <w:shd w:val="clear" w:color="auto" w:fill="FFFFFF"/>
        <w:spacing w:before="0" w:after="200" w:line="224" w:lineRule="atLeast"/>
        <w:ind w:firstLine="0"/>
        <w:rPr>
          <w:rFonts w:eastAsia="Times New Roman" w:cs="Arial"/>
          <w:color w:val="222222"/>
          <w:szCs w:val="24"/>
          <w:lang w:eastAsia="fr-FR"/>
        </w:rPr>
      </w:pPr>
      <w:r w:rsidRPr="0055582B">
        <w:rPr>
          <w:rFonts w:eastAsia="Times New Roman" w:cs="Arial"/>
          <w:color w:val="222222"/>
          <w:szCs w:val="24"/>
          <w:lang w:eastAsia="fr-FR"/>
        </w:rPr>
        <w:t>Chers adhérents,</w:t>
      </w:r>
    </w:p>
    <w:p w:rsidR="0055582B" w:rsidRPr="0055582B" w:rsidRDefault="0055582B" w:rsidP="0055582B">
      <w:pPr>
        <w:shd w:val="clear" w:color="auto" w:fill="FFFFFF"/>
        <w:spacing w:before="0" w:after="200" w:line="224" w:lineRule="atLeast"/>
        <w:ind w:firstLine="0"/>
        <w:rPr>
          <w:rFonts w:eastAsia="Times New Roman" w:cs="Arial"/>
          <w:color w:val="222222"/>
          <w:szCs w:val="24"/>
          <w:lang w:eastAsia="fr-FR"/>
        </w:rPr>
      </w:pPr>
      <w:r w:rsidRPr="0055582B">
        <w:rPr>
          <w:rFonts w:eastAsia="Times New Roman" w:cs="Arial"/>
          <w:color w:val="222222"/>
          <w:szCs w:val="24"/>
          <w:lang w:eastAsia="fr-FR"/>
        </w:rPr>
        <w:t>Comme évoqué lors de la visioconférence du 4 juin dernier, </w:t>
      </w:r>
      <w:r w:rsidRPr="0055582B">
        <w:rPr>
          <w:rFonts w:ascii="Calibri" w:eastAsia="Times New Roman" w:hAnsi="Calibri" w:cs="Calibri"/>
          <w:b/>
          <w:bCs/>
          <w:color w:val="222222"/>
          <w:szCs w:val="24"/>
          <w:lang w:eastAsia="fr-FR"/>
        </w:rPr>
        <w:t>dans le but de valoriser l’activité de notre secteur, il nous a semblé intéressant d’évaluer l'impact social des structures de l'aide à domicile pendant la crise sanitaire du Covid-19</w:t>
      </w:r>
      <w:r w:rsidRPr="0055582B">
        <w:rPr>
          <w:rFonts w:eastAsia="Times New Roman" w:cs="Arial"/>
          <w:color w:val="222222"/>
          <w:szCs w:val="24"/>
          <w:lang w:eastAsia="fr-FR"/>
        </w:rPr>
        <w:t>.</w:t>
      </w:r>
    </w:p>
    <w:p w:rsidR="0055582B" w:rsidRPr="0055582B" w:rsidRDefault="0055582B" w:rsidP="0055582B">
      <w:pPr>
        <w:shd w:val="clear" w:color="auto" w:fill="FFFFFF"/>
        <w:spacing w:before="0" w:after="0"/>
        <w:ind w:firstLine="0"/>
        <w:rPr>
          <w:rFonts w:eastAsia="Times New Roman" w:cs="Arial"/>
          <w:color w:val="222222"/>
          <w:szCs w:val="24"/>
          <w:lang w:eastAsia="fr-FR"/>
        </w:rPr>
      </w:pPr>
      <w:r w:rsidRPr="0055582B">
        <w:rPr>
          <w:rFonts w:eastAsia="Times New Roman" w:cs="Arial"/>
          <w:color w:val="222222"/>
          <w:szCs w:val="24"/>
          <w:lang w:eastAsia="fr-FR"/>
        </w:rPr>
        <w:t>Vous trouverez en pièce jointe un document Excel qui vous permettra de renseigner </w:t>
      </w:r>
      <w:r w:rsidRPr="0055582B">
        <w:rPr>
          <w:rFonts w:ascii="Calibri" w:eastAsia="Times New Roman" w:hAnsi="Calibri" w:cs="Calibri"/>
          <w:b/>
          <w:bCs/>
          <w:color w:val="222222"/>
          <w:szCs w:val="24"/>
          <w:lang w:eastAsia="fr-FR"/>
        </w:rPr>
        <w:t>le nombre de décès et d’hospitalisations sur la période de janvier 2019 à mai 2020</w:t>
      </w:r>
      <w:r w:rsidRPr="0055582B">
        <w:rPr>
          <w:rFonts w:eastAsia="Times New Roman" w:cs="Arial"/>
          <w:color w:val="222222"/>
          <w:szCs w:val="24"/>
          <w:lang w:eastAsia="fr-FR"/>
        </w:rPr>
        <w:t>.</w:t>
      </w:r>
    </w:p>
    <w:p w:rsidR="0055582B" w:rsidRPr="0055582B" w:rsidRDefault="0055582B" w:rsidP="0055582B">
      <w:pPr>
        <w:shd w:val="clear" w:color="auto" w:fill="FFFFFF"/>
        <w:spacing w:before="0" w:after="0"/>
        <w:ind w:firstLine="0"/>
        <w:rPr>
          <w:rFonts w:eastAsia="Times New Roman" w:cs="Arial"/>
          <w:color w:val="222222"/>
          <w:szCs w:val="24"/>
          <w:lang w:eastAsia="fr-FR"/>
        </w:rPr>
      </w:pPr>
      <w:r w:rsidRPr="0055582B">
        <w:rPr>
          <w:rFonts w:eastAsia="Times New Roman" w:cs="Arial"/>
          <w:color w:val="222222"/>
          <w:szCs w:val="24"/>
          <w:lang w:eastAsia="fr-FR"/>
        </w:rPr>
        <w:t>Vous pouvez également nous transmettre directement les extractions de votre système d’informations.</w:t>
      </w:r>
    </w:p>
    <w:p w:rsidR="0055582B" w:rsidRPr="0055582B" w:rsidRDefault="0055582B" w:rsidP="0055582B">
      <w:pPr>
        <w:shd w:val="clear" w:color="auto" w:fill="FFFFFF"/>
        <w:spacing w:before="0" w:after="0"/>
        <w:ind w:firstLine="0"/>
        <w:rPr>
          <w:rFonts w:eastAsia="Times New Roman" w:cs="Arial"/>
          <w:color w:val="222222"/>
          <w:szCs w:val="24"/>
          <w:lang w:eastAsia="fr-FR"/>
        </w:rPr>
      </w:pPr>
      <w:r w:rsidRPr="0055582B">
        <w:rPr>
          <w:rFonts w:eastAsia="Times New Roman" w:cs="Arial"/>
          <w:color w:val="222222"/>
          <w:szCs w:val="24"/>
          <w:lang w:eastAsia="fr-FR"/>
        </w:rPr>
        <w:t> </w:t>
      </w:r>
    </w:p>
    <w:p w:rsidR="0055582B" w:rsidRPr="0055582B" w:rsidRDefault="0055582B" w:rsidP="0055582B">
      <w:pPr>
        <w:shd w:val="clear" w:color="auto" w:fill="FFFFFF"/>
        <w:spacing w:before="0" w:after="200" w:line="224" w:lineRule="atLeast"/>
        <w:ind w:firstLine="0"/>
        <w:rPr>
          <w:rFonts w:eastAsia="Times New Roman" w:cs="Arial"/>
          <w:color w:val="222222"/>
          <w:szCs w:val="24"/>
          <w:lang w:eastAsia="fr-FR"/>
        </w:rPr>
      </w:pPr>
      <w:r w:rsidRPr="0055582B">
        <w:rPr>
          <w:rFonts w:eastAsia="Times New Roman" w:cs="Arial"/>
          <w:color w:val="222222"/>
          <w:szCs w:val="24"/>
          <w:lang w:eastAsia="fr-FR"/>
        </w:rPr>
        <w:t>Nous avons bien conscience que la période reste difficile et que vous êtes souvent sollicités. Néanmoins, </w:t>
      </w:r>
      <w:r w:rsidRPr="0055582B">
        <w:rPr>
          <w:rFonts w:ascii="Calibri" w:eastAsia="Times New Roman" w:hAnsi="Calibri" w:cs="Calibri"/>
          <w:b/>
          <w:bCs/>
          <w:color w:val="222222"/>
          <w:szCs w:val="24"/>
          <w:lang w:eastAsia="fr-FR"/>
        </w:rPr>
        <w:t>nous vous demandons de répondre avant le 30 juin à un maximum d’éléments</w:t>
      </w:r>
      <w:r w:rsidRPr="0055582B">
        <w:rPr>
          <w:rFonts w:eastAsia="Times New Roman" w:cs="Arial"/>
          <w:color w:val="222222"/>
          <w:szCs w:val="24"/>
          <w:lang w:eastAsia="fr-FR"/>
        </w:rPr>
        <w:t>.</w:t>
      </w:r>
      <w:r w:rsidR="008E5B01">
        <w:rPr>
          <w:rFonts w:eastAsia="Times New Roman" w:cs="Arial"/>
          <w:color w:val="222222"/>
          <w:szCs w:val="24"/>
          <w:lang w:eastAsia="fr-FR"/>
        </w:rPr>
        <w:t xml:space="preserve"> Il s'agit pour nous d’observer</w:t>
      </w:r>
      <w:r w:rsidRPr="0055582B">
        <w:rPr>
          <w:rFonts w:eastAsia="Times New Roman" w:cs="Arial"/>
          <w:color w:val="222222"/>
          <w:szCs w:val="24"/>
          <w:lang w:eastAsia="fr-FR"/>
        </w:rPr>
        <w:t xml:space="preserve"> l'efficacité du secteur de l'aide </w:t>
      </w:r>
      <w:r w:rsidR="008E5B01">
        <w:rPr>
          <w:rFonts w:eastAsia="Times New Roman" w:cs="Arial"/>
          <w:color w:val="222222"/>
          <w:szCs w:val="24"/>
          <w:lang w:eastAsia="fr-FR"/>
        </w:rPr>
        <w:t>à domicile</w:t>
      </w:r>
      <w:r w:rsidRPr="0055582B">
        <w:rPr>
          <w:rFonts w:eastAsia="Times New Roman" w:cs="Arial"/>
          <w:color w:val="222222"/>
          <w:szCs w:val="24"/>
          <w:lang w:eastAsia="fr-FR"/>
        </w:rPr>
        <w:t>.</w:t>
      </w:r>
    </w:p>
    <w:p w:rsidR="0055582B" w:rsidRPr="0055582B" w:rsidRDefault="0055582B" w:rsidP="0055582B">
      <w:pPr>
        <w:shd w:val="clear" w:color="auto" w:fill="FFFFFF"/>
        <w:spacing w:before="0" w:after="200" w:line="224" w:lineRule="atLeast"/>
        <w:ind w:firstLine="0"/>
        <w:rPr>
          <w:rFonts w:eastAsia="Times New Roman" w:cs="Arial"/>
          <w:color w:val="222222"/>
          <w:szCs w:val="24"/>
          <w:lang w:eastAsia="fr-FR"/>
        </w:rPr>
      </w:pPr>
      <w:r w:rsidRPr="0055582B">
        <w:rPr>
          <w:rFonts w:eastAsia="Times New Roman" w:cs="Arial"/>
          <w:color w:val="222222"/>
          <w:szCs w:val="24"/>
          <w:lang w:eastAsia="fr-FR"/>
        </w:rPr>
        <w:t>Bonne réception,</w:t>
      </w:r>
    </w:p>
    <w:p w:rsidR="0055582B" w:rsidRDefault="0055582B" w:rsidP="0055582B">
      <w:pPr>
        <w:shd w:val="clear" w:color="auto" w:fill="FFFFFF"/>
        <w:spacing w:before="0" w:after="200" w:line="224" w:lineRule="atLeast"/>
        <w:ind w:firstLine="0"/>
        <w:rPr>
          <w:rFonts w:eastAsia="Times New Roman" w:cs="Arial"/>
          <w:color w:val="222222"/>
          <w:szCs w:val="24"/>
          <w:lang w:eastAsia="fr-FR"/>
        </w:rPr>
      </w:pPr>
      <w:r w:rsidRPr="0055582B">
        <w:rPr>
          <w:rFonts w:eastAsia="Times New Roman" w:cs="Arial"/>
          <w:color w:val="222222"/>
          <w:szCs w:val="24"/>
          <w:lang w:eastAsia="fr-FR"/>
        </w:rPr>
        <w:t>Bien à vous</w:t>
      </w:r>
    </w:p>
    <w:p w:rsidR="008E5B01" w:rsidRDefault="008E5B01" w:rsidP="0055582B">
      <w:pPr>
        <w:shd w:val="clear" w:color="auto" w:fill="FFFFFF"/>
        <w:spacing w:before="0" w:after="200" w:line="224" w:lineRule="atLeast"/>
        <w:ind w:firstLine="0"/>
        <w:rPr>
          <w:rFonts w:eastAsia="Times New Roman" w:cs="Arial"/>
          <w:i/>
          <w:color w:val="222222"/>
          <w:szCs w:val="24"/>
          <w:u w:val="single"/>
          <w:lang w:eastAsia="fr-FR"/>
        </w:rPr>
      </w:pPr>
      <w:r>
        <w:rPr>
          <w:rFonts w:eastAsia="Times New Roman" w:cs="Arial"/>
          <w:i/>
          <w:color w:val="222222"/>
          <w:szCs w:val="24"/>
          <w:u w:val="single"/>
          <w:lang w:eastAsia="fr-FR"/>
        </w:rPr>
        <w:t>Enquête sur les décès :</w:t>
      </w:r>
    </w:p>
    <w:p w:rsidR="008E5B01" w:rsidRDefault="001D692E" w:rsidP="0055582B">
      <w:pPr>
        <w:shd w:val="clear" w:color="auto" w:fill="FFFFFF"/>
        <w:spacing w:before="0" w:after="200" w:line="224" w:lineRule="atLeast"/>
        <w:ind w:firstLine="0"/>
        <w:rPr>
          <w:rFonts w:eastAsia="Times New Roman" w:cs="Arial"/>
          <w:color w:val="222222"/>
          <w:szCs w:val="24"/>
          <w:lang w:eastAsia="fr-FR"/>
        </w:rPr>
      </w:pPr>
      <w:r>
        <w:rPr>
          <w:rFonts w:eastAsia="Times New Roman" w:cs="Arial"/>
          <w:noProof/>
          <w:color w:val="222222"/>
          <w:szCs w:val="24"/>
          <w:lang w:eastAsia="fr-FR"/>
        </w:rPr>
        <w:drawing>
          <wp:inline distT="0" distB="0" distL="0" distR="0">
            <wp:extent cx="4086225" cy="3924300"/>
            <wp:effectExtent l="1905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4086225" cy="3924300"/>
                    </a:xfrm>
                    <a:prstGeom prst="rect">
                      <a:avLst/>
                    </a:prstGeom>
                    <a:noFill/>
                    <a:ln w="9525">
                      <a:noFill/>
                      <a:miter lim="800000"/>
                      <a:headEnd/>
                      <a:tailEnd/>
                    </a:ln>
                  </pic:spPr>
                </pic:pic>
              </a:graphicData>
            </a:graphic>
          </wp:inline>
        </w:drawing>
      </w:r>
    </w:p>
    <w:p w:rsidR="001D692E" w:rsidRDefault="001D692E" w:rsidP="0055582B">
      <w:pPr>
        <w:shd w:val="clear" w:color="auto" w:fill="FFFFFF"/>
        <w:spacing w:before="0" w:after="200" w:line="224" w:lineRule="atLeast"/>
        <w:ind w:firstLine="0"/>
        <w:rPr>
          <w:rFonts w:eastAsia="Times New Roman" w:cs="Arial"/>
          <w:i/>
          <w:color w:val="222222"/>
          <w:szCs w:val="24"/>
          <w:u w:val="single"/>
          <w:lang w:eastAsia="fr-FR"/>
        </w:rPr>
      </w:pPr>
      <w:r>
        <w:rPr>
          <w:rFonts w:eastAsia="Times New Roman" w:cs="Arial"/>
          <w:i/>
          <w:color w:val="222222"/>
          <w:szCs w:val="24"/>
          <w:u w:val="single"/>
          <w:lang w:eastAsia="fr-FR"/>
        </w:rPr>
        <w:lastRenderedPageBreak/>
        <w:t>Enquête sur les hospitalisations :</w:t>
      </w:r>
    </w:p>
    <w:p w:rsidR="0055582B" w:rsidRDefault="001D692E" w:rsidP="001D692E">
      <w:pPr>
        <w:shd w:val="clear" w:color="auto" w:fill="FFFFFF"/>
        <w:spacing w:before="0" w:after="200" w:line="224" w:lineRule="atLeast"/>
        <w:ind w:firstLine="0"/>
        <w:rPr>
          <w:rFonts w:eastAsia="Times New Roman" w:cs="Arial"/>
          <w:color w:val="222222"/>
          <w:szCs w:val="24"/>
          <w:lang w:eastAsia="fr-FR"/>
        </w:rPr>
      </w:pPr>
      <w:r>
        <w:rPr>
          <w:rFonts w:eastAsia="Times New Roman" w:cs="Arial"/>
          <w:noProof/>
          <w:color w:val="222222"/>
          <w:szCs w:val="24"/>
          <w:lang w:eastAsia="fr-FR"/>
        </w:rPr>
        <w:drawing>
          <wp:inline distT="0" distB="0" distL="0" distR="0">
            <wp:extent cx="5760720" cy="3551011"/>
            <wp:effectExtent l="1905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5760720" cy="3551011"/>
                    </a:xfrm>
                    <a:prstGeom prst="rect">
                      <a:avLst/>
                    </a:prstGeom>
                    <a:noFill/>
                    <a:ln w="9525">
                      <a:noFill/>
                      <a:miter lim="800000"/>
                      <a:headEnd/>
                      <a:tailEnd/>
                    </a:ln>
                  </pic:spPr>
                </pic:pic>
              </a:graphicData>
            </a:graphic>
          </wp:inline>
        </w:drawing>
      </w:r>
    </w:p>
    <w:p w:rsidR="001D692E" w:rsidRPr="001D692E" w:rsidRDefault="001D692E" w:rsidP="001D692E">
      <w:pPr>
        <w:shd w:val="clear" w:color="auto" w:fill="FFFFFF"/>
        <w:spacing w:before="0" w:after="200" w:line="224" w:lineRule="atLeast"/>
        <w:ind w:firstLine="0"/>
        <w:jc w:val="center"/>
        <w:rPr>
          <w:rFonts w:eastAsia="Times New Roman" w:cs="Arial"/>
          <w:i/>
          <w:color w:val="222222"/>
          <w:szCs w:val="24"/>
          <w:u w:val="single"/>
          <w:lang w:eastAsia="fr-FR"/>
        </w:rPr>
      </w:pPr>
      <w:r>
        <w:rPr>
          <w:rFonts w:eastAsia="Times New Roman" w:cs="Arial"/>
          <w:i/>
          <w:color w:val="222222"/>
          <w:szCs w:val="24"/>
          <w:u w:val="single"/>
          <w:lang w:eastAsia="fr-FR"/>
        </w:rPr>
        <w:t>Autres annexes</w:t>
      </w:r>
    </w:p>
    <w:tbl>
      <w:tblPr>
        <w:tblStyle w:val="Grilledutableau"/>
        <w:tblW w:w="0" w:type="auto"/>
        <w:tblLook w:val="04A0"/>
      </w:tblPr>
      <w:tblGrid>
        <w:gridCol w:w="2430"/>
        <w:gridCol w:w="6782"/>
      </w:tblGrid>
      <w:tr w:rsidR="00A44598" w:rsidTr="00D20E7A">
        <w:tc>
          <w:tcPr>
            <w:tcW w:w="2430" w:type="dxa"/>
          </w:tcPr>
          <w:p w:rsidR="00A44598" w:rsidRDefault="00A44598" w:rsidP="00A44598">
            <w:pPr>
              <w:spacing w:before="0" w:after="0"/>
              <w:ind w:firstLine="0"/>
            </w:pPr>
            <w:r>
              <w:t>Variables explicatives</w:t>
            </w:r>
          </w:p>
        </w:tc>
        <w:tc>
          <w:tcPr>
            <w:tcW w:w="6782" w:type="dxa"/>
          </w:tcPr>
          <w:p w:rsidR="00A44598" w:rsidRDefault="00A44598" w:rsidP="00A44598">
            <w:pPr>
              <w:spacing w:before="0" w:after="0"/>
              <w:ind w:firstLine="0"/>
            </w:pPr>
            <w:r>
              <w:t>Définition</w:t>
            </w:r>
          </w:p>
        </w:tc>
      </w:tr>
      <w:tr w:rsidR="00A44598" w:rsidTr="00D20E7A">
        <w:tc>
          <w:tcPr>
            <w:tcW w:w="2430" w:type="dxa"/>
          </w:tcPr>
          <w:p w:rsidR="00A44598" w:rsidRDefault="00796868" w:rsidP="00A44598">
            <w:pPr>
              <w:spacing w:before="0" w:after="0"/>
              <w:ind w:firstLine="0"/>
            </w:pPr>
            <w:r>
              <w:t>panel</w:t>
            </w:r>
          </w:p>
        </w:tc>
        <w:tc>
          <w:tcPr>
            <w:tcW w:w="6782" w:type="dxa"/>
          </w:tcPr>
          <w:p w:rsidR="00A44598" w:rsidRDefault="00A44598" w:rsidP="00A44598">
            <w:pPr>
              <w:spacing w:before="0" w:after="0"/>
              <w:ind w:firstLine="0"/>
            </w:pPr>
            <w:r>
              <w:t xml:space="preserve">Caractère correspondant à l’année et au mois de décès « Y-M » </w:t>
            </w:r>
            <w:r w:rsidR="00C22327">
              <w:t xml:space="preserve"> compris entre janvier 2019 et mai 2020</w:t>
            </w:r>
          </w:p>
        </w:tc>
      </w:tr>
      <w:tr w:rsidR="00A44598" w:rsidTr="00D20E7A">
        <w:tc>
          <w:tcPr>
            <w:tcW w:w="2430" w:type="dxa"/>
          </w:tcPr>
          <w:p w:rsidR="00A44598" w:rsidRDefault="00A44598" w:rsidP="00A44598">
            <w:pPr>
              <w:spacing w:before="0" w:after="0"/>
              <w:ind w:firstLine="0"/>
            </w:pPr>
            <w:r>
              <w:t>S</w:t>
            </w:r>
            <w:r w:rsidR="00796868">
              <w:t>EXE</w:t>
            </w:r>
          </w:p>
        </w:tc>
        <w:tc>
          <w:tcPr>
            <w:tcW w:w="6782" w:type="dxa"/>
          </w:tcPr>
          <w:p w:rsidR="00A44598" w:rsidRDefault="00A44598" w:rsidP="00A44598">
            <w:pPr>
              <w:spacing w:before="0" w:after="0"/>
              <w:ind w:firstLine="0"/>
            </w:pPr>
            <w:r>
              <w:t>Caractère correspondant au sexe de l’individu. Il prend la valeur M pour les hommes et la valeur F pour les femmes</w:t>
            </w:r>
          </w:p>
        </w:tc>
      </w:tr>
      <w:tr w:rsidR="00A44598" w:rsidTr="00D20E7A">
        <w:tc>
          <w:tcPr>
            <w:tcW w:w="2430" w:type="dxa"/>
          </w:tcPr>
          <w:p w:rsidR="00A44598" w:rsidRDefault="00A44598" w:rsidP="00A44598">
            <w:pPr>
              <w:spacing w:before="0" w:after="0"/>
              <w:ind w:firstLine="0"/>
            </w:pPr>
            <w:r>
              <w:t>age</w:t>
            </w:r>
          </w:p>
        </w:tc>
        <w:tc>
          <w:tcPr>
            <w:tcW w:w="6782" w:type="dxa"/>
          </w:tcPr>
          <w:p w:rsidR="00A44598" w:rsidRDefault="00A44598" w:rsidP="00A44598">
            <w:pPr>
              <w:spacing w:before="0" w:after="0"/>
              <w:ind w:firstLine="0"/>
            </w:pPr>
            <w:r>
              <w:t>Variable numérique qui correspond à l’âge de la personne décédée</w:t>
            </w:r>
          </w:p>
        </w:tc>
      </w:tr>
      <w:tr w:rsidR="00A44598" w:rsidTr="00D20E7A">
        <w:tc>
          <w:tcPr>
            <w:tcW w:w="2430" w:type="dxa"/>
          </w:tcPr>
          <w:p w:rsidR="00A44598" w:rsidRDefault="00796868" w:rsidP="00A44598">
            <w:pPr>
              <w:spacing w:before="0" w:after="0"/>
              <w:ind w:firstLine="0"/>
            </w:pPr>
            <w:r>
              <w:t>rev</w:t>
            </w:r>
            <w:r w:rsidR="00514F8B">
              <w:t>_median</w:t>
            </w:r>
          </w:p>
        </w:tc>
        <w:tc>
          <w:tcPr>
            <w:tcW w:w="6782" w:type="dxa"/>
          </w:tcPr>
          <w:p w:rsidR="00A44598" w:rsidRDefault="00514F8B" w:rsidP="00A44598">
            <w:pPr>
              <w:spacing w:before="0" w:after="0"/>
              <w:ind w:firstLine="0"/>
            </w:pPr>
            <w:r>
              <w:t>Variable numérique qui correspond au revenu médian disponible par unité de consommation selon les communes du Nord</w:t>
            </w:r>
          </w:p>
        </w:tc>
      </w:tr>
      <w:tr w:rsidR="00A44598" w:rsidTr="00D20E7A">
        <w:tc>
          <w:tcPr>
            <w:tcW w:w="2430" w:type="dxa"/>
          </w:tcPr>
          <w:p w:rsidR="00A44598" w:rsidRDefault="00514F8B" w:rsidP="00A44598">
            <w:pPr>
              <w:spacing w:before="0" w:after="0"/>
              <w:ind w:firstLine="0"/>
            </w:pPr>
            <w:r>
              <w:t>structures</w:t>
            </w:r>
          </w:p>
        </w:tc>
        <w:tc>
          <w:tcPr>
            <w:tcW w:w="6782" w:type="dxa"/>
          </w:tcPr>
          <w:p w:rsidR="00A44598" w:rsidRDefault="00514F8B" w:rsidP="00A44598">
            <w:pPr>
              <w:spacing w:before="0" w:after="0"/>
              <w:ind w:firstLine="0"/>
            </w:pPr>
            <w:r>
              <w:t>Variable caractère qui correspond à la structure d’aide à domicile qui a répondu à l’enquête</w:t>
            </w:r>
          </w:p>
        </w:tc>
      </w:tr>
      <w:tr w:rsidR="00A44598" w:rsidTr="00D20E7A">
        <w:tc>
          <w:tcPr>
            <w:tcW w:w="2430" w:type="dxa"/>
          </w:tcPr>
          <w:p w:rsidR="00A44598" w:rsidRDefault="00796868" w:rsidP="00A44598">
            <w:pPr>
              <w:spacing w:before="0" w:after="0"/>
              <w:ind w:firstLine="0"/>
            </w:pPr>
            <w:r>
              <w:t>genre</w:t>
            </w:r>
            <w:r w:rsidR="00514F8B">
              <w:t xml:space="preserve"> </w:t>
            </w:r>
          </w:p>
        </w:tc>
        <w:tc>
          <w:tcPr>
            <w:tcW w:w="6782" w:type="dxa"/>
          </w:tcPr>
          <w:p w:rsidR="00A44598" w:rsidRDefault="00514F8B" w:rsidP="00A44598">
            <w:pPr>
              <w:spacing w:before="0" w:after="0"/>
              <w:ind w:firstLine="0"/>
            </w:pPr>
            <w:r>
              <w:t>Variable dichotomique qui correspond au sexe de l’individu. Cette variable prend la valeur 1 pour les femmes et 0 pour les hommes</w:t>
            </w:r>
          </w:p>
        </w:tc>
      </w:tr>
      <w:tr w:rsidR="00A44598" w:rsidTr="00D20E7A">
        <w:tc>
          <w:tcPr>
            <w:tcW w:w="2430" w:type="dxa"/>
          </w:tcPr>
          <w:p w:rsidR="00A44598" w:rsidRDefault="00514F8B" w:rsidP="00A44598">
            <w:pPr>
              <w:spacing w:before="0" w:after="0"/>
              <w:ind w:firstLine="0"/>
            </w:pPr>
            <w:r>
              <w:t>Confinement</w:t>
            </w:r>
          </w:p>
        </w:tc>
        <w:tc>
          <w:tcPr>
            <w:tcW w:w="6782" w:type="dxa"/>
          </w:tcPr>
          <w:p w:rsidR="00A44598" w:rsidRDefault="00514F8B" w:rsidP="00A44598">
            <w:pPr>
              <w:spacing w:before="0" w:after="0"/>
              <w:ind w:firstLine="0"/>
            </w:pPr>
            <w:r>
              <w:t>Variable dichotomique définit comme la période du confinement. Cette période a été définie comme le mois de mars,</w:t>
            </w:r>
            <w:r w:rsidR="003A667E">
              <w:t xml:space="preserve"> </w:t>
            </w:r>
            <w:r>
              <w:t xml:space="preserve">avril et </w:t>
            </w:r>
            <w:r w:rsidR="003A667E">
              <w:t>mai 2020. Elle prend la valeur 1 sur cette période et 0 sur les autres</w:t>
            </w:r>
          </w:p>
        </w:tc>
      </w:tr>
      <w:tr w:rsidR="003A667E" w:rsidTr="00D20E7A">
        <w:tc>
          <w:tcPr>
            <w:tcW w:w="2430" w:type="dxa"/>
          </w:tcPr>
          <w:p w:rsidR="003A667E" w:rsidRDefault="003A667E" w:rsidP="00A44598">
            <w:pPr>
              <w:spacing w:before="0" w:after="0"/>
              <w:ind w:firstLine="0"/>
            </w:pPr>
            <w:r>
              <w:t>Commune</w:t>
            </w:r>
          </w:p>
        </w:tc>
        <w:tc>
          <w:tcPr>
            <w:tcW w:w="6782" w:type="dxa"/>
          </w:tcPr>
          <w:p w:rsidR="003A667E" w:rsidRDefault="003A667E" w:rsidP="00A44598">
            <w:pPr>
              <w:spacing w:before="0" w:after="0"/>
              <w:ind w:firstLine="0"/>
            </w:pPr>
            <w:r>
              <w:t>Caractère qui correspond à la commune de résidence de l’individu</w:t>
            </w:r>
          </w:p>
        </w:tc>
      </w:tr>
      <w:tr w:rsidR="003A667E" w:rsidTr="00D20E7A">
        <w:tc>
          <w:tcPr>
            <w:tcW w:w="2430" w:type="dxa"/>
          </w:tcPr>
          <w:p w:rsidR="003A667E" w:rsidRDefault="00796868" w:rsidP="00A44598">
            <w:pPr>
              <w:spacing w:before="0" w:after="0"/>
              <w:ind w:firstLine="0"/>
            </w:pPr>
            <w:r>
              <w:t>population</w:t>
            </w:r>
            <w:r w:rsidR="003A667E">
              <w:t xml:space="preserve"> </w:t>
            </w:r>
          </w:p>
        </w:tc>
        <w:tc>
          <w:tcPr>
            <w:tcW w:w="6782" w:type="dxa"/>
          </w:tcPr>
          <w:p w:rsidR="003A667E" w:rsidRDefault="003A667E" w:rsidP="00A44598">
            <w:pPr>
              <w:spacing w:before="0" w:after="0"/>
              <w:ind w:firstLine="0"/>
            </w:pPr>
            <w:r>
              <w:t>Variable numérique qui correspond à la population présente dans chaque commune du nord</w:t>
            </w:r>
          </w:p>
        </w:tc>
      </w:tr>
      <w:tr w:rsidR="003A667E" w:rsidTr="00D20E7A">
        <w:tc>
          <w:tcPr>
            <w:tcW w:w="2430" w:type="dxa"/>
          </w:tcPr>
          <w:p w:rsidR="003A667E" w:rsidRDefault="00796868" w:rsidP="00A44598">
            <w:pPr>
              <w:spacing w:before="0" w:after="0"/>
              <w:ind w:firstLine="0"/>
            </w:pPr>
            <w:r>
              <w:t>categorie</w:t>
            </w:r>
            <w:r w:rsidR="003A667E">
              <w:t>_commune</w:t>
            </w:r>
          </w:p>
        </w:tc>
        <w:tc>
          <w:tcPr>
            <w:tcW w:w="6782" w:type="dxa"/>
          </w:tcPr>
          <w:p w:rsidR="003A667E" w:rsidRDefault="003A667E" w:rsidP="00A44598">
            <w:pPr>
              <w:spacing w:before="0" w:after="0"/>
              <w:ind w:firstLine="0"/>
            </w:pPr>
            <w:r>
              <w:t>Facteur avec trois niveaux : moyenne, riche et pauvres</w:t>
            </w:r>
          </w:p>
          <w:p w:rsidR="003A667E" w:rsidRDefault="003A667E" w:rsidP="00A44598">
            <w:pPr>
              <w:spacing w:before="0" w:after="0"/>
              <w:ind w:firstLine="0"/>
            </w:pPr>
            <w:r>
              <w:t>Moyenne : commune avec un revenu médian compris entre 19500€ et 25700€</w:t>
            </w:r>
          </w:p>
          <w:p w:rsidR="003A667E" w:rsidRDefault="003A667E" w:rsidP="00A44598">
            <w:pPr>
              <w:spacing w:before="0" w:after="0"/>
              <w:ind w:firstLine="0"/>
            </w:pPr>
            <w:r>
              <w:t>Riche : commune ayant un revenu médian supérieur à 25700€</w:t>
            </w:r>
          </w:p>
          <w:p w:rsidR="003A667E" w:rsidRDefault="003A667E" w:rsidP="00A44598">
            <w:pPr>
              <w:spacing w:before="0" w:after="0"/>
              <w:ind w:firstLine="0"/>
            </w:pPr>
            <w:r>
              <w:t>Pauvres : commune ayant un revenu médian inférieur à 19500€</w:t>
            </w:r>
          </w:p>
        </w:tc>
      </w:tr>
      <w:tr w:rsidR="003A667E" w:rsidTr="00D20E7A">
        <w:tc>
          <w:tcPr>
            <w:tcW w:w="2430" w:type="dxa"/>
          </w:tcPr>
          <w:p w:rsidR="003A667E" w:rsidRDefault="00796868" w:rsidP="00A44598">
            <w:pPr>
              <w:spacing w:before="0" w:after="0"/>
              <w:ind w:firstLine="0"/>
            </w:pPr>
            <w:r>
              <w:t>classe</w:t>
            </w:r>
            <w:r w:rsidR="003A667E">
              <w:t>_ville_pop</w:t>
            </w:r>
          </w:p>
        </w:tc>
        <w:tc>
          <w:tcPr>
            <w:tcW w:w="6782" w:type="dxa"/>
          </w:tcPr>
          <w:p w:rsidR="003A667E" w:rsidRDefault="003A667E" w:rsidP="00A44598">
            <w:pPr>
              <w:spacing w:before="0" w:after="0"/>
              <w:ind w:firstLine="0"/>
            </w:pPr>
            <w:r>
              <w:t>Facteur avec quatre niveaux : petite ville, village</w:t>
            </w:r>
            <w:r w:rsidR="00C22327">
              <w:t>, ville</w:t>
            </w:r>
            <w:r w:rsidR="00005A30">
              <w:t xml:space="preserve"> et grande ville.</w:t>
            </w:r>
          </w:p>
          <w:p w:rsidR="00C22327" w:rsidRDefault="00C22327" w:rsidP="00A44598">
            <w:pPr>
              <w:spacing w:before="0" w:after="0"/>
              <w:ind w:firstLine="0"/>
            </w:pPr>
            <w:r>
              <w:t>Village : commune ayant moins de 5000 habitants</w:t>
            </w:r>
          </w:p>
          <w:p w:rsidR="00C22327" w:rsidRDefault="00C22327" w:rsidP="00A44598">
            <w:pPr>
              <w:spacing w:before="0" w:after="0"/>
              <w:ind w:firstLine="0"/>
            </w:pPr>
            <w:r>
              <w:t>Petite ville : commune ayant une population qui se situe entre 5000 et 20000 habitants</w:t>
            </w:r>
          </w:p>
          <w:p w:rsidR="00C22327" w:rsidRDefault="00C22327" w:rsidP="00A44598">
            <w:pPr>
              <w:spacing w:before="0" w:after="0"/>
              <w:ind w:firstLine="0"/>
            </w:pPr>
            <w:r>
              <w:lastRenderedPageBreak/>
              <w:t>Ville : commune ayant une population comprise entre 20000 et 100 000 habitants</w:t>
            </w:r>
          </w:p>
          <w:p w:rsidR="00C22327" w:rsidRDefault="00C22327" w:rsidP="00A44598">
            <w:pPr>
              <w:spacing w:before="0" w:after="0"/>
              <w:ind w:firstLine="0"/>
            </w:pPr>
            <w:r>
              <w:t>Grande ville : commune de plus de 100000 habitants</w:t>
            </w:r>
          </w:p>
        </w:tc>
      </w:tr>
      <w:tr w:rsidR="00C22327" w:rsidTr="00D20E7A">
        <w:tc>
          <w:tcPr>
            <w:tcW w:w="2430" w:type="dxa"/>
          </w:tcPr>
          <w:p w:rsidR="00C22327" w:rsidRDefault="00796868" w:rsidP="00A44598">
            <w:pPr>
              <w:spacing w:before="0" w:after="0"/>
              <w:ind w:firstLine="0"/>
            </w:pPr>
            <w:r>
              <w:lastRenderedPageBreak/>
              <w:t>saison</w:t>
            </w:r>
          </w:p>
        </w:tc>
        <w:tc>
          <w:tcPr>
            <w:tcW w:w="6782" w:type="dxa"/>
          </w:tcPr>
          <w:p w:rsidR="00C22327" w:rsidRDefault="00C22327" w:rsidP="00A44598">
            <w:pPr>
              <w:spacing w:before="0" w:after="0"/>
              <w:ind w:firstLine="0"/>
            </w:pPr>
            <w:r>
              <w:t>Facteur avec 4 niveaux : hiver, printemps, été, automne</w:t>
            </w:r>
          </w:p>
          <w:p w:rsidR="00C22327" w:rsidRDefault="00C22327" w:rsidP="00A44598">
            <w:pPr>
              <w:spacing w:before="0" w:after="0"/>
              <w:ind w:firstLine="0"/>
            </w:pPr>
            <w:r>
              <w:t>Hiver : mois de décembre, janvier et février</w:t>
            </w:r>
          </w:p>
          <w:p w:rsidR="00C22327" w:rsidRDefault="00C22327" w:rsidP="00A44598">
            <w:pPr>
              <w:spacing w:before="0" w:after="0"/>
              <w:ind w:firstLine="0"/>
            </w:pPr>
            <w:r>
              <w:t>Printemps : mois de mars, avril et mai</w:t>
            </w:r>
          </w:p>
          <w:p w:rsidR="00C22327" w:rsidRDefault="00C22327" w:rsidP="00A44598">
            <w:pPr>
              <w:spacing w:before="0" w:after="0"/>
              <w:ind w:firstLine="0"/>
            </w:pPr>
            <w:r>
              <w:t>Eté : mois de juin, juillet et août</w:t>
            </w:r>
          </w:p>
          <w:p w:rsidR="00C22327" w:rsidRDefault="00C22327" w:rsidP="00A44598">
            <w:pPr>
              <w:spacing w:before="0" w:after="0"/>
              <w:ind w:firstLine="0"/>
            </w:pPr>
            <w:r>
              <w:t>Automne : mois de septembre, octobre et novembre</w:t>
            </w:r>
          </w:p>
        </w:tc>
      </w:tr>
      <w:tr w:rsidR="00C22327" w:rsidTr="00D20E7A">
        <w:tc>
          <w:tcPr>
            <w:tcW w:w="2430" w:type="dxa"/>
          </w:tcPr>
          <w:p w:rsidR="00C22327" w:rsidRDefault="00796868" w:rsidP="00A44598">
            <w:pPr>
              <w:spacing w:before="0" w:after="0"/>
              <w:ind w:firstLine="0"/>
            </w:pPr>
            <w:r>
              <w:t>nb</w:t>
            </w:r>
            <w:r w:rsidR="00C22327">
              <w:t>.deces</w:t>
            </w:r>
          </w:p>
        </w:tc>
        <w:tc>
          <w:tcPr>
            <w:tcW w:w="6782" w:type="dxa"/>
          </w:tcPr>
          <w:p w:rsidR="00C22327" w:rsidRDefault="00C22327" w:rsidP="00A44598">
            <w:pPr>
              <w:spacing w:before="0" w:after="0"/>
              <w:ind w:firstLine="0"/>
            </w:pPr>
            <w:r>
              <w:t xml:space="preserve">Variable numérique qui correspond au nombre </w:t>
            </w:r>
            <w:r w:rsidR="00635FC6">
              <w:t xml:space="preserve">de décès par mois </w:t>
            </w:r>
          </w:p>
        </w:tc>
      </w:tr>
      <w:tr w:rsidR="00C22327" w:rsidTr="00D20E7A">
        <w:tc>
          <w:tcPr>
            <w:tcW w:w="2430" w:type="dxa"/>
          </w:tcPr>
          <w:p w:rsidR="00C22327" w:rsidRDefault="00796868" w:rsidP="00A44598">
            <w:pPr>
              <w:spacing w:before="0" w:after="0"/>
              <w:ind w:firstLine="0"/>
            </w:pPr>
            <w:r>
              <w:t>log</w:t>
            </w:r>
            <w:r w:rsidR="00B5735E">
              <w:t>_deces</w:t>
            </w:r>
          </w:p>
        </w:tc>
        <w:tc>
          <w:tcPr>
            <w:tcW w:w="6782" w:type="dxa"/>
          </w:tcPr>
          <w:p w:rsidR="00C22327" w:rsidRDefault="00B5735E" w:rsidP="00A44598">
            <w:pPr>
              <w:spacing w:before="0" w:after="0"/>
              <w:ind w:firstLine="0"/>
            </w:pPr>
            <w:r>
              <w:t>Logarithme népérien de la variable nb.deces</w:t>
            </w:r>
          </w:p>
        </w:tc>
      </w:tr>
      <w:tr w:rsidR="00C22327" w:rsidTr="00D20E7A">
        <w:tc>
          <w:tcPr>
            <w:tcW w:w="2430" w:type="dxa"/>
          </w:tcPr>
          <w:p w:rsidR="00C22327" w:rsidRDefault="00796868" w:rsidP="00A44598">
            <w:pPr>
              <w:spacing w:before="0" w:after="0"/>
              <w:ind w:firstLine="0"/>
            </w:pPr>
            <w:r>
              <w:t>log</w:t>
            </w:r>
            <w:r w:rsidR="00B5735E">
              <w:t>_age</w:t>
            </w:r>
          </w:p>
        </w:tc>
        <w:tc>
          <w:tcPr>
            <w:tcW w:w="6782" w:type="dxa"/>
          </w:tcPr>
          <w:p w:rsidR="00C22327" w:rsidRDefault="00B5735E" w:rsidP="00A44598">
            <w:pPr>
              <w:spacing w:before="0" w:after="0"/>
              <w:ind w:firstLine="0"/>
            </w:pPr>
            <w:r>
              <w:t>Logarithme népérien de la variable age</w:t>
            </w:r>
          </w:p>
        </w:tc>
      </w:tr>
      <w:tr w:rsidR="00C22327" w:rsidTr="00D20E7A">
        <w:tc>
          <w:tcPr>
            <w:tcW w:w="2430" w:type="dxa"/>
          </w:tcPr>
          <w:p w:rsidR="00C22327" w:rsidRDefault="00796868" w:rsidP="00A44598">
            <w:pPr>
              <w:spacing w:before="0" w:after="0"/>
              <w:ind w:firstLine="0"/>
            </w:pPr>
            <w:r>
              <w:t>communes</w:t>
            </w:r>
            <w:r w:rsidR="00B5735E">
              <w:t>_riche</w:t>
            </w:r>
          </w:p>
        </w:tc>
        <w:tc>
          <w:tcPr>
            <w:tcW w:w="6782" w:type="dxa"/>
          </w:tcPr>
          <w:p w:rsidR="00C22327" w:rsidRDefault="00B5735E" w:rsidP="00A44598">
            <w:pPr>
              <w:spacing w:before="0" w:after="0"/>
              <w:ind w:firstLine="0"/>
            </w:pPr>
            <w:r>
              <w:t xml:space="preserve">Variable indicatrice qui prend la valeur 1 quand </w:t>
            </w:r>
            <w:r w:rsidR="00796868">
              <w:t xml:space="preserve"> categorie_commune = riche et 0 sinon</w:t>
            </w:r>
          </w:p>
        </w:tc>
      </w:tr>
      <w:tr w:rsidR="00796868" w:rsidTr="00D20E7A">
        <w:tc>
          <w:tcPr>
            <w:tcW w:w="2430" w:type="dxa"/>
          </w:tcPr>
          <w:p w:rsidR="00796868" w:rsidRDefault="00796868" w:rsidP="00A44598">
            <w:pPr>
              <w:spacing w:before="0" w:after="0"/>
              <w:ind w:firstLine="0"/>
            </w:pPr>
            <w:r>
              <w:t>communes_moyennes</w:t>
            </w:r>
          </w:p>
        </w:tc>
        <w:tc>
          <w:tcPr>
            <w:tcW w:w="6782" w:type="dxa"/>
          </w:tcPr>
          <w:p w:rsidR="00796868" w:rsidRDefault="00796868" w:rsidP="00A44598">
            <w:pPr>
              <w:spacing w:before="0" w:after="0"/>
              <w:ind w:firstLine="0"/>
            </w:pPr>
            <w:r>
              <w:t>Variable indicatrice qui prend la valeur 1 quand categorie_commune = moyenne et 0 sinon</w:t>
            </w:r>
          </w:p>
        </w:tc>
      </w:tr>
      <w:tr w:rsidR="00796868" w:rsidTr="00D20E7A">
        <w:tc>
          <w:tcPr>
            <w:tcW w:w="2430" w:type="dxa"/>
          </w:tcPr>
          <w:p w:rsidR="00796868" w:rsidRDefault="003D3900" w:rsidP="00A44598">
            <w:pPr>
              <w:spacing w:before="0" w:after="0"/>
              <w:ind w:firstLine="0"/>
            </w:pPr>
            <w:r>
              <w:t>c</w:t>
            </w:r>
            <w:r w:rsidR="00796868">
              <w:t>ommunes_pauvres</w:t>
            </w:r>
          </w:p>
        </w:tc>
        <w:tc>
          <w:tcPr>
            <w:tcW w:w="6782" w:type="dxa"/>
          </w:tcPr>
          <w:p w:rsidR="00796868" w:rsidRDefault="00796868" w:rsidP="00D20E7A">
            <w:pPr>
              <w:spacing w:before="0" w:after="0"/>
              <w:ind w:firstLine="0"/>
            </w:pPr>
            <w:r>
              <w:t>Variable indicatrice qui prend la valeur 1 quand categorie_commune = pauvre et 0 sinon</w:t>
            </w:r>
          </w:p>
        </w:tc>
      </w:tr>
      <w:tr w:rsidR="00796868" w:rsidTr="00D20E7A">
        <w:tc>
          <w:tcPr>
            <w:tcW w:w="2430" w:type="dxa"/>
          </w:tcPr>
          <w:p w:rsidR="00796868" w:rsidRDefault="003D3900" w:rsidP="00A44598">
            <w:pPr>
              <w:spacing w:before="0" w:after="0"/>
              <w:ind w:firstLine="0"/>
            </w:pPr>
            <w:r>
              <w:t>villages</w:t>
            </w:r>
          </w:p>
        </w:tc>
        <w:tc>
          <w:tcPr>
            <w:tcW w:w="6782" w:type="dxa"/>
          </w:tcPr>
          <w:p w:rsidR="00796868" w:rsidRDefault="00796868" w:rsidP="00A44598">
            <w:pPr>
              <w:spacing w:before="0" w:after="0"/>
              <w:ind w:firstLine="0"/>
            </w:pPr>
            <w:r>
              <w:t>Variable indicatrice qui prend la valeur 1 quand classe_ville_pop = village et 0 sinon</w:t>
            </w:r>
          </w:p>
        </w:tc>
      </w:tr>
      <w:tr w:rsidR="003D3900" w:rsidTr="00D20E7A">
        <w:tc>
          <w:tcPr>
            <w:tcW w:w="2430" w:type="dxa"/>
          </w:tcPr>
          <w:p w:rsidR="003D3900" w:rsidRDefault="003D3900" w:rsidP="00A44598">
            <w:pPr>
              <w:spacing w:before="0" w:after="0"/>
              <w:ind w:firstLine="0"/>
            </w:pPr>
            <w:r>
              <w:t>petites_villes</w:t>
            </w:r>
          </w:p>
        </w:tc>
        <w:tc>
          <w:tcPr>
            <w:tcW w:w="6782" w:type="dxa"/>
          </w:tcPr>
          <w:p w:rsidR="003D3900" w:rsidRDefault="003D3900" w:rsidP="00D20E7A">
            <w:pPr>
              <w:spacing w:before="0" w:after="0"/>
              <w:ind w:firstLine="0"/>
            </w:pPr>
            <w:r>
              <w:t>Variable indicatrice qui prend la valeur 1 quand classe_ville_pop = petite ville et 0 sinon</w:t>
            </w:r>
          </w:p>
        </w:tc>
      </w:tr>
      <w:tr w:rsidR="003D3900" w:rsidTr="00D20E7A">
        <w:tc>
          <w:tcPr>
            <w:tcW w:w="2430" w:type="dxa"/>
          </w:tcPr>
          <w:p w:rsidR="003D3900" w:rsidRDefault="003D3900" w:rsidP="00A44598">
            <w:pPr>
              <w:spacing w:before="0" w:after="0"/>
              <w:ind w:firstLine="0"/>
            </w:pPr>
            <w:r>
              <w:t>villes</w:t>
            </w:r>
          </w:p>
        </w:tc>
        <w:tc>
          <w:tcPr>
            <w:tcW w:w="6782" w:type="dxa"/>
          </w:tcPr>
          <w:p w:rsidR="003D3900" w:rsidRDefault="003D3900" w:rsidP="00D20E7A">
            <w:pPr>
              <w:spacing w:before="0" w:after="0"/>
              <w:ind w:firstLine="0"/>
            </w:pPr>
            <w:r>
              <w:t>Variable indicatrice qui prend la valeur 1 quand classe_ville_pop = ville et 0 sinon</w:t>
            </w:r>
          </w:p>
        </w:tc>
      </w:tr>
      <w:tr w:rsidR="003D3900" w:rsidTr="00D20E7A">
        <w:tc>
          <w:tcPr>
            <w:tcW w:w="2430" w:type="dxa"/>
          </w:tcPr>
          <w:p w:rsidR="003D3900" w:rsidRDefault="003D3900" w:rsidP="00A44598">
            <w:pPr>
              <w:spacing w:before="0" w:after="0"/>
              <w:ind w:firstLine="0"/>
            </w:pPr>
            <w:r>
              <w:t>grandes_villes</w:t>
            </w:r>
          </w:p>
        </w:tc>
        <w:tc>
          <w:tcPr>
            <w:tcW w:w="6782" w:type="dxa"/>
          </w:tcPr>
          <w:p w:rsidR="003D3900" w:rsidRDefault="003D3900" w:rsidP="00D20E7A">
            <w:pPr>
              <w:spacing w:before="0" w:after="0"/>
              <w:ind w:firstLine="0"/>
            </w:pPr>
            <w:r>
              <w:t>Variable indicatrice qui prend la valeur 1 quand classe_ville_pop = grande ville et 0 sinon</w:t>
            </w:r>
          </w:p>
        </w:tc>
      </w:tr>
      <w:tr w:rsidR="003D3900" w:rsidTr="00D20E7A">
        <w:tc>
          <w:tcPr>
            <w:tcW w:w="2430" w:type="dxa"/>
          </w:tcPr>
          <w:p w:rsidR="003D3900" w:rsidRDefault="003D3900" w:rsidP="00A44598">
            <w:pPr>
              <w:spacing w:before="0" w:after="0"/>
              <w:ind w:firstLine="0"/>
            </w:pPr>
            <w:r>
              <w:t>automne</w:t>
            </w:r>
          </w:p>
        </w:tc>
        <w:tc>
          <w:tcPr>
            <w:tcW w:w="6782" w:type="dxa"/>
          </w:tcPr>
          <w:p w:rsidR="003D3900" w:rsidRDefault="003D3900" w:rsidP="00A44598">
            <w:pPr>
              <w:spacing w:before="0" w:after="0"/>
              <w:ind w:firstLine="0"/>
            </w:pPr>
            <w:r>
              <w:t>Variable dichotomique qui prend la valeur 1 quand saison = automne et 0 sinon</w:t>
            </w:r>
          </w:p>
        </w:tc>
      </w:tr>
      <w:tr w:rsidR="003D3900" w:rsidTr="00D20E7A">
        <w:tc>
          <w:tcPr>
            <w:tcW w:w="2430" w:type="dxa"/>
          </w:tcPr>
          <w:p w:rsidR="003D3900" w:rsidRDefault="003D3900" w:rsidP="00A44598">
            <w:pPr>
              <w:spacing w:before="0" w:after="0"/>
              <w:ind w:firstLine="0"/>
            </w:pPr>
            <w:r>
              <w:t>ete</w:t>
            </w:r>
          </w:p>
        </w:tc>
        <w:tc>
          <w:tcPr>
            <w:tcW w:w="6782" w:type="dxa"/>
          </w:tcPr>
          <w:p w:rsidR="003D3900" w:rsidRDefault="003D3900" w:rsidP="00D20E7A">
            <w:pPr>
              <w:spacing w:before="0" w:after="0"/>
              <w:ind w:firstLine="0"/>
            </w:pPr>
            <w:r>
              <w:t>Variable dichotomique qui prend la valeur 1 quand saison = été et 0 sinon</w:t>
            </w:r>
          </w:p>
        </w:tc>
      </w:tr>
      <w:tr w:rsidR="003D3900" w:rsidTr="00D20E7A">
        <w:tc>
          <w:tcPr>
            <w:tcW w:w="2430" w:type="dxa"/>
          </w:tcPr>
          <w:p w:rsidR="003D3900" w:rsidRDefault="003D3900" w:rsidP="00A44598">
            <w:pPr>
              <w:spacing w:before="0" w:after="0"/>
              <w:ind w:firstLine="0"/>
            </w:pPr>
            <w:r>
              <w:t>printemps</w:t>
            </w:r>
          </w:p>
        </w:tc>
        <w:tc>
          <w:tcPr>
            <w:tcW w:w="6782" w:type="dxa"/>
          </w:tcPr>
          <w:p w:rsidR="003D3900" w:rsidRDefault="003D3900" w:rsidP="00D20E7A">
            <w:pPr>
              <w:spacing w:before="0" w:after="0"/>
              <w:ind w:firstLine="0"/>
            </w:pPr>
            <w:r>
              <w:t>Variable dichotomique qui prend la valeur 1 quand saison = printemps et 0 sinon</w:t>
            </w:r>
          </w:p>
        </w:tc>
      </w:tr>
      <w:tr w:rsidR="003D3900" w:rsidTr="00D20E7A">
        <w:tc>
          <w:tcPr>
            <w:tcW w:w="2430" w:type="dxa"/>
          </w:tcPr>
          <w:p w:rsidR="003D3900" w:rsidRDefault="003D3900" w:rsidP="00A44598">
            <w:pPr>
              <w:spacing w:before="0" w:after="0"/>
              <w:ind w:firstLine="0"/>
            </w:pPr>
            <w:r>
              <w:t>hiver</w:t>
            </w:r>
          </w:p>
        </w:tc>
        <w:tc>
          <w:tcPr>
            <w:tcW w:w="6782" w:type="dxa"/>
          </w:tcPr>
          <w:p w:rsidR="003D3900" w:rsidRDefault="003D3900" w:rsidP="003D3900">
            <w:pPr>
              <w:keepNext/>
              <w:spacing w:before="0" w:after="0"/>
              <w:ind w:firstLine="0"/>
            </w:pPr>
            <w:r>
              <w:t>Variable dichotomique qui prend la valeur 1 quand saison = hiver et 0 sinon</w:t>
            </w:r>
          </w:p>
        </w:tc>
      </w:tr>
    </w:tbl>
    <w:p w:rsidR="00A44598" w:rsidRPr="00844159" w:rsidRDefault="003D3900" w:rsidP="00844159">
      <w:pPr>
        <w:pStyle w:val="Lgende"/>
        <w:ind w:firstLine="0"/>
        <w:rPr>
          <w:b w:val="0"/>
          <w:color w:val="auto"/>
        </w:rPr>
      </w:pPr>
      <w:bookmarkStart w:id="62" w:name="_Ref47712970"/>
      <w:bookmarkStart w:id="63" w:name="_Toc50489287"/>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9</w:t>
      </w:r>
      <w:r w:rsidR="00F96622" w:rsidRPr="00844159">
        <w:rPr>
          <w:b w:val="0"/>
          <w:color w:val="auto"/>
        </w:rPr>
        <w:fldChar w:fldCharType="end"/>
      </w:r>
      <w:bookmarkEnd w:id="62"/>
      <w:r w:rsidRPr="00844159">
        <w:rPr>
          <w:b w:val="0"/>
          <w:color w:val="auto"/>
        </w:rPr>
        <w:t xml:space="preserve"> : </w:t>
      </w:r>
      <w:r w:rsidR="00285079" w:rsidRPr="00844159">
        <w:rPr>
          <w:b w:val="0"/>
          <w:color w:val="auto"/>
        </w:rPr>
        <w:t>D</w:t>
      </w:r>
      <w:r w:rsidRPr="00844159">
        <w:rPr>
          <w:b w:val="0"/>
          <w:color w:val="auto"/>
        </w:rPr>
        <w:t>ictionnaire des variables de la base décès</w:t>
      </w:r>
      <w:bookmarkEnd w:id="63"/>
    </w:p>
    <w:tbl>
      <w:tblPr>
        <w:tblStyle w:val="Grilledutableau"/>
        <w:tblW w:w="9212" w:type="dxa"/>
        <w:tblLook w:val="04A0"/>
      </w:tblPr>
      <w:tblGrid>
        <w:gridCol w:w="2430"/>
        <w:gridCol w:w="6782"/>
      </w:tblGrid>
      <w:tr w:rsidR="00D20E7A" w:rsidTr="00D20E7A">
        <w:tc>
          <w:tcPr>
            <w:tcW w:w="2430" w:type="dxa"/>
          </w:tcPr>
          <w:p w:rsidR="00D20E7A" w:rsidRDefault="00D20E7A" w:rsidP="00D20E7A">
            <w:pPr>
              <w:spacing w:before="0" w:after="0"/>
              <w:ind w:firstLine="0"/>
            </w:pPr>
            <w:r>
              <w:t>Variables explicatives</w:t>
            </w:r>
          </w:p>
        </w:tc>
        <w:tc>
          <w:tcPr>
            <w:tcW w:w="6782" w:type="dxa"/>
          </w:tcPr>
          <w:p w:rsidR="00D20E7A" w:rsidRDefault="00D20E7A" w:rsidP="00D20E7A">
            <w:pPr>
              <w:spacing w:before="0" w:after="0"/>
              <w:ind w:firstLine="0"/>
            </w:pPr>
            <w:r>
              <w:t>Définition</w:t>
            </w:r>
          </w:p>
        </w:tc>
      </w:tr>
      <w:tr w:rsidR="00D20E7A" w:rsidTr="00D20E7A">
        <w:tc>
          <w:tcPr>
            <w:tcW w:w="2430" w:type="dxa"/>
          </w:tcPr>
          <w:p w:rsidR="00D20E7A" w:rsidRDefault="00D20E7A" w:rsidP="00D20E7A">
            <w:pPr>
              <w:spacing w:before="0" w:after="0"/>
              <w:ind w:firstLine="0"/>
            </w:pPr>
            <w:r>
              <w:t>panel</w:t>
            </w:r>
          </w:p>
        </w:tc>
        <w:tc>
          <w:tcPr>
            <w:tcW w:w="6782" w:type="dxa"/>
          </w:tcPr>
          <w:p w:rsidR="00D20E7A" w:rsidRDefault="00D20E7A" w:rsidP="00D20E7A">
            <w:pPr>
              <w:spacing w:before="0" w:after="0"/>
              <w:ind w:firstLine="0"/>
            </w:pPr>
            <w:r>
              <w:t>Caractère correspondant à l’année et au mois d’entrée à l’hôpital « Y-M »  compris entre janvier 2019 et mai 2020</w:t>
            </w:r>
          </w:p>
        </w:tc>
      </w:tr>
      <w:tr w:rsidR="00D20E7A" w:rsidTr="00D20E7A">
        <w:tc>
          <w:tcPr>
            <w:tcW w:w="2430" w:type="dxa"/>
          </w:tcPr>
          <w:p w:rsidR="00D20E7A" w:rsidRDefault="00D20E7A" w:rsidP="00D20E7A">
            <w:pPr>
              <w:spacing w:before="0" w:after="0"/>
              <w:ind w:firstLine="0"/>
            </w:pPr>
            <w:r>
              <w:t>Sexe</w:t>
            </w:r>
          </w:p>
        </w:tc>
        <w:tc>
          <w:tcPr>
            <w:tcW w:w="6782" w:type="dxa"/>
          </w:tcPr>
          <w:p w:rsidR="00D20E7A" w:rsidRDefault="00D20E7A" w:rsidP="00D20E7A">
            <w:pPr>
              <w:spacing w:before="0" w:after="0"/>
              <w:ind w:firstLine="0"/>
            </w:pPr>
            <w:r>
              <w:t>Caractère correspondant au sexe de l’individu. Il prend la valeur H pour les hommes et la valeur F pour les femmes</w:t>
            </w:r>
          </w:p>
        </w:tc>
      </w:tr>
      <w:tr w:rsidR="00D20E7A" w:rsidTr="00D20E7A">
        <w:tc>
          <w:tcPr>
            <w:tcW w:w="2430" w:type="dxa"/>
          </w:tcPr>
          <w:p w:rsidR="00D20E7A" w:rsidRDefault="00D20E7A" w:rsidP="00D20E7A">
            <w:pPr>
              <w:spacing w:before="0" w:after="0"/>
              <w:ind w:firstLine="0"/>
            </w:pPr>
            <w:r>
              <w:t>age</w:t>
            </w:r>
          </w:p>
        </w:tc>
        <w:tc>
          <w:tcPr>
            <w:tcW w:w="6782" w:type="dxa"/>
          </w:tcPr>
          <w:p w:rsidR="00D20E7A" w:rsidRDefault="00D20E7A" w:rsidP="00D20E7A">
            <w:pPr>
              <w:spacing w:before="0" w:after="0"/>
              <w:ind w:firstLine="0"/>
            </w:pPr>
            <w:r>
              <w:t>Variable numérique qui correspond à l’âge de la personne hospitalisée</w:t>
            </w:r>
          </w:p>
        </w:tc>
      </w:tr>
      <w:tr w:rsidR="005331BC" w:rsidTr="00D20E7A">
        <w:tc>
          <w:tcPr>
            <w:tcW w:w="2430" w:type="dxa"/>
          </w:tcPr>
          <w:p w:rsidR="005331BC" w:rsidRDefault="005331BC" w:rsidP="00D20E7A">
            <w:pPr>
              <w:spacing w:before="0" w:after="0"/>
              <w:ind w:firstLine="0"/>
            </w:pPr>
            <w:r>
              <w:t>Catégorie.GIR</w:t>
            </w:r>
          </w:p>
        </w:tc>
        <w:tc>
          <w:tcPr>
            <w:tcW w:w="6782" w:type="dxa"/>
          </w:tcPr>
          <w:p w:rsidR="005331BC" w:rsidRDefault="005331BC" w:rsidP="00D20E7A">
            <w:pPr>
              <w:spacing w:before="0" w:after="0"/>
              <w:ind w:firstLine="0"/>
            </w:pPr>
            <w:r>
              <w:t xml:space="preserve">Variable numérique qui correspond au niveau de dépendance des de individus. Elle est comprise entre 0 et 6. 0 correpond </w:t>
            </w:r>
            <w:proofErr w:type="gramStart"/>
            <w:r>
              <w:t>à la</w:t>
            </w:r>
            <w:proofErr w:type="gramEnd"/>
            <w:r>
              <w:t xml:space="preserve"> non présence de l’information</w:t>
            </w:r>
          </w:p>
        </w:tc>
      </w:tr>
      <w:tr w:rsidR="00D20E7A" w:rsidTr="00D20E7A">
        <w:tc>
          <w:tcPr>
            <w:tcW w:w="2430" w:type="dxa"/>
          </w:tcPr>
          <w:p w:rsidR="00D20E7A" w:rsidRDefault="00D20E7A" w:rsidP="00D20E7A">
            <w:pPr>
              <w:spacing w:before="0" w:after="0"/>
              <w:ind w:firstLine="0"/>
            </w:pPr>
            <w:r>
              <w:t>rev_median</w:t>
            </w:r>
          </w:p>
        </w:tc>
        <w:tc>
          <w:tcPr>
            <w:tcW w:w="6782" w:type="dxa"/>
          </w:tcPr>
          <w:p w:rsidR="00D20E7A" w:rsidRDefault="00D20E7A" w:rsidP="00D20E7A">
            <w:pPr>
              <w:spacing w:before="0" w:after="0"/>
              <w:ind w:firstLine="0"/>
            </w:pPr>
            <w:r>
              <w:t>Variable numérique qui correspond au revenu médian disponible par unité de consommation selon les communes du Nord</w:t>
            </w:r>
          </w:p>
        </w:tc>
      </w:tr>
      <w:tr w:rsidR="00D20E7A" w:rsidTr="00D20E7A">
        <w:tc>
          <w:tcPr>
            <w:tcW w:w="2430" w:type="dxa"/>
          </w:tcPr>
          <w:p w:rsidR="00D20E7A" w:rsidRDefault="00D20E7A" w:rsidP="00D20E7A">
            <w:pPr>
              <w:spacing w:before="0" w:after="0"/>
              <w:ind w:firstLine="0"/>
            </w:pPr>
            <w:r>
              <w:t>structures</w:t>
            </w:r>
          </w:p>
        </w:tc>
        <w:tc>
          <w:tcPr>
            <w:tcW w:w="6782" w:type="dxa"/>
          </w:tcPr>
          <w:p w:rsidR="00D20E7A" w:rsidRDefault="00D20E7A" w:rsidP="00D20E7A">
            <w:pPr>
              <w:spacing w:before="0" w:after="0"/>
              <w:ind w:firstLine="0"/>
            </w:pPr>
            <w:r>
              <w:t>Variable caractère qui correspond à la structure d’aide à domicile qui a répondu à l’enquête</w:t>
            </w:r>
          </w:p>
        </w:tc>
      </w:tr>
      <w:tr w:rsidR="00D20E7A" w:rsidTr="00D20E7A">
        <w:tc>
          <w:tcPr>
            <w:tcW w:w="2430" w:type="dxa"/>
          </w:tcPr>
          <w:p w:rsidR="00D20E7A" w:rsidRDefault="00D20E7A" w:rsidP="00D20E7A">
            <w:pPr>
              <w:spacing w:before="0" w:after="0"/>
              <w:ind w:firstLine="0"/>
            </w:pPr>
            <w:r>
              <w:t xml:space="preserve">genre </w:t>
            </w:r>
          </w:p>
        </w:tc>
        <w:tc>
          <w:tcPr>
            <w:tcW w:w="6782" w:type="dxa"/>
          </w:tcPr>
          <w:p w:rsidR="00D20E7A" w:rsidRDefault="00D20E7A" w:rsidP="00D20E7A">
            <w:pPr>
              <w:spacing w:before="0" w:after="0"/>
              <w:ind w:firstLine="0"/>
            </w:pPr>
            <w:r>
              <w:t>Variable dichotomique qui correspond au sexe de l’individu. Cette variable prend la valeur 1 pour les femmes et 0 pour les hommes</w:t>
            </w:r>
          </w:p>
        </w:tc>
      </w:tr>
      <w:tr w:rsidR="00D20E7A" w:rsidTr="00D20E7A">
        <w:tc>
          <w:tcPr>
            <w:tcW w:w="2430" w:type="dxa"/>
          </w:tcPr>
          <w:p w:rsidR="00D20E7A" w:rsidRDefault="00D20E7A" w:rsidP="00D20E7A">
            <w:pPr>
              <w:spacing w:before="0" w:after="0"/>
              <w:ind w:firstLine="0"/>
            </w:pPr>
            <w:r>
              <w:t>confinement</w:t>
            </w:r>
          </w:p>
        </w:tc>
        <w:tc>
          <w:tcPr>
            <w:tcW w:w="6782" w:type="dxa"/>
          </w:tcPr>
          <w:p w:rsidR="00D20E7A" w:rsidRDefault="00D20E7A" w:rsidP="00D20E7A">
            <w:pPr>
              <w:spacing w:before="0" w:after="0"/>
              <w:ind w:firstLine="0"/>
            </w:pPr>
            <w:r>
              <w:t>Variable dichotomique définit comme la période du confinement. Cette période a été définie comme le mois de mars, avril et mai 2020. Elle prend la valeur 1 sur cette période et 0 sur les autres</w:t>
            </w:r>
          </w:p>
        </w:tc>
      </w:tr>
      <w:tr w:rsidR="00D20E7A" w:rsidTr="00D20E7A">
        <w:tc>
          <w:tcPr>
            <w:tcW w:w="2430" w:type="dxa"/>
          </w:tcPr>
          <w:p w:rsidR="00D20E7A" w:rsidRDefault="00D20E7A" w:rsidP="00D20E7A">
            <w:pPr>
              <w:spacing w:before="0" w:after="0"/>
              <w:ind w:firstLine="0"/>
            </w:pPr>
            <w:r>
              <w:lastRenderedPageBreak/>
              <w:t>Communes</w:t>
            </w:r>
          </w:p>
        </w:tc>
        <w:tc>
          <w:tcPr>
            <w:tcW w:w="6782" w:type="dxa"/>
          </w:tcPr>
          <w:p w:rsidR="00D20E7A" w:rsidRDefault="00D20E7A" w:rsidP="00D20E7A">
            <w:pPr>
              <w:spacing w:before="0" w:after="0"/>
              <w:ind w:firstLine="0"/>
            </w:pPr>
            <w:r>
              <w:t>Caractère qui correspond à la commune de résidence de l’individu</w:t>
            </w:r>
          </w:p>
        </w:tc>
      </w:tr>
      <w:tr w:rsidR="00CA3A4D" w:rsidTr="00D20E7A">
        <w:tc>
          <w:tcPr>
            <w:tcW w:w="2430" w:type="dxa"/>
          </w:tcPr>
          <w:p w:rsidR="00CA3A4D" w:rsidRDefault="00CA3A4D" w:rsidP="00D20E7A">
            <w:pPr>
              <w:spacing w:before="0" w:after="0"/>
              <w:ind w:firstLine="0"/>
            </w:pPr>
            <w:r>
              <w:t>tps_hospi</w:t>
            </w:r>
          </w:p>
        </w:tc>
        <w:tc>
          <w:tcPr>
            <w:tcW w:w="6782" w:type="dxa"/>
          </w:tcPr>
          <w:p w:rsidR="00CA3A4D" w:rsidRDefault="00CA3A4D" w:rsidP="00D20E7A">
            <w:pPr>
              <w:spacing w:before="0" w:after="0"/>
              <w:ind w:firstLine="0"/>
            </w:pPr>
            <w:r>
              <w:t>Variable numérique qui correspond à la durée du séjour à l’hôpital en jour</w:t>
            </w:r>
          </w:p>
        </w:tc>
      </w:tr>
      <w:tr w:rsidR="00D20E7A" w:rsidTr="00D20E7A">
        <w:tc>
          <w:tcPr>
            <w:tcW w:w="2430" w:type="dxa"/>
          </w:tcPr>
          <w:p w:rsidR="00D20E7A" w:rsidRDefault="00D20E7A" w:rsidP="00D20E7A">
            <w:pPr>
              <w:spacing w:before="0" w:after="0"/>
              <w:ind w:firstLine="0"/>
            </w:pPr>
            <w:r>
              <w:t xml:space="preserve">population </w:t>
            </w:r>
          </w:p>
        </w:tc>
        <w:tc>
          <w:tcPr>
            <w:tcW w:w="6782" w:type="dxa"/>
          </w:tcPr>
          <w:p w:rsidR="00D20E7A" w:rsidRDefault="00D20E7A" w:rsidP="00D20E7A">
            <w:pPr>
              <w:spacing w:before="0" w:after="0"/>
              <w:ind w:firstLine="0"/>
            </w:pPr>
            <w:r>
              <w:t>Variable numérique qui correspond à la population présente dans chaque commune du nord</w:t>
            </w:r>
          </w:p>
        </w:tc>
      </w:tr>
      <w:tr w:rsidR="00D20E7A" w:rsidTr="00D20E7A">
        <w:tc>
          <w:tcPr>
            <w:tcW w:w="2430" w:type="dxa"/>
          </w:tcPr>
          <w:p w:rsidR="00D20E7A" w:rsidRDefault="00D20E7A" w:rsidP="00D20E7A">
            <w:pPr>
              <w:spacing w:before="0" w:after="0"/>
              <w:ind w:firstLine="0"/>
            </w:pPr>
            <w:r>
              <w:t>categorie_commune</w:t>
            </w:r>
          </w:p>
        </w:tc>
        <w:tc>
          <w:tcPr>
            <w:tcW w:w="6782" w:type="dxa"/>
          </w:tcPr>
          <w:p w:rsidR="00D20E7A" w:rsidRDefault="00D20E7A" w:rsidP="00D20E7A">
            <w:pPr>
              <w:spacing w:before="0" w:after="0"/>
              <w:ind w:firstLine="0"/>
            </w:pPr>
            <w:r>
              <w:t>Facteur avec trois niveaux : moyenne, riche et pauvres</w:t>
            </w:r>
          </w:p>
          <w:p w:rsidR="00D20E7A" w:rsidRDefault="00D20E7A" w:rsidP="00D20E7A">
            <w:pPr>
              <w:spacing w:before="0" w:after="0"/>
              <w:ind w:firstLine="0"/>
            </w:pPr>
            <w:r>
              <w:t>Moyenne : commune avec un revenu médian compris entre 19500€ et 25700€</w:t>
            </w:r>
          </w:p>
          <w:p w:rsidR="00D20E7A" w:rsidRDefault="00D20E7A" w:rsidP="00D20E7A">
            <w:pPr>
              <w:spacing w:before="0" w:after="0"/>
              <w:ind w:firstLine="0"/>
            </w:pPr>
            <w:r>
              <w:t>Riche : commune ayant un revenu médian supérieur à 25700€</w:t>
            </w:r>
          </w:p>
          <w:p w:rsidR="00D20E7A" w:rsidRDefault="00D20E7A" w:rsidP="00D20E7A">
            <w:pPr>
              <w:spacing w:before="0" w:after="0"/>
              <w:ind w:firstLine="0"/>
            </w:pPr>
            <w:r>
              <w:t>Pauvres : commune ayant un revenu médian inférieur à 19500€</w:t>
            </w:r>
          </w:p>
        </w:tc>
      </w:tr>
      <w:tr w:rsidR="00D20E7A" w:rsidTr="00D20E7A">
        <w:tc>
          <w:tcPr>
            <w:tcW w:w="2430" w:type="dxa"/>
          </w:tcPr>
          <w:p w:rsidR="00D20E7A" w:rsidRDefault="00D20E7A" w:rsidP="00D20E7A">
            <w:pPr>
              <w:spacing w:before="0" w:after="0"/>
              <w:ind w:firstLine="0"/>
            </w:pPr>
            <w:r>
              <w:t>classe_ville_pop</w:t>
            </w:r>
          </w:p>
        </w:tc>
        <w:tc>
          <w:tcPr>
            <w:tcW w:w="6782" w:type="dxa"/>
          </w:tcPr>
          <w:p w:rsidR="00D20E7A" w:rsidRDefault="00D20E7A" w:rsidP="00D20E7A">
            <w:pPr>
              <w:spacing w:before="0" w:after="0"/>
              <w:ind w:firstLine="0"/>
            </w:pPr>
            <w:r>
              <w:t>Facteur avec quatre niveaux : petite ville, village, ville et grande ville :</w:t>
            </w:r>
          </w:p>
          <w:p w:rsidR="00D20E7A" w:rsidRDefault="00D20E7A" w:rsidP="00D20E7A">
            <w:pPr>
              <w:spacing w:before="0" w:after="0"/>
              <w:ind w:firstLine="0"/>
            </w:pPr>
            <w:r>
              <w:t>Village : commune ayant moins de 5000 habitants</w:t>
            </w:r>
          </w:p>
          <w:p w:rsidR="00D20E7A" w:rsidRDefault="00D20E7A" w:rsidP="00D20E7A">
            <w:pPr>
              <w:spacing w:before="0" w:after="0"/>
              <w:ind w:firstLine="0"/>
            </w:pPr>
            <w:r>
              <w:t>Petite ville : commune ayant une population qui se situe entre 5000 et 20000 habitants</w:t>
            </w:r>
          </w:p>
          <w:p w:rsidR="00D20E7A" w:rsidRDefault="00D20E7A" w:rsidP="00D20E7A">
            <w:pPr>
              <w:spacing w:before="0" w:after="0"/>
              <w:ind w:firstLine="0"/>
            </w:pPr>
            <w:r>
              <w:t>Ville : commune ayant une population comprise entre 20000 et 100 000 habitants</w:t>
            </w:r>
          </w:p>
          <w:p w:rsidR="00D20E7A" w:rsidRDefault="00D20E7A" w:rsidP="00D20E7A">
            <w:pPr>
              <w:spacing w:before="0" w:after="0"/>
              <w:ind w:firstLine="0"/>
            </w:pPr>
            <w:r>
              <w:t>Grande ville : commune de plus de 100000 habitants</w:t>
            </w:r>
          </w:p>
        </w:tc>
      </w:tr>
      <w:tr w:rsidR="00D20E7A" w:rsidTr="00D20E7A">
        <w:tc>
          <w:tcPr>
            <w:tcW w:w="2430" w:type="dxa"/>
          </w:tcPr>
          <w:p w:rsidR="00D20E7A" w:rsidRDefault="00D20E7A" w:rsidP="00D20E7A">
            <w:pPr>
              <w:spacing w:before="0" w:after="0"/>
              <w:ind w:firstLine="0"/>
            </w:pPr>
            <w:r>
              <w:t>saison</w:t>
            </w:r>
          </w:p>
        </w:tc>
        <w:tc>
          <w:tcPr>
            <w:tcW w:w="6782" w:type="dxa"/>
          </w:tcPr>
          <w:p w:rsidR="00D20E7A" w:rsidRDefault="00D20E7A" w:rsidP="00D20E7A">
            <w:pPr>
              <w:spacing w:before="0" w:after="0"/>
              <w:ind w:firstLine="0"/>
            </w:pPr>
            <w:r>
              <w:t>Facteur avec 4 niveaux : hiver, printemps, été, automne</w:t>
            </w:r>
          </w:p>
          <w:p w:rsidR="00D20E7A" w:rsidRDefault="00D20E7A" w:rsidP="00D20E7A">
            <w:pPr>
              <w:spacing w:before="0" w:after="0"/>
              <w:ind w:firstLine="0"/>
            </w:pPr>
            <w:r>
              <w:t>Hiver : mois de décembre, janvier et février</w:t>
            </w:r>
          </w:p>
          <w:p w:rsidR="00D20E7A" w:rsidRDefault="00D20E7A" w:rsidP="00D20E7A">
            <w:pPr>
              <w:spacing w:before="0" w:after="0"/>
              <w:ind w:firstLine="0"/>
            </w:pPr>
            <w:r>
              <w:t>Printemps : mois de mars, avril et mai</w:t>
            </w:r>
          </w:p>
          <w:p w:rsidR="00D20E7A" w:rsidRDefault="00D20E7A" w:rsidP="00D20E7A">
            <w:pPr>
              <w:spacing w:before="0" w:after="0"/>
              <w:ind w:firstLine="0"/>
            </w:pPr>
            <w:r>
              <w:t>Eté : mois de juin, juillet et août</w:t>
            </w:r>
          </w:p>
          <w:p w:rsidR="00D20E7A" w:rsidRDefault="00D20E7A" w:rsidP="00D20E7A">
            <w:pPr>
              <w:spacing w:before="0" w:after="0"/>
              <w:ind w:firstLine="0"/>
            </w:pPr>
            <w:r>
              <w:t>Automne : mois de septembre, octobre et novembre</w:t>
            </w:r>
          </w:p>
        </w:tc>
      </w:tr>
      <w:tr w:rsidR="00D20E7A" w:rsidTr="00D20E7A">
        <w:tc>
          <w:tcPr>
            <w:tcW w:w="2430" w:type="dxa"/>
          </w:tcPr>
          <w:p w:rsidR="00D20E7A" w:rsidRDefault="005331BC" w:rsidP="005331BC">
            <w:pPr>
              <w:spacing w:before="0" w:after="0"/>
              <w:ind w:firstLine="0"/>
            </w:pPr>
            <w:r>
              <w:t>nb_hospitalisation</w:t>
            </w:r>
          </w:p>
        </w:tc>
        <w:tc>
          <w:tcPr>
            <w:tcW w:w="6782" w:type="dxa"/>
          </w:tcPr>
          <w:p w:rsidR="00D20E7A" w:rsidRDefault="00D20E7A" w:rsidP="00D20E7A">
            <w:pPr>
              <w:spacing w:before="0" w:after="0"/>
              <w:ind w:firstLine="0"/>
            </w:pPr>
            <w:r>
              <w:t>Variable numérique q</w:t>
            </w:r>
            <w:r w:rsidR="005331BC">
              <w:t>ui correspond au nombre d’entrée à l’hôpital</w:t>
            </w:r>
            <w:r>
              <w:t xml:space="preserve"> par mois </w:t>
            </w:r>
          </w:p>
        </w:tc>
      </w:tr>
      <w:tr w:rsidR="00D20E7A" w:rsidTr="00D20E7A">
        <w:tc>
          <w:tcPr>
            <w:tcW w:w="2430" w:type="dxa"/>
          </w:tcPr>
          <w:p w:rsidR="00D20E7A" w:rsidRDefault="005331BC" w:rsidP="00D20E7A">
            <w:pPr>
              <w:spacing w:before="0" w:after="0"/>
              <w:ind w:firstLine="0"/>
            </w:pPr>
            <w:r>
              <w:t>log_hospi</w:t>
            </w:r>
          </w:p>
        </w:tc>
        <w:tc>
          <w:tcPr>
            <w:tcW w:w="6782" w:type="dxa"/>
          </w:tcPr>
          <w:p w:rsidR="00D20E7A" w:rsidRDefault="00D20E7A" w:rsidP="00D20E7A">
            <w:pPr>
              <w:spacing w:before="0" w:after="0"/>
              <w:ind w:firstLine="0"/>
            </w:pPr>
            <w:r>
              <w:t xml:space="preserve">Logarithme </w:t>
            </w:r>
            <w:r w:rsidR="005331BC">
              <w:t>népérien de la variable nb_hospitalisation</w:t>
            </w:r>
          </w:p>
        </w:tc>
      </w:tr>
      <w:tr w:rsidR="00D20E7A" w:rsidTr="00D20E7A">
        <w:tc>
          <w:tcPr>
            <w:tcW w:w="2430" w:type="dxa"/>
          </w:tcPr>
          <w:p w:rsidR="00D20E7A" w:rsidRDefault="00D20E7A" w:rsidP="00D20E7A">
            <w:pPr>
              <w:spacing w:before="0" w:after="0"/>
              <w:ind w:firstLine="0"/>
            </w:pPr>
            <w:r>
              <w:t>log_age</w:t>
            </w:r>
          </w:p>
        </w:tc>
        <w:tc>
          <w:tcPr>
            <w:tcW w:w="6782" w:type="dxa"/>
          </w:tcPr>
          <w:p w:rsidR="00D20E7A" w:rsidRDefault="00D20E7A" w:rsidP="00D20E7A">
            <w:pPr>
              <w:spacing w:before="0" w:after="0"/>
              <w:ind w:firstLine="0"/>
            </w:pPr>
            <w:r>
              <w:t>Logarithme népérien de la variable age</w:t>
            </w:r>
          </w:p>
        </w:tc>
      </w:tr>
      <w:tr w:rsidR="00CA3A4D" w:rsidTr="00D20E7A">
        <w:tc>
          <w:tcPr>
            <w:tcW w:w="2430" w:type="dxa"/>
          </w:tcPr>
          <w:p w:rsidR="00CA3A4D" w:rsidRDefault="00CA3A4D" w:rsidP="00D20E7A">
            <w:pPr>
              <w:spacing w:before="0" w:after="0"/>
              <w:ind w:firstLine="0"/>
            </w:pPr>
            <w:r>
              <w:t>log_tps</w:t>
            </w:r>
          </w:p>
        </w:tc>
        <w:tc>
          <w:tcPr>
            <w:tcW w:w="6782" w:type="dxa"/>
          </w:tcPr>
          <w:p w:rsidR="00CA3A4D" w:rsidRDefault="00CA3A4D" w:rsidP="00D20E7A">
            <w:pPr>
              <w:spacing w:before="0" w:after="0"/>
              <w:ind w:firstLine="0"/>
            </w:pPr>
            <w:r>
              <w:t>Logarithme népérien de la variable tps_hospi</w:t>
            </w:r>
          </w:p>
        </w:tc>
      </w:tr>
      <w:tr w:rsidR="00D20E7A" w:rsidTr="00D20E7A">
        <w:tc>
          <w:tcPr>
            <w:tcW w:w="2430" w:type="dxa"/>
          </w:tcPr>
          <w:p w:rsidR="00D20E7A" w:rsidRDefault="00D20E7A" w:rsidP="00D20E7A">
            <w:pPr>
              <w:spacing w:before="0" w:after="0"/>
              <w:ind w:firstLine="0"/>
            </w:pPr>
            <w:r>
              <w:t>communes_riche</w:t>
            </w:r>
          </w:p>
        </w:tc>
        <w:tc>
          <w:tcPr>
            <w:tcW w:w="6782" w:type="dxa"/>
          </w:tcPr>
          <w:p w:rsidR="00D20E7A" w:rsidRDefault="00D20E7A" w:rsidP="00D20E7A">
            <w:pPr>
              <w:spacing w:before="0" w:after="0"/>
              <w:ind w:firstLine="0"/>
            </w:pPr>
            <w:r>
              <w:t>Variable indicatrice qui prend la valeur 1 quand  categorie_commune = riche et 0 sinon</w:t>
            </w:r>
          </w:p>
        </w:tc>
      </w:tr>
      <w:tr w:rsidR="00D20E7A" w:rsidTr="00D20E7A">
        <w:tc>
          <w:tcPr>
            <w:tcW w:w="2430" w:type="dxa"/>
          </w:tcPr>
          <w:p w:rsidR="00D20E7A" w:rsidRDefault="00D20E7A" w:rsidP="00D20E7A">
            <w:pPr>
              <w:spacing w:before="0" w:after="0"/>
              <w:ind w:firstLine="0"/>
            </w:pPr>
            <w:r>
              <w:t>communes_moyennes</w:t>
            </w:r>
          </w:p>
        </w:tc>
        <w:tc>
          <w:tcPr>
            <w:tcW w:w="6782" w:type="dxa"/>
          </w:tcPr>
          <w:p w:rsidR="00D20E7A" w:rsidRDefault="00D20E7A" w:rsidP="00D20E7A">
            <w:pPr>
              <w:spacing w:before="0" w:after="0"/>
              <w:ind w:firstLine="0"/>
            </w:pPr>
            <w:r>
              <w:t>Variable indicatrice qui prend la valeur 1 quand categorie_commune = moyenne et 0 sinon</w:t>
            </w:r>
          </w:p>
        </w:tc>
      </w:tr>
      <w:tr w:rsidR="00D20E7A" w:rsidTr="00D20E7A">
        <w:tc>
          <w:tcPr>
            <w:tcW w:w="2430" w:type="dxa"/>
          </w:tcPr>
          <w:p w:rsidR="00D20E7A" w:rsidRDefault="00D20E7A" w:rsidP="00D20E7A">
            <w:pPr>
              <w:spacing w:before="0" w:after="0"/>
              <w:ind w:firstLine="0"/>
            </w:pPr>
            <w:r>
              <w:t>communes_pauvres</w:t>
            </w:r>
          </w:p>
        </w:tc>
        <w:tc>
          <w:tcPr>
            <w:tcW w:w="6782" w:type="dxa"/>
          </w:tcPr>
          <w:p w:rsidR="00D20E7A" w:rsidRDefault="00D20E7A" w:rsidP="00D20E7A">
            <w:pPr>
              <w:spacing w:before="0" w:after="0"/>
              <w:ind w:firstLine="0"/>
            </w:pPr>
            <w:r>
              <w:t>Variable indicatrice qui prend la valeur 1 quand categorie_commune = pauvre et 0 sinon</w:t>
            </w:r>
          </w:p>
        </w:tc>
      </w:tr>
      <w:tr w:rsidR="00D20E7A" w:rsidTr="00D20E7A">
        <w:tc>
          <w:tcPr>
            <w:tcW w:w="2430" w:type="dxa"/>
          </w:tcPr>
          <w:p w:rsidR="00D20E7A" w:rsidRDefault="00D20E7A" w:rsidP="00D20E7A">
            <w:pPr>
              <w:spacing w:before="0" w:after="0"/>
              <w:ind w:firstLine="0"/>
            </w:pPr>
            <w:r>
              <w:t>villages</w:t>
            </w:r>
          </w:p>
        </w:tc>
        <w:tc>
          <w:tcPr>
            <w:tcW w:w="6782" w:type="dxa"/>
          </w:tcPr>
          <w:p w:rsidR="00D20E7A" w:rsidRDefault="00D20E7A" w:rsidP="00D20E7A">
            <w:pPr>
              <w:spacing w:before="0" w:after="0"/>
              <w:ind w:firstLine="0"/>
            </w:pPr>
            <w:r>
              <w:t>Variable indicatrice qui prend la valeur 1 quand classe_ville_pop = village et 0 sinon</w:t>
            </w:r>
          </w:p>
        </w:tc>
      </w:tr>
      <w:tr w:rsidR="00D20E7A" w:rsidTr="00D20E7A">
        <w:tc>
          <w:tcPr>
            <w:tcW w:w="2430" w:type="dxa"/>
          </w:tcPr>
          <w:p w:rsidR="00D20E7A" w:rsidRDefault="00D20E7A" w:rsidP="00D20E7A">
            <w:pPr>
              <w:spacing w:before="0" w:after="0"/>
              <w:ind w:firstLine="0"/>
            </w:pPr>
            <w:r>
              <w:t>petites_villes</w:t>
            </w:r>
          </w:p>
        </w:tc>
        <w:tc>
          <w:tcPr>
            <w:tcW w:w="6782" w:type="dxa"/>
          </w:tcPr>
          <w:p w:rsidR="00D20E7A" w:rsidRDefault="00D20E7A" w:rsidP="00D20E7A">
            <w:pPr>
              <w:spacing w:before="0" w:after="0"/>
              <w:ind w:firstLine="0"/>
            </w:pPr>
            <w:r>
              <w:t>Variable indicatrice qui prend la valeur 1 quand classe_ville_pop = petite ville et 0 sinon</w:t>
            </w:r>
          </w:p>
        </w:tc>
      </w:tr>
      <w:tr w:rsidR="00D20E7A" w:rsidTr="00D20E7A">
        <w:tc>
          <w:tcPr>
            <w:tcW w:w="2430" w:type="dxa"/>
          </w:tcPr>
          <w:p w:rsidR="00D20E7A" w:rsidRDefault="00D20E7A" w:rsidP="00D20E7A">
            <w:pPr>
              <w:spacing w:before="0" w:after="0"/>
              <w:ind w:firstLine="0"/>
            </w:pPr>
            <w:r>
              <w:t>villes</w:t>
            </w:r>
          </w:p>
        </w:tc>
        <w:tc>
          <w:tcPr>
            <w:tcW w:w="6782" w:type="dxa"/>
          </w:tcPr>
          <w:p w:rsidR="00D20E7A" w:rsidRDefault="00D20E7A" w:rsidP="00D20E7A">
            <w:pPr>
              <w:spacing w:before="0" w:after="0"/>
              <w:ind w:firstLine="0"/>
            </w:pPr>
            <w:r>
              <w:t>Variable indicatrice qui prend la valeur 1 quand classe_ville_pop = ville et 0 sinon</w:t>
            </w:r>
          </w:p>
        </w:tc>
      </w:tr>
      <w:tr w:rsidR="00D20E7A" w:rsidTr="00D20E7A">
        <w:tc>
          <w:tcPr>
            <w:tcW w:w="2430" w:type="dxa"/>
          </w:tcPr>
          <w:p w:rsidR="00D20E7A" w:rsidRDefault="00D20E7A" w:rsidP="00D20E7A">
            <w:pPr>
              <w:spacing w:before="0" w:after="0"/>
              <w:ind w:firstLine="0"/>
            </w:pPr>
            <w:r>
              <w:t>grandes_villes</w:t>
            </w:r>
          </w:p>
        </w:tc>
        <w:tc>
          <w:tcPr>
            <w:tcW w:w="6782" w:type="dxa"/>
          </w:tcPr>
          <w:p w:rsidR="00D20E7A" w:rsidRDefault="00D20E7A" w:rsidP="00D20E7A">
            <w:pPr>
              <w:spacing w:before="0" w:after="0"/>
              <w:ind w:firstLine="0"/>
            </w:pPr>
            <w:r>
              <w:t>Variable indicatrice qui prend la valeur 1 quand classe_ville_pop = grande ville et 0 sinon</w:t>
            </w:r>
          </w:p>
        </w:tc>
      </w:tr>
      <w:tr w:rsidR="00D20E7A" w:rsidTr="00D20E7A">
        <w:tc>
          <w:tcPr>
            <w:tcW w:w="2430" w:type="dxa"/>
          </w:tcPr>
          <w:p w:rsidR="00D20E7A" w:rsidRDefault="00D20E7A" w:rsidP="00D20E7A">
            <w:pPr>
              <w:spacing w:before="0" w:after="0"/>
              <w:ind w:firstLine="0"/>
            </w:pPr>
            <w:r>
              <w:t>automne</w:t>
            </w:r>
          </w:p>
        </w:tc>
        <w:tc>
          <w:tcPr>
            <w:tcW w:w="6782" w:type="dxa"/>
          </w:tcPr>
          <w:p w:rsidR="00D20E7A" w:rsidRDefault="00D20E7A" w:rsidP="00D20E7A">
            <w:pPr>
              <w:spacing w:before="0" w:after="0"/>
              <w:ind w:firstLine="0"/>
            </w:pPr>
            <w:r>
              <w:t>Variable dichotomique qui prend la valeur 1 quand saison = automne et 0 sinon</w:t>
            </w:r>
          </w:p>
        </w:tc>
      </w:tr>
      <w:tr w:rsidR="00D20E7A" w:rsidTr="00D20E7A">
        <w:tc>
          <w:tcPr>
            <w:tcW w:w="2430" w:type="dxa"/>
          </w:tcPr>
          <w:p w:rsidR="00D20E7A" w:rsidRDefault="00D20E7A" w:rsidP="00D20E7A">
            <w:pPr>
              <w:spacing w:before="0" w:after="0"/>
              <w:ind w:firstLine="0"/>
            </w:pPr>
            <w:r>
              <w:t>ete</w:t>
            </w:r>
          </w:p>
        </w:tc>
        <w:tc>
          <w:tcPr>
            <w:tcW w:w="6782" w:type="dxa"/>
          </w:tcPr>
          <w:p w:rsidR="00D20E7A" w:rsidRDefault="00D20E7A" w:rsidP="00D20E7A">
            <w:pPr>
              <w:spacing w:before="0" w:after="0"/>
              <w:ind w:firstLine="0"/>
            </w:pPr>
            <w:r>
              <w:t>Variable dichotomique qui prend la valeur 1 quand saison = été et 0 sinon</w:t>
            </w:r>
          </w:p>
        </w:tc>
      </w:tr>
      <w:tr w:rsidR="00D20E7A" w:rsidTr="00D20E7A">
        <w:tc>
          <w:tcPr>
            <w:tcW w:w="2430" w:type="dxa"/>
          </w:tcPr>
          <w:p w:rsidR="00D20E7A" w:rsidRDefault="00D20E7A" w:rsidP="00D20E7A">
            <w:pPr>
              <w:spacing w:before="0" w:after="0"/>
              <w:ind w:firstLine="0"/>
            </w:pPr>
            <w:r>
              <w:t>printemps</w:t>
            </w:r>
          </w:p>
        </w:tc>
        <w:tc>
          <w:tcPr>
            <w:tcW w:w="6782" w:type="dxa"/>
          </w:tcPr>
          <w:p w:rsidR="00D20E7A" w:rsidRDefault="00D20E7A" w:rsidP="00D20E7A">
            <w:pPr>
              <w:spacing w:before="0" w:after="0"/>
              <w:ind w:firstLine="0"/>
            </w:pPr>
            <w:r>
              <w:t>Variable dichotomique qui prend la valeur 1 quand saison = printemps et 0 sinon</w:t>
            </w:r>
          </w:p>
        </w:tc>
      </w:tr>
      <w:tr w:rsidR="00D20E7A" w:rsidTr="00D20E7A">
        <w:tc>
          <w:tcPr>
            <w:tcW w:w="2430" w:type="dxa"/>
          </w:tcPr>
          <w:p w:rsidR="00D20E7A" w:rsidRDefault="00D20E7A" w:rsidP="00D20E7A">
            <w:pPr>
              <w:spacing w:before="0" w:after="0"/>
              <w:ind w:firstLine="0"/>
            </w:pPr>
            <w:r>
              <w:t>hiver</w:t>
            </w:r>
          </w:p>
        </w:tc>
        <w:tc>
          <w:tcPr>
            <w:tcW w:w="6782" w:type="dxa"/>
          </w:tcPr>
          <w:p w:rsidR="00D20E7A" w:rsidRDefault="00D20E7A" w:rsidP="00CA3A4D">
            <w:pPr>
              <w:keepNext/>
              <w:spacing w:before="0" w:after="0"/>
              <w:ind w:firstLine="0"/>
            </w:pPr>
            <w:r>
              <w:t>Variable dichotomique qui prend la valeur 1 quand saison = hiver et 0 sinon</w:t>
            </w:r>
          </w:p>
        </w:tc>
      </w:tr>
    </w:tbl>
    <w:p w:rsidR="003D3900" w:rsidRPr="00844159" w:rsidRDefault="00CA3A4D" w:rsidP="00844159">
      <w:pPr>
        <w:pStyle w:val="Lgende"/>
        <w:ind w:firstLine="0"/>
        <w:rPr>
          <w:b w:val="0"/>
          <w:color w:val="auto"/>
        </w:rPr>
      </w:pPr>
      <w:bookmarkStart w:id="64" w:name="_Ref47712925"/>
      <w:bookmarkStart w:id="65" w:name="_Toc50489288"/>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10</w:t>
      </w:r>
      <w:r w:rsidR="00F96622" w:rsidRPr="00844159">
        <w:rPr>
          <w:b w:val="0"/>
          <w:color w:val="auto"/>
        </w:rPr>
        <w:fldChar w:fldCharType="end"/>
      </w:r>
      <w:bookmarkEnd w:id="64"/>
      <w:r w:rsidR="00285079" w:rsidRPr="00844159">
        <w:rPr>
          <w:b w:val="0"/>
          <w:color w:val="auto"/>
        </w:rPr>
        <w:t xml:space="preserve"> : D</w:t>
      </w:r>
      <w:r w:rsidRPr="00844159">
        <w:rPr>
          <w:b w:val="0"/>
          <w:color w:val="auto"/>
        </w:rPr>
        <w:t>ictionnaire des variables de la base hospitalisations</w:t>
      </w:r>
      <w:bookmarkEnd w:id="65"/>
    </w:p>
    <w:p w:rsidR="007B5BED" w:rsidRPr="007B5BED" w:rsidRDefault="007B5BED" w:rsidP="007B5B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415"/>
        <w:gridCol w:w="1771"/>
        <w:gridCol w:w="1843"/>
        <w:gridCol w:w="1701"/>
        <w:gridCol w:w="992"/>
      </w:tblGrid>
      <w:tr w:rsidR="005650FD" w:rsidRPr="00B7534D" w:rsidTr="005650FD">
        <w:trPr>
          <w:trHeight w:val="302"/>
          <w:tblHeader/>
        </w:trPr>
        <w:tc>
          <w:tcPr>
            <w:tcW w:w="8722" w:type="dxa"/>
            <w:gridSpan w:val="5"/>
            <w:shd w:val="clear" w:color="auto" w:fill="FFFFFF"/>
            <w:tcMar>
              <w:top w:w="75" w:type="dxa"/>
              <w:left w:w="75" w:type="dxa"/>
              <w:bottom w:w="75" w:type="dxa"/>
              <w:right w:w="75" w:type="dxa"/>
            </w:tcMar>
            <w:vAlign w:val="center"/>
            <w:hideMark/>
          </w:tcPr>
          <w:p w:rsidR="005650FD" w:rsidRPr="00B7534D" w:rsidRDefault="005650FD" w:rsidP="005650FD">
            <w:pPr>
              <w:spacing w:before="0" w:after="0"/>
              <w:jc w:val="center"/>
              <w:rPr>
                <w:rFonts w:ascii="Helvetica" w:eastAsia="Times New Roman" w:hAnsi="Helvetica" w:cs="Helvetica"/>
                <w:color w:val="777777"/>
                <w:lang w:eastAsia="fr-FR"/>
              </w:rPr>
            </w:pPr>
            <w:r w:rsidRPr="00B7534D">
              <w:rPr>
                <w:rFonts w:ascii="Helvetica" w:eastAsia="Times New Roman" w:hAnsi="Helvetica" w:cs="Helvetica"/>
                <w:color w:val="777777"/>
                <w:lang w:eastAsia="fr-FR"/>
              </w:rPr>
              <w:lastRenderedPageBreak/>
              <w:t>Evolutions des statistiques descriptives</w:t>
            </w:r>
          </w:p>
        </w:tc>
      </w:tr>
      <w:tr w:rsidR="005650FD" w:rsidRPr="00B7534D" w:rsidTr="00281018">
        <w:trPr>
          <w:trHeight w:val="786"/>
          <w:tblHeader/>
        </w:trPr>
        <w:tc>
          <w:tcPr>
            <w:tcW w:w="0" w:type="auto"/>
            <w:shd w:val="clear" w:color="auto" w:fill="FFFFFF"/>
            <w:tcMar>
              <w:top w:w="75" w:type="dxa"/>
              <w:left w:w="75" w:type="dxa"/>
              <w:bottom w:w="75" w:type="dxa"/>
              <w:right w:w="75" w:type="dxa"/>
            </w:tcMar>
            <w:vAlign w:val="center"/>
            <w:hideMark/>
          </w:tcPr>
          <w:p w:rsidR="005650FD" w:rsidRPr="00B7534D" w:rsidRDefault="005650FD" w:rsidP="005650FD">
            <w:pPr>
              <w:spacing w:before="0" w:after="0"/>
              <w:rPr>
                <w:rFonts w:ascii="Helvetica" w:eastAsia="Times New Roman" w:hAnsi="Helvetica" w:cs="Helvetica"/>
                <w:b/>
                <w:bCs/>
                <w:color w:val="333333"/>
                <w:sz w:val="21"/>
                <w:szCs w:val="21"/>
                <w:lang w:eastAsia="fr-FR"/>
              </w:rPr>
            </w:pPr>
            <w:r>
              <w:rPr>
                <w:rFonts w:ascii="Helvetica" w:eastAsia="Times New Roman" w:hAnsi="Helvetica" w:cs="Helvetica"/>
                <w:b/>
                <w:bCs/>
                <w:color w:val="333333"/>
                <w:sz w:val="21"/>
                <w:szCs w:val="21"/>
                <w:lang w:eastAsia="fr-FR"/>
              </w:rPr>
              <w:t>Variables</w:t>
            </w:r>
          </w:p>
        </w:tc>
        <w:tc>
          <w:tcPr>
            <w:tcW w:w="1771" w:type="dxa"/>
            <w:shd w:val="clear" w:color="auto" w:fill="FFFFFF"/>
            <w:tcMar>
              <w:top w:w="75" w:type="dxa"/>
              <w:left w:w="75" w:type="dxa"/>
              <w:bottom w:w="75" w:type="dxa"/>
              <w:right w:w="75" w:type="dxa"/>
            </w:tcMar>
            <w:vAlign w:val="bottom"/>
            <w:hideMark/>
          </w:tcPr>
          <w:p w:rsidR="005650FD" w:rsidRPr="00B7534D" w:rsidRDefault="005650FD" w:rsidP="005650FD">
            <w:pPr>
              <w:spacing w:before="0" w:after="0"/>
              <w:ind w:firstLine="0"/>
              <w:jc w:val="center"/>
              <w:rPr>
                <w:rFonts w:ascii="Helvetica" w:eastAsia="Times New Roman" w:hAnsi="Helvetica" w:cs="Helvetica"/>
                <w:b/>
                <w:bCs/>
                <w:color w:val="333333"/>
                <w:sz w:val="21"/>
                <w:szCs w:val="21"/>
                <w:lang w:eastAsia="fr-FR"/>
              </w:rPr>
            </w:pPr>
            <w:r>
              <w:rPr>
                <w:rFonts w:ascii="Helvetica" w:eastAsia="Times New Roman" w:hAnsi="Helvetica" w:cs="Helvetica"/>
                <w:b/>
                <w:bCs/>
                <w:color w:val="333333"/>
                <w:sz w:val="21"/>
                <w:szCs w:val="21"/>
                <w:lang w:eastAsia="fr-FR"/>
              </w:rPr>
              <w:t>Avant le confinement</w:t>
            </w:r>
            <w:r w:rsidR="00B60B24">
              <w:rPr>
                <w:rFonts w:ascii="Helvetica" w:eastAsia="Times New Roman" w:hAnsi="Helvetica" w:cs="Helvetica"/>
                <w:b/>
                <w:bCs/>
                <w:color w:val="333333"/>
                <w:sz w:val="21"/>
                <w:szCs w:val="21"/>
                <w:lang w:eastAsia="fr-FR"/>
              </w:rPr>
              <w:t xml:space="preserve"> (N=494</w:t>
            </w:r>
            <w:r w:rsidRPr="00B7534D">
              <w:rPr>
                <w:rFonts w:ascii="Helvetica" w:eastAsia="Times New Roman" w:hAnsi="Helvetica" w:cs="Helvetica"/>
                <w:b/>
                <w:bCs/>
                <w:color w:val="333333"/>
                <w:sz w:val="21"/>
                <w:szCs w:val="21"/>
                <w:lang w:eastAsia="fr-FR"/>
              </w:rPr>
              <w:t>)</w:t>
            </w:r>
          </w:p>
        </w:tc>
        <w:tc>
          <w:tcPr>
            <w:tcW w:w="1843" w:type="dxa"/>
            <w:shd w:val="clear" w:color="auto" w:fill="FFFFFF"/>
            <w:tcMar>
              <w:top w:w="75" w:type="dxa"/>
              <w:left w:w="75" w:type="dxa"/>
              <w:bottom w:w="75" w:type="dxa"/>
              <w:right w:w="75" w:type="dxa"/>
            </w:tcMar>
            <w:vAlign w:val="center"/>
            <w:hideMark/>
          </w:tcPr>
          <w:p w:rsidR="005650FD" w:rsidRPr="00B7534D" w:rsidRDefault="005650FD" w:rsidP="005650FD">
            <w:pPr>
              <w:spacing w:before="0" w:after="0"/>
              <w:ind w:firstLine="0"/>
              <w:jc w:val="center"/>
              <w:rPr>
                <w:rFonts w:ascii="Helvetica" w:eastAsia="Times New Roman" w:hAnsi="Helvetica" w:cs="Helvetica"/>
                <w:b/>
                <w:bCs/>
                <w:color w:val="333333"/>
                <w:sz w:val="21"/>
                <w:szCs w:val="21"/>
                <w:lang w:eastAsia="fr-FR"/>
              </w:rPr>
            </w:pPr>
            <w:r>
              <w:rPr>
                <w:rFonts w:ascii="Helvetica" w:eastAsia="Times New Roman" w:hAnsi="Helvetica" w:cs="Helvetica"/>
                <w:b/>
                <w:bCs/>
                <w:color w:val="333333"/>
                <w:sz w:val="21"/>
                <w:szCs w:val="21"/>
                <w:lang w:eastAsia="fr-FR"/>
              </w:rPr>
              <w:t>Confinement</w:t>
            </w:r>
            <w:r w:rsidR="00B60B24">
              <w:rPr>
                <w:rFonts w:ascii="Helvetica" w:eastAsia="Times New Roman" w:hAnsi="Helvetica" w:cs="Helvetica"/>
                <w:b/>
                <w:bCs/>
                <w:color w:val="333333"/>
                <w:sz w:val="21"/>
                <w:szCs w:val="21"/>
                <w:lang w:eastAsia="fr-FR"/>
              </w:rPr>
              <w:t xml:space="preserve"> (N=126</w:t>
            </w:r>
            <w:r w:rsidRPr="00B7534D">
              <w:rPr>
                <w:rFonts w:ascii="Helvetica" w:eastAsia="Times New Roman" w:hAnsi="Helvetica" w:cs="Helvetica"/>
                <w:b/>
                <w:bCs/>
                <w:color w:val="333333"/>
                <w:sz w:val="21"/>
                <w:szCs w:val="21"/>
                <w:lang w:eastAsia="fr-FR"/>
              </w:rPr>
              <w:t>)</w:t>
            </w:r>
          </w:p>
        </w:tc>
        <w:tc>
          <w:tcPr>
            <w:tcW w:w="1701" w:type="dxa"/>
            <w:shd w:val="clear" w:color="auto" w:fill="FFFFFF"/>
            <w:tcMar>
              <w:top w:w="75" w:type="dxa"/>
              <w:left w:w="75" w:type="dxa"/>
              <w:bottom w:w="75" w:type="dxa"/>
              <w:right w:w="75" w:type="dxa"/>
            </w:tcMar>
            <w:vAlign w:val="center"/>
            <w:hideMark/>
          </w:tcPr>
          <w:p w:rsidR="005650FD" w:rsidRPr="00B7534D" w:rsidRDefault="00B60B24" w:rsidP="005650FD">
            <w:pPr>
              <w:spacing w:before="0" w:after="0"/>
              <w:ind w:firstLine="0"/>
              <w:jc w:val="center"/>
              <w:rPr>
                <w:rFonts w:ascii="Helvetica" w:eastAsia="Times New Roman" w:hAnsi="Helvetica" w:cs="Helvetica"/>
                <w:b/>
                <w:bCs/>
                <w:color w:val="333333"/>
                <w:sz w:val="21"/>
                <w:szCs w:val="21"/>
                <w:lang w:eastAsia="fr-FR"/>
              </w:rPr>
            </w:pPr>
            <w:r>
              <w:rPr>
                <w:rFonts w:ascii="Helvetica" w:eastAsia="Times New Roman" w:hAnsi="Helvetica" w:cs="Helvetica"/>
                <w:b/>
                <w:bCs/>
                <w:color w:val="333333"/>
                <w:sz w:val="21"/>
                <w:szCs w:val="21"/>
                <w:lang w:eastAsia="fr-FR"/>
              </w:rPr>
              <w:t>Total (N=620</w:t>
            </w:r>
            <w:r w:rsidR="005650FD" w:rsidRPr="00B7534D">
              <w:rPr>
                <w:rFonts w:ascii="Helvetica" w:eastAsia="Times New Roman" w:hAnsi="Helvetica" w:cs="Helvetica"/>
                <w:b/>
                <w:bCs/>
                <w:color w:val="333333"/>
                <w:sz w:val="21"/>
                <w:szCs w:val="21"/>
                <w:lang w:eastAsia="fr-FR"/>
              </w:rPr>
              <w:t>)</w:t>
            </w:r>
          </w:p>
        </w:tc>
        <w:tc>
          <w:tcPr>
            <w:tcW w:w="992" w:type="dxa"/>
            <w:shd w:val="clear" w:color="auto" w:fill="FFFFFF"/>
            <w:tcMar>
              <w:top w:w="75" w:type="dxa"/>
              <w:left w:w="75" w:type="dxa"/>
              <w:bottom w:w="75" w:type="dxa"/>
              <w:right w:w="75" w:type="dxa"/>
            </w:tcMar>
            <w:vAlign w:val="center"/>
            <w:hideMark/>
          </w:tcPr>
          <w:p w:rsidR="005650FD" w:rsidRPr="00B7534D" w:rsidRDefault="005650FD" w:rsidP="005650FD">
            <w:pPr>
              <w:spacing w:before="0" w:after="0"/>
              <w:ind w:firstLine="0"/>
              <w:jc w:val="center"/>
              <w:rPr>
                <w:rFonts w:ascii="Helvetica" w:eastAsia="Times New Roman" w:hAnsi="Helvetica" w:cs="Helvetica"/>
                <w:b/>
                <w:bCs/>
                <w:color w:val="333333"/>
                <w:sz w:val="21"/>
                <w:szCs w:val="21"/>
                <w:lang w:eastAsia="fr-FR"/>
              </w:rPr>
            </w:pPr>
            <w:r w:rsidRPr="00B7534D">
              <w:rPr>
                <w:rFonts w:ascii="Helvetica" w:eastAsia="Times New Roman" w:hAnsi="Helvetica" w:cs="Helvetica"/>
                <w:b/>
                <w:bCs/>
                <w:color w:val="333333"/>
                <w:sz w:val="21"/>
                <w:szCs w:val="21"/>
                <w:lang w:eastAsia="fr-FR"/>
              </w:rPr>
              <w:t>p</w:t>
            </w:r>
            <w:r>
              <w:rPr>
                <w:rFonts w:ascii="Helvetica" w:eastAsia="Times New Roman" w:hAnsi="Helvetica" w:cs="Helvetica"/>
                <w:b/>
                <w:bCs/>
                <w:color w:val="333333"/>
                <w:sz w:val="21"/>
                <w:szCs w:val="21"/>
                <w:lang w:eastAsia="fr-FR"/>
              </w:rPr>
              <w:t>-</w:t>
            </w:r>
            <w:r w:rsidRPr="00B7534D">
              <w:rPr>
                <w:rFonts w:ascii="Helvetica" w:eastAsia="Times New Roman" w:hAnsi="Helvetica" w:cs="Helvetica"/>
                <w:b/>
                <w:bCs/>
                <w:color w:val="333333"/>
                <w:sz w:val="21"/>
                <w:szCs w:val="21"/>
                <w:lang w:eastAsia="fr-FR"/>
              </w:rPr>
              <w:t>value</w:t>
            </w:r>
          </w:p>
        </w:tc>
      </w:tr>
      <w:tr w:rsidR="005650FD" w:rsidRPr="00B7534D" w:rsidTr="00281018">
        <w:trPr>
          <w:trHeight w:val="307"/>
        </w:trPr>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age</w:t>
            </w:r>
          </w:p>
        </w:tc>
        <w:tc>
          <w:tcPr>
            <w:tcW w:w="1771" w:type="dxa"/>
            <w:shd w:val="clear" w:color="auto" w:fill="FFFFFF"/>
            <w:tcMar>
              <w:top w:w="75" w:type="dxa"/>
              <w:left w:w="75" w:type="dxa"/>
              <w:bottom w:w="75" w:type="dxa"/>
              <w:right w:w="75" w:type="dxa"/>
            </w:tcMar>
            <w:hideMark/>
          </w:tcPr>
          <w:p w:rsidR="005650FD" w:rsidRPr="00B7534D" w:rsidRDefault="005650FD" w:rsidP="005650FD">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5650FD">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5650FD">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B60B24" w:rsidP="007B5BE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0.64</w:t>
            </w:r>
            <w:r w:rsidR="007B5BED">
              <w:rPr>
                <w:rFonts w:ascii="Helvetica" w:eastAsia="Times New Roman" w:hAnsi="Helvetica" w:cs="Helvetica"/>
                <w:color w:val="333333"/>
                <w:sz w:val="21"/>
                <w:szCs w:val="21"/>
                <w:lang w:eastAsia="fr-FR"/>
              </w:rPr>
              <w:t>1</w:t>
            </w:r>
          </w:p>
        </w:tc>
      </w:tr>
      <w:tr w:rsidR="005650FD" w:rsidRPr="00B7534D" w:rsidTr="00281018">
        <w:trPr>
          <w:trHeight w:val="265"/>
        </w:trPr>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80.528</w:t>
            </w:r>
            <w:r w:rsidR="005650FD" w:rsidRPr="00B7534D">
              <w:rPr>
                <w:rFonts w:ascii="Helvetica" w:eastAsia="Times New Roman" w:hAnsi="Helvetica" w:cs="Helvetica"/>
                <w:color w:val="333333"/>
                <w:sz w:val="21"/>
                <w:szCs w:val="21"/>
                <w:lang w:eastAsia="fr-FR"/>
              </w:rPr>
              <w:t xml:space="preserve"> </w:t>
            </w:r>
            <w:r>
              <w:rPr>
                <w:rFonts w:ascii="Helvetica" w:eastAsia="Times New Roman" w:hAnsi="Helvetica" w:cs="Helvetica"/>
                <w:color w:val="333333"/>
                <w:sz w:val="21"/>
                <w:szCs w:val="21"/>
                <w:lang w:eastAsia="fr-FR"/>
              </w:rPr>
              <w:t>(12.8</w:t>
            </w:r>
            <w:r w:rsidR="007B5BED">
              <w:rPr>
                <w:rFonts w:ascii="Helvetica" w:eastAsia="Times New Roman" w:hAnsi="Helvetica" w:cs="Helvetica"/>
                <w:color w:val="333333"/>
                <w:sz w:val="21"/>
                <w:szCs w:val="21"/>
                <w:lang w:eastAsia="fr-FR"/>
              </w:rPr>
              <w:t>8</w:t>
            </w:r>
            <w:r>
              <w:rPr>
                <w:rFonts w:ascii="Helvetica" w:eastAsia="Times New Roman" w:hAnsi="Helvetica" w:cs="Helvetica"/>
                <w:color w:val="333333"/>
                <w:sz w:val="21"/>
                <w:szCs w:val="21"/>
                <w:lang w:eastAsia="fr-FR"/>
              </w:rPr>
              <w:t>4</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81.127 (12.651</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B60B24" w:rsidP="00B60B24">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80.650 (12.</w:t>
            </w:r>
            <w:r w:rsidR="005650FD" w:rsidRPr="00B7534D">
              <w:rPr>
                <w:rFonts w:ascii="Helvetica" w:eastAsia="Times New Roman" w:hAnsi="Helvetica" w:cs="Helvetica"/>
                <w:color w:val="333333"/>
                <w:sz w:val="21"/>
                <w:szCs w:val="21"/>
                <w:lang w:eastAsia="fr-FR"/>
              </w:rPr>
              <w:t>8</w:t>
            </w:r>
            <w:r>
              <w:rPr>
                <w:rFonts w:ascii="Helvetica" w:eastAsia="Times New Roman" w:hAnsi="Helvetica" w:cs="Helvetica"/>
                <w:color w:val="333333"/>
                <w:sz w:val="21"/>
                <w:szCs w:val="21"/>
                <w:lang w:eastAsia="fr-FR"/>
              </w:rPr>
              <w:t>29</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rPr>
          <w:trHeight w:val="257"/>
        </w:trPr>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genre</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7B5BED">
              <w:rPr>
                <w:rFonts w:ascii="Helvetica" w:eastAsia="Times New Roman" w:hAnsi="Helvetica" w:cs="Helvetica"/>
                <w:color w:val="333333"/>
                <w:sz w:val="21"/>
                <w:szCs w:val="21"/>
                <w:lang w:eastAsia="fr-FR"/>
              </w:rPr>
              <w:t>9</w:t>
            </w:r>
            <w:r w:rsidR="00B60B24">
              <w:rPr>
                <w:rFonts w:ascii="Helvetica" w:eastAsia="Times New Roman" w:hAnsi="Helvetica" w:cs="Helvetica"/>
                <w:color w:val="333333"/>
                <w:sz w:val="21"/>
                <w:szCs w:val="21"/>
                <w:lang w:eastAsia="fr-FR"/>
              </w:rPr>
              <w:t>93</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0.579</w:t>
            </w:r>
            <w:r w:rsidR="005650FD" w:rsidRPr="00B7534D">
              <w:rPr>
                <w:rFonts w:ascii="Helvetica" w:eastAsia="Times New Roman" w:hAnsi="Helvetica" w:cs="Helvetica"/>
                <w:color w:val="333333"/>
                <w:sz w:val="21"/>
                <w:szCs w:val="21"/>
                <w:lang w:eastAsia="fr-FR"/>
              </w:rPr>
              <w:t xml:space="preserve"> (0.494)</w:t>
            </w:r>
          </w:p>
        </w:tc>
        <w:tc>
          <w:tcPr>
            <w:tcW w:w="1843"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0.579</w:t>
            </w:r>
            <w:r w:rsidR="007B5BED">
              <w:rPr>
                <w:rFonts w:ascii="Helvetica" w:eastAsia="Times New Roman" w:hAnsi="Helvetica" w:cs="Helvetica"/>
                <w:color w:val="333333"/>
                <w:sz w:val="21"/>
                <w:szCs w:val="21"/>
                <w:lang w:eastAsia="fr-FR"/>
              </w:rPr>
              <w:t xml:space="preserve"> (0.496</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0.579</w:t>
            </w:r>
            <w:r w:rsidR="007B5BED">
              <w:rPr>
                <w:rFonts w:ascii="Helvetica" w:eastAsia="Times New Roman" w:hAnsi="Helvetica" w:cs="Helvetica"/>
                <w:color w:val="333333"/>
                <w:sz w:val="21"/>
                <w:szCs w:val="21"/>
                <w:lang w:eastAsia="fr-FR"/>
              </w:rPr>
              <w:t xml:space="preserve"> (0.494</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nb.deces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&lt; 0.001</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7B5BE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3</w:t>
            </w:r>
            <w:r w:rsidR="00B60B24">
              <w:rPr>
                <w:rFonts w:ascii="Helvetica" w:eastAsia="Times New Roman" w:hAnsi="Helvetica" w:cs="Helvetica"/>
                <w:color w:val="333333"/>
                <w:sz w:val="21"/>
                <w:szCs w:val="21"/>
                <w:lang w:eastAsia="fr-FR"/>
              </w:rPr>
              <w:t>7.320 (8.864</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B60B24" w:rsidP="007B5BE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46.063 (12.465</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B60B24"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39.097</w:t>
            </w:r>
            <w:r w:rsidR="00E9653E">
              <w:rPr>
                <w:rFonts w:ascii="Helvetica" w:eastAsia="Times New Roman" w:hAnsi="Helvetica" w:cs="Helvetica"/>
                <w:color w:val="333333"/>
                <w:sz w:val="21"/>
                <w:szCs w:val="21"/>
                <w:lang w:eastAsia="fr-FR"/>
              </w:rPr>
              <w:t xml:space="preserve"> (10.313</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communes_riche</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098</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026 (0.160</w:t>
            </w:r>
            <w:r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0.056 (0.230</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7B5BE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0.032 (0.17</w:t>
            </w:r>
            <w:r w:rsidR="005650FD" w:rsidRPr="00B7534D">
              <w:rPr>
                <w:rFonts w:ascii="Helvetica" w:eastAsia="Times New Roman" w:hAnsi="Helvetica" w:cs="Helvetica"/>
                <w:color w:val="333333"/>
                <w:sz w:val="21"/>
                <w:szCs w:val="21"/>
                <w:lang w:eastAsia="fr-FR"/>
              </w:rPr>
              <w:t>7)</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communes_moyennes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985</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7B5BE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0.451 (0.498</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0.452 (0.500</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0.452</w:t>
            </w:r>
            <w:r w:rsidR="007B5BED">
              <w:rPr>
                <w:rFonts w:ascii="Helvetica" w:eastAsia="Times New Roman" w:hAnsi="Helvetica" w:cs="Helvetica"/>
                <w:color w:val="333333"/>
                <w:sz w:val="21"/>
                <w:szCs w:val="21"/>
                <w:lang w:eastAsia="fr-FR"/>
              </w:rPr>
              <w:t xml:space="preserve"> (0.498</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communes_pauvres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546</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7B5BE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0.522 (0.500</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E9653E" w:rsidP="007B5BE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0.492</w:t>
            </w:r>
            <w:r w:rsidR="007B5BED">
              <w:rPr>
                <w:rFonts w:ascii="Helvetica" w:eastAsia="Times New Roman" w:hAnsi="Helvetica" w:cs="Helvetica"/>
                <w:color w:val="333333"/>
                <w:sz w:val="21"/>
                <w:szCs w:val="21"/>
                <w:lang w:eastAsia="fr-FR"/>
              </w:rPr>
              <w:t xml:space="preserve"> (0.502</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0.516</w:t>
            </w:r>
            <w:r w:rsidR="005650FD" w:rsidRPr="00B7534D">
              <w:rPr>
                <w:rFonts w:ascii="Helvetica" w:eastAsia="Times New Roman" w:hAnsi="Helvetica" w:cs="Helvetica"/>
                <w:color w:val="333333"/>
                <w:sz w:val="21"/>
                <w:szCs w:val="21"/>
                <w:lang w:eastAsia="fr-FR"/>
              </w:rPr>
              <w:t xml:space="preserve"> (0.500)</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villages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997</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E9653E" w:rsidP="00E9653E">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0.206</w:t>
            </w:r>
            <w:r w:rsidR="007B5BED">
              <w:rPr>
                <w:rFonts w:ascii="Helvetica" w:eastAsia="Times New Roman" w:hAnsi="Helvetica" w:cs="Helvetica"/>
                <w:color w:val="333333"/>
                <w:sz w:val="21"/>
                <w:szCs w:val="21"/>
                <w:lang w:eastAsia="fr-FR"/>
              </w:rPr>
              <w:t xml:space="preserve"> (0.40</w:t>
            </w:r>
            <w:r>
              <w:rPr>
                <w:rFonts w:ascii="Helvetica" w:eastAsia="Times New Roman" w:hAnsi="Helvetica" w:cs="Helvetica"/>
                <w:color w:val="333333"/>
                <w:sz w:val="21"/>
                <w:szCs w:val="21"/>
                <w:lang w:eastAsia="fr-FR"/>
              </w:rPr>
              <w:t>5</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E9653E" w:rsidP="007B5BE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0.206 (0.406</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0.206</w:t>
            </w:r>
            <w:r w:rsidR="007B5BED">
              <w:rPr>
                <w:rFonts w:ascii="Helvetica" w:eastAsia="Times New Roman" w:hAnsi="Helvetica" w:cs="Helvetica"/>
                <w:color w:val="333333"/>
                <w:sz w:val="21"/>
                <w:szCs w:val="21"/>
                <w:lang w:eastAsia="fr-FR"/>
              </w:rPr>
              <w:t xml:space="preserve"> (0.4</w:t>
            </w:r>
            <w:r>
              <w:rPr>
                <w:rFonts w:ascii="Helvetica" w:eastAsia="Times New Roman" w:hAnsi="Helvetica" w:cs="Helvetica"/>
                <w:color w:val="333333"/>
                <w:sz w:val="21"/>
                <w:szCs w:val="21"/>
                <w:lang w:eastAsia="fr-FR"/>
              </w:rPr>
              <w:t>05</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petites_villes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E9653E">
              <w:rPr>
                <w:rFonts w:ascii="Helvetica" w:eastAsia="Times New Roman" w:hAnsi="Helvetica" w:cs="Helvetica"/>
                <w:color w:val="333333"/>
                <w:sz w:val="21"/>
                <w:szCs w:val="21"/>
                <w:lang w:eastAsia="fr-FR"/>
              </w:rPr>
              <w:t>790</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0.330 (0.471</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0.3</w:t>
            </w:r>
            <w:r w:rsidR="007B5BED">
              <w:rPr>
                <w:rFonts w:ascii="Helvetica" w:eastAsia="Times New Roman" w:hAnsi="Helvetica" w:cs="Helvetica"/>
                <w:color w:val="333333"/>
                <w:sz w:val="21"/>
                <w:szCs w:val="21"/>
                <w:lang w:eastAsia="fr-FR"/>
              </w:rPr>
              <w:t>1</w:t>
            </w:r>
            <w:r>
              <w:rPr>
                <w:rFonts w:ascii="Helvetica" w:eastAsia="Times New Roman" w:hAnsi="Helvetica" w:cs="Helvetica"/>
                <w:color w:val="333333"/>
                <w:sz w:val="21"/>
                <w:szCs w:val="21"/>
                <w:lang w:eastAsia="fr-FR"/>
              </w:rPr>
              <w:t>7 (0.467</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E9653E" w:rsidP="005650F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0.327 (0.4</w:t>
            </w:r>
            <w:r w:rsidR="007B5BED">
              <w:rPr>
                <w:rFonts w:ascii="Helvetica" w:eastAsia="Times New Roman" w:hAnsi="Helvetica" w:cs="Helvetica"/>
                <w:color w:val="333333"/>
                <w:sz w:val="21"/>
                <w:szCs w:val="21"/>
                <w:lang w:eastAsia="fr-FR"/>
              </w:rPr>
              <w:t>7</w:t>
            </w:r>
            <w:r>
              <w:rPr>
                <w:rFonts w:ascii="Helvetica" w:eastAsia="Times New Roman" w:hAnsi="Helvetica" w:cs="Helvetica"/>
                <w:color w:val="333333"/>
                <w:sz w:val="21"/>
                <w:szCs w:val="21"/>
                <w:lang w:eastAsia="fr-FR"/>
              </w:rPr>
              <w:t>0</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5650FD">
            <w:pPr>
              <w:spacing w:before="0" w:after="0"/>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villes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B80E30">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2C5F81">
              <w:rPr>
                <w:rFonts w:ascii="Helvetica" w:eastAsia="Times New Roman" w:hAnsi="Helvetica" w:cs="Helvetica"/>
                <w:color w:val="333333"/>
                <w:sz w:val="21"/>
                <w:szCs w:val="21"/>
                <w:lang w:eastAsia="fr-FR"/>
              </w:rPr>
              <w:t>553</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2C5F81" w:rsidP="007B5BED">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0.267</w:t>
            </w:r>
            <w:r w:rsidR="005650FD" w:rsidRPr="00B7534D">
              <w:rPr>
                <w:rFonts w:ascii="Helvetica" w:eastAsia="Times New Roman" w:hAnsi="Helvetica" w:cs="Helvetica"/>
                <w:color w:val="333333"/>
                <w:sz w:val="21"/>
                <w:szCs w:val="21"/>
                <w:lang w:eastAsia="fr-FR"/>
              </w:rPr>
              <w:t xml:space="preserve"> (0.44</w:t>
            </w:r>
            <w:r>
              <w:rPr>
                <w:rFonts w:ascii="Helvetica" w:eastAsia="Times New Roman" w:hAnsi="Helvetica" w:cs="Helvetica"/>
                <w:color w:val="333333"/>
                <w:sz w:val="21"/>
                <w:szCs w:val="21"/>
                <w:lang w:eastAsia="fr-FR"/>
              </w:rPr>
              <w:t>3</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2C5F81"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0.294 (0.4</w:t>
            </w:r>
            <w:r w:rsidR="007B5BED">
              <w:rPr>
                <w:rFonts w:ascii="Helvetica" w:eastAsia="Times New Roman" w:hAnsi="Helvetica" w:cs="Helvetica"/>
                <w:color w:val="333333"/>
                <w:sz w:val="21"/>
                <w:szCs w:val="21"/>
                <w:lang w:eastAsia="fr-FR"/>
              </w:rPr>
              <w:t>5</w:t>
            </w:r>
            <w:r>
              <w:rPr>
                <w:rFonts w:ascii="Helvetica" w:eastAsia="Times New Roman" w:hAnsi="Helvetica" w:cs="Helvetica"/>
                <w:color w:val="333333"/>
                <w:sz w:val="21"/>
                <w:szCs w:val="21"/>
                <w:lang w:eastAsia="fr-FR"/>
              </w:rPr>
              <w:t>7</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7B5BED" w:rsidP="002C5F81">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0.2</w:t>
            </w:r>
            <w:r w:rsidR="005650FD" w:rsidRPr="00B7534D">
              <w:rPr>
                <w:rFonts w:ascii="Helvetica" w:eastAsia="Times New Roman" w:hAnsi="Helvetica" w:cs="Helvetica"/>
                <w:color w:val="333333"/>
                <w:sz w:val="21"/>
                <w:szCs w:val="21"/>
                <w:lang w:eastAsia="fr-FR"/>
              </w:rPr>
              <w:t>7</w:t>
            </w:r>
            <w:r w:rsidR="002C5F81">
              <w:rPr>
                <w:rFonts w:ascii="Helvetica" w:eastAsia="Times New Roman" w:hAnsi="Helvetica" w:cs="Helvetica"/>
                <w:color w:val="333333"/>
                <w:sz w:val="21"/>
                <w:szCs w:val="21"/>
                <w:lang w:eastAsia="fr-FR"/>
              </w:rPr>
              <w:t>3 (0.446</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B80E30">
            <w:pPr>
              <w:spacing w:before="0" w:after="0"/>
              <w:rPr>
                <w:rFonts w:ascii="Helvetica" w:eastAsia="Times New Roman" w:hAnsi="Helvetica" w:cs="Helvetica"/>
                <w:color w:val="333333"/>
                <w:sz w:val="21"/>
                <w:szCs w:val="21"/>
                <w:lang w:eastAsia="fr-FR"/>
              </w:rPr>
            </w:pP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7B5BED">
            <w:pPr>
              <w:spacing w:before="0" w:after="0"/>
              <w:ind w:firstLine="0"/>
              <w:jc w:val="center"/>
              <w:rPr>
                <w:rFonts w:ascii="Helvetica" w:eastAsia="Times New Roman" w:hAnsi="Helvetica" w:cs="Helvetica"/>
                <w:color w:val="333333"/>
                <w:sz w:val="21"/>
                <w:szCs w:val="21"/>
                <w:lang w:eastAsia="fr-FR"/>
              </w:rPr>
            </w:pPr>
            <w:r w:rsidRPr="00B7534D">
              <w:rPr>
                <w:rFonts w:ascii="Helvetica" w:eastAsia="Times New Roman" w:hAnsi="Helvetica" w:cs="Helvetica"/>
                <w:b/>
                <w:bCs/>
                <w:color w:val="333333"/>
                <w:sz w:val="21"/>
                <w:szCs w:val="21"/>
                <w:lang w:eastAsia="fr-FR"/>
              </w:rPr>
              <w:t>grandes_villes</w:t>
            </w:r>
          </w:p>
        </w:tc>
        <w:tc>
          <w:tcPr>
            <w:tcW w:w="177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843"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1701" w:type="dxa"/>
            <w:shd w:val="clear" w:color="auto" w:fill="FFFFFF"/>
            <w:tcMar>
              <w:top w:w="75" w:type="dxa"/>
              <w:left w:w="75" w:type="dxa"/>
              <w:bottom w:w="75" w:type="dxa"/>
              <w:right w:w="75" w:type="dxa"/>
            </w:tcMar>
            <w:hideMark/>
          </w:tcPr>
          <w:p w:rsidR="005650FD" w:rsidRPr="00B7534D" w:rsidRDefault="005650FD" w:rsidP="00281018">
            <w:pPr>
              <w:spacing w:after="0"/>
              <w:jc w:val="center"/>
              <w:rPr>
                <w:rFonts w:ascii="Helvetica" w:eastAsia="Times New Roman" w:hAnsi="Helvetica" w:cs="Helvetica"/>
                <w:color w:val="333333"/>
                <w:sz w:val="21"/>
                <w:szCs w:val="21"/>
                <w:lang w:eastAsia="fr-FR"/>
              </w:rPr>
            </w:pPr>
          </w:p>
        </w:tc>
        <w:tc>
          <w:tcPr>
            <w:tcW w:w="992" w:type="dxa"/>
            <w:shd w:val="clear" w:color="auto" w:fill="FFFFFF"/>
            <w:tcMar>
              <w:top w:w="75" w:type="dxa"/>
              <w:left w:w="75" w:type="dxa"/>
              <w:bottom w:w="75" w:type="dxa"/>
              <w:right w:w="75" w:type="dxa"/>
            </w:tcMar>
            <w:hideMark/>
          </w:tcPr>
          <w:p w:rsidR="005650FD" w:rsidRPr="00B7534D" w:rsidRDefault="005650FD" w:rsidP="00B80E30">
            <w:pPr>
              <w:spacing w:before="0" w:after="0"/>
              <w:ind w:firstLine="0"/>
              <w:rPr>
                <w:rFonts w:ascii="Helvetica" w:eastAsia="Times New Roman" w:hAnsi="Helvetica" w:cs="Helvetica"/>
                <w:color w:val="333333"/>
                <w:sz w:val="21"/>
                <w:szCs w:val="21"/>
                <w:lang w:eastAsia="fr-FR"/>
              </w:rPr>
            </w:pPr>
            <w:r w:rsidRPr="00B7534D">
              <w:rPr>
                <w:rFonts w:ascii="Helvetica" w:eastAsia="Times New Roman" w:hAnsi="Helvetica" w:cs="Helvetica"/>
                <w:color w:val="333333"/>
                <w:sz w:val="21"/>
                <w:szCs w:val="21"/>
                <w:lang w:eastAsia="fr-FR"/>
              </w:rPr>
              <w:t>0.</w:t>
            </w:r>
            <w:r w:rsidR="002C5F81">
              <w:rPr>
                <w:rFonts w:ascii="Helvetica" w:eastAsia="Times New Roman" w:hAnsi="Helvetica" w:cs="Helvetica"/>
                <w:color w:val="333333"/>
                <w:sz w:val="21"/>
                <w:szCs w:val="21"/>
                <w:lang w:eastAsia="fr-FR"/>
              </w:rPr>
              <w:t>727</w:t>
            </w:r>
          </w:p>
        </w:tc>
      </w:tr>
      <w:tr w:rsidR="005650FD" w:rsidRPr="00B7534D" w:rsidTr="00281018">
        <w:tc>
          <w:tcPr>
            <w:tcW w:w="0" w:type="auto"/>
            <w:shd w:val="clear" w:color="auto" w:fill="FFFFFF"/>
            <w:tcMar>
              <w:top w:w="75" w:type="dxa"/>
              <w:left w:w="75" w:type="dxa"/>
              <w:bottom w:w="75" w:type="dxa"/>
              <w:right w:w="75" w:type="dxa"/>
            </w:tcMar>
            <w:hideMark/>
          </w:tcPr>
          <w:p w:rsidR="005650FD" w:rsidRPr="00B7534D" w:rsidRDefault="005650FD"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Mean (Ecart type</w:t>
            </w:r>
            <w:r w:rsidRPr="00B7534D">
              <w:rPr>
                <w:rFonts w:ascii="Helvetica" w:eastAsia="Times New Roman" w:hAnsi="Helvetica" w:cs="Helvetica"/>
                <w:color w:val="333333"/>
                <w:sz w:val="21"/>
                <w:szCs w:val="21"/>
                <w:lang w:eastAsia="fr-FR"/>
              </w:rPr>
              <w:t>)</w:t>
            </w:r>
          </w:p>
        </w:tc>
        <w:tc>
          <w:tcPr>
            <w:tcW w:w="1771" w:type="dxa"/>
            <w:shd w:val="clear" w:color="auto" w:fill="FFFFFF"/>
            <w:tcMar>
              <w:top w:w="75" w:type="dxa"/>
              <w:left w:w="75" w:type="dxa"/>
              <w:bottom w:w="75" w:type="dxa"/>
              <w:right w:w="75" w:type="dxa"/>
            </w:tcMar>
            <w:hideMark/>
          </w:tcPr>
          <w:p w:rsidR="005650FD" w:rsidRPr="00B7534D" w:rsidRDefault="002C5F81"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0.196 (0.398</w:t>
            </w:r>
            <w:r w:rsidR="005650FD" w:rsidRPr="00B7534D">
              <w:rPr>
                <w:rFonts w:ascii="Helvetica" w:eastAsia="Times New Roman" w:hAnsi="Helvetica" w:cs="Helvetica"/>
                <w:color w:val="333333"/>
                <w:sz w:val="21"/>
                <w:szCs w:val="21"/>
                <w:lang w:eastAsia="fr-FR"/>
              </w:rPr>
              <w:t>)</w:t>
            </w:r>
          </w:p>
        </w:tc>
        <w:tc>
          <w:tcPr>
            <w:tcW w:w="1843" w:type="dxa"/>
            <w:shd w:val="clear" w:color="auto" w:fill="FFFFFF"/>
            <w:tcMar>
              <w:top w:w="75" w:type="dxa"/>
              <w:left w:w="75" w:type="dxa"/>
              <w:bottom w:w="75" w:type="dxa"/>
              <w:right w:w="75" w:type="dxa"/>
            </w:tcMar>
            <w:hideMark/>
          </w:tcPr>
          <w:p w:rsidR="005650FD" w:rsidRPr="00B7534D" w:rsidRDefault="002C5F81"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0.183 (0.388</w:t>
            </w:r>
            <w:r w:rsidR="005650FD" w:rsidRPr="00B7534D">
              <w:rPr>
                <w:rFonts w:ascii="Helvetica" w:eastAsia="Times New Roman" w:hAnsi="Helvetica" w:cs="Helvetica"/>
                <w:color w:val="333333"/>
                <w:sz w:val="21"/>
                <w:szCs w:val="21"/>
                <w:lang w:eastAsia="fr-FR"/>
              </w:rPr>
              <w:t>)</w:t>
            </w:r>
          </w:p>
        </w:tc>
        <w:tc>
          <w:tcPr>
            <w:tcW w:w="1701" w:type="dxa"/>
            <w:shd w:val="clear" w:color="auto" w:fill="FFFFFF"/>
            <w:tcMar>
              <w:top w:w="75" w:type="dxa"/>
              <w:left w:w="75" w:type="dxa"/>
              <w:bottom w:w="75" w:type="dxa"/>
              <w:right w:w="75" w:type="dxa"/>
            </w:tcMar>
            <w:hideMark/>
          </w:tcPr>
          <w:p w:rsidR="005650FD" w:rsidRPr="00B7534D" w:rsidRDefault="002C5F81" w:rsidP="00B80E30">
            <w:pPr>
              <w:spacing w:before="0" w:after="0"/>
              <w:ind w:firstLine="0"/>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0.194 (0.395</w:t>
            </w:r>
            <w:r w:rsidR="005650FD" w:rsidRPr="00B7534D">
              <w:rPr>
                <w:rFonts w:ascii="Helvetica" w:eastAsia="Times New Roman" w:hAnsi="Helvetica" w:cs="Helvetica"/>
                <w:color w:val="333333"/>
                <w:sz w:val="21"/>
                <w:szCs w:val="21"/>
                <w:lang w:eastAsia="fr-FR"/>
              </w:rPr>
              <w:t>)</w:t>
            </w:r>
          </w:p>
        </w:tc>
        <w:tc>
          <w:tcPr>
            <w:tcW w:w="992" w:type="dxa"/>
            <w:shd w:val="clear" w:color="auto" w:fill="FFFFFF"/>
            <w:tcMar>
              <w:top w:w="75" w:type="dxa"/>
              <w:left w:w="75" w:type="dxa"/>
              <w:bottom w:w="75" w:type="dxa"/>
              <w:right w:w="75" w:type="dxa"/>
            </w:tcMar>
            <w:hideMark/>
          </w:tcPr>
          <w:p w:rsidR="005650FD" w:rsidRPr="00B7534D" w:rsidRDefault="005650FD" w:rsidP="007D069A">
            <w:pPr>
              <w:keepNext/>
              <w:spacing w:before="0" w:after="0"/>
              <w:rPr>
                <w:rFonts w:ascii="Helvetica" w:eastAsia="Times New Roman" w:hAnsi="Helvetica" w:cs="Helvetica"/>
                <w:color w:val="333333"/>
                <w:sz w:val="21"/>
                <w:szCs w:val="21"/>
                <w:lang w:eastAsia="fr-FR"/>
              </w:rPr>
            </w:pPr>
          </w:p>
        </w:tc>
      </w:tr>
    </w:tbl>
    <w:p w:rsidR="007D069A" w:rsidRPr="00844159" w:rsidRDefault="007D069A" w:rsidP="007D069A">
      <w:pPr>
        <w:pStyle w:val="Lgende"/>
        <w:ind w:firstLine="0"/>
        <w:rPr>
          <w:b w:val="0"/>
          <w:color w:val="auto"/>
        </w:rPr>
      </w:pPr>
      <w:bookmarkStart w:id="66" w:name="_Ref48567125"/>
      <w:bookmarkStart w:id="67" w:name="_Ref47712867"/>
      <w:bookmarkStart w:id="68" w:name="_Toc50489289"/>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11</w:t>
      </w:r>
      <w:r w:rsidR="00F96622" w:rsidRPr="00844159">
        <w:rPr>
          <w:b w:val="0"/>
          <w:color w:val="auto"/>
        </w:rPr>
        <w:fldChar w:fldCharType="end"/>
      </w:r>
      <w:bookmarkEnd w:id="66"/>
      <w:r w:rsidRPr="00844159">
        <w:rPr>
          <w:b w:val="0"/>
          <w:color w:val="auto"/>
        </w:rPr>
        <w:t xml:space="preserve"> :</w:t>
      </w:r>
      <w:r w:rsidRPr="00844159">
        <w:rPr>
          <w:b w:val="0"/>
          <w:noProof/>
          <w:color w:val="auto"/>
        </w:rPr>
        <w:t xml:space="preserve"> </w:t>
      </w:r>
      <w:r w:rsidR="00285079" w:rsidRPr="00844159">
        <w:rPr>
          <w:b w:val="0"/>
          <w:noProof/>
          <w:color w:val="auto"/>
        </w:rPr>
        <w:t>C</w:t>
      </w:r>
      <w:r w:rsidRPr="00844159">
        <w:rPr>
          <w:b w:val="0"/>
          <w:noProof/>
          <w:color w:val="auto"/>
        </w:rPr>
        <w:t>omparaison de l'échantillon des décès avant et pendant le confinement</w:t>
      </w:r>
      <w:bookmarkEnd w:id="68"/>
    </w:p>
    <w:bookmarkEnd w:id="67"/>
    <w:p w:rsidR="007D069A" w:rsidRDefault="002D3FA2" w:rsidP="007D069A">
      <w:pPr>
        <w:pStyle w:val="Lgende"/>
        <w:keepNext/>
        <w:spacing w:after="0"/>
        <w:ind w:firstLine="0"/>
      </w:pPr>
      <w:r>
        <w:rPr>
          <w:noProof/>
          <w:lang w:eastAsia="fr-FR"/>
        </w:rPr>
        <w:drawing>
          <wp:inline distT="0" distB="0" distL="0" distR="0">
            <wp:extent cx="5681106" cy="1864426"/>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677644" cy="1863290"/>
                    </a:xfrm>
                    <a:prstGeom prst="rect">
                      <a:avLst/>
                    </a:prstGeom>
                    <a:noFill/>
                    <a:ln w="9525">
                      <a:noFill/>
                      <a:miter lim="800000"/>
                      <a:headEnd/>
                      <a:tailEnd/>
                    </a:ln>
                  </pic:spPr>
                </pic:pic>
              </a:graphicData>
            </a:graphic>
          </wp:inline>
        </w:drawing>
      </w:r>
    </w:p>
    <w:p w:rsidR="00AC4DEA" w:rsidRDefault="007D069A" w:rsidP="007D069A">
      <w:pPr>
        <w:pStyle w:val="Lgende"/>
        <w:ind w:firstLine="0"/>
        <w:rPr>
          <w:b w:val="0"/>
          <w:color w:val="auto"/>
        </w:rPr>
      </w:pPr>
      <w:bookmarkStart w:id="69" w:name="_Ref48567199"/>
      <w:bookmarkStart w:id="70" w:name="_Toc50489290"/>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12</w:t>
      </w:r>
      <w:r w:rsidR="00F96622" w:rsidRPr="00844159">
        <w:rPr>
          <w:b w:val="0"/>
          <w:color w:val="auto"/>
        </w:rPr>
        <w:fldChar w:fldCharType="end"/>
      </w:r>
      <w:bookmarkEnd w:id="69"/>
      <w:r w:rsidRPr="00844159">
        <w:rPr>
          <w:b w:val="0"/>
          <w:color w:val="auto"/>
        </w:rPr>
        <w:t xml:space="preserve"> : Matrice des corrélations sur les décès</w:t>
      </w:r>
      <w:bookmarkEnd w:id="70"/>
    </w:p>
    <w:p w:rsidR="00844159" w:rsidRPr="00844159" w:rsidRDefault="00844159" w:rsidP="00844159">
      <w:pPr>
        <w:ind w:firstLine="0"/>
      </w:pPr>
    </w:p>
    <w:tbl>
      <w:tblPr>
        <w:tblW w:w="5000" w:type="pct"/>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648"/>
        <w:gridCol w:w="1725"/>
        <w:gridCol w:w="1841"/>
        <w:gridCol w:w="2112"/>
        <w:gridCol w:w="914"/>
      </w:tblGrid>
      <w:tr w:rsidR="004A2B16" w:rsidRPr="008E548A" w:rsidTr="004635EB">
        <w:tc>
          <w:tcPr>
            <w:tcW w:w="5000" w:type="pct"/>
            <w:gridSpan w:val="5"/>
            <w:shd w:val="clear" w:color="auto" w:fill="FFFFFF"/>
            <w:tcMar>
              <w:top w:w="84" w:type="dxa"/>
              <w:left w:w="84" w:type="dxa"/>
              <w:bottom w:w="84" w:type="dxa"/>
              <w:right w:w="84" w:type="dxa"/>
            </w:tcMar>
            <w:vAlign w:val="center"/>
            <w:hideMark/>
          </w:tcPr>
          <w:p w:rsidR="004A2B16" w:rsidRPr="00DD4BFD" w:rsidRDefault="004A2B16" w:rsidP="004A2B16">
            <w:pPr>
              <w:spacing w:before="0" w:after="0"/>
              <w:jc w:val="center"/>
              <w:rPr>
                <w:rFonts w:ascii="Helvetica" w:eastAsia="Times New Roman" w:hAnsi="Helvetica" w:cs="Helvetica"/>
                <w:bCs/>
                <w:color w:val="BFBFBF" w:themeColor="background1" w:themeShade="BF"/>
                <w:sz w:val="23"/>
                <w:szCs w:val="23"/>
                <w:lang w:eastAsia="fr-FR"/>
              </w:rPr>
            </w:pPr>
            <w:r w:rsidRPr="00DD4BFD">
              <w:rPr>
                <w:rFonts w:ascii="Helvetica" w:eastAsia="Times New Roman" w:hAnsi="Helvetica" w:cs="Helvetica"/>
                <w:bCs/>
                <w:color w:val="BFBFBF" w:themeColor="background1" w:themeShade="BF"/>
                <w:sz w:val="23"/>
                <w:szCs w:val="23"/>
                <w:lang w:eastAsia="fr-FR"/>
              </w:rPr>
              <w:lastRenderedPageBreak/>
              <w:t>Evolutions des statistiques descriptives</w:t>
            </w:r>
          </w:p>
        </w:tc>
      </w:tr>
      <w:tr w:rsidR="004A2B16" w:rsidRPr="008E548A" w:rsidTr="004A2B16">
        <w:tc>
          <w:tcPr>
            <w:tcW w:w="1433" w:type="pct"/>
            <w:shd w:val="clear" w:color="auto" w:fill="FFFFFF"/>
            <w:tcMar>
              <w:top w:w="84" w:type="dxa"/>
              <w:left w:w="84" w:type="dxa"/>
              <w:bottom w:w="84" w:type="dxa"/>
              <w:right w:w="84" w:type="dxa"/>
            </w:tcMar>
            <w:vAlign w:val="center"/>
            <w:hideMark/>
          </w:tcPr>
          <w:p w:rsidR="004A2B16" w:rsidRPr="008E548A" w:rsidRDefault="004A2B16" w:rsidP="004A2B16">
            <w:pPr>
              <w:spacing w:before="0" w:after="0"/>
              <w:ind w:firstLine="0"/>
              <w:jc w:val="center"/>
              <w:rPr>
                <w:rFonts w:ascii="Helvetica" w:eastAsia="Times New Roman" w:hAnsi="Helvetica" w:cs="Helvetica"/>
                <w:b/>
                <w:bCs/>
                <w:color w:val="333333"/>
                <w:sz w:val="23"/>
                <w:szCs w:val="23"/>
                <w:lang w:eastAsia="fr-FR"/>
              </w:rPr>
            </w:pPr>
            <w:r>
              <w:rPr>
                <w:rFonts w:ascii="Helvetica" w:eastAsia="Times New Roman" w:hAnsi="Helvetica" w:cs="Helvetica"/>
                <w:b/>
                <w:bCs/>
                <w:color w:val="333333"/>
                <w:sz w:val="23"/>
                <w:szCs w:val="23"/>
                <w:lang w:eastAsia="fr-FR"/>
              </w:rPr>
              <w:t>Variables</w:t>
            </w:r>
          </w:p>
        </w:tc>
        <w:tc>
          <w:tcPr>
            <w:tcW w:w="982" w:type="pct"/>
            <w:shd w:val="clear" w:color="auto" w:fill="FFFFFF"/>
            <w:tcMar>
              <w:top w:w="84" w:type="dxa"/>
              <w:left w:w="84" w:type="dxa"/>
              <w:bottom w:w="84" w:type="dxa"/>
              <w:right w:w="84" w:type="dxa"/>
            </w:tcMar>
            <w:vAlign w:val="center"/>
            <w:hideMark/>
          </w:tcPr>
          <w:p w:rsidR="004A2B16" w:rsidRPr="008E548A" w:rsidRDefault="004A2B16" w:rsidP="004A2B16">
            <w:pPr>
              <w:spacing w:before="0" w:after="0"/>
              <w:ind w:firstLine="0"/>
              <w:jc w:val="center"/>
              <w:rPr>
                <w:rFonts w:ascii="Helvetica" w:eastAsia="Times New Roman" w:hAnsi="Helvetica" w:cs="Helvetica"/>
                <w:b/>
                <w:bCs/>
                <w:color w:val="333333"/>
                <w:sz w:val="23"/>
                <w:szCs w:val="23"/>
                <w:lang w:eastAsia="fr-FR"/>
              </w:rPr>
            </w:pPr>
            <w:r>
              <w:rPr>
                <w:rFonts w:ascii="Helvetica" w:eastAsia="Times New Roman" w:hAnsi="Helvetica" w:cs="Helvetica"/>
                <w:b/>
                <w:bCs/>
                <w:color w:val="333333"/>
                <w:sz w:val="23"/>
                <w:szCs w:val="23"/>
                <w:lang w:eastAsia="fr-FR"/>
              </w:rPr>
              <w:t>Avant le confinement</w:t>
            </w:r>
            <w:r w:rsidR="007B5BED">
              <w:rPr>
                <w:rFonts w:ascii="Helvetica" w:eastAsia="Times New Roman" w:hAnsi="Helvetica" w:cs="Helvetica"/>
                <w:b/>
                <w:bCs/>
                <w:color w:val="333333"/>
                <w:sz w:val="23"/>
                <w:szCs w:val="23"/>
                <w:lang w:eastAsia="fr-FR"/>
              </w:rPr>
              <w:t xml:space="preserve"> (N=242</w:t>
            </w:r>
            <w:r w:rsidRPr="008E548A">
              <w:rPr>
                <w:rFonts w:ascii="Helvetica" w:eastAsia="Times New Roman" w:hAnsi="Helvetica" w:cs="Helvetica"/>
                <w:b/>
                <w:bCs/>
                <w:color w:val="333333"/>
                <w:sz w:val="23"/>
                <w:szCs w:val="23"/>
                <w:lang w:eastAsia="fr-FR"/>
              </w:rPr>
              <w:t>1)</w:t>
            </w:r>
          </w:p>
        </w:tc>
        <w:tc>
          <w:tcPr>
            <w:tcW w:w="1045" w:type="pct"/>
            <w:shd w:val="clear" w:color="auto" w:fill="FFFFFF"/>
            <w:tcMar>
              <w:top w:w="84" w:type="dxa"/>
              <w:left w:w="84" w:type="dxa"/>
              <w:bottom w:w="84" w:type="dxa"/>
              <w:right w:w="84" w:type="dxa"/>
            </w:tcMar>
            <w:vAlign w:val="center"/>
            <w:hideMark/>
          </w:tcPr>
          <w:p w:rsidR="004A2B16" w:rsidRPr="008E548A" w:rsidRDefault="004A2B16" w:rsidP="004A2B16">
            <w:pPr>
              <w:spacing w:before="0" w:after="0"/>
              <w:ind w:firstLine="0"/>
              <w:jc w:val="center"/>
              <w:rPr>
                <w:rFonts w:ascii="Helvetica" w:eastAsia="Times New Roman" w:hAnsi="Helvetica" w:cs="Helvetica"/>
                <w:b/>
                <w:bCs/>
                <w:color w:val="333333"/>
                <w:sz w:val="23"/>
                <w:szCs w:val="23"/>
                <w:lang w:eastAsia="fr-FR"/>
              </w:rPr>
            </w:pPr>
            <w:r>
              <w:rPr>
                <w:rFonts w:ascii="Helvetica" w:eastAsia="Times New Roman" w:hAnsi="Helvetica" w:cs="Helvetica"/>
                <w:b/>
                <w:bCs/>
                <w:color w:val="333333"/>
                <w:sz w:val="23"/>
                <w:szCs w:val="23"/>
                <w:lang w:eastAsia="fr-FR"/>
              </w:rPr>
              <w:t>Confinement</w:t>
            </w:r>
            <w:r w:rsidRPr="008E548A">
              <w:rPr>
                <w:rFonts w:ascii="Helvetica" w:eastAsia="Times New Roman" w:hAnsi="Helvetica" w:cs="Helvetica"/>
                <w:b/>
                <w:bCs/>
                <w:color w:val="333333"/>
                <w:sz w:val="23"/>
                <w:szCs w:val="23"/>
                <w:lang w:eastAsia="fr-FR"/>
              </w:rPr>
              <w:t xml:space="preserve"> </w:t>
            </w:r>
            <w:r w:rsidR="007B5BED">
              <w:rPr>
                <w:rFonts w:ascii="Helvetica" w:eastAsia="Times New Roman" w:hAnsi="Helvetica" w:cs="Helvetica"/>
                <w:b/>
                <w:bCs/>
                <w:color w:val="333333"/>
                <w:sz w:val="23"/>
                <w:szCs w:val="23"/>
                <w:lang w:eastAsia="fr-FR"/>
              </w:rPr>
              <w:t>(N=387</w:t>
            </w:r>
            <w:r w:rsidRPr="008E548A">
              <w:rPr>
                <w:rFonts w:ascii="Helvetica" w:eastAsia="Times New Roman" w:hAnsi="Helvetica" w:cs="Helvetica"/>
                <w:b/>
                <w:bCs/>
                <w:color w:val="333333"/>
                <w:sz w:val="23"/>
                <w:szCs w:val="23"/>
                <w:lang w:eastAsia="fr-FR"/>
              </w:rPr>
              <w:t>)</w:t>
            </w:r>
          </w:p>
        </w:tc>
        <w:tc>
          <w:tcPr>
            <w:tcW w:w="997" w:type="pct"/>
            <w:shd w:val="clear" w:color="auto" w:fill="FFFFFF"/>
            <w:tcMar>
              <w:top w:w="84" w:type="dxa"/>
              <w:left w:w="84" w:type="dxa"/>
              <w:bottom w:w="84" w:type="dxa"/>
              <w:right w:w="84" w:type="dxa"/>
            </w:tcMar>
            <w:vAlign w:val="center"/>
            <w:hideMark/>
          </w:tcPr>
          <w:p w:rsidR="004A2B16" w:rsidRPr="008E548A" w:rsidRDefault="007B5BED" w:rsidP="004A2B16">
            <w:pPr>
              <w:spacing w:before="0" w:after="0"/>
              <w:ind w:firstLine="0"/>
              <w:jc w:val="center"/>
              <w:rPr>
                <w:rFonts w:ascii="Helvetica" w:eastAsia="Times New Roman" w:hAnsi="Helvetica" w:cs="Helvetica"/>
                <w:b/>
                <w:bCs/>
                <w:color w:val="333333"/>
                <w:sz w:val="23"/>
                <w:szCs w:val="23"/>
                <w:lang w:eastAsia="fr-FR"/>
              </w:rPr>
            </w:pPr>
            <w:r>
              <w:rPr>
                <w:rFonts w:ascii="Helvetica" w:eastAsia="Times New Roman" w:hAnsi="Helvetica" w:cs="Helvetica"/>
                <w:b/>
                <w:bCs/>
                <w:color w:val="333333"/>
                <w:sz w:val="23"/>
                <w:szCs w:val="23"/>
                <w:lang w:eastAsia="fr-FR"/>
              </w:rPr>
              <w:t>Total (N=2808</w:t>
            </w:r>
            <w:r w:rsidR="004A2B16" w:rsidRPr="008E548A">
              <w:rPr>
                <w:rFonts w:ascii="Helvetica" w:eastAsia="Times New Roman" w:hAnsi="Helvetica" w:cs="Helvetica"/>
                <w:b/>
                <w:bCs/>
                <w:color w:val="333333"/>
                <w:sz w:val="23"/>
                <w:szCs w:val="23"/>
                <w:lang w:eastAsia="fr-FR"/>
              </w:rPr>
              <w:t>)</w:t>
            </w:r>
          </w:p>
        </w:tc>
        <w:tc>
          <w:tcPr>
            <w:tcW w:w="543" w:type="pct"/>
            <w:shd w:val="clear" w:color="auto" w:fill="FFFFFF"/>
            <w:tcMar>
              <w:top w:w="84" w:type="dxa"/>
              <w:left w:w="84" w:type="dxa"/>
              <w:bottom w:w="84" w:type="dxa"/>
              <w:right w:w="84" w:type="dxa"/>
            </w:tcMar>
            <w:vAlign w:val="center"/>
            <w:hideMark/>
          </w:tcPr>
          <w:p w:rsidR="004A2B16" w:rsidRPr="008E548A" w:rsidRDefault="004A2B16" w:rsidP="004A2B16">
            <w:pPr>
              <w:spacing w:before="0" w:after="0"/>
              <w:ind w:firstLine="0"/>
              <w:rPr>
                <w:rFonts w:ascii="Helvetica" w:eastAsia="Times New Roman" w:hAnsi="Helvetica" w:cs="Helvetica"/>
                <w:b/>
                <w:bCs/>
                <w:color w:val="333333"/>
                <w:sz w:val="23"/>
                <w:szCs w:val="23"/>
                <w:lang w:eastAsia="fr-FR"/>
              </w:rPr>
            </w:pPr>
            <w:r>
              <w:rPr>
                <w:rFonts w:ascii="Helvetica" w:eastAsia="Times New Roman" w:hAnsi="Helvetica" w:cs="Helvetica"/>
                <w:b/>
                <w:bCs/>
                <w:color w:val="333333"/>
                <w:sz w:val="23"/>
                <w:szCs w:val="23"/>
                <w:lang w:eastAsia="fr-FR"/>
              </w:rPr>
              <w:t>p-</w:t>
            </w:r>
            <w:r w:rsidRPr="008E548A">
              <w:rPr>
                <w:rFonts w:ascii="Helvetica" w:eastAsia="Times New Roman" w:hAnsi="Helvetica" w:cs="Helvetica"/>
                <w:b/>
                <w:bCs/>
                <w:color w:val="333333"/>
                <w:sz w:val="23"/>
                <w:szCs w:val="23"/>
                <w:lang w:eastAsia="fr-FR"/>
              </w:rPr>
              <w:t>value</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4A2B16">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age</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335"/>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335"/>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335"/>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0.86</w:t>
            </w:r>
            <w:r w:rsidR="004A2B16" w:rsidRPr="008E548A">
              <w:rPr>
                <w:rFonts w:ascii="Helvetica" w:eastAsia="Times New Roman" w:hAnsi="Helvetica" w:cs="Helvetica"/>
                <w:color w:val="333333"/>
                <w:sz w:val="23"/>
                <w:szCs w:val="23"/>
                <w:lang w:eastAsia="fr-FR"/>
              </w:rPr>
              <w:t>7</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79.857 (12.700</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79.974</w:t>
            </w:r>
            <w:r w:rsidR="004A2B16">
              <w:rPr>
                <w:rFonts w:ascii="Helvetica" w:eastAsia="Times New Roman" w:hAnsi="Helvetica" w:cs="Helvetica"/>
                <w:color w:val="333333"/>
                <w:sz w:val="23"/>
                <w:szCs w:val="23"/>
                <w:lang w:eastAsia="fr-FR"/>
              </w:rPr>
              <w:t xml:space="preserve"> </w:t>
            </w:r>
            <w:r>
              <w:rPr>
                <w:rFonts w:ascii="Helvetica" w:eastAsia="Times New Roman" w:hAnsi="Helvetica" w:cs="Helvetica"/>
                <w:color w:val="333333"/>
                <w:sz w:val="23"/>
                <w:szCs w:val="23"/>
                <w:lang w:eastAsia="fr-FR"/>
              </w:rPr>
              <w:t>(12.612</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79.873 (12.686</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4A2B16">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4A2B16">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genre</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4A2B16" w:rsidP="004A2B16">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color w:val="333333"/>
                <w:sz w:val="23"/>
                <w:szCs w:val="23"/>
                <w:lang w:eastAsia="fr-FR"/>
              </w:rPr>
              <w:t>0.</w:t>
            </w:r>
            <w:r w:rsidR="007B5BED">
              <w:rPr>
                <w:rFonts w:ascii="Helvetica" w:eastAsia="Times New Roman" w:hAnsi="Helvetica" w:cs="Helvetica"/>
                <w:color w:val="333333"/>
                <w:sz w:val="23"/>
                <w:szCs w:val="23"/>
                <w:lang w:eastAsia="fr-FR"/>
              </w:rPr>
              <w:t>312</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0.672 (0.470</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0.646 (0.479</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4A2B16">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0.668 (0.471</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4A2B16">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4A2B16">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nb_hospitalisation</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color w:val="333333"/>
                <w:sz w:val="23"/>
                <w:szCs w:val="23"/>
                <w:lang w:eastAsia="fr-FR"/>
              </w:rPr>
              <w:t>&lt; 0.001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175.826</w:t>
            </w:r>
            <w:r w:rsidR="004A2B16" w:rsidRPr="008E548A">
              <w:rPr>
                <w:rFonts w:ascii="Helvetica" w:eastAsia="Times New Roman" w:hAnsi="Helvetica" w:cs="Helvetica"/>
                <w:color w:val="333333"/>
                <w:sz w:val="23"/>
                <w:szCs w:val="23"/>
                <w:lang w:eastAsia="fr-FR"/>
              </w:rPr>
              <w:t xml:space="preserve"> (</w:t>
            </w:r>
            <w:r>
              <w:rPr>
                <w:rFonts w:ascii="Helvetica" w:eastAsia="Times New Roman" w:hAnsi="Helvetica" w:cs="Helvetica"/>
                <w:color w:val="333333"/>
                <w:sz w:val="23"/>
                <w:szCs w:val="23"/>
                <w:lang w:eastAsia="fr-FR"/>
              </w:rPr>
              <w:t>24.330</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131.977 (19.394</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169.783 (28.118)</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tps_hospi</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0.371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7B5BED">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127.646</w:t>
            </w:r>
            <w:r w:rsidR="004A2B16" w:rsidRPr="008E548A">
              <w:rPr>
                <w:rFonts w:ascii="Helvetica" w:eastAsia="Times New Roman" w:hAnsi="Helvetica" w:cs="Helvetica"/>
                <w:color w:val="333333"/>
                <w:sz w:val="23"/>
                <w:szCs w:val="23"/>
                <w:lang w:eastAsia="fr-FR"/>
              </w:rPr>
              <w:t xml:space="preserve"> </w:t>
            </w:r>
            <w:r>
              <w:rPr>
                <w:rFonts w:ascii="Helvetica" w:eastAsia="Times New Roman" w:hAnsi="Helvetica" w:cs="Helvetica"/>
                <w:color w:val="333333"/>
                <w:sz w:val="23"/>
                <w:szCs w:val="23"/>
                <w:lang w:eastAsia="fr-FR"/>
              </w:rPr>
              <w:t>(1481.008</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200.517 (1520.897</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7B5BED">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137.689</w:t>
            </w:r>
            <w:r w:rsidR="004A2B16" w:rsidRPr="008E548A">
              <w:rPr>
                <w:rFonts w:ascii="Helvetica" w:eastAsia="Times New Roman" w:hAnsi="Helvetica" w:cs="Helvetica"/>
                <w:color w:val="333333"/>
                <w:sz w:val="23"/>
                <w:szCs w:val="23"/>
                <w:lang w:eastAsia="fr-FR"/>
              </w:rPr>
              <w:t>(</w:t>
            </w:r>
            <w:r>
              <w:rPr>
                <w:rFonts w:ascii="Helvetica" w:eastAsia="Times New Roman" w:hAnsi="Helvetica" w:cs="Helvetica"/>
                <w:color w:val="333333"/>
                <w:sz w:val="23"/>
                <w:szCs w:val="23"/>
                <w:lang w:eastAsia="fr-FR"/>
              </w:rPr>
              <w:t>1486.506</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communes_riche</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7B5BED">
            <w:pPr>
              <w:spacing w:after="0"/>
              <w:ind w:firstLine="0"/>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0.103</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0.027 (0.162</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color w:val="333333"/>
                <w:sz w:val="23"/>
                <w:szCs w:val="23"/>
                <w:lang w:eastAsia="fr-FR"/>
              </w:rPr>
              <w:t>0.013 (0.113)</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0.025 (0.156</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communes_moyennes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color w:val="333333"/>
                <w:sz w:val="23"/>
                <w:szCs w:val="23"/>
                <w:lang w:eastAsia="fr-FR"/>
              </w:rPr>
              <w:t>0.8</w:t>
            </w:r>
            <w:r w:rsidR="007B5BED">
              <w:rPr>
                <w:rFonts w:ascii="Helvetica" w:eastAsia="Times New Roman" w:hAnsi="Helvetica" w:cs="Helvetica"/>
                <w:color w:val="333333"/>
                <w:sz w:val="23"/>
                <w:szCs w:val="23"/>
                <w:lang w:eastAsia="fr-FR"/>
              </w:rPr>
              <w:t>69</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0.490</w:t>
            </w:r>
            <w:r w:rsidR="004A2B16" w:rsidRPr="008E548A">
              <w:rPr>
                <w:rFonts w:ascii="Helvetica" w:eastAsia="Times New Roman" w:hAnsi="Helvetica" w:cs="Helvetica"/>
                <w:color w:val="333333"/>
                <w:sz w:val="23"/>
                <w:szCs w:val="23"/>
                <w:lang w:eastAsia="fr-FR"/>
              </w:rPr>
              <w:t xml:space="preserve"> (0.500)</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0.486</w:t>
            </w:r>
            <w:r w:rsidR="004A2B16" w:rsidRPr="008E548A">
              <w:rPr>
                <w:rFonts w:ascii="Helvetica" w:eastAsia="Times New Roman" w:hAnsi="Helvetica" w:cs="Helvetica"/>
                <w:color w:val="333333"/>
                <w:sz w:val="23"/>
                <w:szCs w:val="23"/>
                <w:lang w:eastAsia="fr-FR"/>
              </w:rPr>
              <w:t xml:space="preserve"> (0.501)</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0.490</w:t>
            </w:r>
            <w:r w:rsidR="004A2B16" w:rsidRPr="008E548A">
              <w:rPr>
                <w:rFonts w:ascii="Helvetica" w:eastAsia="Times New Roman" w:hAnsi="Helvetica" w:cs="Helvetica"/>
                <w:color w:val="333333"/>
                <w:sz w:val="23"/>
                <w:szCs w:val="23"/>
                <w:lang w:eastAsia="fr-FR"/>
              </w:rPr>
              <w:t xml:space="preserve"> (0.500)</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communes_pauvres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7B5BED">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0.501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0.483 (0.500</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0.501 (0.501</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0.485 (0.500</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villages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0.304</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0.206 (0.405</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0.183 (0.388</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0.203 (0.402</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petites_villes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0.821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0.351 (0.477</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0.357</w:t>
            </w:r>
            <w:r w:rsidR="004A2B16" w:rsidRPr="008E548A">
              <w:rPr>
                <w:rFonts w:ascii="Helvetica" w:eastAsia="Times New Roman" w:hAnsi="Helvetica" w:cs="Helvetica"/>
                <w:color w:val="333333"/>
                <w:sz w:val="23"/>
                <w:szCs w:val="23"/>
                <w:lang w:eastAsia="fr-FR"/>
              </w:rPr>
              <w:t xml:space="preserve"> (0.480)</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0.351 (0.478</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villes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0.251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0.234 (0.424</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0.261 (0.440</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7B5BED">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0.238 (0.426</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A6135B">
            <w:pPr>
              <w:spacing w:before="0" w:after="0"/>
              <w:jc w:val="right"/>
              <w:rPr>
                <w:rFonts w:ascii="Helvetica" w:eastAsia="Times New Roman" w:hAnsi="Helvetica" w:cs="Helvetica"/>
                <w:color w:val="333333"/>
                <w:sz w:val="23"/>
                <w:szCs w:val="23"/>
                <w:lang w:eastAsia="fr-FR"/>
              </w:rPr>
            </w:pP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rPr>
                <w:rFonts w:ascii="Helvetica" w:eastAsia="Times New Roman" w:hAnsi="Helvetica" w:cs="Helvetica"/>
                <w:color w:val="333333"/>
                <w:sz w:val="23"/>
                <w:szCs w:val="23"/>
                <w:lang w:eastAsia="fr-FR"/>
              </w:rPr>
            </w:pPr>
            <w:r w:rsidRPr="008E548A">
              <w:rPr>
                <w:rFonts w:ascii="Helvetica" w:eastAsia="Times New Roman" w:hAnsi="Helvetica" w:cs="Helvetica"/>
                <w:b/>
                <w:bCs/>
                <w:color w:val="333333"/>
                <w:sz w:val="23"/>
                <w:lang w:eastAsia="fr-FR"/>
              </w:rPr>
              <w:t>grandes_villes</w:t>
            </w:r>
          </w:p>
        </w:tc>
        <w:tc>
          <w:tcPr>
            <w:tcW w:w="982"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1045"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997" w:type="pct"/>
            <w:shd w:val="clear" w:color="auto" w:fill="FFFFFF"/>
            <w:tcMar>
              <w:top w:w="84" w:type="dxa"/>
              <w:left w:w="84" w:type="dxa"/>
              <w:bottom w:w="84" w:type="dxa"/>
              <w:right w:w="84" w:type="dxa"/>
            </w:tcMar>
            <w:hideMark/>
          </w:tcPr>
          <w:p w:rsidR="004A2B16" w:rsidRPr="008E548A" w:rsidRDefault="004A2B16" w:rsidP="004635EB">
            <w:pPr>
              <w:spacing w:after="0"/>
              <w:jc w:val="center"/>
              <w:rPr>
                <w:rFonts w:ascii="Helvetica" w:eastAsia="Times New Roman" w:hAnsi="Helvetica" w:cs="Helvetica"/>
                <w:color w:val="333333"/>
                <w:sz w:val="23"/>
                <w:szCs w:val="23"/>
                <w:lang w:eastAsia="fr-FR"/>
              </w:rPr>
            </w:pPr>
          </w:p>
        </w:tc>
        <w:tc>
          <w:tcPr>
            <w:tcW w:w="543"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0.651</w:t>
            </w:r>
          </w:p>
        </w:tc>
      </w:tr>
      <w:tr w:rsidR="004A2B16" w:rsidRPr="008E548A" w:rsidTr="004A2B16">
        <w:tc>
          <w:tcPr>
            <w:tcW w:w="1433" w:type="pct"/>
            <w:shd w:val="clear" w:color="auto" w:fill="FFFFFF"/>
            <w:tcMar>
              <w:top w:w="84" w:type="dxa"/>
              <w:left w:w="84" w:type="dxa"/>
              <w:bottom w:w="84" w:type="dxa"/>
              <w:right w:w="84" w:type="dxa"/>
            </w:tcMar>
            <w:hideMark/>
          </w:tcPr>
          <w:p w:rsidR="004A2B16" w:rsidRPr="008E548A" w:rsidRDefault="004A2B16"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Mean (Ecart-type</w:t>
            </w:r>
            <w:r w:rsidRPr="008E548A">
              <w:rPr>
                <w:rFonts w:ascii="Helvetica" w:eastAsia="Times New Roman" w:hAnsi="Helvetica" w:cs="Helvetica"/>
                <w:color w:val="333333"/>
                <w:sz w:val="23"/>
                <w:szCs w:val="23"/>
                <w:lang w:eastAsia="fr-FR"/>
              </w:rPr>
              <w:t>)</w:t>
            </w:r>
          </w:p>
        </w:tc>
        <w:tc>
          <w:tcPr>
            <w:tcW w:w="982"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0.209 (0.407</w:t>
            </w:r>
            <w:r w:rsidR="004A2B16" w:rsidRPr="008E548A">
              <w:rPr>
                <w:rFonts w:ascii="Helvetica" w:eastAsia="Times New Roman" w:hAnsi="Helvetica" w:cs="Helvetica"/>
                <w:color w:val="333333"/>
                <w:sz w:val="23"/>
                <w:szCs w:val="23"/>
                <w:lang w:eastAsia="fr-FR"/>
              </w:rPr>
              <w:t>)</w:t>
            </w:r>
          </w:p>
        </w:tc>
        <w:tc>
          <w:tcPr>
            <w:tcW w:w="1045"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0.199 (0.400</w:t>
            </w:r>
            <w:r w:rsidR="004A2B16" w:rsidRPr="008E548A">
              <w:rPr>
                <w:rFonts w:ascii="Helvetica" w:eastAsia="Times New Roman" w:hAnsi="Helvetica" w:cs="Helvetica"/>
                <w:color w:val="333333"/>
                <w:sz w:val="23"/>
                <w:szCs w:val="23"/>
                <w:lang w:eastAsia="fr-FR"/>
              </w:rPr>
              <w:t>)</w:t>
            </w:r>
          </w:p>
        </w:tc>
        <w:tc>
          <w:tcPr>
            <w:tcW w:w="997" w:type="pct"/>
            <w:shd w:val="clear" w:color="auto" w:fill="FFFFFF"/>
            <w:tcMar>
              <w:top w:w="84" w:type="dxa"/>
              <w:left w:w="84" w:type="dxa"/>
              <w:bottom w:w="84" w:type="dxa"/>
              <w:right w:w="84" w:type="dxa"/>
            </w:tcMar>
            <w:hideMark/>
          </w:tcPr>
          <w:p w:rsidR="004A2B16" w:rsidRPr="008E548A" w:rsidRDefault="007B5BED" w:rsidP="00A6135B">
            <w:pPr>
              <w:spacing w:before="0" w:after="0"/>
              <w:ind w:firstLine="0"/>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0.208 (0.406</w:t>
            </w:r>
            <w:r w:rsidR="004A2B16" w:rsidRPr="008E548A">
              <w:rPr>
                <w:rFonts w:ascii="Helvetica" w:eastAsia="Times New Roman" w:hAnsi="Helvetica" w:cs="Helvetica"/>
                <w:color w:val="333333"/>
                <w:sz w:val="23"/>
                <w:szCs w:val="23"/>
                <w:lang w:eastAsia="fr-FR"/>
              </w:rPr>
              <w:t>)</w:t>
            </w:r>
          </w:p>
        </w:tc>
        <w:tc>
          <w:tcPr>
            <w:tcW w:w="543" w:type="pct"/>
            <w:shd w:val="clear" w:color="auto" w:fill="FFFFFF"/>
            <w:tcMar>
              <w:top w:w="84" w:type="dxa"/>
              <w:left w:w="84" w:type="dxa"/>
              <w:bottom w:w="84" w:type="dxa"/>
              <w:right w:w="84" w:type="dxa"/>
            </w:tcMar>
            <w:hideMark/>
          </w:tcPr>
          <w:p w:rsidR="004A2B16" w:rsidRPr="008E548A" w:rsidRDefault="004A2B16" w:rsidP="007D069A">
            <w:pPr>
              <w:keepNext/>
              <w:spacing w:before="0" w:after="0"/>
              <w:jc w:val="right"/>
              <w:rPr>
                <w:rFonts w:ascii="Helvetica" w:eastAsia="Times New Roman" w:hAnsi="Helvetica" w:cs="Helvetica"/>
                <w:color w:val="333333"/>
                <w:sz w:val="23"/>
                <w:szCs w:val="23"/>
                <w:lang w:eastAsia="fr-FR"/>
              </w:rPr>
            </w:pPr>
          </w:p>
        </w:tc>
      </w:tr>
    </w:tbl>
    <w:p w:rsidR="007D069A" w:rsidRPr="00844159" w:rsidRDefault="007D069A" w:rsidP="007D069A">
      <w:pPr>
        <w:pStyle w:val="Lgende"/>
        <w:ind w:firstLine="0"/>
        <w:rPr>
          <w:b w:val="0"/>
          <w:color w:val="auto"/>
        </w:rPr>
      </w:pPr>
      <w:bookmarkStart w:id="71" w:name="_Ref48567372"/>
      <w:bookmarkStart w:id="72" w:name="_Toc50489291"/>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13</w:t>
      </w:r>
      <w:r w:rsidR="00F96622" w:rsidRPr="00844159">
        <w:rPr>
          <w:b w:val="0"/>
          <w:color w:val="auto"/>
        </w:rPr>
        <w:fldChar w:fldCharType="end"/>
      </w:r>
      <w:bookmarkEnd w:id="71"/>
      <w:r w:rsidRPr="00844159">
        <w:rPr>
          <w:b w:val="0"/>
          <w:color w:val="auto"/>
        </w:rPr>
        <w:t xml:space="preserve"> : </w:t>
      </w:r>
      <w:r w:rsidR="00285079" w:rsidRPr="00844159">
        <w:rPr>
          <w:b w:val="0"/>
          <w:color w:val="auto"/>
        </w:rPr>
        <w:t>C</w:t>
      </w:r>
      <w:r w:rsidRPr="00844159">
        <w:rPr>
          <w:b w:val="0"/>
          <w:color w:val="auto"/>
        </w:rPr>
        <w:t>omparaison de l'échantillon d'hospitalisations avant et pendant le confinement</w:t>
      </w:r>
      <w:bookmarkEnd w:id="72"/>
    </w:p>
    <w:p w:rsidR="007D069A" w:rsidRDefault="007B5BED" w:rsidP="007D069A">
      <w:pPr>
        <w:keepNext/>
        <w:spacing w:before="0" w:after="0"/>
        <w:ind w:firstLine="0"/>
      </w:pPr>
      <w:r>
        <w:rPr>
          <w:noProof/>
          <w:lang w:eastAsia="fr-FR"/>
        </w:rPr>
        <w:lastRenderedPageBreak/>
        <w:drawing>
          <wp:inline distT="0" distB="0" distL="0" distR="0">
            <wp:extent cx="5993561" cy="1775194"/>
            <wp:effectExtent l="19050" t="0" r="7189" b="0"/>
            <wp:docPr id="1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993636" cy="1775216"/>
                    </a:xfrm>
                    <a:prstGeom prst="rect">
                      <a:avLst/>
                    </a:prstGeom>
                    <a:noFill/>
                    <a:ln w="9525">
                      <a:noFill/>
                      <a:miter lim="800000"/>
                      <a:headEnd/>
                      <a:tailEnd/>
                    </a:ln>
                  </pic:spPr>
                </pic:pic>
              </a:graphicData>
            </a:graphic>
          </wp:inline>
        </w:drawing>
      </w:r>
    </w:p>
    <w:p w:rsidR="004635EB" w:rsidRPr="00844159" w:rsidRDefault="007D069A" w:rsidP="007D069A">
      <w:pPr>
        <w:pStyle w:val="Lgende"/>
        <w:ind w:firstLine="0"/>
        <w:rPr>
          <w:b w:val="0"/>
          <w:color w:val="auto"/>
        </w:rPr>
      </w:pPr>
      <w:bookmarkStart w:id="73" w:name="_Ref48833664"/>
      <w:bookmarkStart w:id="74" w:name="_Toc50489292"/>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14</w:t>
      </w:r>
      <w:r w:rsidR="00F96622" w:rsidRPr="00844159">
        <w:rPr>
          <w:b w:val="0"/>
          <w:color w:val="auto"/>
        </w:rPr>
        <w:fldChar w:fldCharType="end"/>
      </w:r>
      <w:bookmarkEnd w:id="73"/>
      <w:r w:rsidRPr="00844159">
        <w:rPr>
          <w:b w:val="0"/>
          <w:color w:val="auto"/>
        </w:rPr>
        <w:t xml:space="preserve"> : Matrice des corrélations entre les variables des hospitalisations</w:t>
      </w:r>
      <w:bookmarkEnd w:id="74"/>
    </w:p>
    <w:tbl>
      <w:tblPr>
        <w:tblW w:w="9274" w:type="dxa"/>
        <w:tblCellSpacing w:w="15" w:type="dxa"/>
        <w:tblCellMar>
          <w:top w:w="15" w:type="dxa"/>
          <w:left w:w="15" w:type="dxa"/>
          <w:bottom w:w="15" w:type="dxa"/>
          <w:right w:w="15" w:type="dxa"/>
        </w:tblCellMar>
        <w:tblLook w:val="04A0"/>
      </w:tblPr>
      <w:tblGrid>
        <w:gridCol w:w="2357"/>
        <w:gridCol w:w="493"/>
        <w:gridCol w:w="2152"/>
        <w:gridCol w:w="2359"/>
        <w:gridCol w:w="996"/>
        <w:gridCol w:w="917"/>
      </w:tblGrid>
      <w:tr w:rsidR="00625366" w:rsidRPr="00625366" w:rsidTr="00625366">
        <w:trPr>
          <w:trHeight w:val="332"/>
          <w:tblCellSpacing w:w="15" w:type="dxa"/>
        </w:trPr>
        <w:tc>
          <w:tcPr>
            <w:tcW w:w="0" w:type="auto"/>
            <w:gridSpan w:val="6"/>
            <w:tcBorders>
              <w:top w:val="nil"/>
              <w:left w:val="nil"/>
              <w:bottom w:val="nil"/>
              <w:right w:val="nil"/>
            </w:tcBorders>
            <w:vAlign w:val="center"/>
            <w:hideMark/>
          </w:tcPr>
          <w:p w:rsidR="00625366" w:rsidRPr="00625366" w:rsidRDefault="00625366" w:rsidP="00625366">
            <w:pPr>
              <w:spacing w:before="0" w:after="0"/>
              <w:ind w:firstLine="0"/>
              <w:jc w:val="center"/>
              <w:rPr>
                <w:rFonts w:ascii="Times New Roman" w:eastAsia="Times New Roman" w:hAnsi="Times New Roman" w:cs="Times New Roman"/>
                <w:szCs w:val="24"/>
                <w:lang w:eastAsia="fr-FR"/>
              </w:rPr>
            </w:pPr>
            <w:r w:rsidRPr="00625366">
              <w:rPr>
                <w:rFonts w:ascii="Times New Roman" w:eastAsia="Times New Roman" w:hAnsi="Times New Roman" w:cs="Times New Roman"/>
                <w:b/>
                <w:bCs/>
                <w:szCs w:val="24"/>
                <w:lang w:eastAsia="fr-FR"/>
              </w:rPr>
              <w:t>tableau d'analyse des variances</w:t>
            </w:r>
          </w:p>
        </w:tc>
      </w:tr>
      <w:tr w:rsidR="00625366" w:rsidRPr="00625366" w:rsidTr="00625366">
        <w:trPr>
          <w:tblCellSpacing w:w="15" w:type="dxa"/>
        </w:trPr>
        <w:tc>
          <w:tcPr>
            <w:tcW w:w="0" w:type="auto"/>
            <w:gridSpan w:val="6"/>
            <w:tcBorders>
              <w:bottom w:val="single" w:sz="6" w:space="0" w:color="000000"/>
            </w:tcBorders>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Df</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Somme des carrés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Moyenne des carrés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F value</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proofErr w:type="gramStart"/>
            <w:r w:rsidRPr="00625366">
              <w:rPr>
                <w:rFonts w:ascii="Times New Roman" w:eastAsia="Times New Roman" w:hAnsi="Times New Roman" w:cs="Times New Roman"/>
                <w:color w:val="000000"/>
                <w:sz w:val="27"/>
                <w:szCs w:val="27"/>
                <w:lang w:eastAsia="fr-FR"/>
              </w:rPr>
              <w:t>Pr(</w:t>
            </w:r>
            <w:proofErr w:type="gramEnd"/>
            <w:r w:rsidRPr="00625366">
              <w:rPr>
                <w:rFonts w:ascii="Times New Roman" w:eastAsia="Times New Roman" w:hAnsi="Times New Roman" w:cs="Times New Roman"/>
                <w:color w:val="000000"/>
                <w:sz w:val="27"/>
                <w:szCs w:val="27"/>
                <w:lang w:eastAsia="fr-FR"/>
              </w:rPr>
              <w:t>&gt; F)</w:t>
            </w:r>
          </w:p>
        </w:tc>
      </w:tr>
      <w:tr w:rsidR="00625366" w:rsidRPr="00625366" w:rsidTr="00625366">
        <w:trPr>
          <w:tblCellSpacing w:w="15" w:type="dxa"/>
        </w:trPr>
        <w:tc>
          <w:tcPr>
            <w:tcW w:w="0" w:type="auto"/>
            <w:gridSpan w:val="6"/>
            <w:tcBorders>
              <w:bottom w:val="single" w:sz="6" w:space="0" w:color="000000"/>
            </w:tcBorders>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log_age</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0.05</w:t>
            </w:r>
            <w:r w:rsidR="00967FA3">
              <w:rPr>
                <w:rFonts w:ascii="Times New Roman" w:eastAsia="Times New Roman" w:hAnsi="Times New Roman" w:cs="Times New Roman"/>
                <w:color w:val="000000"/>
                <w:sz w:val="27"/>
                <w:szCs w:val="27"/>
                <w:lang w:eastAsia="fr-FR"/>
              </w:rPr>
              <w:t>6</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0.05</w:t>
            </w:r>
            <w:r w:rsidR="00967FA3">
              <w:rPr>
                <w:rFonts w:ascii="Times New Roman" w:eastAsia="Times New Roman" w:hAnsi="Times New Roman" w:cs="Times New Roman"/>
                <w:color w:val="000000"/>
                <w:sz w:val="27"/>
                <w:szCs w:val="27"/>
                <w:lang w:eastAsia="fr-FR"/>
              </w:rPr>
              <w:t>6</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w:t>
            </w:r>
            <w:r w:rsidR="00625366" w:rsidRPr="00625366">
              <w:rPr>
                <w:rFonts w:ascii="Times New Roman" w:eastAsia="Times New Roman" w:hAnsi="Times New Roman" w:cs="Times New Roman"/>
                <w:color w:val="000000"/>
                <w:sz w:val="27"/>
                <w:szCs w:val="27"/>
                <w:lang w:eastAsia="fr-FR"/>
              </w:rPr>
              <w:t>.</w:t>
            </w:r>
            <w:r w:rsidR="00967FA3">
              <w:rPr>
                <w:rFonts w:ascii="Times New Roman" w:eastAsia="Times New Roman" w:hAnsi="Times New Roman" w:cs="Times New Roman"/>
                <w:color w:val="000000"/>
                <w:sz w:val="27"/>
                <w:szCs w:val="27"/>
                <w:lang w:eastAsia="fr-FR"/>
              </w:rPr>
              <w:t>7</w:t>
            </w:r>
            <w:r>
              <w:rPr>
                <w:rFonts w:ascii="Times New Roman" w:eastAsia="Times New Roman" w:hAnsi="Times New Roman" w:cs="Times New Roman"/>
                <w:color w:val="000000"/>
                <w:sz w:val="27"/>
                <w:szCs w:val="27"/>
                <w:lang w:eastAsia="fr-FR"/>
              </w:rPr>
              <w:t>01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193</w:t>
            </w:r>
          </w:p>
        </w:tc>
      </w:tr>
      <w:tr w:rsidR="00625366" w:rsidRPr="00625366" w:rsidTr="00625366">
        <w:trPr>
          <w:trHeight w:val="369"/>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genre</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117</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117</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3.52</w:t>
            </w:r>
            <w:r w:rsidR="00967FA3">
              <w:rPr>
                <w:rFonts w:ascii="Times New Roman" w:eastAsia="Times New Roman" w:hAnsi="Times New Roman" w:cs="Times New Roman"/>
                <w:color w:val="000000"/>
                <w:sz w:val="27"/>
                <w:szCs w:val="27"/>
                <w:lang w:eastAsia="fr-FR"/>
              </w:rPr>
              <w:t>7</w:t>
            </w:r>
          </w:p>
        </w:tc>
        <w:tc>
          <w:tcPr>
            <w:tcW w:w="0" w:type="auto"/>
            <w:vAlign w:val="center"/>
            <w:hideMark/>
          </w:tcPr>
          <w:p w:rsidR="00625366" w:rsidRPr="00625366" w:rsidRDefault="00625366" w:rsidP="006E7CF0">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0</w:t>
            </w:r>
            <w:r w:rsidR="00967FA3">
              <w:rPr>
                <w:rFonts w:ascii="Times New Roman" w:eastAsia="Times New Roman" w:hAnsi="Times New Roman" w:cs="Times New Roman"/>
                <w:color w:val="000000"/>
                <w:sz w:val="27"/>
                <w:szCs w:val="27"/>
                <w:lang w:eastAsia="fr-FR"/>
              </w:rPr>
              <w:t>6</w:t>
            </w:r>
            <w:r w:rsidR="006E7CF0">
              <w:rPr>
                <w:rFonts w:ascii="Times New Roman" w:eastAsia="Times New Roman" w:hAnsi="Times New Roman" w:cs="Times New Roman"/>
                <w:color w:val="000000"/>
                <w:sz w:val="27"/>
                <w:szCs w:val="27"/>
                <w:lang w:eastAsia="fr-FR"/>
              </w:rPr>
              <w:t>1</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communes_riche</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6E7CF0">
              <w:rPr>
                <w:rFonts w:ascii="Times New Roman" w:eastAsia="Times New Roman" w:hAnsi="Times New Roman" w:cs="Times New Roman"/>
                <w:color w:val="000000"/>
                <w:sz w:val="27"/>
                <w:szCs w:val="27"/>
                <w:lang w:eastAsia="fr-FR"/>
              </w:rPr>
              <w:t>0</w:t>
            </w:r>
            <w:r w:rsidR="00967FA3">
              <w:rPr>
                <w:rFonts w:ascii="Times New Roman" w:eastAsia="Times New Roman" w:hAnsi="Times New Roman" w:cs="Times New Roman"/>
                <w:color w:val="000000"/>
                <w:sz w:val="27"/>
                <w:szCs w:val="27"/>
                <w:lang w:eastAsia="fr-FR"/>
              </w:rPr>
              <w:t>7</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6E7CF0">
              <w:rPr>
                <w:rFonts w:ascii="Times New Roman" w:eastAsia="Times New Roman" w:hAnsi="Times New Roman" w:cs="Times New Roman"/>
                <w:color w:val="000000"/>
                <w:sz w:val="27"/>
                <w:szCs w:val="27"/>
                <w:lang w:eastAsia="fr-FR"/>
              </w:rPr>
              <w:t>0</w:t>
            </w:r>
            <w:r w:rsidR="00967FA3">
              <w:rPr>
                <w:rFonts w:ascii="Times New Roman" w:eastAsia="Times New Roman" w:hAnsi="Times New Roman" w:cs="Times New Roman"/>
                <w:color w:val="000000"/>
                <w:sz w:val="27"/>
                <w:szCs w:val="27"/>
                <w:lang w:eastAsia="fr-FR"/>
              </w:rPr>
              <w:t>7</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0.217</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641</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communes_pauvres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967FA3">
              <w:rPr>
                <w:rFonts w:ascii="Times New Roman" w:eastAsia="Times New Roman" w:hAnsi="Times New Roman" w:cs="Times New Roman"/>
                <w:color w:val="000000"/>
                <w:sz w:val="27"/>
                <w:szCs w:val="27"/>
                <w:lang w:eastAsia="fr-FR"/>
              </w:rPr>
              <w:t>1</w:t>
            </w:r>
            <w:r w:rsidR="006E7CF0">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967FA3">
              <w:rPr>
                <w:rFonts w:ascii="Times New Roman" w:eastAsia="Times New Roman" w:hAnsi="Times New Roman" w:cs="Times New Roman"/>
                <w:color w:val="000000"/>
                <w:sz w:val="27"/>
                <w:szCs w:val="27"/>
                <w:lang w:eastAsia="fr-FR"/>
              </w:rPr>
              <w:t>1</w:t>
            </w:r>
            <w:r w:rsidR="006E7CF0">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967FA3"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290</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59</w:t>
            </w:r>
            <w:r w:rsidR="00967FA3">
              <w:rPr>
                <w:rFonts w:ascii="Times New Roman" w:eastAsia="Times New Roman" w:hAnsi="Times New Roman" w:cs="Times New Roman"/>
                <w:color w:val="000000"/>
                <w:sz w:val="27"/>
                <w:szCs w:val="27"/>
                <w:lang w:eastAsia="fr-FR"/>
              </w:rPr>
              <w:t>0</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villages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.0</w:t>
            </w:r>
            <w:r w:rsidR="00967FA3">
              <w:rPr>
                <w:rFonts w:ascii="Times New Roman" w:eastAsia="Times New Roman" w:hAnsi="Times New Roman" w:cs="Times New Roman"/>
                <w:color w:val="000000"/>
                <w:sz w:val="27"/>
                <w:szCs w:val="27"/>
                <w:lang w:eastAsia="fr-FR"/>
              </w:rPr>
              <w:t>2</w:t>
            </w:r>
            <w:r w:rsidR="006E7CF0">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.0</w:t>
            </w:r>
            <w:r w:rsidR="00967FA3">
              <w:rPr>
                <w:rFonts w:ascii="Times New Roman" w:eastAsia="Times New Roman" w:hAnsi="Times New Roman" w:cs="Times New Roman"/>
                <w:color w:val="000000"/>
                <w:sz w:val="27"/>
                <w:szCs w:val="27"/>
                <w:lang w:eastAsia="fr-FR"/>
              </w:rPr>
              <w:t>2</w:t>
            </w:r>
            <w:r w:rsidR="006E7CF0">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6E7CF0"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0.601</w:t>
            </w:r>
          </w:p>
        </w:tc>
        <w:tc>
          <w:tcPr>
            <w:tcW w:w="0" w:type="auto"/>
            <w:vAlign w:val="center"/>
            <w:hideMark/>
          </w:tcPr>
          <w:p w:rsidR="00625366" w:rsidRPr="00625366" w:rsidRDefault="00967FA3"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439</w:t>
            </w:r>
          </w:p>
        </w:tc>
      </w:tr>
      <w:tr w:rsidR="00625366" w:rsidRPr="00625366" w:rsidTr="00625366">
        <w:trPr>
          <w:trHeight w:val="369"/>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petites_villes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6E7CF0">
              <w:rPr>
                <w:rFonts w:ascii="Times New Roman" w:eastAsia="Times New Roman" w:hAnsi="Times New Roman" w:cs="Times New Roman"/>
                <w:color w:val="000000"/>
                <w:sz w:val="27"/>
                <w:szCs w:val="27"/>
                <w:lang w:eastAsia="fr-FR"/>
              </w:rPr>
              <w:t>1</w:t>
            </w:r>
            <w:r w:rsidR="00967FA3">
              <w:rPr>
                <w:rFonts w:ascii="Times New Roman" w:eastAsia="Times New Roman" w:hAnsi="Times New Roman" w:cs="Times New Roman"/>
                <w:color w:val="000000"/>
                <w:sz w:val="27"/>
                <w:szCs w:val="27"/>
                <w:lang w:eastAsia="fr-FR"/>
              </w:rPr>
              <w:t>2</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6E7CF0">
              <w:rPr>
                <w:rFonts w:ascii="Times New Roman" w:eastAsia="Times New Roman" w:hAnsi="Times New Roman" w:cs="Times New Roman"/>
                <w:color w:val="000000"/>
                <w:sz w:val="27"/>
                <w:szCs w:val="27"/>
                <w:lang w:eastAsia="fr-FR"/>
              </w:rPr>
              <w:t>1</w:t>
            </w:r>
            <w:r w:rsidR="00967FA3">
              <w:rPr>
                <w:rFonts w:ascii="Times New Roman" w:eastAsia="Times New Roman" w:hAnsi="Times New Roman" w:cs="Times New Roman"/>
                <w:color w:val="000000"/>
                <w:sz w:val="27"/>
                <w:szCs w:val="27"/>
                <w:lang w:eastAsia="fr-FR"/>
              </w:rPr>
              <w:t>2</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6E7CF0">
              <w:rPr>
                <w:rFonts w:ascii="Times New Roman" w:eastAsia="Times New Roman" w:hAnsi="Times New Roman" w:cs="Times New Roman"/>
                <w:color w:val="000000"/>
                <w:sz w:val="27"/>
                <w:szCs w:val="27"/>
                <w:lang w:eastAsia="fr-FR"/>
              </w:rPr>
              <w:t>367</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304E01">
              <w:rPr>
                <w:rFonts w:ascii="Times New Roman" w:eastAsia="Times New Roman" w:hAnsi="Times New Roman" w:cs="Times New Roman"/>
                <w:color w:val="000000"/>
                <w:sz w:val="27"/>
                <w:szCs w:val="27"/>
                <w:lang w:eastAsia="fr-FR"/>
              </w:rPr>
              <w:t>545</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villes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967FA3">
              <w:rPr>
                <w:rFonts w:ascii="Times New Roman" w:eastAsia="Times New Roman" w:hAnsi="Times New Roman" w:cs="Times New Roman"/>
                <w:color w:val="000000"/>
                <w:sz w:val="27"/>
                <w:szCs w:val="27"/>
                <w:lang w:eastAsia="fr-FR"/>
              </w:rPr>
              <w:t>0</w:t>
            </w:r>
            <w:r w:rsidR="00304E01">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0.0</w:t>
            </w:r>
            <w:r w:rsidR="00967FA3">
              <w:rPr>
                <w:rFonts w:ascii="Times New Roman" w:eastAsia="Times New Roman" w:hAnsi="Times New Roman" w:cs="Times New Roman"/>
                <w:color w:val="000000"/>
                <w:sz w:val="27"/>
                <w:szCs w:val="27"/>
                <w:lang w:eastAsia="fr-FR"/>
              </w:rPr>
              <w:t>0</w:t>
            </w:r>
            <w:r w:rsidR="00304E01">
              <w:rPr>
                <w:rFonts w:ascii="Times New Roman" w:eastAsia="Times New Roman" w:hAnsi="Times New Roman" w:cs="Times New Roman"/>
                <w:color w:val="000000"/>
                <w:sz w:val="27"/>
                <w:szCs w:val="27"/>
                <w:lang w:eastAsia="fr-FR"/>
              </w:rPr>
              <w:t>0</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w:t>
            </w:r>
            <w:r w:rsidR="00967FA3">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304E01">
              <w:rPr>
                <w:rFonts w:ascii="Times New Roman" w:eastAsia="Times New Roman" w:hAnsi="Times New Roman" w:cs="Times New Roman"/>
                <w:color w:val="000000"/>
                <w:sz w:val="27"/>
                <w:szCs w:val="27"/>
                <w:lang w:eastAsia="fr-FR"/>
              </w:rPr>
              <w:t>994</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hiver</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8.958</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8.95</w:t>
            </w:r>
            <w:r w:rsidR="00967FA3">
              <w:rPr>
                <w:rFonts w:ascii="Times New Roman" w:eastAsia="Times New Roman" w:hAnsi="Times New Roman" w:cs="Times New Roman"/>
                <w:color w:val="000000"/>
                <w:sz w:val="27"/>
                <w:szCs w:val="27"/>
                <w:lang w:eastAsia="fr-FR"/>
              </w:rPr>
              <w:t>8</w:t>
            </w:r>
          </w:p>
        </w:tc>
        <w:tc>
          <w:tcPr>
            <w:tcW w:w="0" w:type="auto"/>
            <w:vAlign w:val="center"/>
            <w:hideMark/>
          </w:tcPr>
          <w:p w:rsidR="00625366" w:rsidRPr="00625366" w:rsidRDefault="00304E01" w:rsidP="00304E01">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269.946</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printemps</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10.143</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10.143</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305.638</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p>
        </w:tc>
      </w:tr>
      <w:tr w:rsidR="00625366" w:rsidRPr="00625366" w:rsidTr="00625366">
        <w:trPr>
          <w:trHeight w:val="369"/>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ete</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3900FC">
              <w:rPr>
                <w:rFonts w:ascii="Times New Roman" w:eastAsia="Times New Roman" w:hAnsi="Times New Roman" w:cs="Times New Roman"/>
                <w:color w:val="000000"/>
                <w:sz w:val="27"/>
                <w:szCs w:val="27"/>
                <w:lang w:eastAsia="fr-FR"/>
              </w:rPr>
              <w:t>4</w:t>
            </w:r>
            <w:r w:rsidR="00304E01">
              <w:rPr>
                <w:rFonts w:ascii="Times New Roman" w:eastAsia="Times New Roman" w:hAnsi="Times New Roman" w:cs="Times New Roman"/>
                <w:color w:val="000000"/>
                <w:sz w:val="27"/>
                <w:szCs w:val="27"/>
                <w:lang w:eastAsia="fr-FR"/>
              </w:rPr>
              <w:t>65</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304E01">
              <w:rPr>
                <w:rFonts w:ascii="Times New Roman" w:eastAsia="Times New Roman" w:hAnsi="Times New Roman" w:cs="Times New Roman"/>
                <w:color w:val="000000"/>
                <w:sz w:val="27"/>
                <w:szCs w:val="27"/>
                <w:lang w:eastAsia="fr-FR"/>
              </w:rPr>
              <w:t>46</w:t>
            </w:r>
            <w:r w:rsidR="003900FC">
              <w:rPr>
                <w:rFonts w:ascii="Times New Roman" w:eastAsia="Times New Roman" w:hAnsi="Times New Roman" w:cs="Times New Roman"/>
                <w:color w:val="000000"/>
                <w:sz w:val="27"/>
                <w:szCs w:val="27"/>
                <w:lang w:eastAsia="fr-FR"/>
              </w:rPr>
              <w:t>5</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14.</w:t>
            </w:r>
            <w:r w:rsidR="003900FC">
              <w:rPr>
                <w:rFonts w:ascii="Times New Roman" w:eastAsia="Times New Roman" w:hAnsi="Times New Roman" w:cs="Times New Roman"/>
                <w:color w:val="000000"/>
                <w:sz w:val="27"/>
                <w:szCs w:val="27"/>
                <w:lang w:eastAsia="fr-FR"/>
              </w:rPr>
              <w:t>0</w:t>
            </w:r>
            <w:r>
              <w:rPr>
                <w:rFonts w:ascii="Times New Roman" w:eastAsia="Times New Roman" w:hAnsi="Times New Roman" w:cs="Times New Roman"/>
                <w:color w:val="000000"/>
                <w:sz w:val="27"/>
                <w:szCs w:val="27"/>
                <w:lang w:eastAsia="fr-FR"/>
              </w:rPr>
              <w:t>21</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r w:rsidR="003900FC">
              <w:rPr>
                <w:rFonts w:ascii="Times New Roman" w:eastAsia="Times New Roman" w:hAnsi="Times New Roman" w:cs="Times New Roman"/>
                <w:color w:val="000000"/>
                <w:sz w:val="27"/>
                <w:szCs w:val="27"/>
                <w:lang w:eastAsia="fr-FR"/>
              </w:rPr>
              <w:t>.0002</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Confinement</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3.311</w:t>
            </w:r>
          </w:p>
        </w:tc>
        <w:tc>
          <w:tcPr>
            <w:tcW w:w="0" w:type="auto"/>
            <w:vAlign w:val="center"/>
            <w:hideMark/>
          </w:tcPr>
          <w:p w:rsidR="00625366" w:rsidRPr="00625366" w:rsidRDefault="003900FC" w:rsidP="00304E01">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3</w:t>
            </w:r>
            <w:r w:rsidR="00304E01">
              <w:rPr>
                <w:rFonts w:ascii="Times New Roman" w:eastAsia="Times New Roman" w:hAnsi="Times New Roman" w:cs="Times New Roman"/>
                <w:color w:val="000000"/>
                <w:sz w:val="27"/>
                <w:szCs w:val="27"/>
                <w:lang w:eastAsia="fr-FR"/>
              </w:rPr>
              <w:t>.31</w:t>
            </w:r>
            <w:r>
              <w:rPr>
                <w:rFonts w:ascii="Times New Roman" w:eastAsia="Times New Roman" w:hAnsi="Times New Roman" w:cs="Times New Roman"/>
                <w:color w:val="000000"/>
                <w:sz w:val="27"/>
                <w:szCs w:val="27"/>
                <w:lang w:eastAsia="fr-FR"/>
              </w:rPr>
              <w:t>1</w:t>
            </w:r>
          </w:p>
        </w:tc>
        <w:tc>
          <w:tcPr>
            <w:tcW w:w="0" w:type="auto"/>
            <w:vAlign w:val="center"/>
            <w:hideMark/>
          </w:tcPr>
          <w:p w:rsidR="00625366" w:rsidRPr="00625366" w:rsidRDefault="00304E01"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99.779</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0</w:t>
            </w:r>
          </w:p>
        </w:tc>
      </w:tr>
      <w:tr w:rsidR="00625366" w:rsidRPr="00625366" w:rsidTr="00625366">
        <w:trPr>
          <w:trHeight w:val="387"/>
          <w:tblCellSpacing w:w="15" w:type="dxa"/>
        </w:trPr>
        <w:tc>
          <w:tcPr>
            <w:tcW w:w="0" w:type="auto"/>
            <w:vAlign w:val="center"/>
            <w:hideMark/>
          </w:tcPr>
          <w:p w:rsidR="00625366" w:rsidRPr="00625366" w:rsidRDefault="00625366" w:rsidP="00625366">
            <w:pPr>
              <w:spacing w:before="0" w:after="0"/>
              <w:ind w:firstLine="0"/>
              <w:jc w:val="left"/>
              <w:rPr>
                <w:rFonts w:ascii="Times New Roman" w:eastAsia="Times New Roman" w:hAnsi="Times New Roman" w:cs="Times New Roman"/>
                <w:color w:val="000000"/>
                <w:sz w:val="27"/>
                <w:szCs w:val="27"/>
                <w:lang w:eastAsia="fr-FR"/>
              </w:rPr>
            </w:pPr>
            <w:r w:rsidRPr="00625366">
              <w:rPr>
                <w:rFonts w:ascii="Times New Roman" w:eastAsia="Times New Roman" w:hAnsi="Times New Roman" w:cs="Times New Roman"/>
                <w:color w:val="000000"/>
                <w:sz w:val="27"/>
                <w:szCs w:val="27"/>
                <w:lang w:eastAsia="fr-FR"/>
              </w:rPr>
              <w:t>Residuals</w:t>
            </w:r>
          </w:p>
        </w:tc>
        <w:tc>
          <w:tcPr>
            <w:tcW w:w="0" w:type="auto"/>
            <w:vAlign w:val="center"/>
            <w:hideMark/>
          </w:tcPr>
          <w:p w:rsidR="00625366" w:rsidRPr="00625366" w:rsidRDefault="00304E01" w:rsidP="003900FC">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606</w:t>
            </w:r>
          </w:p>
        </w:tc>
        <w:tc>
          <w:tcPr>
            <w:tcW w:w="0" w:type="auto"/>
            <w:vAlign w:val="center"/>
            <w:hideMark/>
          </w:tcPr>
          <w:p w:rsidR="00625366" w:rsidRPr="00625366" w:rsidRDefault="003900FC"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w:t>
            </w:r>
            <w:r w:rsidR="00304E01">
              <w:rPr>
                <w:rFonts w:ascii="Times New Roman" w:eastAsia="Times New Roman" w:hAnsi="Times New Roman" w:cs="Times New Roman"/>
                <w:color w:val="000000"/>
                <w:sz w:val="27"/>
                <w:szCs w:val="27"/>
                <w:lang w:eastAsia="fr-FR"/>
              </w:rPr>
              <w:t>0.111</w:t>
            </w:r>
          </w:p>
        </w:tc>
        <w:tc>
          <w:tcPr>
            <w:tcW w:w="0" w:type="auto"/>
            <w:vAlign w:val="center"/>
            <w:hideMark/>
          </w:tcPr>
          <w:p w:rsidR="00625366" w:rsidRPr="00625366" w:rsidRDefault="003900FC" w:rsidP="00625366">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0.03</w:t>
            </w:r>
            <w:r w:rsidR="00304E01">
              <w:rPr>
                <w:rFonts w:ascii="Times New Roman" w:eastAsia="Times New Roman" w:hAnsi="Times New Roman" w:cs="Times New Roman"/>
                <w:color w:val="000000"/>
                <w:sz w:val="27"/>
                <w:szCs w:val="27"/>
                <w:lang w:eastAsia="fr-FR"/>
              </w:rPr>
              <w:t>3</w:t>
            </w:r>
          </w:p>
        </w:tc>
        <w:tc>
          <w:tcPr>
            <w:tcW w:w="0" w:type="auto"/>
            <w:vAlign w:val="center"/>
            <w:hideMark/>
          </w:tcPr>
          <w:p w:rsidR="00625366" w:rsidRPr="00625366" w:rsidRDefault="00625366" w:rsidP="00625366">
            <w:pPr>
              <w:spacing w:before="0" w:after="0"/>
              <w:ind w:firstLine="0"/>
              <w:jc w:val="center"/>
              <w:rPr>
                <w:rFonts w:ascii="Times New Roman" w:eastAsia="Times New Roman" w:hAnsi="Times New Roman" w:cs="Times New Roman"/>
                <w:color w:val="000000"/>
                <w:sz w:val="27"/>
                <w:szCs w:val="27"/>
                <w:lang w:eastAsia="fr-FR"/>
              </w:rPr>
            </w:pPr>
          </w:p>
        </w:tc>
        <w:tc>
          <w:tcPr>
            <w:tcW w:w="0" w:type="auto"/>
            <w:vAlign w:val="center"/>
            <w:hideMark/>
          </w:tcPr>
          <w:p w:rsidR="00625366" w:rsidRPr="00625366" w:rsidRDefault="00625366" w:rsidP="007D069A">
            <w:pPr>
              <w:keepNext/>
              <w:spacing w:before="0" w:after="0"/>
              <w:ind w:firstLine="0"/>
              <w:jc w:val="center"/>
              <w:rPr>
                <w:rFonts w:ascii="Times New Roman" w:eastAsia="Times New Roman" w:hAnsi="Times New Roman" w:cs="Times New Roman"/>
                <w:color w:val="000000"/>
                <w:sz w:val="27"/>
                <w:szCs w:val="27"/>
                <w:lang w:eastAsia="fr-FR"/>
              </w:rPr>
            </w:pPr>
          </w:p>
        </w:tc>
      </w:tr>
    </w:tbl>
    <w:p w:rsidR="007D069A" w:rsidRPr="00844159" w:rsidRDefault="007D069A" w:rsidP="007D069A">
      <w:pPr>
        <w:pStyle w:val="Lgende"/>
        <w:ind w:firstLine="0"/>
        <w:rPr>
          <w:b w:val="0"/>
          <w:color w:val="auto"/>
        </w:rPr>
      </w:pPr>
      <w:bookmarkStart w:id="75" w:name="_Toc50489293"/>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15</w:t>
      </w:r>
      <w:r w:rsidR="00F96622" w:rsidRPr="00844159">
        <w:rPr>
          <w:b w:val="0"/>
          <w:color w:val="auto"/>
        </w:rPr>
        <w:fldChar w:fldCharType="end"/>
      </w:r>
      <w:r w:rsidRPr="00844159">
        <w:rPr>
          <w:b w:val="0"/>
          <w:color w:val="auto"/>
        </w:rPr>
        <w:t xml:space="preserve"> : </w:t>
      </w:r>
      <w:r w:rsidR="00285079" w:rsidRPr="00844159">
        <w:rPr>
          <w:b w:val="0"/>
          <w:color w:val="auto"/>
        </w:rPr>
        <w:t>T</w:t>
      </w:r>
      <w:r w:rsidRPr="00844159">
        <w:rPr>
          <w:b w:val="0"/>
          <w:color w:val="auto"/>
        </w:rPr>
        <w:t>ableau d'analyse des variances sur les décès</w:t>
      </w:r>
      <w:bookmarkEnd w:id="75"/>
    </w:p>
    <w:p w:rsidR="006F2CF6" w:rsidRDefault="0053452B" w:rsidP="003900FC">
      <w:pPr>
        <w:pStyle w:val="Lgende"/>
        <w:ind w:firstLine="0"/>
      </w:pPr>
      <w:r>
        <w:rPr>
          <w:noProof/>
          <w:lang w:eastAsia="fr-FR"/>
        </w:rPr>
        <w:lastRenderedPageBreak/>
        <w:drawing>
          <wp:inline distT="0" distB="0" distL="0" distR="0">
            <wp:extent cx="5445760" cy="4203700"/>
            <wp:effectExtent l="19050" t="0" r="254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srcRect/>
                    <a:stretch>
                      <a:fillRect/>
                    </a:stretch>
                  </pic:blipFill>
                  <pic:spPr bwMode="auto">
                    <a:xfrm>
                      <a:off x="0" y="0"/>
                      <a:ext cx="5445760" cy="4203700"/>
                    </a:xfrm>
                    <a:prstGeom prst="rect">
                      <a:avLst/>
                    </a:prstGeom>
                    <a:noFill/>
                    <a:ln w="9525">
                      <a:noFill/>
                      <a:miter lim="800000"/>
                      <a:headEnd/>
                      <a:tailEnd/>
                    </a:ln>
                  </pic:spPr>
                </pic:pic>
              </a:graphicData>
            </a:graphic>
          </wp:inline>
        </w:drawing>
      </w:r>
    </w:p>
    <w:p w:rsidR="006F2CF6" w:rsidRPr="00844159" w:rsidRDefault="006F2CF6" w:rsidP="007D069A">
      <w:pPr>
        <w:pStyle w:val="Lgende"/>
        <w:ind w:firstLine="0"/>
        <w:rPr>
          <w:b w:val="0"/>
          <w:color w:val="auto"/>
        </w:rPr>
      </w:pPr>
      <w:bookmarkStart w:id="76" w:name="_Ref48567996"/>
      <w:bookmarkStart w:id="77" w:name="_Toc50024050"/>
      <w:r w:rsidRPr="00844159">
        <w:rPr>
          <w:b w:val="0"/>
          <w:color w:val="auto"/>
        </w:rPr>
        <w:t xml:space="preserve">Figure </w:t>
      </w:r>
      <w:r w:rsidR="00F96622" w:rsidRPr="00844159">
        <w:rPr>
          <w:b w:val="0"/>
          <w:color w:val="auto"/>
        </w:rPr>
        <w:fldChar w:fldCharType="begin"/>
      </w:r>
      <w:r w:rsidR="00A023C5" w:rsidRPr="00844159">
        <w:rPr>
          <w:b w:val="0"/>
          <w:color w:val="auto"/>
        </w:rPr>
        <w:instrText xml:space="preserve"> SEQ Figure \* ARABIC </w:instrText>
      </w:r>
      <w:r w:rsidR="00F96622" w:rsidRPr="00844159">
        <w:rPr>
          <w:b w:val="0"/>
          <w:color w:val="auto"/>
        </w:rPr>
        <w:fldChar w:fldCharType="separate"/>
      </w:r>
      <w:r w:rsidR="00091D76" w:rsidRPr="00844159">
        <w:rPr>
          <w:b w:val="0"/>
          <w:noProof/>
          <w:color w:val="auto"/>
        </w:rPr>
        <w:t>6</w:t>
      </w:r>
      <w:r w:rsidR="00F96622" w:rsidRPr="00844159">
        <w:rPr>
          <w:b w:val="0"/>
          <w:color w:val="auto"/>
        </w:rPr>
        <w:fldChar w:fldCharType="end"/>
      </w:r>
      <w:bookmarkEnd w:id="76"/>
      <w:r w:rsidR="00285079" w:rsidRPr="00844159">
        <w:rPr>
          <w:b w:val="0"/>
          <w:color w:val="auto"/>
        </w:rPr>
        <w:t xml:space="preserve"> : QQ</w:t>
      </w:r>
      <w:r w:rsidRPr="00844159">
        <w:rPr>
          <w:b w:val="0"/>
          <w:color w:val="auto"/>
        </w:rPr>
        <w:t>plot des résidus</w:t>
      </w:r>
      <w:bookmarkEnd w:id="77"/>
    </w:p>
    <w:tbl>
      <w:tblPr>
        <w:tblStyle w:val="Grilledutableau"/>
        <w:tblW w:w="0" w:type="auto"/>
        <w:tblLook w:val="04A0"/>
      </w:tblPr>
      <w:tblGrid>
        <w:gridCol w:w="3070"/>
        <w:gridCol w:w="3071"/>
        <w:gridCol w:w="3071"/>
      </w:tblGrid>
      <w:tr w:rsidR="001D738B" w:rsidTr="00ED0304">
        <w:tc>
          <w:tcPr>
            <w:tcW w:w="9212" w:type="dxa"/>
            <w:gridSpan w:val="3"/>
          </w:tcPr>
          <w:p w:rsidR="001D738B" w:rsidRDefault="001D738B" w:rsidP="001D738B">
            <w:pPr>
              <w:spacing w:before="0" w:after="0"/>
              <w:ind w:firstLine="0"/>
              <w:jc w:val="center"/>
            </w:pPr>
            <w:r>
              <w:t>Test de normalité de Wilk-Shapiro</w:t>
            </w:r>
          </w:p>
        </w:tc>
      </w:tr>
      <w:tr w:rsidR="001D738B" w:rsidTr="001D738B">
        <w:tc>
          <w:tcPr>
            <w:tcW w:w="3070" w:type="dxa"/>
          </w:tcPr>
          <w:p w:rsidR="001D738B" w:rsidRDefault="001D738B" w:rsidP="001D738B">
            <w:pPr>
              <w:spacing w:before="0" w:after="0"/>
              <w:ind w:firstLine="0"/>
            </w:pPr>
          </w:p>
        </w:tc>
        <w:tc>
          <w:tcPr>
            <w:tcW w:w="3071" w:type="dxa"/>
          </w:tcPr>
          <w:p w:rsidR="001D738B" w:rsidRDefault="001D738B" w:rsidP="001D738B">
            <w:pPr>
              <w:spacing w:before="0" w:after="0"/>
              <w:ind w:firstLine="0"/>
              <w:jc w:val="center"/>
            </w:pPr>
            <w:r>
              <w:t>MCO</w:t>
            </w:r>
          </w:p>
        </w:tc>
        <w:tc>
          <w:tcPr>
            <w:tcW w:w="3071" w:type="dxa"/>
          </w:tcPr>
          <w:p w:rsidR="001D738B" w:rsidRDefault="001D738B" w:rsidP="001D738B">
            <w:pPr>
              <w:spacing w:before="0" w:after="0"/>
              <w:ind w:firstLine="0"/>
              <w:jc w:val="center"/>
            </w:pPr>
            <w:r>
              <w:t>MCG</w:t>
            </w:r>
          </w:p>
        </w:tc>
      </w:tr>
      <w:tr w:rsidR="001D738B" w:rsidTr="001D738B">
        <w:tc>
          <w:tcPr>
            <w:tcW w:w="3070" w:type="dxa"/>
          </w:tcPr>
          <w:p w:rsidR="001D738B" w:rsidRDefault="001D738B" w:rsidP="001D738B">
            <w:pPr>
              <w:spacing w:before="0" w:after="0"/>
              <w:ind w:firstLine="0"/>
            </w:pPr>
            <w:r>
              <w:t>Equation des décès</w:t>
            </w:r>
          </w:p>
        </w:tc>
        <w:tc>
          <w:tcPr>
            <w:tcW w:w="3071" w:type="dxa"/>
          </w:tcPr>
          <w:p w:rsidR="001D738B" w:rsidRDefault="001D738B" w:rsidP="001D738B">
            <w:pPr>
              <w:spacing w:before="0" w:after="0"/>
              <w:ind w:firstLine="0"/>
              <w:jc w:val="center"/>
            </w:pPr>
            <w:r>
              <w:t>0</w:t>
            </w:r>
          </w:p>
        </w:tc>
        <w:tc>
          <w:tcPr>
            <w:tcW w:w="3071" w:type="dxa"/>
          </w:tcPr>
          <w:p w:rsidR="001D738B" w:rsidRDefault="001D738B" w:rsidP="001D738B">
            <w:pPr>
              <w:keepNext/>
              <w:spacing w:before="0" w:after="0"/>
              <w:ind w:firstLine="0"/>
              <w:jc w:val="center"/>
            </w:pPr>
            <w:r>
              <w:t>0</w:t>
            </w:r>
          </w:p>
        </w:tc>
      </w:tr>
    </w:tbl>
    <w:p w:rsidR="002E39C9" w:rsidRPr="00844159" w:rsidRDefault="001D738B" w:rsidP="00A34FF0">
      <w:pPr>
        <w:pStyle w:val="Lgende"/>
        <w:ind w:firstLine="0"/>
        <w:rPr>
          <w:b w:val="0"/>
          <w:color w:val="auto"/>
        </w:rPr>
      </w:pPr>
      <w:bookmarkStart w:id="78" w:name="_Ref47712587"/>
      <w:bookmarkStart w:id="79" w:name="_Toc50489294"/>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16</w:t>
      </w:r>
      <w:r w:rsidR="00F96622" w:rsidRPr="00844159">
        <w:rPr>
          <w:b w:val="0"/>
          <w:color w:val="auto"/>
        </w:rPr>
        <w:fldChar w:fldCharType="end"/>
      </w:r>
      <w:bookmarkEnd w:id="78"/>
      <w:r w:rsidRPr="00844159">
        <w:rPr>
          <w:b w:val="0"/>
          <w:color w:val="auto"/>
        </w:rPr>
        <w:t xml:space="preserve"> : p-value des tests de normalité</w:t>
      </w:r>
      <w:bookmarkEnd w:id="79"/>
    </w:p>
    <w:p w:rsidR="00510BE9" w:rsidRPr="00844159" w:rsidRDefault="0053452B" w:rsidP="00A34FF0">
      <w:pPr>
        <w:keepNext/>
        <w:ind w:firstLine="0"/>
        <w:rPr>
          <w:sz w:val="18"/>
          <w:szCs w:val="18"/>
        </w:rPr>
      </w:pPr>
      <w:r>
        <w:rPr>
          <w:noProof/>
          <w:lang w:eastAsia="fr-FR"/>
        </w:rPr>
        <w:lastRenderedPageBreak/>
        <w:drawing>
          <wp:inline distT="0" distB="0" distL="0" distR="0">
            <wp:extent cx="5445760" cy="4203700"/>
            <wp:effectExtent l="19050" t="0" r="254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srcRect/>
                    <a:stretch>
                      <a:fillRect/>
                    </a:stretch>
                  </pic:blipFill>
                  <pic:spPr bwMode="auto">
                    <a:xfrm>
                      <a:off x="0" y="0"/>
                      <a:ext cx="5445760" cy="4203700"/>
                    </a:xfrm>
                    <a:prstGeom prst="rect">
                      <a:avLst/>
                    </a:prstGeom>
                    <a:noFill/>
                    <a:ln w="9525">
                      <a:noFill/>
                      <a:miter lim="800000"/>
                      <a:headEnd/>
                      <a:tailEnd/>
                    </a:ln>
                  </pic:spPr>
                </pic:pic>
              </a:graphicData>
            </a:graphic>
          </wp:inline>
        </w:drawing>
      </w:r>
      <w:r w:rsidR="00A34FF0" w:rsidRPr="00A34FF0">
        <w:rPr>
          <w:noProof/>
          <w:lang w:eastAsia="fr-FR"/>
        </w:rPr>
        <w:t xml:space="preserve"> </w:t>
      </w:r>
      <w:bookmarkStart w:id="80" w:name="_Toc50024051"/>
      <w:r w:rsidR="00510BE9" w:rsidRPr="00844159">
        <w:rPr>
          <w:sz w:val="18"/>
          <w:szCs w:val="18"/>
        </w:rPr>
        <w:t xml:space="preserve">Figure </w:t>
      </w:r>
      <w:r w:rsidR="00F96622" w:rsidRPr="00844159">
        <w:rPr>
          <w:sz w:val="18"/>
          <w:szCs w:val="18"/>
        </w:rPr>
        <w:fldChar w:fldCharType="begin"/>
      </w:r>
      <w:r w:rsidR="001B5EF3" w:rsidRPr="00844159">
        <w:rPr>
          <w:sz w:val="18"/>
          <w:szCs w:val="18"/>
        </w:rPr>
        <w:instrText xml:space="preserve"> SEQ Figure \* ARABIC </w:instrText>
      </w:r>
      <w:r w:rsidR="00F96622" w:rsidRPr="00844159">
        <w:rPr>
          <w:sz w:val="18"/>
          <w:szCs w:val="18"/>
        </w:rPr>
        <w:fldChar w:fldCharType="separate"/>
      </w:r>
      <w:r w:rsidR="00091D76" w:rsidRPr="00844159">
        <w:rPr>
          <w:noProof/>
          <w:sz w:val="18"/>
          <w:szCs w:val="18"/>
        </w:rPr>
        <w:t>7</w:t>
      </w:r>
      <w:r w:rsidR="00F96622" w:rsidRPr="00844159">
        <w:rPr>
          <w:sz w:val="18"/>
          <w:szCs w:val="18"/>
        </w:rPr>
        <w:fldChar w:fldCharType="end"/>
      </w:r>
      <w:r w:rsidR="00510BE9" w:rsidRPr="00844159">
        <w:rPr>
          <w:sz w:val="18"/>
          <w:szCs w:val="18"/>
        </w:rPr>
        <w:t xml:space="preserve"> : Détection graphique de l'hétéroscédasticité</w:t>
      </w:r>
      <w:bookmarkEnd w:id="80"/>
    </w:p>
    <w:tbl>
      <w:tblPr>
        <w:tblStyle w:val="Grilledutableau"/>
        <w:tblW w:w="0" w:type="auto"/>
        <w:tblLook w:val="04A0"/>
      </w:tblPr>
      <w:tblGrid>
        <w:gridCol w:w="4606"/>
        <w:gridCol w:w="4606"/>
      </w:tblGrid>
      <w:tr w:rsidR="00463C26" w:rsidTr="00ED0304">
        <w:tc>
          <w:tcPr>
            <w:tcW w:w="9212" w:type="dxa"/>
            <w:gridSpan w:val="2"/>
          </w:tcPr>
          <w:p w:rsidR="00463C26" w:rsidRDefault="00463C26" w:rsidP="00463C26">
            <w:pPr>
              <w:spacing w:before="0" w:after="0"/>
              <w:ind w:firstLine="0"/>
              <w:jc w:val="center"/>
            </w:pPr>
            <w:r>
              <w:t>Test de Breusch-Pagan</w:t>
            </w:r>
          </w:p>
        </w:tc>
      </w:tr>
      <w:tr w:rsidR="00463C26" w:rsidTr="00463C26">
        <w:tc>
          <w:tcPr>
            <w:tcW w:w="4606" w:type="dxa"/>
          </w:tcPr>
          <w:p w:rsidR="00463C26" w:rsidRDefault="00463C26" w:rsidP="00463C26">
            <w:pPr>
              <w:spacing w:before="0" w:after="0"/>
              <w:ind w:firstLine="0"/>
            </w:pPr>
            <w:r>
              <w:t>Equation des décès</w:t>
            </w:r>
          </w:p>
        </w:tc>
        <w:tc>
          <w:tcPr>
            <w:tcW w:w="4606" w:type="dxa"/>
          </w:tcPr>
          <w:p w:rsidR="00463C26" w:rsidRDefault="00463C26" w:rsidP="00463C26">
            <w:pPr>
              <w:keepNext/>
              <w:spacing w:before="0" w:after="0"/>
              <w:ind w:firstLine="0"/>
              <w:jc w:val="center"/>
            </w:pPr>
            <w:r>
              <w:t>0</w:t>
            </w:r>
          </w:p>
        </w:tc>
      </w:tr>
    </w:tbl>
    <w:p w:rsidR="00463C26" w:rsidRPr="00844159" w:rsidRDefault="00463C26" w:rsidP="00A34FF0">
      <w:pPr>
        <w:pStyle w:val="Lgende"/>
        <w:ind w:firstLine="0"/>
        <w:rPr>
          <w:b w:val="0"/>
          <w:color w:val="auto"/>
        </w:rPr>
      </w:pPr>
      <w:bookmarkStart w:id="81" w:name="_Ref47712549"/>
      <w:bookmarkStart w:id="82" w:name="_Toc50489295"/>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17</w:t>
      </w:r>
      <w:r w:rsidR="00F96622" w:rsidRPr="00844159">
        <w:rPr>
          <w:b w:val="0"/>
          <w:color w:val="auto"/>
        </w:rPr>
        <w:fldChar w:fldCharType="end"/>
      </w:r>
      <w:bookmarkEnd w:id="81"/>
      <w:r w:rsidRPr="00844159">
        <w:rPr>
          <w:b w:val="0"/>
          <w:color w:val="auto"/>
        </w:rPr>
        <w:t xml:space="preserve"> : p-value du test de Breusch-Pagan de détection de l'hétéroscédasticité</w:t>
      </w:r>
      <w:bookmarkEnd w:id="82"/>
    </w:p>
    <w:p w:rsidR="00BE16E9" w:rsidRPr="00A34FF0" w:rsidRDefault="006E7CF0" w:rsidP="00A34FF0">
      <w:pPr>
        <w:keepNext/>
        <w:ind w:firstLine="0"/>
        <w:rPr>
          <w:b/>
          <w:color w:val="0070C0"/>
          <w:sz w:val="18"/>
          <w:szCs w:val="18"/>
        </w:rPr>
      </w:pPr>
      <w:r>
        <w:rPr>
          <w:noProof/>
          <w:lang w:eastAsia="fr-FR"/>
        </w:rPr>
        <w:lastRenderedPageBreak/>
        <w:drawing>
          <wp:inline distT="0" distB="0" distL="0" distR="0">
            <wp:extent cx="5445760" cy="4203700"/>
            <wp:effectExtent l="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445760" cy="4203700"/>
                    </a:xfrm>
                    <a:prstGeom prst="rect">
                      <a:avLst/>
                    </a:prstGeom>
                    <a:noFill/>
                    <a:ln w="9525">
                      <a:noFill/>
                      <a:miter lim="800000"/>
                      <a:headEnd/>
                      <a:tailEnd/>
                    </a:ln>
                  </pic:spPr>
                </pic:pic>
              </a:graphicData>
            </a:graphic>
          </wp:inline>
        </w:drawing>
      </w:r>
      <w:r w:rsidR="00A34FF0" w:rsidRPr="00A34FF0">
        <w:rPr>
          <w:noProof/>
          <w:lang w:eastAsia="fr-FR"/>
        </w:rPr>
        <w:t xml:space="preserve"> </w:t>
      </w:r>
      <w:bookmarkStart w:id="83" w:name="_Ref47712428"/>
      <w:bookmarkStart w:id="84" w:name="_Toc50024052"/>
      <w:r w:rsidR="00BE16E9" w:rsidRPr="00844159">
        <w:rPr>
          <w:sz w:val="18"/>
          <w:szCs w:val="18"/>
        </w:rPr>
        <w:t xml:space="preserve">Figure </w:t>
      </w:r>
      <w:r w:rsidR="00F96622" w:rsidRPr="00844159">
        <w:rPr>
          <w:sz w:val="18"/>
          <w:szCs w:val="18"/>
        </w:rPr>
        <w:fldChar w:fldCharType="begin"/>
      </w:r>
      <w:r w:rsidR="001B5EF3" w:rsidRPr="00844159">
        <w:rPr>
          <w:sz w:val="18"/>
          <w:szCs w:val="18"/>
        </w:rPr>
        <w:instrText xml:space="preserve"> SEQ Figure \* ARABIC </w:instrText>
      </w:r>
      <w:r w:rsidR="00F96622" w:rsidRPr="00844159">
        <w:rPr>
          <w:sz w:val="18"/>
          <w:szCs w:val="18"/>
        </w:rPr>
        <w:fldChar w:fldCharType="separate"/>
      </w:r>
      <w:r w:rsidR="00091D76" w:rsidRPr="00844159">
        <w:rPr>
          <w:noProof/>
          <w:sz w:val="18"/>
          <w:szCs w:val="18"/>
        </w:rPr>
        <w:t>8</w:t>
      </w:r>
      <w:r w:rsidR="00F96622" w:rsidRPr="00844159">
        <w:rPr>
          <w:sz w:val="18"/>
          <w:szCs w:val="18"/>
        </w:rPr>
        <w:fldChar w:fldCharType="end"/>
      </w:r>
      <w:bookmarkEnd w:id="83"/>
      <w:r w:rsidR="00285079" w:rsidRPr="00844159">
        <w:rPr>
          <w:sz w:val="18"/>
          <w:szCs w:val="18"/>
        </w:rPr>
        <w:t xml:space="preserve"> : G</w:t>
      </w:r>
      <w:r w:rsidR="00BE16E9" w:rsidRPr="00844159">
        <w:rPr>
          <w:sz w:val="18"/>
          <w:szCs w:val="18"/>
        </w:rPr>
        <w:t>raphique après correction de l'hétéroscédasticité par la méthode des MCG</w:t>
      </w:r>
      <w:bookmarkEnd w:id="84"/>
    </w:p>
    <w:tbl>
      <w:tblPr>
        <w:tblStyle w:val="Grilledutableau"/>
        <w:tblW w:w="0" w:type="auto"/>
        <w:tblLook w:val="04A0"/>
      </w:tblPr>
      <w:tblGrid>
        <w:gridCol w:w="4606"/>
        <w:gridCol w:w="4606"/>
      </w:tblGrid>
      <w:tr w:rsidR="00823C78" w:rsidTr="00ED0304">
        <w:tc>
          <w:tcPr>
            <w:tcW w:w="9212" w:type="dxa"/>
            <w:gridSpan w:val="2"/>
          </w:tcPr>
          <w:p w:rsidR="00823C78" w:rsidRDefault="00823C78" w:rsidP="00823C78">
            <w:pPr>
              <w:spacing w:before="0" w:after="0"/>
              <w:ind w:firstLine="0"/>
              <w:jc w:val="center"/>
            </w:pPr>
            <w:r>
              <w:t>Test de Durbin-Watson</w:t>
            </w:r>
          </w:p>
        </w:tc>
      </w:tr>
      <w:tr w:rsidR="00823C78" w:rsidTr="00ED0304">
        <w:tc>
          <w:tcPr>
            <w:tcW w:w="4606" w:type="dxa"/>
          </w:tcPr>
          <w:p w:rsidR="00823C78" w:rsidRDefault="00823C78" w:rsidP="00823C78">
            <w:pPr>
              <w:spacing w:before="0" w:after="0"/>
              <w:ind w:firstLine="0"/>
            </w:pPr>
            <w:r>
              <w:t>Equation des décès</w:t>
            </w:r>
          </w:p>
        </w:tc>
        <w:tc>
          <w:tcPr>
            <w:tcW w:w="4606" w:type="dxa"/>
          </w:tcPr>
          <w:p w:rsidR="00823C78" w:rsidRDefault="00A34FF0" w:rsidP="00CF6678">
            <w:pPr>
              <w:keepNext/>
              <w:spacing w:before="0" w:after="0"/>
              <w:ind w:firstLine="0"/>
              <w:jc w:val="center"/>
            </w:pPr>
            <w:r>
              <w:t>1.</w:t>
            </w:r>
            <w:r w:rsidR="006E7CF0">
              <w:t>4275</w:t>
            </w:r>
          </w:p>
        </w:tc>
      </w:tr>
    </w:tbl>
    <w:p w:rsidR="00823C78" w:rsidRPr="00844159" w:rsidRDefault="00CF6678" w:rsidP="00A34FF0">
      <w:pPr>
        <w:pStyle w:val="Lgende"/>
        <w:ind w:firstLine="0"/>
        <w:rPr>
          <w:b w:val="0"/>
          <w:color w:val="auto"/>
        </w:rPr>
      </w:pPr>
      <w:bookmarkStart w:id="85" w:name="_Ref47712516"/>
      <w:bookmarkStart w:id="86" w:name="_Toc50489296"/>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18</w:t>
      </w:r>
      <w:r w:rsidR="00F96622" w:rsidRPr="00844159">
        <w:rPr>
          <w:b w:val="0"/>
          <w:color w:val="auto"/>
        </w:rPr>
        <w:fldChar w:fldCharType="end"/>
      </w:r>
      <w:bookmarkEnd w:id="85"/>
      <w:r w:rsidR="00285079" w:rsidRPr="00844159">
        <w:rPr>
          <w:b w:val="0"/>
          <w:color w:val="auto"/>
        </w:rPr>
        <w:t xml:space="preserve"> : S</w:t>
      </w:r>
      <w:r w:rsidRPr="00844159">
        <w:rPr>
          <w:b w:val="0"/>
          <w:color w:val="auto"/>
        </w:rPr>
        <w:t>tatistique de test du test de Durbin-Watson pour détecter l'autocorrélation</w:t>
      </w:r>
      <w:bookmarkEnd w:id="86"/>
    </w:p>
    <w:p w:rsidR="00510BE9" w:rsidRPr="00A34FF0" w:rsidRDefault="006E7CF0" w:rsidP="00A34FF0">
      <w:pPr>
        <w:keepNext/>
        <w:ind w:firstLine="0"/>
        <w:rPr>
          <w:b/>
          <w:color w:val="0070C0"/>
          <w:sz w:val="18"/>
          <w:szCs w:val="18"/>
        </w:rPr>
      </w:pPr>
      <w:r>
        <w:rPr>
          <w:noProof/>
          <w:lang w:eastAsia="fr-FR"/>
        </w:rPr>
        <w:lastRenderedPageBreak/>
        <w:drawing>
          <wp:inline distT="0" distB="0" distL="0" distR="0">
            <wp:extent cx="5450840" cy="4203700"/>
            <wp:effectExtent l="19050" t="0" r="0" b="0"/>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450840" cy="4203700"/>
                    </a:xfrm>
                    <a:prstGeom prst="rect">
                      <a:avLst/>
                    </a:prstGeom>
                    <a:noFill/>
                    <a:ln w="9525">
                      <a:noFill/>
                      <a:miter lim="800000"/>
                      <a:headEnd/>
                      <a:tailEnd/>
                    </a:ln>
                  </pic:spPr>
                </pic:pic>
              </a:graphicData>
            </a:graphic>
          </wp:inline>
        </w:drawing>
      </w:r>
      <w:r w:rsidR="00A34FF0" w:rsidRPr="00A34FF0">
        <w:rPr>
          <w:noProof/>
          <w:lang w:eastAsia="fr-FR"/>
        </w:rPr>
        <w:t xml:space="preserve"> </w:t>
      </w:r>
      <w:bookmarkStart w:id="87" w:name="_Ref47712467"/>
      <w:bookmarkStart w:id="88" w:name="_Toc50024053"/>
      <w:r w:rsidR="00C845E5" w:rsidRPr="00844159">
        <w:rPr>
          <w:sz w:val="18"/>
          <w:szCs w:val="18"/>
        </w:rPr>
        <w:t xml:space="preserve">Figure </w:t>
      </w:r>
      <w:r w:rsidR="00F96622" w:rsidRPr="00844159">
        <w:rPr>
          <w:sz w:val="18"/>
          <w:szCs w:val="18"/>
        </w:rPr>
        <w:fldChar w:fldCharType="begin"/>
      </w:r>
      <w:r w:rsidR="001B5EF3" w:rsidRPr="00844159">
        <w:rPr>
          <w:sz w:val="18"/>
          <w:szCs w:val="18"/>
        </w:rPr>
        <w:instrText xml:space="preserve"> SEQ Figure \* ARABIC </w:instrText>
      </w:r>
      <w:r w:rsidR="00F96622" w:rsidRPr="00844159">
        <w:rPr>
          <w:sz w:val="18"/>
          <w:szCs w:val="18"/>
        </w:rPr>
        <w:fldChar w:fldCharType="separate"/>
      </w:r>
      <w:r w:rsidR="00091D76" w:rsidRPr="00844159">
        <w:rPr>
          <w:noProof/>
          <w:sz w:val="18"/>
          <w:szCs w:val="18"/>
        </w:rPr>
        <w:t>9</w:t>
      </w:r>
      <w:r w:rsidR="00F96622" w:rsidRPr="00844159">
        <w:rPr>
          <w:sz w:val="18"/>
          <w:szCs w:val="18"/>
        </w:rPr>
        <w:fldChar w:fldCharType="end"/>
      </w:r>
      <w:bookmarkEnd w:id="87"/>
      <w:r w:rsidR="00285079" w:rsidRPr="00844159">
        <w:rPr>
          <w:sz w:val="18"/>
          <w:szCs w:val="18"/>
        </w:rPr>
        <w:t xml:space="preserve"> : A</w:t>
      </w:r>
      <w:r w:rsidR="00C845E5" w:rsidRPr="00844159">
        <w:rPr>
          <w:sz w:val="18"/>
          <w:szCs w:val="18"/>
        </w:rPr>
        <w:t>utocorrélogramme des résidus du modèle MCO sur les décès</w:t>
      </w:r>
      <w:bookmarkEnd w:id="88"/>
    </w:p>
    <w:tbl>
      <w:tblPr>
        <w:tblW w:w="4234" w:type="dxa"/>
        <w:tblCellSpacing w:w="15" w:type="dxa"/>
        <w:tblCellMar>
          <w:top w:w="15" w:type="dxa"/>
          <w:left w:w="15" w:type="dxa"/>
          <w:bottom w:w="15" w:type="dxa"/>
          <w:right w:w="15" w:type="dxa"/>
        </w:tblCellMar>
        <w:tblLook w:val="04A0"/>
      </w:tblPr>
      <w:tblGrid>
        <w:gridCol w:w="3220"/>
        <w:gridCol w:w="30"/>
        <w:gridCol w:w="984"/>
      </w:tblGrid>
      <w:tr w:rsidR="007812AB" w:rsidRPr="007812AB" w:rsidTr="007812AB">
        <w:trPr>
          <w:trHeight w:val="289"/>
          <w:tblCellSpacing w:w="15" w:type="dxa"/>
        </w:trPr>
        <w:tc>
          <w:tcPr>
            <w:tcW w:w="0" w:type="auto"/>
            <w:gridSpan w:val="3"/>
            <w:tcBorders>
              <w:top w:val="nil"/>
              <w:left w:val="nil"/>
              <w:bottom w:val="nil"/>
              <w:right w:val="nil"/>
            </w:tcBorders>
            <w:vAlign w:val="center"/>
            <w:hideMark/>
          </w:tcPr>
          <w:p w:rsidR="007812AB" w:rsidRPr="007812AB" w:rsidRDefault="007812AB" w:rsidP="007812AB">
            <w:pPr>
              <w:spacing w:before="0" w:after="0"/>
              <w:ind w:firstLine="0"/>
              <w:jc w:val="center"/>
              <w:rPr>
                <w:rFonts w:ascii="Times New Roman" w:eastAsia="Times New Roman" w:hAnsi="Times New Roman" w:cs="Times New Roman"/>
                <w:szCs w:val="24"/>
                <w:lang w:eastAsia="fr-FR"/>
              </w:rPr>
            </w:pPr>
            <w:r w:rsidRPr="007812AB">
              <w:rPr>
                <w:rFonts w:ascii="Times New Roman" w:eastAsia="Times New Roman" w:hAnsi="Times New Roman" w:cs="Times New Roman"/>
                <w:b/>
                <w:bCs/>
                <w:szCs w:val="24"/>
                <w:lang w:eastAsia="fr-FR"/>
              </w:rPr>
              <w:t>test de multi</w:t>
            </w:r>
            <w:r w:rsidR="007C3301">
              <w:rPr>
                <w:rFonts w:ascii="Times New Roman" w:eastAsia="Times New Roman" w:hAnsi="Times New Roman" w:cs="Times New Roman"/>
                <w:b/>
                <w:bCs/>
                <w:szCs w:val="24"/>
                <w:lang w:eastAsia="fr-FR"/>
              </w:rPr>
              <w:t>-</w:t>
            </w:r>
            <w:r w:rsidRPr="007812AB">
              <w:rPr>
                <w:rFonts w:ascii="Times New Roman" w:eastAsia="Times New Roman" w:hAnsi="Times New Roman" w:cs="Times New Roman"/>
                <w:b/>
                <w:bCs/>
                <w:szCs w:val="24"/>
                <w:lang w:eastAsia="fr-FR"/>
              </w:rPr>
              <w:t>colinéarité</w:t>
            </w:r>
          </w:p>
        </w:tc>
      </w:tr>
      <w:tr w:rsidR="007812AB" w:rsidRPr="007812AB" w:rsidTr="007812AB">
        <w:trPr>
          <w:trHeight w:val="274"/>
          <w:tblCellSpacing w:w="15" w:type="dxa"/>
        </w:trPr>
        <w:tc>
          <w:tcPr>
            <w:tcW w:w="0" w:type="auto"/>
            <w:tcBorders>
              <w:top w:val="nil"/>
              <w:left w:val="nil"/>
              <w:bottom w:val="nil"/>
              <w:right w:val="nil"/>
            </w:tcBorders>
            <w:vAlign w:val="center"/>
            <w:hideMark/>
          </w:tcPr>
          <w:p w:rsidR="007812AB" w:rsidRPr="007812AB" w:rsidRDefault="007812AB" w:rsidP="007812AB">
            <w:pPr>
              <w:spacing w:before="0" w:after="0"/>
              <w:ind w:firstLine="0"/>
              <w:jc w:val="center"/>
              <w:rPr>
                <w:rFonts w:ascii="Times New Roman" w:eastAsia="Times New Roman" w:hAnsi="Times New Roman" w:cs="Times New Roman"/>
                <w:bCs/>
                <w:szCs w:val="24"/>
                <w:lang w:eastAsia="fr-FR"/>
              </w:rPr>
            </w:pPr>
            <w:r w:rsidRPr="007812AB">
              <w:rPr>
                <w:rFonts w:ascii="Times New Roman" w:eastAsia="Times New Roman" w:hAnsi="Times New Roman" w:cs="Times New Roman"/>
                <w:bCs/>
                <w:szCs w:val="24"/>
                <w:lang w:eastAsia="fr-FR"/>
              </w:rPr>
              <w:t>Variables explicatives</w:t>
            </w:r>
          </w:p>
        </w:tc>
        <w:tc>
          <w:tcPr>
            <w:tcW w:w="0" w:type="auto"/>
            <w:gridSpan w:val="2"/>
            <w:tcBorders>
              <w:top w:val="nil"/>
              <w:left w:val="nil"/>
              <w:bottom w:val="nil"/>
              <w:right w:val="nil"/>
            </w:tcBorders>
            <w:vAlign w:val="center"/>
          </w:tcPr>
          <w:p w:rsidR="007812AB" w:rsidRPr="007812AB" w:rsidRDefault="007812AB" w:rsidP="007812AB">
            <w:pPr>
              <w:spacing w:before="0" w:after="0"/>
              <w:ind w:firstLine="0"/>
              <w:jc w:val="center"/>
              <w:rPr>
                <w:rFonts w:ascii="Times New Roman" w:eastAsia="Times New Roman" w:hAnsi="Times New Roman" w:cs="Times New Roman"/>
                <w:b/>
                <w:szCs w:val="24"/>
                <w:lang w:eastAsia="fr-FR"/>
              </w:rPr>
            </w:pPr>
            <w:r w:rsidRPr="007812AB">
              <w:rPr>
                <w:rFonts w:ascii="Times New Roman" w:eastAsia="Times New Roman" w:hAnsi="Times New Roman" w:cs="Times New Roman"/>
                <w:b/>
                <w:szCs w:val="24"/>
                <w:lang w:eastAsia="fr-FR"/>
              </w:rPr>
              <w:t>VIF</w:t>
            </w:r>
          </w:p>
        </w:tc>
      </w:tr>
      <w:tr w:rsidR="007812AB" w:rsidRPr="007812AB" w:rsidTr="007812AB">
        <w:trPr>
          <w:tblCellSpacing w:w="15" w:type="dxa"/>
        </w:trPr>
        <w:tc>
          <w:tcPr>
            <w:tcW w:w="0" w:type="auto"/>
            <w:gridSpan w:val="3"/>
            <w:tcBorders>
              <w:bottom w:val="single" w:sz="6" w:space="0" w:color="000000"/>
            </w:tcBorders>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log_age</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1.0</w:t>
            </w:r>
            <w:r w:rsidR="00E12BA7">
              <w:rPr>
                <w:rFonts w:ascii="Times New Roman" w:eastAsia="Times New Roman" w:hAnsi="Times New Roman" w:cs="Times New Roman"/>
                <w:color w:val="000000"/>
                <w:sz w:val="27"/>
                <w:szCs w:val="27"/>
                <w:lang w:eastAsia="fr-FR"/>
              </w:rPr>
              <w:t>49</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genre</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1.03</w:t>
            </w:r>
            <w:r w:rsidR="00E12BA7">
              <w:rPr>
                <w:rFonts w:ascii="Times New Roman" w:eastAsia="Times New Roman" w:hAnsi="Times New Roman" w:cs="Times New Roman"/>
                <w:color w:val="000000"/>
                <w:sz w:val="27"/>
                <w:szCs w:val="27"/>
                <w:lang w:eastAsia="fr-FR"/>
              </w:rPr>
              <w:t>5</w:t>
            </w:r>
          </w:p>
        </w:tc>
      </w:tr>
      <w:tr w:rsidR="007812AB" w:rsidRPr="007812AB" w:rsidTr="007812AB">
        <w:trPr>
          <w:trHeight w:val="304"/>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communes_riche</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1.08</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communes_pauvres</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w:t>
            </w:r>
            <w:r w:rsidR="0053452B">
              <w:rPr>
                <w:rFonts w:ascii="Times New Roman" w:eastAsia="Times New Roman" w:hAnsi="Times New Roman" w:cs="Times New Roman"/>
                <w:color w:val="000000"/>
                <w:sz w:val="27"/>
                <w:szCs w:val="27"/>
                <w:lang w:eastAsia="fr-FR"/>
              </w:rPr>
              <w:t>518</w:t>
            </w:r>
          </w:p>
        </w:tc>
      </w:tr>
      <w:tr w:rsidR="007812AB" w:rsidRPr="007812AB" w:rsidTr="007812AB">
        <w:trPr>
          <w:trHeight w:val="304"/>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villages</w:t>
            </w:r>
          </w:p>
        </w:tc>
        <w:tc>
          <w:tcPr>
            <w:tcW w:w="0" w:type="auto"/>
            <w:vAlign w:val="center"/>
            <w:hideMark/>
          </w:tcPr>
          <w:p w:rsidR="007812AB" w:rsidRPr="007812AB" w:rsidRDefault="00D624EA" w:rsidP="007812AB">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w:t>
            </w:r>
            <w:r w:rsidR="0053452B">
              <w:rPr>
                <w:rFonts w:ascii="Times New Roman" w:eastAsia="Times New Roman" w:hAnsi="Times New Roman" w:cs="Times New Roman"/>
                <w:color w:val="000000"/>
                <w:sz w:val="27"/>
                <w:szCs w:val="27"/>
                <w:lang w:eastAsia="fr-FR"/>
              </w:rPr>
              <w:t>145</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petites_villes</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2.</w:t>
            </w:r>
            <w:r w:rsidR="00D624EA">
              <w:rPr>
                <w:rFonts w:ascii="Times New Roman" w:eastAsia="Times New Roman" w:hAnsi="Times New Roman" w:cs="Times New Roman"/>
                <w:color w:val="000000"/>
                <w:sz w:val="27"/>
                <w:szCs w:val="27"/>
                <w:lang w:eastAsia="fr-FR"/>
              </w:rPr>
              <w:t>47</w:t>
            </w:r>
            <w:r w:rsidR="0053452B">
              <w:rPr>
                <w:rFonts w:ascii="Times New Roman" w:eastAsia="Times New Roman" w:hAnsi="Times New Roman" w:cs="Times New Roman"/>
                <w:color w:val="000000"/>
                <w:sz w:val="27"/>
                <w:szCs w:val="27"/>
                <w:lang w:eastAsia="fr-FR"/>
              </w:rPr>
              <w:t>3</w:t>
            </w:r>
          </w:p>
        </w:tc>
      </w:tr>
      <w:tr w:rsidR="007812AB" w:rsidRPr="007812AB" w:rsidTr="007812AB">
        <w:trPr>
          <w:trHeight w:val="304"/>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villes</w:t>
            </w:r>
          </w:p>
        </w:tc>
        <w:tc>
          <w:tcPr>
            <w:tcW w:w="0" w:type="auto"/>
            <w:vAlign w:val="center"/>
            <w:hideMark/>
          </w:tcPr>
          <w:p w:rsidR="007812AB" w:rsidRPr="007812AB" w:rsidRDefault="0053452B" w:rsidP="007812AB">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1.93</w:t>
            </w:r>
            <w:r w:rsidR="007812AB" w:rsidRPr="007812AB">
              <w:rPr>
                <w:rFonts w:ascii="Times New Roman" w:eastAsia="Times New Roman" w:hAnsi="Times New Roman" w:cs="Times New Roman"/>
                <w:color w:val="000000"/>
                <w:sz w:val="27"/>
                <w:szCs w:val="27"/>
                <w:lang w:eastAsia="fr-FR"/>
              </w:rPr>
              <w:t>2</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hiver</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2.</w:t>
            </w:r>
            <w:r w:rsidR="0053452B">
              <w:rPr>
                <w:rFonts w:ascii="Times New Roman" w:eastAsia="Times New Roman" w:hAnsi="Times New Roman" w:cs="Times New Roman"/>
                <w:color w:val="000000"/>
                <w:sz w:val="27"/>
                <w:szCs w:val="27"/>
                <w:lang w:eastAsia="fr-FR"/>
              </w:rPr>
              <w:t>426</w:t>
            </w:r>
          </w:p>
        </w:tc>
      </w:tr>
      <w:tr w:rsidR="007812AB" w:rsidRPr="007812AB" w:rsidTr="007812AB">
        <w:trPr>
          <w:trHeight w:val="304"/>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printemps</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3.</w:t>
            </w:r>
            <w:r w:rsidR="0053452B">
              <w:rPr>
                <w:rFonts w:ascii="Times New Roman" w:eastAsia="Times New Roman" w:hAnsi="Times New Roman" w:cs="Times New Roman"/>
                <w:color w:val="000000"/>
                <w:sz w:val="27"/>
                <w:szCs w:val="27"/>
                <w:lang w:eastAsia="fr-FR"/>
              </w:rPr>
              <w:t>229</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ete</w:t>
            </w:r>
          </w:p>
        </w:tc>
        <w:tc>
          <w:tcPr>
            <w:tcW w:w="0" w:type="auto"/>
            <w:vAlign w:val="center"/>
            <w:hideMark/>
          </w:tcPr>
          <w:p w:rsidR="007812AB" w:rsidRPr="007812AB" w:rsidRDefault="007812AB" w:rsidP="007812AB">
            <w:pPr>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1.8</w:t>
            </w:r>
            <w:r w:rsidR="0053452B">
              <w:rPr>
                <w:rFonts w:ascii="Times New Roman" w:eastAsia="Times New Roman" w:hAnsi="Times New Roman" w:cs="Times New Roman"/>
                <w:color w:val="000000"/>
                <w:sz w:val="27"/>
                <w:szCs w:val="27"/>
                <w:lang w:eastAsia="fr-FR"/>
              </w:rPr>
              <w:t>31</w:t>
            </w:r>
          </w:p>
        </w:tc>
      </w:tr>
      <w:tr w:rsidR="007812AB" w:rsidRPr="007812AB" w:rsidTr="007812AB">
        <w:trPr>
          <w:trHeight w:val="320"/>
          <w:tblCellSpacing w:w="15" w:type="dxa"/>
        </w:trPr>
        <w:tc>
          <w:tcPr>
            <w:tcW w:w="0" w:type="auto"/>
            <w:gridSpan w:val="2"/>
            <w:vAlign w:val="center"/>
            <w:hideMark/>
          </w:tcPr>
          <w:p w:rsidR="007812AB" w:rsidRPr="007812AB" w:rsidRDefault="007812AB" w:rsidP="007812AB">
            <w:pPr>
              <w:spacing w:before="0" w:after="0"/>
              <w:ind w:firstLine="0"/>
              <w:jc w:val="left"/>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Confinement</w:t>
            </w:r>
          </w:p>
        </w:tc>
        <w:tc>
          <w:tcPr>
            <w:tcW w:w="0" w:type="auto"/>
            <w:vAlign w:val="center"/>
            <w:hideMark/>
          </w:tcPr>
          <w:p w:rsidR="007812AB" w:rsidRPr="007812AB" w:rsidRDefault="007812AB" w:rsidP="007812AB">
            <w:pPr>
              <w:keepNext/>
              <w:spacing w:before="0" w:after="0"/>
              <w:ind w:firstLine="0"/>
              <w:jc w:val="center"/>
              <w:rPr>
                <w:rFonts w:ascii="Times New Roman" w:eastAsia="Times New Roman" w:hAnsi="Times New Roman" w:cs="Times New Roman"/>
                <w:color w:val="000000"/>
                <w:sz w:val="27"/>
                <w:szCs w:val="27"/>
                <w:lang w:eastAsia="fr-FR"/>
              </w:rPr>
            </w:pPr>
            <w:r w:rsidRPr="007812AB">
              <w:rPr>
                <w:rFonts w:ascii="Times New Roman" w:eastAsia="Times New Roman" w:hAnsi="Times New Roman" w:cs="Times New Roman"/>
                <w:color w:val="000000"/>
                <w:sz w:val="27"/>
                <w:szCs w:val="27"/>
                <w:lang w:eastAsia="fr-FR"/>
              </w:rPr>
              <w:t>1.</w:t>
            </w:r>
            <w:r w:rsidR="0053452B">
              <w:rPr>
                <w:rFonts w:ascii="Times New Roman" w:eastAsia="Times New Roman" w:hAnsi="Times New Roman" w:cs="Times New Roman"/>
                <w:color w:val="000000"/>
                <w:sz w:val="27"/>
                <w:szCs w:val="27"/>
                <w:lang w:eastAsia="fr-FR"/>
              </w:rPr>
              <w:t>78</w:t>
            </w:r>
          </w:p>
        </w:tc>
      </w:tr>
    </w:tbl>
    <w:p w:rsidR="007812AB" w:rsidRPr="00844159" w:rsidRDefault="007812AB" w:rsidP="00A34FF0">
      <w:pPr>
        <w:pStyle w:val="Lgende"/>
        <w:ind w:firstLine="0"/>
        <w:rPr>
          <w:b w:val="0"/>
          <w:color w:val="auto"/>
        </w:rPr>
      </w:pPr>
      <w:bookmarkStart w:id="89" w:name="_Ref47712259"/>
      <w:bookmarkStart w:id="90" w:name="_Toc50489297"/>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19</w:t>
      </w:r>
      <w:r w:rsidR="00F96622" w:rsidRPr="00844159">
        <w:rPr>
          <w:b w:val="0"/>
          <w:color w:val="auto"/>
        </w:rPr>
        <w:fldChar w:fldCharType="end"/>
      </w:r>
      <w:bookmarkEnd w:id="89"/>
      <w:r w:rsidRPr="00844159">
        <w:rPr>
          <w:b w:val="0"/>
          <w:color w:val="auto"/>
        </w:rPr>
        <w:t xml:space="preserve"> : </w:t>
      </w:r>
      <w:r w:rsidR="00285079" w:rsidRPr="00844159">
        <w:rPr>
          <w:b w:val="0"/>
          <w:color w:val="auto"/>
        </w:rPr>
        <w:t>T</w:t>
      </w:r>
      <w:r w:rsidRPr="00844159">
        <w:rPr>
          <w:b w:val="0"/>
          <w:color w:val="auto"/>
        </w:rPr>
        <w:t>est de multi</w:t>
      </w:r>
      <w:r w:rsidR="007C3301" w:rsidRPr="00844159">
        <w:rPr>
          <w:b w:val="0"/>
          <w:color w:val="auto"/>
        </w:rPr>
        <w:t>-</w:t>
      </w:r>
      <w:r w:rsidRPr="00844159">
        <w:rPr>
          <w:b w:val="0"/>
          <w:color w:val="auto"/>
        </w:rPr>
        <w:t>colinéarité entre les variables</w:t>
      </w:r>
      <w:bookmarkEnd w:id="90"/>
    </w:p>
    <w:p w:rsidR="00B2482C" w:rsidRPr="00844159" w:rsidRDefault="00B2482C" w:rsidP="00B2482C"/>
    <w:p w:rsidR="00B2482C" w:rsidRPr="00B2482C" w:rsidRDefault="00B2482C" w:rsidP="00B2482C"/>
    <w:tbl>
      <w:tblPr>
        <w:tblW w:w="0" w:type="auto"/>
        <w:tblCellSpacing w:w="15" w:type="dxa"/>
        <w:tblCellMar>
          <w:top w:w="15" w:type="dxa"/>
          <w:left w:w="15" w:type="dxa"/>
          <w:bottom w:w="15" w:type="dxa"/>
          <w:right w:w="15" w:type="dxa"/>
        </w:tblCellMar>
        <w:tblLook w:val="04A0"/>
      </w:tblPr>
      <w:tblGrid>
        <w:gridCol w:w="1982"/>
        <w:gridCol w:w="2482"/>
        <w:gridCol w:w="960"/>
        <w:gridCol w:w="1362"/>
      </w:tblGrid>
      <w:tr w:rsidR="00B2482C" w:rsidRPr="00B2482C" w:rsidTr="00B2482C">
        <w:trPr>
          <w:tblCellSpacing w:w="15" w:type="dxa"/>
        </w:trPr>
        <w:tc>
          <w:tcPr>
            <w:tcW w:w="0" w:type="auto"/>
            <w:gridSpan w:val="4"/>
            <w:tcBorders>
              <w:top w:val="nil"/>
              <w:left w:val="nil"/>
              <w:bottom w:val="nil"/>
              <w:right w:val="nil"/>
            </w:tcBorders>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b/>
                <w:bCs/>
                <w:szCs w:val="24"/>
                <w:lang w:eastAsia="fr-FR"/>
              </w:rPr>
              <w:lastRenderedPageBreak/>
              <w:t>résultat d'estimation sur les décès</w:t>
            </w:r>
            <w:r>
              <w:rPr>
                <w:rFonts w:ascii="Times New Roman" w:eastAsia="Times New Roman" w:hAnsi="Times New Roman" w:cs="Times New Roman"/>
                <w:b/>
                <w:bCs/>
                <w:szCs w:val="24"/>
                <w:lang w:eastAsia="fr-FR"/>
              </w:rPr>
              <w:t xml:space="preserve"> de la MAD</w:t>
            </w:r>
          </w:p>
        </w:tc>
      </w:tr>
      <w:tr w:rsidR="00B2482C" w:rsidRPr="00B2482C" w:rsidTr="00B2482C">
        <w:trPr>
          <w:tblCellSpacing w:w="15" w:type="dxa"/>
        </w:trPr>
        <w:tc>
          <w:tcPr>
            <w:tcW w:w="0" w:type="auto"/>
            <w:gridSpan w:val="4"/>
            <w:tcBorders>
              <w:bottom w:val="single" w:sz="6" w:space="0" w:color="000000"/>
            </w:tcBorders>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i/>
                <w:iCs/>
                <w:szCs w:val="24"/>
                <w:lang w:eastAsia="fr-FR"/>
              </w:rPr>
              <w:t xml:space="preserve">Variable dépendante </w:t>
            </w:r>
            <w:r w:rsidRPr="00B2482C">
              <w:rPr>
                <w:rFonts w:ascii="Times New Roman" w:eastAsia="Times New Roman" w:hAnsi="Times New Roman" w:cs="Times New Roman"/>
                <w:i/>
                <w:iCs/>
                <w:szCs w:val="24"/>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gridSpan w:val="3"/>
            <w:tcBorders>
              <w:bottom w:val="single" w:sz="6" w:space="0" w:color="000000"/>
            </w:tcBorders>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Log</w:t>
            </w:r>
            <w:r>
              <w:rPr>
                <w:rFonts w:ascii="Times New Roman" w:eastAsia="Times New Roman" w:hAnsi="Times New Roman" w:cs="Times New Roman"/>
                <w:szCs w:val="24"/>
                <w:lang w:eastAsia="fr-FR"/>
              </w:rPr>
              <w:t>_deces</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MCO</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MCG</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MCG corrigé</w:t>
            </w:r>
          </w:p>
        </w:tc>
      </w:tr>
      <w:tr w:rsidR="00B2482C" w:rsidRPr="00B2482C" w:rsidTr="00B2482C">
        <w:trPr>
          <w:tblCellSpacing w:w="15" w:type="dxa"/>
        </w:trPr>
        <w:tc>
          <w:tcPr>
            <w:tcW w:w="0" w:type="auto"/>
            <w:gridSpan w:val="4"/>
            <w:tcBorders>
              <w:bottom w:val="single" w:sz="6" w:space="0" w:color="000000"/>
            </w:tcBorders>
            <w:vAlign w:val="center"/>
            <w:hideMark/>
          </w:tcPr>
          <w:p w:rsidR="00B2482C" w:rsidRPr="00B2482C" w:rsidRDefault="00B2482C" w:rsidP="00B2482C">
            <w:pPr>
              <w:spacing w:before="0" w:after="0"/>
              <w:ind w:firstLine="0"/>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log_age</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-0.0187</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-0.0187</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-0.0030</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(0.0499)</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(0.0499)</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(0.0440)</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genre</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0.0262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0.0262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0.0007</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(0.0162)</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communes_riche</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-0.1220</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-0.1220</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-0.1334</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(0.0550)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(0.0550)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(0.0416)</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communes_pauvres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-0.0430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-0.0430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-0.0502</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(0.0306)</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(0.0306)</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(0.0266)</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villages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-0.0111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-0.0111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-0.0011</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(0.0512)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(0.0512)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(0.0454)</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petites_villes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-0.0642</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(0.0381)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(0.0381)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(0.0325)</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villes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-0.0277</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-0.0277</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-0.0329</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(0.0228)</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ete</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-0.0617</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-0.0617</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-0.0561</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(0.0316)</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(0.0316)</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(0.0216)</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printemps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0.1076</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0.1076</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0.1093</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(0.0303)</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(0.0303)</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(0.0237)</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hiver</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0.3054</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0.3054</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0.3078</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(0.0275)</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(0.0275)</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(0.0246)</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confinement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0.2591</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0.2591</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0.2761</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(0.0341)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(0.0341)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(0.0415)</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Constant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3.1845</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3.1845</w:t>
            </w:r>
            <w:r w:rsidRPr="00B2482C">
              <w:rPr>
                <w:rFonts w:ascii="Times New Roman" w:eastAsia="Times New Roman" w:hAnsi="Times New Roman" w:cs="Times New Roman"/>
                <w:szCs w:val="24"/>
                <w:vertAlign w:val="superscript"/>
                <w:lang w:eastAsia="fr-FR"/>
              </w:rPr>
              <w: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3.1339</w:t>
            </w:r>
            <w:r w:rsidRPr="00B2482C">
              <w:rPr>
                <w:rFonts w:ascii="Times New Roman" w:eastAsia="Times New Roman" w:hAnsi="Times New Roman" w:cs="Times New Roman"/>
                <w:szCs w:val="24"/>
                <w:vertAlign w:val="superscript"/>
                <w:lang w:eastAsia="fr-FR"/>
              </w:rPr>
              <w:t>***</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(0.2193)</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(0.2193)</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(0.1926)</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gridSpan w:val="4"/>
            <w:tcBorders>
              <w:bottom w:val="single" w:sz="6" w:space="0" w:color="000000"/>
            </w:tcBorders>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Observations</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692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692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692</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R</w:t>
            </w:r>
            <w:r w:rsidRPr="00B2482C">
              <w:rPr>
                <w:rFonts w:ascii="Times New Roman" w:eastAsia="Times New Roman" w:hAnsi="Times New Roman" w:cs="Times New Roman"/>
                <w:szCs w:val="24"/>
                <w:vertAlign w:val="superscript"/>
                <w:lang w:eastAsia="fr-FR"/>
              </w:rPr>
              <w:t>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0.3061</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Adjusted R</w:t>
            </w:r>
            <w:r w:rsidRPr="00B2482C">
              <w:rPr>
                <w:rFonts w:ascii="Times New Roman" w:eastAsia="Times New Roman" w:hAnsi="Times New Roman" w:cs="Times New Roman"/>
                <w:szCs w:val="24"/>
                <w:vertAlign w:val="superscript"/>
                <w:lang w:eastAsia="fr-FR"/>
              </w:rPr>
              <w:t>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0.2949</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Log Likelihood</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-32.7580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25.4815</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Akaike Inf. Crit.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91.5160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-20.963</w:t>
            </w:r>
            <w:r w:rsidR="00302931">
              <w:rPr>
                <w:rFonts w:ascii="Times New Roman" w:eastAsia="Times New Roman" w:hAnsi="Times New Roman" w:cs="Times New Roman"/>
                <w:szCs w:val="24"/>
                <w:lang w:eastAsia="fr-FR"/>
              </w:rPr>
              <w:t>1</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Bayesian Inf. Crit.</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150.3032</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46.8684</w:t>
            </w: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Residual Std. Error</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0.2442 (df = 680)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F Statistic</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lang w:eastAsia="fr-FR"/>
              </w:rPr>
              <w:t>27.2705</w:t>
            </w:r>
            <w:r w:rsidRPr="00B2482C">
              <w:rPr>
                <w:rFonts w:ascii="Times New Roman" w:eastAsia="Times New Roman" w:hAnsi="Times New Roman" w:cs="Times New Roman"/>
                <w:szCs w:val="24"/>
                <w:vertAlign w:val="superscript"/>
                <w:lang w:eastAsia="fr-FR"/>
              </w:rPr>
              <w:t>***</w:t>
            </w:r>
            <w:r w:rsidRPr="00B2482C">
              <w:rPr>
                <w:rFonts w:ascii="Times New Roman" w:eastAsia="Times New Roman" w:hAnsi="Times New Roman" w:cs="Times New Roman"/>
                <w:szCs w:val="24"/>
                <w:lang w:eastAsia="fr-FR"/>
              </w:rPr>
              <w:t> (df = 11; 680)</w:t>
            </w: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gridSpan w:val="4"/>
            <w:tcBorders>
              <w:bottom w:val="single" w:sz="6" w:space="0" w:color="000000"/>
            </w:tcBorders>
            <w:vAlign w:val="center"/>
            <w:hideMark/>
          </w:tcPr>
          <w:p w:rsidR="00B2482C" w:rsidRPr="00B2482C" w:rsidRDefault="00B2482C" w:rsidP="00B2482C">
            <w:pPr>
              <w:spacing w:before="0" w:after="0"/>
              <w:ind w:firstLine="0"/>
              <w:jc w:val="center"/>
              <w:rPr>
                <w:rFonts w:ascii="Times New Roman" w:eastAsia="Times New Roman" w:hAnsi="Times New Roman" w:cs="Times New Roman"/>
                <w:szCs w:val="24"/>
                <w:lang w:eastAsia="fr-FR"/>
              </w:rPr>
            </w:pPr>
          </w:p>
        </w:tc>
      </w:tr>
      <w:tr w:rsidR="00B2482C" w:rsidRPr="00B2482C" w:rsidTr="00B2482C">
        <w:trPr>
          <w:tblCellSpacing w:w="15" w:type="dxa"/>
        </w:trPr>
        <w:tc>
          <w:tcPr>
            <w:tcW w:w="0" w:type="auto"/>
            <w:vAlign w:val="center"/>
            <w:hideMark/>
          </w:tcPr>
          <w:p w:rsidR="00B2482C" w:rsidRPr="00B2482C" w:rsidRDefault="00B2482C" w:rsidP="00B2482C">
            <w:pPr>
              <w:spacing w:before="0" w:after="0"/>
              <w:ind w:firstLine="0"/>
              <w:jc w:val="left"/>
              <w:rPr>
                <w:rFonts w:ascii="Times New Roman" w:eastAsia="Times New Roman" w:hAnsi="Times New Roman" w:cs="Times New Roman"/>
                <w:szCs w:val="24"/>
                <w:lang w:eastAsia="fr-FR"/>
              </w:rPr>
            </w:pPr>
            <w:r w:rsidRPr="00B2482C">
              <w:rPr>
                <w:rFonts w:ascii="Times New Roman" w:eastAsia="Times New Roman" w:hAnsi="Times New Roman" w:cs="Times New Roman"/>
                <w:i/>
                <w:iCs/>
                <w:szCs w:val="24"/>
                <w:lang w:eastAsia="fr-FR"/>
              </w:rPr>
              <w:t>Note:</w:t>
            </w:r>
          </w:p>
        </w:tc>
        <w:tc>
          <w:tcPr>
            <w:tcW w:w="0" w:type="auto"/>
            <w:gridSpan w:val="3"/>
            <w:vAlign w:val="center"/>
            <w:hideMark/>
          </w:tcPr>
          <w:p w:rsidR="00B2482C" w:rsidRPr="00B2482C" w:rsidRDefault="00B2482C" w:rsidP="00B2482C">
            <w:pPr>
              <w:spacing w:before="0" w:after="0"/>
              <w:ind w:firstLine="0"/>
              <w:jc w:val="right"/>
              <w:rPr>
                <w:rFonts w:ascii="Times New Roman" w:eastAsia="Times New Roman" w:hAnsi="Times New Roman" w:cs="Times New Roman"/>
                <w:szCs w:val="24"/>
                <w:lang w:eastAsia="fr-FR"/>
              </w:rPr>
            </w:pPr>
            <w:r w:rsidRPr="00B2482C">
              <w:rPr>
                <w:rFonts w:ascii="Times New Roman" w:eastAsia="Times New Roman" w:hAnsi="Times New Roman" w:cs="Times New Roman"/>
                <w:szCs w:val="24"/>
                <w:vertAlign w:val="superscript"/>
                <w:lang w:eastAsia="fr-FR"/>
              </w:rPr>
              <w:t>*</w:t>
            </w:r>
            <w:r w:rsidRPr="00B2482C">
              <w:rPr>
                <w:rFonts w:ascii="Times New Roman" w:eastAsia="Times New Roman" w:hAnsi="Times New Roman" w:cs="Times New Roman"/>
                <w:szCs w:val="24"/>
                <w:lang w:eastAsia="fr-FR"/>
              </w:rPr>
              <w:t>p&lt;0.1; </w:t>
            </w:r>
            <w:r w:rsidRPr="00B2482C">
              <w:rPr>
                <w:rFonts w:ascii="Times New Roman" w:eastAsia="Times New Roman" w:hAnsi="Times New Roman" w:cs="Times New Roman"/>
                <w:szCs w:val="24"/>
                <w:vertAlign w:val="superscript"/>
                <w:lang w:eastAsia="fr-FR"/>
              </w:rPr>
              <w:t>**</w:t>
            </w:r>
            <w:r w:rsidRPr="00B2482C">
              <w:rPr>
                <w:rFonts w:ascii="Times New Roman" w:eastAsia="Times New Roman" w:hAnsi="Times New Roman" w:cs="Times New Roman"/>
                <w:szCs w:val="24"/>
                <w:lang w:eastAsia="fr-FR"/>
              </w:rPr>
              <w:t>p&lt;0.05; </w:t>
            </w:r>
            <w:r w:rsidRPr="00B2482C">
              <w:rPr>
                <w:rFonts w:ascii="Times New Roman" w:eastAsia="Times New Roman" w:hAnsi="Times New Roman" w:cs="Times New Roman"/>
                <w:szCs w:val="24"/>
                <w:vertAlign w:val="superscript"/>
                <w:lang w:eastAsia="fr-FR"/>
              </w:rPr>
              <w:t>***</w:t>
            </w:r>
            <w:r w:rsidRPr="00B2482C">
              <w:rPr>
                <w:rFonts w:ascii="Times New Roman" w:eastAsia="Times New Roman" w:hAnsi="Times New Roman" w:cs="Times New Roman"/>
                <w:szCs w:val="24"/>
                <w:lang w:eastAsia="fr-FR"/>
              </w:rPr>
              <w:t>p&lt;0.01</w:t>
            </w:r>
          </w:p>
        </w:tc>
      </w:tr>
    </w:tbl>
    <w:p w:rsidR="00B951BF" w:rsidRPr="00B951BF" w:rsidRDefault="00B951BF" w:rsidP="00B951BF">
      <w:pPr>
        <w:ind w:firstLine="0"/>
      </w:pPr>
    </w:p>
    <w:p w:rsidR="00DB2AB9" w:rsidRPr="00844159" w:rsidRDefault="00DB2AB9" w:rsidP="00C627E9">
      <w:pPr>
        <w:pStyle w:val="Lgende"/>
        <w:ind w:firstLine="0"/>
        <w:rPr>
          <w:b w:val="0"/>
          <w:noProof/>
          <w:color w:val="auto"/>
        </w:rPr>
      </w:pPr>
      <w:bookmarkStart w:id="91" w:name="_Ref47712305"/>
      <w:bookmarkStart w:id="92" w:name="_Toc50489298"/>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20</w:t>
      </w:r>
      <w:r w:rsidR="00F96622" w:rsidRPr="00844159">
        <w:rPr>
          <w:b w:val="0"/>
          <w:color w:val="auto"/>
        </w:rPr>
        <w:fldChar w:fldCharType="end"/>
      </w:r>
      <w:bookmarkEnd w:id="91"/>
      <w:r w:rsidRPr="00844159">
        <w:rPr>
          <w:b w:val="0"/>
          <w:color w:val="auto"/>
        </w:rPr>
        <w:t xml:space="preserve"> : Résultats des estimations des décès de la MAD</w:t>
      </w:r>
      <w:r w:rsidRPr="00844159">
        <w:rPr>
          <w:b w:val="0"/>
          <w:noProof/>
          <w:color w:val="auto"/>
        </w:rPr>
        <w:t xml:space="preserve"> depuis 2018</w:t>
      </w:r>
      <w:bookmarkEnd w:id="92"/>
    </w:p>
    <w:tbl>
      <w:tblPr>
        <w:tblW w:w="0" w:type="auto"/>
        <w:tblCellSpacing w:w="15" w:type="dxa"/>
        <w:tblCellMar>
          <w:top w:w="15" w:type="dxa"/>
          <w:left w:w="15" w:type="dxa"/>
          <w:bottom w:w="15" w:type="dxa"/>
          <w:right w:w="15" w:type="dxa"/>
        </w:tblCellMar>
        <w:tblLook w:val="04A0"/>
      </w:tblPr>
      <w:tblGrid>
        <w:gridCol w:w="1982"/>
        <w:gridCol w:w="1227"/>
        <w:gridCol w:w="1460"/>
        <w:gridCol w:w="2282"/>
      </w:tblGrid>
      <w:tr w:rsidR="00724DF4" w:rsidRPr="00724DF4" w:rsidTr="00724DF4">
        <w:trPr>
          <w:tblCellSpacing w:w="15" w:type="dxa"/>
        </w:trPr>
        <w:tc>
          <w:tcPr>
            <w:tcW w:w="0" w:type="auto"/>
            <w:gridSpan w:val="4"/>
            <w:tcBorders>
              <w:top w:val="nil"/>
              <w:left w:val="nil"/>
              <w:bottom w:val="nil"/>
              <w:right w:val="nil"/>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b/>
                <w:bCs/>
                <w:szCs w:val="24"/>
                <w:lang w:eastAsia="fr-FR"/>
              </w:rPr>
              <w:t>Comparaison des résultats d'estimation sur les décès</w:t>
            </w:r>
          </w:p>
        </w:tc>
      </w:tr>
      <w:tr w:rsidR="00724DF4" w:rsidRPr="00724DF4" w:rsidTr="00724DF4">
        <w:trPr>
          <w:tblCellSpacing w:w="15" w:type="dxa"/>
        </w:trPr>
        <w:tc>
          <w:tcPr>
            <w:tcW w:w="0" w:type="auto"/>
            <w:gridSpan w:val="4"/>
            <w:tcBorders>
              <w:bottom w:val="single" w:sz="6" w:space="0" w:color="000000"/>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724DF4" w:rsidRPr="00724DF4" w:rsidRDefault="00CE0DD0" w:rsidP="00724DF4">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i/>
                <w:iCs/>
                <w:szCs w:val="24"/>
                <w:lang w:eastAsia="fr-FR"/>
              </w:rPr>
              <w:t>Variable dépendante</w:t>
            </w:r>
            <w:r w:rsidR="00724DF4" w:rsidRPr="00724DF4">
              <w:rPr>
                <w:rFonts w:ascii="Times New Roman" w:eastAsia="Times New Roman" w:hAnsi="Times New Roman" w:cs="Times New Roman"/>
                <w:i/>
                <w:iCs/>
                <w:szCs w:val="24"/>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gridSpan w:val="3"/>
            <w:tcBorders>
              <w:bottom w:val="single" w:sz="6" w:space="0" w:color="000000"/>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724DF4" w:rsidRPr="00724DF4" w:rsidRDefault="00CE0DD0"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L</w:t>
            </w:r>
            <w:r w:rsidR="00724DF4" w:rsidRPr="00724DF4">
              <w:rPr>
                <w:rFonts w:ascii="Times New Roman" w:eastAsia="Times New Roman" w:hAnsi="Times New Roman" w:cs="Times New Roman"/>
                <w:szCs w:val="24"/>
                <w:lang w:eastAsia="fr-FR"/>
              </w:rPr>
              <w:t>og</w:t>
            </w:r>
            <w:r>
              <w:rPr>
                <w:rFonts w:ascii="Times New Roman" w:eastAsia="Times New Roman" w:hAnsi="Times New Roman" w:cs="Times New Roman"/>
                <w:szCs w:val="24"/>
                <w:lang w:eastAsia="fr-FR"/>
              </w:rPr>
              <w:t>_deces</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MCG MAD</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MCG Nord</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MCG Hauts-de-France</w:t>
            </w:r>
          </w:p>
        </w:tc>
      </w:tr>
      <w:tr w:rsidR="00724DF4" w:rsidRPr="00724DF4" w:rsidTr="00724DF4">
        <w:trPr>
          <w:tblCellSpacing w:w="15" w:type="dxa"/>
        </w:trPr>
        <w:tc>
          <w:tcPr>
            <w:tcW w:w="0" w:type="auto"/>
            <w:gridSpan w:val="4"/>
            <w:tcBorders>
              <w:bottom w:val="single" w:sz="6" w:space="0" w:color="000000"/>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log_age</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0.0666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0.0070</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0.0071</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(0.0719)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(0.0024)</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(0.0016)</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genre</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-0.0030</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0.00004</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(0.0185)</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(0.0004)</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communes_riche</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-0.1401</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0.0003</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-0.0019</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(0.0488)</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(0.0024)</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(0.0017)</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communes_pauvres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-0.0535</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0.0001</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0.0002</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(0.0299)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(0.0006)</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villages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-0.0011</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0.0006</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(0.0499)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(0.0008)</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petites_villes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-0.0734</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0.0003</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0.0003</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(0.0365)</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(0.0010)</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(0.0007)</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villes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-0.0188</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0.00001</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(0.0261)</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(0.0006)</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ete</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0.0174</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-0.0470</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-0.0599</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(0.0259)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(0.0007)</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(0.0005)</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printemps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0.1175</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0.0927</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0.0890</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(0.0266)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(0.0011)</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(0.0007)</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hiver</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0.2991</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0.1639</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0.1479</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(0.0262)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(0.0013)</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(0.0007)</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confinement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0.2916</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0.0591</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0.1071</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(0.0412)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(0.0021)</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(0.0015)</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Constant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2.7221</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7.3346</w:t>
            </w:r>
            <w:r w:rsidRPr="00724DF4">
              <w:rPr>
                <w:rFonts w:ascii="Times New Roman" w:eastAsia="Times New Roman" w:hAnsi="Times New Roman" w:cs="Times New Roman"/>
                <w:szCs w:val="24"/>
                <w:vertAlign w:val="superscript"/>
                <w:lang w:eastAsia="fr-FR"/>
              </w:rPr>
              <w: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8.2178</w:t>
            </w:r>
            <w:r w:rsidRPr="00724DF4">
              <w:rPr>
                <w:rFonts w:ascii="Times New Roman" w:eastAsia="Times New Roman" w:hAnsi="Times New Roman" w:cs="Times New Roman"/>
                <w:szCs w:val="24"/>
                <w:vertAlign w:val="superscript"/>
                <w:lang w:eastAsia="fr-FR"/>
              </w:rPr>
              <w:t>***</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(0.3149)</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(0.0106)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(0.0069)</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gridSpan w:val="4"/>
            <w:tcBorders>
              <w:bottom w:val="single" w:sz="6" w:space="0" w:color="000000"/>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Observations</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634</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49,126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118,497</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Log Likelihood</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5.6872</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50,137.8500</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125,924.9000</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Akaike Inf. Crit.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18.6255</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-100,247.7000</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-251,821.9000</w:t>
            </w: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Bayesian Inf. Crit.</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85.1196</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-100,124.5000</w:t>
            </w:r>
          </w:p>
        </w:tc>
        <w:tc>
          <w:tcPr>
            <w:tcW w:w="0" w:type="auto"/>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lang w:eastAsia="fr-FR"/>
              </w:rPr>
              <w:t>-251,686.3000</w:t>
            </w:r>
          </w:p>
        </w:tc>
      </w:tr>
      <w:tr w:rsidR="00724DF4" w:rsidRPr="00724DF4" w:rsidTr="00724DF4">
        <w:trPr>
          <w:tblCellSpacing w:w="15" w:type="dxa"/>
        </w:trPr>
        <w:tc>
          <w:tcPr>
            <w:tcW w:w="0" w:type="auto"/>
            <w:gridSpan w:val="4"/>
            <w:tcBorders>
              <w:bottom w:val="single" w:sz="6" w:space="0" w:color="000000"/>
            </w:tcBorders>
            <w:vAlign w:val="center"/>
            <w:hideMark/>
          </w:tcPr>
          <w:p w:rsidR="00724DF4" w:rsidRPr="00724DF4" w:rsidRDefault="00724DF4" w:rsidP="00724DF4">
            <w:pPr>
              <w:spacing w:before="0" w:after="0"/>
              <w:ind w:firstLine="0"/>
              <w:jc w:val="center"/>
              <w:rPr>
                <w:rFonts w:ascii="Times New Roman" w:eastAsia="Times New Roman" w:hAnsi="Times New Roman" w:cs="Times New Roman"/>
                <w:szCs w:val="24"/>
                <w:lang w:eastAsia="fr-FR"/>
              </w:rPr>
            </w:pPr>
          </w:p>
        </w:tc>
      </w:tr>
      <w:tr w:rsidR="00724DF4" w:rsidRPr="00724DF4" w:rsidTr="00724DF4">
        <w:trPr>
          <w:tblCellSpacing w:w="15" w:type="dxa"/>
        </w:trPr>
        <w:tc>
          <w:tcPr>
            <w:tcW w:w="0" w:type="auto"/>
            <w:vAlign w:val="center"/>
            <w:hideMark/>
          </w:tcPr>
          <w:p w:rsidR="00724DF4" w:rsidRPr="00724DF4" w:rsidRDefault="00724DF4" w:rsidP="00724DF4">
            <w:pPr>
              <w:spacing w:before="0" w:after="0"/>
              <w:ind w:firstLine="0"/>
              <w:jc w:val="left"/>
              <w:rPr>
                <w:rFonts w:ascii="Times New Roman" w:eastAsia="Times New Roman" w:hAnsi="Times New Roman" w:cs="Times New Roman"/>
                <w:szCs w:val="24"/>
                <w:lang w:eastAsia="fr-FR"/>
              </w:rPr>
            </w:pPr>
            <w:r w:rsidRPr="00724DF4">
              <w:rPr>
                <w:rFonts w:ascii="Times New Roman" w:eastAsia="Times New Roman" w:hAnsi="Times New Roman" w:cs="Times New Roman"/>
                <w:i/>
                <w:iCs/>
                <w:szCs w:val="24"/>
                <w:lang w:eastAsia="fr-FR"/>
              </w:rPr>
              <w:t>Note:</w:t>
            </w:r>
          </w:p>
        </w:tc>
        <w:tc>
          <w:tcPr>
            <w:tcW w:w="0" w:type="auto"/>
            <w:gridSpan w:val="3"/>
            <w:vAlign w:val="center"/>
            <w:hideMark/>
          </w:tcPr>
          <w:p w:rsidR="00724DF4" w:rsidRPr="00724DF4" w:rsidRDefault="00724DF4" w:rsidP="00CE0DD0">
            <w:pPr>
              <w:keepNext/>
              <w:spacing w:before="0" w:after="0"/>
              <w:ind w:firstLine="0"/>
              <w:jc w:val="right"/>
              <w:rPr>
                <w:rFonts w:ascii="Times New Roman" w:eastAsia="Times New Roman" w:hAnsi="Times New Roman" w:cs="Times New Roman"/>
                <w:szCs w:val="24"/>
                <w:lang w:eastAsia="fr-FR"/>
              </w:rPr>
            </w:pPr>
            <w:r w:rsidRPr="00724DF4">
              <w:rPr>
                <w:rFonts w:ascii="Times New Roman" w:eastAsia="Times New Roman" w:hAnsi="Times New Roman" w:cs="Times New Roman"/>
                <w:szCs w:val="24"/>
                <w:vertAlign w:val="superscript"/>
                <w:lang w:eastAsia="fr-FR"/>
              </w:rPr>
              <w:t>*</w:t>
            </w:r>
            <w:r w:rsidRPr="00724DF4">
              <w:rPr>
                <w:rFonts w:ascii="Times New Roman" w:eastAsia="Times New Roman" w:hAnsi="Times New Roman" w:cs="Times New Roman"/>
                <w:szCs w:val="24"/>
                <w:lang w:eastAsia="fr-FR"/>
              </w:rPr>
              <w:t>p&lt;0.1; </w:t>
            </w:r>
            <w:r w:rsidRPr="00724DF4">
              <w:rPr>
                <w:rFonts w:ascii="Times New Roman" w:eastAsia="Times New Roman" w:hAnsi="Times New Roman" w:cs="Times New Roman"/>
                <w:szCs w:val="24"/>
                <w:vertAlign w:val="superscript"/>
                <w:lang w:eastAsia="fr-FR"/>
              </w:rPr>
              <w:t>**</w:t>
            </w:r>
            <w:r w:rsidRPr="00724DF4">
              <w:rPr>
                <w:rFonts w:ascii="Times New Roman" w:eastAsia="Times New Roman" w:hAnsi="Times New Roman" w:cs="Times New Roman"/>
                <w:szCs w:val="24"/>
                <w:lang w:eastAsia="fr-FR"/>
              </w:rPr>
              <w:t>p&lt;0.05; </w:t>
            </w:r>
            <w:r w:rsidRPr="00724DF4">
              <w:rPr>
                <w:rFonts w:ascii="Times New Roman" w:eastAsia="Times New Roman" w:hAnsi="Times New Roman" w:cs="Times New Roman"/>
                <w:szCs w:val="24"/>
                <w:vertAlign w:val="superscript"/>
                <w:lang w:eastAsia="fr-FR"/>
              </w:rPr>
              <w:t>***</w:t>
            </w:r>
            <w:r w:rsidRPr="00724DF4">
              <w:rPr>
                <w:rFonts w:ascii="Times New Roman" w:eastAsia="Times New Roman" w:hAnsi="Times New Roman" w:cs="Times New Roman"/>
                <w:szCs w:val="24"/>
                <w:lang w:eastAsia="fr-FR"/>
              </w:rPr>
              <w:t>p&lt;0.01</w:t>
            </w:r>
          </w:p>
        </w:tc>
      </w:tr>
    </w:tbl>
    <w:p w:rsidR="00820669" w:rsidRPr="00844159" w:rsidRDefault="00CE0DD0" w:rsidP="00CE0DD0">
      <w:pPr>
        <w:pStyle w:val="Lgende"/>
        <w:ind w:firstLine="0"/>
        <w:rPr>
          <w:b w:val="0"/>
          <w:color w:val="auto"/>
        </w:rPr>
      </w:pPr>
      <w:bookmarkStart w:id="93" w:name="_Ref49782187"/>
      <w:bookmarkStart w:id="94" w:name="_Ref49782177"/>
      <w:bookmarkStart w:id="95" w:name="_Toc50489299"/>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21</w:t>
      </w:r>
      <w:r w:rsidR="00F96622" w:rsidRPr="00844159">
        <w:rPr>
          <w:b w:val="0"/>
          <w:color w:val="auto"/>
        </w:rPr>
        <w:fldChar w:fldCharType="end"/>
      </w:r>
      <w:bookmarkEnd w:id="93"/>
      <w:r w:rsidR="00285079" w:rsidRPr="00844159">
        <w:rPr>
          <w:b w:val="0"/>
          <w:color w:val="auto"/>
        </w:rPr>
        <w:t xml:space="preserve"> : C</w:t>
      </w:r>
      <w:r w:rsidRPr="00844159">
        <w:rPr>
          <w:b w:val="0"/>
          <w:color w:val="auto"/>
        </w:rPr>
        <w:t>omparaison des décès sur trois populations différentes</w:t>
      </w:r>
      <w:bookmarkEnd w:id="94"/>
      <w:bookmarkEnd w:id="95"/>
    </w:p>
    <w:p w:rsidR="00CE0DD0" w:rsidRPr="00CE0DD0" w:rsidRDefault="00CE0DD0" w:rsidP="00CE0DD0"/>
    <w:tbl>
      <w:tblPr>
        <w:tblStyle w:val="Table"/>
        <w:tblW w:w="2958" w:type="pct"/>
        <w:tblLook w:val="04A0"/>
      </w:tblPr>
      <w:tblGrid>
        <w:gridCol w:w="2425"/>
        <w:gridCol w:w="935"/>
        <w:gridCol w:w="1007"/>
        <w:gridCol w:w="1128"/>
      </w:tblGrid>
      <w:tr w:rsidR="00CE0DD0" w:rsidTr="00297E1C">
        <w:tc>
          <w:tcPr>
            <w:tcW w:w="0" w:type="auto"/>
            <w:tcBorders>
              <w:top w:val="single" w:sz="4" w:space="0" w:color="auto"/>
              <w:left w:val="single" w:sz="4" w:space="0" w:color="auto"/>
              <w:bottom w:val="single" w:sz="2" w:space="0" w:color="auto"/>
              <w:right w:val="single" w:sz="4" w:space="0" w:color="auto"/>
            </w:tcBorders>
            <w:vAlign w:val="bottom"/>
          </w:tcPr>
          <w:p w:rsidR="00CE0DD0" w:rsidRDefault="00CE0DD0" w:rsidP="00CB4927">
            <w:pPr>
              <w:pStyle w:val="Compact"/>
              <w:jc w:val="center"/>
            </w:pPr>
            <w:r>
              <w:lastRenderedPageBreak/>
              <w:t>Variables</w:t>
            </w:r>
          </w:p>
        </w:tc>
        <w:tc>
          <w:tcPr>
            <w:tcW w:w="0" w:type="auto"/>
            <w:tcBorders>
              <w:top w:val="single" w:sz="4" w:space="0" w:color="auto"/>
              <w:left w:val="single" w:sz="4" w:space="0" w:color="auto"/>
              <w:bottom w:val="single" w:sz="2" w:space="0" w:color="auto"/>
              <w:right w:val="single" w:sz="4" w:space="0" w:color="auto"/>
            </w:tcBorders>
            <w:vAlign w:val="bottom"/>
          </w:tcPr>
          <w:p w:rsidR="00CE0DD0" w:rsidRDefault="00CE0DD0" w:rsidP="00CB4927">
            <w:pPr>
              <w:pStyle w:val="Compact"/>
              <w:jc w:val="center"/>
            </w:pPr>
            <w:r>
              <w:t>MAD</w:t>
            </w:r>
          </w:p>
        </w:tc>
        <w:tc>
          <w:tcPr>
            <w:tcW w:w="0" w:type="auto"/>
            <w:tcBorders>
              <w:top w:val="single" w:sz="4" w:space="0" w:color="auto"/>
              <w:left w:val="single" w:sz="4" w:space="0" w:color="auto"/>
              <w:bottom w:val="single" w:sz="2" w:space="0" w:color="auto"/>
              <w:right w:val="single" w:sz="4" w:space="0" w:color="auto"/>
            </w:tcBorders>
            <w:vAlign w:val="bottom"/>
          </w:tcPr>
          <w:p w:rsidR="00CE0DD0" w:rsidRDefault="00CE0DD0" w:rsidP="00CB4927">
            <w:pPr>
              <w:pStyle w:val="Compact"/>
              <w:jc w:val="center"/>
            </w:pPr>
            <w:r>
              <w:t>Nord</w:t>
            </w:r>
          </w:p>
        </w:tc>
        <w:tc>
          <w:tcPr>
            <w:tcW w:w="1026" w:type="pct"/>
            <w:tcBorders>
              <w:top w:val="single" w:sz="4" w:space="0" w:color="auto"/>
              <w:left w:val="single" w:sz="4" w:space="0" w:color="auto"/>
              <w:bottom w:val="single" w:sz="2" w:space="0" w:color="auto"/>
              <w:right w:val="single" w:sz="4" w:space="0" w:color="auto"/>
            </w:tcBorders>
            <w:vAlign w:val="bottom"/>
          </w:tcPr>
          <w:p w:rsidR="00CE0DD0" w:rsidRDefault="00CE0DD0" w:rsidP="00CB4927">
            <w:pPr>
              <w:pStyle w:val="Compact"/>
              <w:jc w:val="center"/>
            </w:pPr>
            <w:r>
              <w:t>p-value</w:t>
            </w:r>
          </w:p>
        </w:tc>
      </w:tr>
      <w:tr w:rsidR="00CE0DD0" w:rsidTr="00297E1C">
        <w:tc>
          <w:tcPr>
            <w:tcW w:w="0" w:type="auto"/>
            <w:tcBorders>
              <w:top w:val="single" w:sz="2" w:space="0" w:color="auto"/>
              <w:left w:val="single" w:sz="4" w:space="0" w:color="auto"/>
              <w:right w:val="single" w:sz="4" w:space="0" w:color="auto"/>
            </w:tcBorders>
          </w:tcPr>
          <w:p w:rsidR="00CE0DD0" w:rsidRDefault="00CE0DD0" w:rsidP="00297E1C">
            <w:pPr>
              <w:pStyle w:val="Compact"/>
            </w:pPr>
            <w:r>
              <w:t>age</w:t>
            </w:r>
          </w:p>
        </w:tc>
        <w:tc>
          <w:tcPr>
            <w:tcW w:w="0" w:type="auto"/>
            <w:tcBorders>
              <w:top w:val="single" w:sz="2" w:space="0" w:color="auto"/>
              <w:left w:val="single" w:sz="4" w:space="0" w:color="auto"/>
              <w:right w:val="single" w:sz="4" w:space="0" w:color="auto"/>
            </w:tcBorders>
          </w:tcPr>
          <w:p w:rsidR="00CE0DD0" w:rsidRDefault="00CE0DD0" w:rsidP="00CB4927">
            <w:pPr>
              <w:pStyle w:val="Compact"/>
              <w:jc w:val="center"/>
            </w:pPr>
            <w:r>
              <w:t>82.67</w:t>
            </w:r>
          </w:p>
        </w:tc>
        <w:tc>
          <w:tcPr>
            <w:tcW w:w="0" w:type="auto"/>
            <w:tcBorders>
              <w:top w:val="single" w:sz="2" w:space="0" w:color="auto"/>
              <w:left w:val="single" w:sz="4" w:space="0" w:color="auto"/>
              <w:right w:val="single" w:sz="4" w:space="0" w:color="auto"/>
            </w:tcBorders>
          </w:tcPr>
          <w:p w:rsidR="00CE0DD0" w:rsidRDefault="00CE0DD0" w:rsidP="00CB4927">
            <w:pPr>
              <w:pStyle w:val="Compact"/>
              <w:jc w:val="center"/>
            </w:pPr>
            <w:r>
              <w:t>81.23</w:t>
            </w:r>
          </w:p>
        </w:tc>
        <w:tc>
          <w:tcPr>
            <w:tcW w:w="1026" w:type="pct"/>
            <w:tcBorders>
              <w:top w:val="single" w:sz="2" w:space="0" w:color="auto"/>
              <w:left w:val="single" w:sz="4" w:space="0" w:color="auto"/>
              <w:right w:val="single" w:sz="4" w:space="0" w:color="auto"/>
            </w:tcBorders>
          </w:tcPr>
          <w:p w:rsidR="00CE0DD0" w:rsidRDefault="00CE0DD0" w:rsidP="00CB4927">
            <w:pPr>
              <w:pStyle w:val="Compact"/>
              <w:jc w:val="center"/>
            </w:pPr>
            <w:r>
              <w:t>0.0003</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genre</w:t>
            </w:r>
          </w:p>
        </w:tc>
        <w:tc>
          <w:tcPr>
            <w:tcW w:w="0" w:type="auto"/>
            <w:tcBorders>
              <w:left w:val="single" w:sz="4" w:space="0" w:color="auto"/>
              <w:right w:val="single" w:sz="4" w:space="0" w:color="auto"/>
            </w:tcBorders>
          </w:tcPr>
          <w:p w:rsidR="00CE0DD0" w:rsidRDefault="00CE0DD0" w:rsidP="00CB4927">
            <w:pPr>
              <w:pStyle w:val="Compact"/>
              <w:jc w:val="center"/>
            </w:pPr>
            <w:r>
              <w:t>59.78%</w:t>
            </w:r>
          </w:p>
        </w:tc>
        <w:tc>
          <w:tcPr>
            <w:tcW w:w="0" w:type="auto"/>
            <w:tcBorders>
              <w:left w:val="single" w:sz="4" w:space="0" w:color="auto"/>
              <w:right w:val="single" w:sz="4" w:space="0" w:color="auto"/>
            </w:tcBorders>
          </w:tcPr>
          <w:p w:rsidR="00CE0DD0" w:rsidRDefault="00CE0DD0" w:rsidP="00CB4927">
            <w:pPr>
              <w:pStyle w:val="Compact"/>
              <w:jc w:val="center"/>
            </w:pPr>
            <w:r>
              <w:t>52.78%</w:t>
            </w:r>
          </w:p>
        </w:tc>
        <w:tc>
          <w:tcPr>
            <w:tcW w:w="1026" w:type="pct"/>
            <w:tcBorders>
              <w:left w:val="single" w:sz="4" w:space="0" w:color="auto"/>
              <w:right w:val="single" w:sz="4" w:space="0" w:color="auto"/>
            </w:tcBorders>
          </w:tcPr>
          <w:p w:rsidR="00CE0DD0" w:rsidRDefault="00CE0DD0" w:rsidP="00CB4927">
            <w:pPr>
              <w:pStyle w:val="Compact"/>
              <w:jc w:val="center"/>
            </w:pPr>
            <w:r>
              <w:t>0.0004</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confinement</w:t>
            </w:r>
          </w:p>
        </w:tc>
        <w:tc>
          <w:tcPr>
            <w:tcW w:w="0" w:type="auto"/>
            <w:tcBorders>
              <w:left w:val="single" w:sz="4" w:space="0" w:color="auto"/>
              <w:right w:val="single" w:sz="4" w:space="0" w:color="auto"/>
            </w:tcBorders>
          </w:tcPr>
          <w:p w:rsidR="00CE0DD0" w:rsidRDefault="00CE0DD0" w:rsidP="00CB4927">
            <w:pPr>
              <w:pStyle w:val="Compact"/>
              <w:jc w:val="center"/>
            </w:pPr>
            <w:r>
              <w:t>11.67%</w:t>
            </w:r>
          </w:p>
        </w:tc>
        <w:tc>
          <w:tcPr>
            <w:tcW w:w="0" w:type="auto"/>
            <w:tcBorders>
              <w:left w:val="single" w:sz="4" w:space="0" w:color="auto"/>
              <w:right w:val="single" w:sz="4" w:space="0" w:color="auto"/>
            </w:tcBorders>
          </w:tcPr>
          <w:p w:rsidR="00CE0DD0" w:rsidRDefault="00CE0DD0" w:rsidP="00CB4927">
            <w:pPr>
              <w:pStyle w:val="Compact"/>
              <w:jc w:val="center"/>
            </w:pPr>
            <w:r>
              <w:t>11.03%</w:t>
            </w:r>
          </w:p>
        </w:tc>
        <w:tc>
          <w:tcPr>
            <w:tcW w:w="1026" w:type="pct"/>
            <w:tcBorders>
              <w:left w:val="single" w:sz="4" w:space="0" w:color="auto"/>
              <w:right w:val="single" w:sz="4" w:space="0" w:color="auto"/>
            </w:tcBorders>
          </w:tcPr>
          <w:p w:rsidR="00CE0DD0" w:rsidRDefault="00CE0DD0" w:rsidP="00CB4927">
            <w:pPr>
              <w:pStyle w:val="Compact"/>
              <w:jc w:val="center"/>
            </w:pPr>
            <w:r>
              <w:t>0.6166</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communes_riche</w:t>
            </w:r>
          </w:p>
        </w:tc>
        <w:tc>
          <w:tcPr>
            <w:tcW w:w="0" w:type="auto"/>
            <w:tcBorders>
              <w:left w:val="single" w:sz="4" w:space="0" w:color="auto"/>
              <w:right w:val="single" w:sz="4" w:space="0" w:color="auto"/>
            </w:tcBorders>
          </w:tcPr>
          <w:p w:rsidR="00CE0DD0" w:rsidRDefault="00CE0DD0" w:rsidP="00CB4927">
            <w:pPr>
              <w:pStyle w:val="Compact"/>
              <w:jc w:val="center"/>
            </w:pPr>
            <w:r>
              <w:t>3%</w:t>
            </w:r>
          </w:p>
        </w:tc>
        <w:tc>
          <w:tcPr>
            <w:tcW w:w="0" w:type="auto"/>
            <w:tcBorders>
              <w:left w:val="single" w:sz="4" w:space="0" w:color="auto"/>
              <w:right w:val="single" w:sz="4" w:space="0" w:color="auto"/>
            </w:tcBorders>
          </w:tcPr>
          <w:p w:rsidR="00CE0DD0" w:rsidRDefault="00CE0DD0" w:rsidP="00CB4927">
            <w:pPr>
              <w:pStyle w:val="Compact"/>
              <w:jc w:val="center"/>
            </w:pPr>
            <w:r>
              <w:t>1.85%</w:t>
            </w:r>
          </w:p>
        </w:tc>
        <w:tc>
          <w:tcPr>
            <w:tcW w:w="1026" w:type="pct"/>
            <w:tcBorders>
              <w:left w:val="single" w:sz="4" w:space="0" w:color="auto"/>
              <w:right w:val="single" w:sz="4" w:space="0" w:color="auto"/>
            </w:tcBorders>
          </w:tcPr>
          <w:p w:rsidR="00CE0DD0" w:rsidRDefault="00CE0DD0" w:rsidP="00CB4927">
            <w:pPr>
              <w:pStyle w:val="Compact"/>
              <w:jc w:val="center"/>
            </w:pPr>
            <w:r>
              <w:t>0.0919</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communes_moyennes</w:t>
            </w:r>
          </w:p>
        </w:tc>
        <w:tc>
          <w:tcPr>
            <w:tcW w:w="0" w:type="auto"/>
            <w:tcBorders>
              <w:left w:val="single" w:sz="4" w:space="0" w:color="auto"/>
              <w:right w:val="single" w:sz="4" w:space="0" w:color="auto"/>
            </w:tcBorders>
          </w:tcPr>
          <w:p w:rsidR="00CE0DD0" w:rsidRDefault="00CE0DD0" w:rsidP="00CB4927">
            <w:pPr>
              <w:pStyle w:val="Compact"/>
              <w:jc w:val="center"/>
            </w:pPr>
            <w:r>
              <w:t>46.85%</w:t>
            </w:r>
          </w:p>
        </w:tc>
        <w:tc>
          <w:tcPr>
            <w:tcW w:w="0" w:type="auto"/>
            <w:tcBorders>
              <w:left w:val="single" w:sz="4" w:space="0" w:color="auto"/>
              <w:right w:val="single" w:sz="4" w:space="0" w:color="auto"/>
            </w:tcBorders>
          </w:tcPr>
          <w:p w:rsidR="00CE0DD0" w:rsidRDefault="00CE0DD0" w:rsidP="00CB4927">
            <w:pPr>
              <w:pStyle w:val="Compact"/>
              <w:jc w:val="center"/>
            </w:pPr>
            <w:r>
              <w:t>17.88%</w:t>
            </w:r>
          </w:p>
        </w:tc>
        <w:tc>
          <w:tcPr>
            <w:tcW w:w="1026" w:type="pct"/>
            <w:tcBorders>
              <w:left w:val="single" w:sz="4" w:space="0" w:color="auto"/>
              <w:right w:val="single" w:sz="4" w:space="0" w:color="auto"/>
            </w:tcBorders>
          </w:tcPr>
          <w:p w:rsidR="00CE0DD0" w:rsidRDefault="00CE0DD0" w:rsidP="00CB4927">
            <w:pPr>
              <w:pStyle w:val="Compact"/>
              <w:jc w:val="center"/>
            </w:pPr>
            <w:r>
              <w:t>0</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communes_pauvres</w:t>
            </w:r>
          </w:p>
        </w:tc>
        <w:tc>
          <w:tcPr>
            <w:tcW w:w="0" w:type="auto"/>
            <w:tcBorders>
              <w:left w:val="single" w:sz="4" w:space="0" w:color="auto"/>
              <w:right w:val="single" w:sz="4" w:space="0" w:color="auto"/>
            </w:tcBorders>
          </w:tcPr>
          <w:p w:rsidR="00CE0DD0" w:rsidRDefault="00CE0DD0" w:rsidP="00CB4927">
            <w:pPr>
              <w:pStyle w:val="Compact"/>
              <w:jc w:val="center"/>
            </w:pPr>
            <w:r>
              <w:t>50.16%</w:t>
            </w:r>
          </w:p>
        </w:tc>
        <w:tc>
          <w:tcPr>
            <w:tcW w:w="0" w:type="auto"/>
            <w:tcBorders>
              <w:left w:val="single" w:sz="4" w:space="0" w:color="auto"/>
              <w:right w:val="single" w:sz="4" w:space="0" w:color="auto"/>
            </w:tcBorders>
          </w:tcPr>
          <w:p w:rsidR="00CE0DD0" w:rsidRDefault="00CE0DD0" w:rsidP="00CB4927">
            <w:pPr>
              <w:pStyle w:val="Compact"/>
              <w:jc w:val="center"/>
            </w:pPr>
            <w:r>
              <w:t>80.27%</w:t>
            </w:r>
          </w:p>
        </w:tc>
        <w:tc>
          <w:tcPr>
            <w:tcW w:w="1026" w:type="pct"/>
            <w:tcBorders>
              <w:left w:val="single" w:sz="4" w:space="0" w:color="auto"/>
              <w:right w:val="single" w:sz="4" w:space="0" w:color="auto"/>
            </w:tcBorders>
          </w:tcPr>
          <w:p w:rsidR="00CE0DD0" w:rsidRDefault="00CE0DD0" w:rsidP="00CB4927">
            <w:pPr>
              <w:pStyle w:val="Compact"/>
              <w:jc w:val="center"/>
            </w:pPr>
            <w:r>
              <w:t>0</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villages</w:t>
            </w:r>
          </w:p>
        </w:tc>
        <w:tc>
          <w:tcPr>
            <w:tcW w:w="0" w:type="auto"/>
            <w:tcBorders>
              <w:left w:val="single" w:sz="4" w:space="0" w:color="auto"/>
              <w:right w:val="single" w:sz="4" w:space="0" w:color="auto"/>
            </w:tcBorders>
          </w:tcPr>
          <w:p w:rsidR="00CE0DD0" w:rsidRDefault="00CE0DD0" w:rsidP="00CB4927">
            <w:pPr>
              <w:pStyle w:val="Compact"/>
              <w:jc w:val="center"/>
            </w:pPr>
            <w:r>
              <w:t>5.99%</w:t>
            </w:r>
          </w:p>
        </w:tc>
        <w:tc>
          <w:tcPr>
            <w:tcW w:w="0" w:type="auto"/>
            <w:tcBorders>
              <w:left w:val="single" w:sz="4" w:space="0" w:color="auto"/>
              <w:right w:val="single" w:sz="4" w:space="0" w:color="auto"/>
            </w:tcBorders>
          </w:tcPr>
          <w:p w:rsidR="00CE0DD0" w:rsidRDefault="00CE0DD0" w:rsidP="00CB4927">
            <w:pPr>
              <w:pStyle w:val="Compact"/>
              <w:jc w:val="center"/>
            </w:pPr>
            <w:r>
              <w:t>13.83%</w:t>
            </w:r>
          </w:p>
        </w:tc>
        <w:tc>
          <w:tcPr>
            <w:tcW w:w="1026" w:type="pct"/>
            <w:tcBorders>
              <w:left w:val="single" w:sz="4" w:space="0" w:color="auto"/>
              <w:right w:val="single" w:sz="4" w:space="0" w:color="auto"/>
            </w:tcBorders>
          </w:tcPr>
          <w:p w:rsidR="00CE0DD0" w:rsidRDefault="00CE0DD0" w:rsidP="00CB4927">
            <w:pPr>
              <w:pStyle w:val="Compact"/>
              <w:jc w:val="center"/>
            </w:pPr>
            <w:r>
              <w:t>0</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petites_villes</w:t>
            </w:r>
          </w:p>
        </w:tc>
        <w:tc>
          <w:tcPr>
            <w:tcW w:w="0" w:type="auto"/>
            <w:tcBorders>
              <w:left w:val="single" w:sz="4" w:space="0" w:color="auto"/>
              <w:right w:val="single" w:sz="4" w:space="0" w:color="auto"/>
            </w:tcBorders>
          </w:tcPr>
          <w:p w:rsidR="00CE0DD0" w:rsidRDefault="00CE0DD0" w:rsidP="00CB4927">
            <w:pPr>
              <w:pStyle w:val="Compact"/>
              <w:jc w:val="center"/>
            </w:pPr>
            <w:r>
              <w:t>28.71%</w:t>
            </w:r>
          </w:p>
        </w:tc>
        <w:tc>
          <w:tcPr>
            <w:tcW w:w="0" w:type="auto"/>
            <w:tcBorders>
              <w:left w:val="single" w:sz="4" w:space="0" w:color="auto"/>
              <w:right w:val="single" w:sz="4" w:space="0" w:color="auto"/>
            </w:tcBorders>
          </w:tcPr>
          <w:p w:rsidR="00CE0DD0" w:rsidRDefault="00CE0DD0" w:rsidP="00CB4927">
            <w:pPr>
              <w:pStyle w:val="Compact"/>
              <w:jc w:val="center"/>
            </w:pPr>
            <w:r>
              <w:t>26.14%</w:t>
            </w:r>
          </w:p>
        </w:tc>
        <w:tc>
          <w:tcPr>
            <w:tcW w:w="1026" w:type="pct"/>
            <w:tcBorders>
              <w:left w:val="single" w:sz="4" w:space="0" w:color="auto"/>
              <w:right w:val="single" w:sz="4" w:space="0" w:color="auto"/>
            </w:tcBorders>
          </w:tcPr>
          <w:p w:rsidR="00CE0DD0" w:rsidRDefault="00CE0DD0" w:rsidP="00CB4927">
            <w:pPr>
              <w:pStyle w:val="Compact"/>
              <w:jc w:val="center"/>
            </w:pPr>
            <w:r>
              <w:t>0.1569</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villes</w:t>
            </w:r>
          </w:p>
        </w:tc>
        <w:tc>
          <w:tcPr>
            <w:tcW w:w="0" w:type="auto"/>
            <w:tcBorders>
              <w:left w:val="single" w:sz="4" w:space="0" w:color="auto"/>
              <w:right w:val="single" w:sz="4" w:space="0" w:color="auto"/>
            </w:tcBorders>
          </w:tcPr>
          <w:p w:rsidR="00CE0DD0" w:rsidRDefault="00CE0DD0" w:rsidP="00CB4927">
            <w:pPr>
              <w:pStyle w:val="Compact"/>
              <w:jc w:val="center"/>
            </w:pPr>
            <w:r>
              <w:t>33.44%</w:t>
            </w:r>
          </w:p>
        </w:tc>
        <w:tc>
          <w:tcPr>
            <w:tcW w:w="0" w:type="auto"/>
            <w:tcBorders>
              <w:left w:val="single" w:sz="4" w:space="0" w:color="auto"/>
              <w:right w:val="single" w:sz="4" w:space="0" w:color="auto"/>
            </w:tcBorders>
          </w:tcPr>
          <w:p w:rsidR="00CE0DD0" w:rsidRDefault="00CE0DD0" w:rsidP="00CB4927">
            <w:pPr>
              <w:pStyle w:val="Compact"/>
              <w:jc w:val="center"/>
            </w:pPr>
            <w:r>
              <w:t>42.03%</w:t>
            </w:r>
          </w:p>
        </w:tc>
        <w:tc>
          <w:tcPr>
            <w:tcW w:w="1026" w:type="pct"/>
            <w:tcBorders>
              <w:left w:val="single" w:sz="4" w:space="0" w:color="auto"/>
              <w:right w:val="single" w:sz="4" w:space="0" w:color="auto"/>
            </w:tcBorders>
          </w:tcPr>
          <w:p w:rsidR="00CE0DD0" w:rsidRDefault="00CE0DD0" w:rsidP="00CB4927">
            <w:pPr>
              <w:pStyle w:val="Compact"/>
              <w:jc w:val="center"/>
            </w:pPr>
            <w:r>
              <w:t>0</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grandes_villes</w:t>
            </w:r>
          </w:p>
        </w:tc>
        <w:tc>
          <w:tcPr>
            <w:tcW w:w="0" w:type="auto"/>
            <w:tcBorders>
              <w:left w:val="single" w:sz="4" w:space="0" w:color="auto"/>
              <w:right w:val="single" w:sz="4" w:space="0" w:color="auto"/>
            </w:tcBorders>
          </w:tcPr>
          <w:p w:rsidR="00CE0DD0" w:rsidRDefault="00CE0DD0" w:rsidP="00CB4927">
            <w:pPr>
              <w:pStyle w:val="Compact"/>
              <w:jc w:val="center"/>
            </w:pPr>
            <w:r>
              <w:t>31.86%</w:t>
            </w:r>
          </w:p>
        </w:tc>
        <w:tc>
          <w:tcPr>
            <w:tcW w:w="0" w:type="auto"/>
            <w:tcBorders>
              <w:left w:val="single" w:sz="4" w:space="0" w:color="auto"/>
              <w:right w:val="single" w:sz="4" w:space="0" w:color="auto"/>
            </w:tcBorders>
          </w:tcPr>
          <w:p w:rsidR="00CE0DD0" w:rsidRDefault="00CE0DD0" w:rsidP="00CB4927">
            <w:pPr>
              <w:pStyle w:val="Compact"/>
              <w:jc w:val="center"/>
            </w:pPr>
            <w:r>
              <w:t>18%</w:t>
            </w:r>
          </w:p>
        </w:tc>
        <w:tc>
          <w:tcPr>
            <w:tcW w:w="1026" w:type="pct"/>
            <w:tcBorders>
              <w:left w:val="single" w:sz="4" w:space="0" w:color="auto"/>
              <w:right w:val="single" w:sz="4" w:space="0" w:color="auto"/>
            </w:tcBorders>
          </w:tcPr>
          <w:p w:rsidR="00CE0DD0" w:rsidRDefault="00CE0DD0" w:rsidP="00CB4927">
            <w:pPr>
              <w:pStyle w:val="Compact"/>
              <w:jc w:val="center"/>
            </w:pPr>
            <w:r>
              <w:t>0</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automne</w:t>
            </w:r>
          </w:p>
        </w:tc>
        <w:tc>
          <w:tcPr>
            <w:tcW w:w="0" w:type="auto"/>
            <w:tcBorders>
              <w:left w:val="single" w:sz="4" w:space="0" w:color="auto"/>
              <w:right w:val="single" w:sz="4" w:space="0" w:color="auto"/>
            </w:tcBorders>
          </w:tcPr>
          <w:p w:rsidR="00CE0DD0" w:rsidRDefault="00CE0DD0" w:rsidP="00CB4927">
            <w:pPr>
              <w:pStyle w:val="Compact"/>
              <w:jc w:val="center"/>
            </w:pPr>
            <w:r>
              <w:t>17.51%</w:t>
            </w:r>
          </w:p>
        </w:tc>
        <w:tc>
          <w:tcPr>
            <w:tcW w:w="0" w:type="auto"/>
            <w:tcBorders>
              <w:left w:val="single" w:sz="4" w:space="0" w:color="auto"/>
              <w:right w:val="single" w:sz="4" w:space="0" w:color="auto"/>
            </w:tcBorders>
          </w:tcPr>
          <w:p w:rsidR="00CE0DD0" w:rsidRDefault="00CE0DD0" w:rsidP="00CB4927">
            <w:pPr>
              <w:pStyle w:val="Compact"/>
              <w:jc w:val="center"/>
            </w:pPr>
            <w:r>
              <w:t>19.28%</w:t>
            </w:r>
          </w:p>
        </w:tc>
        <w:tc>
          <w:tcPr>
            <w:tcW w:w="1026" w:type="pct"/>
            <w:tcBorders>
              <w:left w:val="single" w:sz="4" w:space="0" w:color="auto"/>
              <w:right w:val="single" w:sz="4" w:space="0" w:color="auto"/>
            </w:tcBorders>
          </w:tcPr>
          <w:p w:rsidR="00CE0DD0" w:rsidRDefault="00CE0DD0" w:rsidP="00CB4927">
            <w:pPr>
              <w:pStyle w:val="Compact"/>
              <w:jc w:val="center"/>
            </w:pPr>
            <w:r>
              <w:t>0.2441</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ete</w:t>
            </w:r>
          </w:p>
        </w:tc>
        <w:tc>
          <w:tcPr>
            <w:tcW w:w="0" w:type="auto"/>
            <w:tcBorders>
              <w:left w:val="single" w:sz="4" w:space="0" w:color="auto"/>
              <w:right w:val="single" w:sz="4" w:space="0" w:color="auto"/>
            </w:tcBorders>
          </w:tcPr>
          <w:p w:rsidR="00CE0DD0" w:rsidRDefault="00CE0DD0" w:rsidP="00CB4927">
            <w:pPr>
              <w:pStyle w:val="Compact"/>
              <w:jc w:val="center"/>
            </w:pPr>
            <w:r>
              <w:t>18.45%</w:t>
            </w:r>
          </w:p>
        </w:tc>
        <w:tc>
          <w:tcPr>
            <w:tcW w:w="0" w:type="auto"/>
            <w:tcBorders>
              <w:left w:val="single" w:sz="4" w:space="0" w:color="auto"/>
              <w:right w:val="single" w:sz="4" w:space="0" w:color="auto"/>
            </w:tcBorders>
          </w:tcPr>
          <w:p w:rsidR="00CE0DD0" w:rsidRDefault="00CE0DD0" w:rsidP="00CB4927">
            <w:pPr>
              <w:pStyle w:val="Compact"/>
              <w:jc w:val="center"/>
            </w:pPr>
            <w:r>
              <w:t>18.42%</w:t>
            </w:r>
          </w:p>
        </w:tc>
        <w:tc>
          <w:tcPr>
            <w:tcW w:w="1026" w:type="pct"/>
            <w:tcBorders>
              <w:left w:val="single" w:sz="4" w:space="0" w:color="auto"/>
              <w:right w:val="single" w:sz="4" w:space="0" w:color="auto"/>
            </w:tcBorders>
          </w:tcPr>
          <w:p w:rsidR="00CE0DD0" w:rsidRDefault="00CE0DD0" w:rsidP="00CB4927">
            <w:pPr>
              <w:pStyle w:val="Compact"/>
              <w:jc w:val="center"/>
            </w:pPr>
            <w:r>
              <w:t>0.9803</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printemps</w:t>
            </w:r>
          </w:p>
        </w:tc>
        <w:tc>
          <w:tcPr>
            <w:tcW w:w="0" w:type="auto"/>
            <w:tcBorders>
              <w:left w:val="single" w:sz="4" w:space="0" w:color="auto"/>
              <w:right w:val="single" w:sz="4" w:space="0" w:color="auto"/>
            </w:tcBorders>
          </w:tcPr>
          <w:p w:rsidR="00CE0DD0" w:rsidRDefault="00CE0DD0" w:rsidP="00CB4927">
            <w:pPr>
              <w:pStyle w:val="Compact"/>
              <w:jc w:val="center"/>
            </w:pPr>
            <w:r>
              <w:t>31.86%</w:t>
            </w:r>
          </w:p>
        </w:tc>
        <w:tc>
          <w:tcPr>
            <w:tcW w:w="0" w:type="auto"/>
            <w:tcBorders>
              <w:left w:val="single" w:sz="4" w:space="0" w:color="auto"/>
              <w:right w:val="single" w:sz="4" w:space="0" w:color="auto"/>
            </w:tcBorders>
          </w:tcPr>
          <w:p w:rsidR="00CE0DD0" w:rsidRDefault="00CE0DD0" w:rsidP="00CB4927">
            <w:pPr>
              <w:pStyle w:val="Compact"/>
              <w:jc w:val="center"/>
            </w:pPr>
            <w:r>
              <w:t>32.02%</w:t>
            </w:r>
          </w:p>
        </w:tc>
        <w:tc>
          <w:tcPr>
            <w:tcW w:w="1026" w:type="pct"/>
            <w:tcBorders>
              <w:left w:val="single" w:sz="4" w:space="0" w:color="auto"/>
              <w:right w:val="single" w:sz="4" w:space="0" w:color="auto"/>
            </w:tcBorders>
          </w:tcPr>
          <w:p w:rsidR="00CE0DD0" w:rsidRDefault="00CE0DD0" w:rsidP="00CB4927">
            <w:pPr>
              <w:pStyle w:val="Compact"/>
              <w:jc w:val="center"/>
            </w:pPr>
            <w:r>
              <w:t>0.9305</w:t>
            </w:r>
          </w:p>
        </w:tc>
      </w:tr>
      <w:tr w:rsidR="00CE0DD0" w:rsidTr="00297E1C">
        <w:tc>
          <w:tcPr>
            <w:tcW w:w="0" w:type="auto"/>
            <w:tcBorders>
              <w:left w:val="single" w:sz="4" w:space="0" w:color="auto"/>
              <w:right w:val="single" w:sz="4" w:space="0" w:color="auto"/>
            </w:tcBorders>
          </w:tcPr>
          <w:p w:rsidR="00CE0DD0" w:rsidRDefault="00CE0DD0" w:rsidP="00297E1C">
            <w:pPr>
              <w:pStyle w:val="Compact"/>
            </w:pPr>
            <w:r>
              <w:t>hiver</w:t>
            </w:r>
          </w:p>
        </w:tc>
        <w:tc>
          <w:tcPr>
            <w:tcW w:w="0" w:type="auto"/>
            <w:tcBorders>
              <w:left w:val="single" w:sz="4" w:space="0" w:color="auto"/>
              <w:right w:val="single" w:sz="4" w:space="0" w:color="auto"/>
            </w:tcBorders>
          </w:tcPr>
          <w:p w:rsidR="00CE0DD0" w:rsidRDefault="00CE0DD0" w:rsidP="00CB4927">
            <w:pPr>
              <w:pStyle w:val="Compact"/>
              <w:jc w:val="center"/>
            </w:pPr>
            <w:r>
              <w:t>32.18%</w:t>
            </w:r>
          </w:p>
        </w:tc>
        <w:tc>
          <w:tcPr>
            <w:tcW w:w="0" w:type="auto"/>
            <w:tcBorders>
              <w:left w:val="single" w:sz="4" w:space="0" w:color="auto"/>
              <w:right w:val="single" w:sz="4" w:space="0" w:color="auto"/>
            </w:tcBorders>
          </w:tcPr>
          <w:p w:rsidR="00CE0DD0" w:rsidRDefault="00CE0DD0" w:rsidP="00CB4927">
            <w:pPr>
              <w:pStyle w:val="Compact"/>
              <w:jc w:val="center"/>
            </w:pPr>
            <w:r>
              <w:t>30.28%</w:t>
            </w:r>
          </w:p>
        </w:tc>
        <w:tc>
          <w:tcPr>
            <w:tcW w:w="1026" w:type="pct"/>
            <w:tcBorders>
              <w:left w:val="single" w:sz="4" w:space="0" w:color="auto"/>
              <w:right w:val="single" w:sz="4" w:space="0" w:color="auto"/>
            </w:tcBorders>
          </w:tcPr>
          <w:p w:rsidR="00CE0DD0" w:rsidRDefault="00CE0DD0" w:rsidP="00CB4927">
            <w:pPr>
              <w:pStyle w:val="Compact"/>
              <w:jc w:val="center"/>
            </w:pPr>
            <w:r>
              <w:t>0.3102</w:t>
            </w:r>
          </w:p>
        </w:tc>
      </w:tr>
      <w:tr w:rsidR="00297E1C" w:rsidTr="00297E1C">
        <w:tc>
          <w:tcPr>
            <w:tcW w:w="0" w:type="auto"/>
            <w:tcBorders>
              <w:left w:val="single" w:sz="4" w:space="0" w:color="auto"/>
              <w:bottom w:val="single" w:sz="4" w:space="0" w:color="auto"/>
              <w:right w:val="single" w:sz="4" w:space="0" w:color="auto"/>
            </w:tcBorders>
          </w:tcPr>
          <w:p w:rsidR="00297E1C" w:rsidRDefault="00297E1C" w:rsidP="00297E1C">
            <w:pPr>
              <w:pStyle w:val="Compact"/>
            </w:pPr>
            <w:r>
              <w:t>nb_deces</w:t>
            </w:r>
          </w:p>
        </w:tc>
        <w:tc>
          <w:tcPr>
            <w:tcW w:w="0" w:type="auto"/>
            <w:tcBorders>
              <w:left w:val="single" w:sz="4" w:space="0" w:color="auto"/>
              <w:bottom w:val="single" w:sz="4" w:space="0" w:color="auto"/>
              <w:right w:val="single" w:sz="4" w:space="0" w:color="auto"/>
            </w:tcBorders>
          </w:tcPr>
          <w:p w:rsidR="00297E1C" w:rsidRDefault="00297E1C" w:rsidP="00CB4927">
            <w:pPr>
              <w:pStyle w:val="Compact"/>
              <w:jc w:val="center"/>
            </w:pPr>
            <w:r>
              <w:t>23.68</w:t>
            </w:r>
          </w:p>
        </w:tc>
        <w:tc>
          <w:tcPr>
            <w:tcW w:w="0" w:type="auto"/>
            <w:tcBorders>
              <w:left w:val="single" w:sz="4" w:space="0" w:color="auto"/>
              <w:bottom w:val="single" w:sz="4" w:space="0" w:color="auto"/>
              <w:right w:val="single" w:sz="4" w:space="0" w:color="auto"/>
            </w:tcBorders>
          </w:tcPr>
          <w:p w:rsidR="00297E1C" w:rsidRDefault="00297E1C" w:rsidP="00CB4927">
            <w:pPr>
              <w:pStyle w:val="Compact"/>
              <w:jc w:val="center"/>
            </w:pPr>
            <w:r>
              <w:t>1722.61</w:t>
            </w:r>
          </w:p>
        </w:tc>
        <w:tc>
          <w:tcPr>
            <w:tcW w:w="1026" w:type="pct"/>
            <w:tcBorders>
              <w:left w:val="single" w:sz="4" w:space="0" w:color="auto"/>
              <w:bottom w:val="single" w:sz="4" w:space="0" w:color="auto"/>
              <w:right w:val="single" w:sz="4" w:space="0" w:color="auto"/>
            </w:tcBorders>
          </w:tcPr>
          <w:p w:rsidR="00297E1C" w:rsidRDefault="00297E1C" w:rsidP="002D2DF5">
            <w:pPr>
              <w:pStyle w:val="Compact"/>
              <w:keepNext/>
              <w:jc w:val="center"/>
            </w:pPr>
            <w:r>
              <w:t>0</w:t>
            </w:r>
          </w:p>
        </w:tc>
      </w:tr>
    </w:tbl>
    <w:p w:rsidR="00CE0DD0" w:rsidRPr="00844159" w:rsidRDefault="002D2DF5" w:rsidP="002D2DF5">
      <w:pPr>
        <w:pStyle w:val="Lgende"/>
        <w:ind w:firstLine="0"/>
        <w:rPr>
          <w:b w:val="0"/>
          <w:color w:val="auto"/>
        </w:rPr>
      </w:pPr>
      <w:bookmarkStart w:id="96" w:name="_Ref49782504"/>
      <w:bookmarkStart w:id="97" w:name="_Toc50489300"/>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Pr="00844159">
        <w:rPr>
          <w:b w:val="0"/>
          <w:noProof/>
          <w:color w:val="auto"/>
        </w:rPr>
        <w:t>22</w:t>
      </w:r>
      <w:r w:rsidR="00F96622" w:rsidRPr="00844159">
        <w:rPr>
          <w:b w:val="0"/>
          <w:color w:val="auto"/>
        </w:rPr>
        <w:fldChar w:fldCharType="end"/>
      </w:r>
      <w:bookmarkEnd w:id="96"/>
      <w:r w:rsidRPr="00844159">
        <w:rPr>
          <w:b w:val="0"/>
          <w:color w:val="auto"/>
        </w:rPr>
        <w:t xml:space="preserve"> : Comparaison de la population des personnes décédées dans le Nord et dans la MAD sur la population des plus de soixante ans</w:t>
      </w:r>
      <w:bookmarkEnd w:id="97"/>
    </w:p>
    <w:p w:rsidR="00CE0DD0" w:rsidRPr="00CE0DD0" w:rsidRDefault="00CE0DD0" w:rsidP="00CE0DD0">
      <w:pPr>
        <w:ind w:firstLine="0"/>
      </w:pPr>
    </w:p>
    <w:tbl>
      <w:tblPr>
        <w:tblW w:w="0" w:type="auto"/>
        <w:tblCellSpacing w:w="15" w:type="dxa"/>
        <w:tblCellMar>
          <w:top w:w="15" w:type="dxa"/>
          <w:left w:w="15" w:type="dxa"/>
          <w:bottom w:w="15" w:type="dxa"/>
          <w:right w:w="15" w:type="dxa"/>
        </w:tblCellMar>
        <w:tblLook w:val="04A0"/>
      </w:tblPr>
      <w:tblGrid>
        <w:gridCol w:w="2201"/>
        <w:gridCol w:w="30"/>
        <w:gridCol w:w="683"/>
      </w:tblGrid>
      <w:tr w:rsidR="00281437" w:rsidRPr="00281437" w:rsidTr="00926766">
        <w:trPr>
          <w:tblCellSpacing w:w="15" w:type="dxa"/>
        </w:trPr>
        <w:tc>
          <w:tcPr>
            <w:tcW w:w="0" w:type="auto"/>
            <w:gridSpan w:val="3"/>
            <w:tcBorders>
              <w:top w:val="nil"/>
              <w:left w:val="nil"/>
              <w:bottom w:val="nil"/>
              <w:right w:val="nil"/>
            </w:tcBorders>
            <w:vAlign w:val="center"/>
            <w:hideMark/>
          </w:tcPr>
          <w:p w:rsidR="00281437" w:rsidRPr="00281437" w:rsidRDefault="00281437" w:rsidP="00CE0DD0">
            <w:pPr>
              <w:spacing w:before="0" w:after="0"/>
              <w:ind w:firstLine="0"/>
              <w:rPr>
                <w:rFonts w:ascii="Times New Roman" w:eastAsia="Times New Roman" w:hAnsi="Times New Roman" w:cs="Times New Roman"/>
                <w:szCs w:val="24"/>
                <w:lang w:eastAsia="fr-FR"/>
              </w:rPr>
            </w:pPr>
            <w:r w:rsidRPr="00281437">
              <w:rPr>
                <w:rFonts w:ascii="Times New Roman" w:eastAsia="Times New Roman" w:hAnsi="Times New Roman" w:cs="Times New Roman"/>
                <w:b/>
                <w:bCs/>
                <w:szCs w:val="24"/>
                <w:lang w:eastAsia="fr-FR"/>
              </w:rPr>
              <w:t>test de multi</w:t>
            </w:r>
            <w:r>
              <w:rPr>
                <w:rFonts w:ascii="Times New Roman" w:eastAsia="Times New Roman" w:hAnsi="Times New Roman" w:cs="Times New Roman"/>
                <w:b/>
                <w:bCs/>
                <w:szCs w:val="24"/>
                <w:lang w:eastAsia="fr-FR"/>
              </w:rPr>
              <w:t>-</w:t>
            </w:r>
            <w:r w:rsidRPr="00281437">
              <w:rPr>
                <w:rFonts w:ascii="Times New Roman" w:eastAsia="Times New Roman" w:hAnsi="Times New Roman" w:cs="Times New Roman"/>
                <w:b/>
                <w:bCs/>
                <w:szCs w:val="24"/>
                <w:lang w:eastAsia="fr-FR"/>
              </w:rPr>
              <w:t>colinéarité</w:t>
            </w:r>
          </w:p>
        </w:tc>
      </w:tr>
      <w:tr w:rsidR="00281437" w:rsidRPr="00281437" w:rsidTr="00926766">
        <w:trPr>
          <w:tblCellSpacing w:w="15" w:type="dxa"/>
        </w:trPr>
        <w:tc>
          <w:tcPr>
            <w:tcW w:w="0" w:type="auto"/>
            <w:tcBorders>
              <w:top w:val="nil"/>
              <w:left w:val="nil"/>
              <w:bottom w:val="nil"/>
              <w:right w:val="nil"/>
            </w:tcBorders>
            <w:vAlign w:val="center"/>
            <w:hideMark/>
          </w:tcPr>
          <w:p w:rsidR="00281437" w:rsidRPr="00281437" w:rsidRDefault="00281437" w:rsidP="00281437">
            <w:pPr>
              <w:spacing w:before="0" w:after="0"/>
              <w:ind w:firstLine="0"/>
              <w:rPr>
                <w:rFonts w:ascii="Times New Roman" w:eastAsia="Times New Roman" w:hAnsi="Times New Roman" w:cs="Times New Roman"/>
                <w:bCs/>
                <w:szCs w:val="24"/>
                <w:lang w:eastAsia="fr-FR"/>
              </w:rPr>
            </w:pPr>
            <w:r>
              <w:rPr>
                <w:rFonts w:ascii="Times New Roman" w:eastAsia="Times New Roman" w:hAnsi="Times New Roman" w:cs="Times New Roman"/>
                <w:bCs/>
                <w:szCs w:val="24"/>
                <w:lang w:eastAsia="fr-FR"/>
              </w:rPr>
              <w:t>Variables explicatives</w:t>
            </w:r>
          </w:p>
        </w:tc>
        <w:tc>
          <w:tcPr>
            <w:tcW w:w="0" w:type="auto"/>
            <w:gridSpan w:val="2"/>
            <w:tcBorders>
              <w:top w:val="nil"/>
              <w:left w:val="nil"/>
              <w:bottom w:val="nil"/>
              <w:right w:val="nil"/>
            </w:tcBorders>
            <w:vAlign w:val="center"/>
          </w:tcPr>
          <w:p w:rsidR="00281437" w:rsidRPr="00281437" w:rsidRDefault="00281437" w:rsidP="00281437">
            <w:pPr>
              <w:spacing w:before="0" w:after="0"/>
              <w:ind w:firstLine="0"/>
              <w:jc w:val="center"/>
              <w:rPr>
                <w:rFonts w:ascii="Times New Roman" w:eastAsia="Times New Roman" w:hAnsi="Times New Roman" w:cs="Times New Roman"/>
                <w:b/>
                <w:szCs w:val="24"/>
                <w:lang w:eastAsia="fr-FR"/>
              </w:rPr>
            </w:pPr>
            <w:r>
              <w:rPr>
                <w:rFonts w:ascii="Times New Roman" w:eastAsia="Times New Roman" w:hAnsi="Times New Roman" w:cs="Times New Roman"/>
                <w:b/>
                <w:szCs w:val="24"/>
                <w:lang w:eastAsia="fr-FR"/>
              </w:rPr>
              <w:t>VIF</w:t>
            </w:r>
          </w:p>
        </w:tc>
      </w:tr>
      <w:tr w:rsidR="00281437" w:rsidRPr="00281437" w:rsidTr="00281437">
        <w:trPr>
          <w:tblCellSpacing w:w="15" w:type="dxa"/>
        </w:trPr>
        <w:tc>
          <w:tcPr>
            <w:tcW w:w="0" w:type="auto"/>
            <w:gridSpan w:val="3"/>
            <w:tcBorders>
              <w:bottom w:val="single" w:sz="6" w:space="0" w:color="000000"/>
            </w:tcBorders>
            <w:vAlign w:val="center"/>
            <w:hideMark/>
          </w:tcPr>
          <w:p w:rsidR="00281437" w:rsidRPr="00281437" w:rsidRDefault="00281437" w:rsidP="00281437">
            <w:pPr>
              <w:spacing w:before="0" w:after="0"/>
              <w:ind w:firstLine="0"/>
              <w:jc w:val="center"/>
              <w:rPr>
                <w:rFonts w:ascii="Times New Roman" w:eastAsia="Times New Roman" w:hAnsi="Times New Roman" w:cs="Times New Roman"/>
                <w:color w:val="000000"/>
                <w:sz w:val="27"/>
                <w:szCs w:val="27"/>
                <w:lang w:eastAsia="fr-FR"/>
              </w:rPr>
            </w:pP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log_age</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1.074</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genre</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1.05</w:t>
            </w:r>
            <w:r w:rsidR="00281437" w:rsidRPr="00281437">
              <w:rPr>
                <w:rFonts w:ascii="Times New Roman" w:eastAsia="Times New Roman" w:hAnsi="Times New Roman" w:cs="Times New Roman"/>
                <w:color w:val="000000"/>
                <w:sz w:val="27"/>
                <w:szCs w:val="27"/>
                <w:lang w:eastAsia="fr-FR"/>
              </w:rPr>
              <w:t>7</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communes_riche</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1.067</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communes_pauvres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1.658</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villages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2.133</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petites_villes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2.700</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villes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1.819</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ete</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1.699</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hiver</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2.000</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printemps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2.49</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log_tps</w:t>
            </w:r>
          </w:p>
        </w:tc>
        <w:tc>
          <w:tcPr>
            <w:tcW w:w="0" w:type="auto"/>
            <w:vAlign w:val="center"/>
            <w:hideMark/>
          </w:tcPr>
          <w:p w:rsidR="00281437" w:rsidRPr="00281437" w:rsidRDefault="00502123" w:rsidP="00281437">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1.039</w:t>
            </w:r>
          </w:p>
        </w:tc>
      </w:tr>
      <w:tr w:rsidR="00281437" w:rsidRPr="00281437" w:rsidTr="00281437">
        <w:trPr>
          <w:tblCellSpacing w:w="15" w:type="dxa"/>
        </w:trPr>
        <w:tc>
          <w:tcPr>
            <w:tcW w:w="0" w:type="auto"/>
            <w:gridSpan w:val="2"/>
            <w:vAlign w:val="center"/>
            <w:hideMark/>
          </w:tcPr>
          <w:p w:rsidR="00281437" w:rsidRPr="00281437" w:rsidRDefault="00281437" w:rsidP="00281437">
            <w:pPr>
              <w:spacing w:before="0" w:after="0"/>
              <w:ind w:firstLine="0"/>
              <w:jc w:val="left"/>
              <w:rPr>
                <w:rFonts w:ascii="Times New Roman" w:eastAsia="Times New Roman" w:hAnsi="Times New Roman" w:cs="Times New Roman"/>
                <w:color w:val="000000"/>
                <w:sz w:val="27"/>
                <w:szCs w:val="27"/>
                <w:lang w:eastAsia="fr-FR"/>
              </w:rPr>
            </w:pPr>
            <w:r w:rsidRPr="00281437">
              <w:rPr>
                <w:rFonts w:ascii="Times New Roman" w:eastAsia="Times New Roman" w:hAnsi="Times New Roman" w:cs="Times New Roman"/>
                <w:color w:val="000000"/>
                <w:sz w:val="27"/>
                <w:szCs w:val="27"/>
                <w:lang w:eastAsia="fr-FR"/>
              </w:rPr>
              <w:t>confinement</w:t>
            </w:r>
          </w:p>
        </w:tc>
        <w:tc>
          <w:tcPr>
            <w:tcW w:w="0" w:type="auto"/>
            <w:vAlign w:val="center"/>
            <w:hideMark/>
          </w:tcPr>
          <w:p w:rsidR="00281437" w:rsidRPr="00281437" w:rsidRDefault="00502123" w:rsidP="00281437">
            <w:pPr>
              <w:keepNext/>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1.498</w:t>
            </w:r>
          </w:p>
        </w:tc>
      </w:tr>
    </w:tbl>
    <w:p w:rsidR="00281437" w:rsidRDefault="00281437" w:rsidP="00281437">
      <w:pPr>
        <w:pStyle w:val="Lgende"/>
        <w:ind w:firstLine="0"/>
        <w:rPr>
          <w:b w:val="0"/>
          <w:color w:val="auto"/>
        </w:rPr>
      </w:pPr>
      <w:bookmarkStart w:id="98" w:name="_Ref47712133"/>
      <w:bookmarkStart w:id="99" w:name="_Ref47712124"/>
      <w:bookmarkStart w:id="100" w:name="_Toc50489301"/>
      <w:r w:rsidRPr="00844159">
        <w:rPr>
          <w:b w:val="0"/>
          <w:color w:val="auto"/>
        </w:rPr>
        <w:t xml:space="preserve">Tableau </w:t>
      </w:r>
      <w:r w:rsidR="00F96622" w:rsidRPr="00844159">
        <w:rPr>
          <w:b w:val="0"/>
          <w:color w:val="auto"/>
        </w:rPr>
        <w:fldChar w:fldCharType="begin"/>
      </w:r>
      <w:r w:rsidR="00A023C5" w:rsidRPr="00844159">
        <w:rPr>
          <w:b w:val="0"/>
          <w:color w:val="auto"/>
        </w:rPr>
        <w:instrText xml:space="preserve"> SEQ Tableau \* ARABIC </w:instrText>
      </w:r>
      <w:r w:rsidR="00F96622" w:rsidRPr="00844159">
        <w:rPr>
          <w:b w:val="0"/>
          <w:color w:val="auto"/>
        </w:rPr>
        <w:fldChar w:fldCharType="separate"/>
      </w:r>
      <w:r w:rsidR="002D2DF5" w:rsidRPr="00844159">
        <w:rPr>
          <w:b w:val="0"/>
          <w:noProof/>
          <w:color w:val="auto"/>
        </w:rPr>
        <w:t>23</w:t>
      </w:r>
      <w:r w:rsidR="00F96622" w:rsidRPr="00844159">
        <w:rPr>
          <w:b w:val="0"/>
          <w:color w:val="auto"/>
        </w:rPr>
        <w:fldChar w:fldCharType="end"/>
      </w:r>
      <w:bookmarkEnd w:id="98"/>
      <w:r w:rsidRPr="00844159">
        <w:rPr>
          <w:b w:val="0"/>
          <w:color w:val="auto"/>
        </w:rPr>
        <w:t xml:space="preserve"> : Test de multi-colinéarité entre les variables explicatives</w:t>
      </w:r>
      <w:bookmarkEnd w:id="99"/>
      <w:r w:rsidR="00844159">
        <w:rPr>
          <w:b w:val="0"/>
          <w:color w:val="auto"/>
        </w:rPr>
        <w:t xml:space="preserve"> des hospitalisations</w:t>
      </w:r>
      <w:bookmarkEnd w:id="100"/>
    </w:p>
    <w:p w:rsidR="00ED0D90" w:rsidRDefault="00ED0D90" w:rsidP="00ED0D90"/>
    <w:p w:rsidR="00ED0D90" w:rsidRPr="00ED0D90" w:rsidRDefault="00ED0D90" w:rsidP="00ED0D90"/>
    <w:tbl>
      <w:tblPr>
        <w:tblW w:w="0" w:type="auto"/>
        <w:tblCellSpacing w:w="15" w:type="dxa"/>
        <w:tblCellMar>
          <w:top w:w="15" w:type="dxa"/>
          <w:left w:w="15" w:type="dxa"/>
          <w:bottom w:w="15" w:type="dxa"/>
          <w:right w:w="15" w:type="dxa"/>
        </w:tblCellMar>
        <w:tblLook w:val="04A0"/>
      </w:tblPr>
      <w:tblGrid>
        <w:gridCol w:w="2220"/>
        <w:gridCol w:w="668"/>
        <w:gridCol w:w="2025"/>
        <w:gridCol w:w="2220"/>
        <w:gridCol w:w="1140"/>
        <w:gridCol w:w="865"/>
      </w:tblGrid>
      <w:tr w:rsidR="001D30E3" w:rsidRPr="001D30E3" w:rsidTr="001D30E3">
        <w:trPr>
          <w:tblCellSpacing w:w="15" w:type="dxa"/>
        </w:trPr>
        <w:tc>
          <w:tcPr>
            <w:tcW w:w="0" w:type="auto"/>
            <w:gridSpan w:val="6"/>
            <w:tcBorders>
              <w:top w:val="nil"/>
              <w:left w:val="nil"/>
              <w:bottom w:val="nil"/>
              <w:right w:val="nil"/>
            </w:tcBorders>
            <w:vAlign w:val="center"/>
            <w:hideMark/>
          </w:tcPr>
          <w:p w:rsidR="001D30E3" w:rsidRPr="001D30E3" w:rsidRDefault="001D30E3" w:rsidP="001D30E3">
            <w:pPr>
              <w:spacing w:before="0" w:after="0"/>
              <w:ind w:firstLine="0"/>
              <w:jc w:val="center"/>
              <w:rPr>
                <w:rFonts w:ascii="Times New Roman" w:eastAsia="Times New Roman" w:hAnsi="Times New Roman" w:cs="Times New Roman"/>
                <w:szCs w:val="24"/>
                <w:lang w:eastAsia="fr-FR"/>
              </w:rPr>
            </w:pPr>
            <w:r w:rsidRPr="001D30E3">
              <w:rPr>
                <w:rFonts w:ascii="Times New Roman" w:eastAsia="Times New Roman" w:hAnsi="Times New Roman" w:cs="Times New Roman"/>
                <w:b/>
                <w:bCs/>
                <w:szCs w:val="24"/>
                <w:lang w:eastAsia="fr-FR"/>
              </w:rPr>
              <w:lastRenderedPageBreak/>
              <w:t>tableau d'analyse des variances</w:t>
            </w:r>
          </w:p>
        </w:tc>
      </w:tr>
      <w:tr w:rsidR="001D30E3" w:rsidRPr="001D30E3" w:rsidTr="001D30E3">
        <w:trPr>
          <w:tblCellSpacing w:w="15" w:type="dxa"/>
        </w:trPr>
        <w:tc>
          <w:tcPr>
            <w:tcW w:w="0" w:type="auto"/>
            <w:gridSpan w:val="6"/>
            <w:tcBorders>
              <w:bottom w:val="single" w:sz="6" w:space="0" w:color="000000"/>
            </w:tcBorders>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Df</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S</w:t>
            </w:r>
            <w:r>
              <w:rPr>
                <w:rFonts w:ascii="Times New Roman" w:eastAsia="Times New Roman" w:hAnsi="Times New Roman" w:cs="Times New Roman"/>
                <w:color w:val="000000"/>
                <w:sz w:val="27"/>
                <w:szCs w:val="27"/>
                <w:lang w:eastAsia="fr-FR"/>
              </w:rPr>
              <w:t>omme des carrés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Moyenne des carrés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F value</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proofErr w:type="gramStart"/>
            <w:r w:rsidRPr="001D30E3">
              <w:rPr>
                <w:rFonts w:ascii="Times New Roman" w:eastAsia="Times New Roman" w:hAnsi="Times New Roman" w:cs="Times New Roman"/>
                <w:color w:val="000000"/>
                <w:sz w:val="27"/>
                <w:szCs w:val="27"/>
                <w:lang w:eastAsia="fr-FR"/>
              </w:rPr>
              <w:t>Pr(</w:t>
            </w:r>
            <w:proofErr w:type="gramEnd"/>
            <w:r w:rsidRPr="001D30E3">
              <w:rPr>
                <w:rFonts w:ascii="Times New Roman" w:eastAsia="Times New Roman" w:hAnsi="Times New Roman" w:cs="Times New Roman"/>
                <w:color w:val="000000"/>
                <w:sz w:val="27"/>
                <w:szCs w:val="27"/>
                <w:lang w:eastAsia="fr-FR"/>
              </w:rPr>
              <w:t>&gt; F)</w:t>
            </w:r>
          </w:p>
        </w:tc>
      </w:tr>
      <w:tr w:rsidR="001D30E3" w:rsidRPr="001D30E3" w:rsidTr="001D30E3">
        <w:trPr>
          <w:tblCellSpacing w:w="15" w:type="dxa"/>
        </w:trPr>
        <w:tc>
          <w:tcPr>
            <w:tcW w:w="0" w:type="auto"/>
            <w:gridSpan w:val="6"/>
            <w:tcBorders>
              <w:bottom w:val="single" w:sz="6" w:space="0" w:color="000000"/>
            </w:tcBorders>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log_age</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0.137</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0.137</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10.277</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0.001</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genre</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0.0001</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0.</w:t>
            </w:r>
            <w:r w:rsidR="00502123">
              <w:rPr>
                <w:rFonts w:ascii="Times New Roman" w:eastAsia="Times New Roman" w:hAnsi="Times New Roman" w:cs="Times New Roman"/>
                <w:color w:val="000000"/>
                <w:sz w:val="27"/>
                <w:szCs w:val="27"/>
                <w:lang w:eastAsia="fr-FR"/>
              </w:rPr>
              <w:t>994</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communes_riche</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0.023</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0.023</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1.701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0.19</w:t>
            </w:r>
            <w:r w:rsidR="001D30E3" w:rsidRPr="001D30E3">
              <w:rPr>
                <w:rFonts w:ascii="Times New Roman" w:eastAsia="Times New Roman" w:hAnsi="Times New Roman" w:cs="Times New Roman"/>
                <w:color w:val="000000"/>
                <w:sz w:val="27"/>
                <w:szCs w:val="27"/>
                <w:lang w:eastAsia="fr-FR"/>
              </w:rPr>
              <w:t>2</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communes_pauvres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0.013</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0.013</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0.944</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0.331</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villages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0.006</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0.006</w:t>
            </w:r>
          </w:p>
        </w:tc>
        <w:tc>
          <w:tcPr>
            <w:tcW w:w="0" w:type="auto"/>
            <w:vAlign w:val="center"/>
            <w:hideMark/>
          </w:tcPr>
          <w:p w:rsidR="00502123" w:rsidRPr="001D30E3" w:rsidRDefault="00502123" w:rsidP="0050212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0.464</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0.496</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petites_villes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0.009</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0.009</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w:t>
            </w:r>
            <w:r w:rsidR="001D30E3" w:rsidRPr="001D30E3">
              <w:rPr>
                <w:rFonts w:ascii="Times New Roman" w:eastAsia="Times New Roman" w:hAnsi="Times New Roman" w:cs="Times New Roman"/>
                <w:color w:val="000000"/>
                <w:sz w:val="27"/>
                <w:szCs w:val="27"/>
                <w:lang w:eastAsia="fr-FR"/>
              </w:rPr>
              <w:t>6</w:t>
            </w:r>
            <w:r>
              <w:rPr>
                <w:rFonts w:ascii="Times New Roman" w:eastAsia="Times New Roman" w:hAnsi="Times New Roman" w:cs="Times New Roman"/>
                <w:color w:val="000000"/>
                <w:sz w:val="27"/>
                <w:szCs w:val="27"/>
                <w:lang w:eastAsia="fr-FR"/>
              </w:rPr>
              <w:t>7</w:t>
            </w:r>
            <w:r w:rsidR="001D30E3" w:rsidRPr="001D30E3">
              <w:rPr>
                <w:rFonts w:ascii="Times New Roman" w:eastAsia="Times New Roman" w:hAnsi="Times New Roman" w:cs="Times New Roman"/>
                <w:color w:val="000000"/>
                <w:sz w:val="27"/>
                <w:szCs w:val="27"/>
                <w:lang w:eastAsia="fr-FR"/>
              </w:rPr>
              <w:t>8</w:t>
            </w:r>
          </w:p>
        </w:tc>
        <w:tc>
          <w:tcPr>
            <w:tcW w:w="0" w:type="auto"/>
            <w:vAlign w:val="center"/>
            <w:hideMark/>
          </w:tcPr>
          <w:p w:rsidR="001D30E3" w:rsidRPr="001D30E3" w:rsidRDefault="001D30E3" w:rsidP="0050212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0.4</w:t>
            </w:r>
            <w:r w:rsidR="00502123">
              <w:rPr>
                <w:rFonts w:ascii="Times New Roman" w:eastAsia="Times New Roman" w:hAnsi="Times New Roman" w:cs="Times New Roman"/>
                <w:color w:val="000000"/>
                <w:sz w:val="27"/>
                <w:szCs w:val="27"/>
                <w:lang w:eastAsia="fr-FR"/>
              </w:rPr>
              <w:t>1</w:t>
            </w:r>
            <w:r w:rsidRPr="001D30E3">
              <w:rPr>
                <w:rFonts w:ascii="Times New Roman" w:eastAsia="Times New Roman" w:hAnsi="Times New Roman" w:cs="Times New Roman"/>
                <w:color w:val="000000"/>
                <w:sz w:val="27"/>
                <w:szCs w:val="27"/>
                <w:lang w:eastAsia="fr-FR"/>
              </w:rPr>
              <w:t>1</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villes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502123"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0.024</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0.024</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1.790</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0.181</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ete</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w:t>
            </w:r>
            <w:r w:rsidR="001D30E3" w:rsidRPr="001D30E3">
              <w:rPr>
                <w:rFonts w:ascii="Times New Roman" w:eastAsia="Times New Roman" w:hAnsi="Times New Roman" w:cs="Times New Roman"/>
                <w:color w:val="000000"/>
                <w:sz w:val="27"/>
                <w:szCs w:val="27"/>
                <w:lang w:eastAsia="fr-FR"/>
              </w:rPr>
              <w:t>3</w:t>
            </w:r>
            <w:r>
              <w:rPr>
                <w:rFonts w:ascii="Times New Roman" w:eastAsia="Times New Roman" w:hAnsi="Times New Roman" w:cs="Times New Roman"/>
                <w:color w:val="000000"/>
                <w:sz w:val="27"/>
                <w:szCs w:val="27"/>
                <w:lang w:eastAsia="fr-FR"/>
              </w:rPr>
              <w:t>5</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w:t>
            </w:r>
            <w:r w:rsidR="001D30E3" w:rsidRPr="001D30E3">
              <w:rPr>
                <w:rFonts w:ascii="Times New Roman" w:eastAsia="Times New Roman" w:hAnsi="Times New Roman" w:cs="Times New Roman"/>
                <w:color w:val="000000"/>
                <w:sz w:val="27"/>
                <w:szCs w:val="27"/>
                <w:lang w:eastAsia="fr-FR"/>
              </w:rPr>
              <w:t>3</w:t>
            </w:r>
            <w:r>
              <w:rPr>
                <w:rFonts w:ascii="Times New Roman" w:eastAsia="Times New Roman" w:hAnsi="Times New Roman" w:cs="Times New Roman"/>
                <w:color w:val="000000"/>
                <w:sz w:val="27"/>
                <w:szCs w:val="27"/>
                <w:lang w:eastAsia="fr-FR"/>
              </w:rPr>
              <w:t>5</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2.601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0.107</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hiver</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18.778</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18.778</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w:t>
            </w:r>
            <w:r w:rsidR="001D30E3" w:rsidRPr="001D30E3">
              <w:rPr>
                <w:rFonts w:ascii="Times New Roman" w:eastAsia="Times New Roman" w:hAnsi="Times New Roman" w:cs="Times New Roman"/>
                <w:color w:val="000000"/>
                <w:sz w:val="27"/>
                <w:szCs w:val="27"/>
                <w:lang w:eastAsia="fr-FR"/>
              </w:rPr>
              <w:t>4</w:t>
            </w:r>
            <w:r>
              <w:rPr>
                <w:rFonts w:ascii="Times New Roman" w:eastAsia="Times New Roman" w:hAnsi="Times New Roman" w:cs="Times New Roman"/>
                <w:color w:val="000000"/>
                <w:sz w:val="27"/>
                <w:szCs w:val="27"/>
                <w:lang w:eastAsia="fr-FR"/>
              </w:rPr>
              <w:t>09.427</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0</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printemps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0.024</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0.024</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1.792</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0.181</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log_tps</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0.0002</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0.0002</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0.017</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0.898</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confinement</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1</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19.763</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19.763</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1,483.405</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0</w:t>
            </w:r>
          </w:p>
        </w:tc>
      </w:tr>
      <w:tr w:rsidR="001D30E3" w:rsidRPr="001D30E3" w:rsidTr="001D30E3">
        <w:trPr>
          <w:tblCellSpacing w:w="15" w:type="dxa"/>
        </w:trPr>
        <w:tc>
          <w:tcPr>
            <w:tcW w:w="0" w:type="auto"/>
            <w:vAlign w:val="center"/>
            <w:hideMark/>
          </w:tcPr>
          <w:p w:rsidR="001D30E3" w:rsidRPr="001D30E3" w:rsidRDefault="001D30E3" w:rsidP="001D30E3">
            <w:pPr>
              <w:spacing w:before="0" w:after="0"/>
              <w:ind w:firstLine="0"/>
              <w:jc w:val="left"/>
              <w:rPr>
                <w:rFonts w:ascii="Times New Roman" w:eastAsia="Times New Roman" w:hAnsi="Times New Roman" w:cs="Times New Roman"/>
                <w:color w:val="000000"/>
                <w:sz w:val="27"/>
                <w:szCs w:val="27"/>
                <w:lang w:eastAsia="fr-FR"/>
              </w:rPr>
            </w:pPr>
            <w:r w:rsidRPr="001D30E3">
              <w:rPr>
                <w:rFonts w:ascii="Times New Roman" w:eastAsia="Times New Roman" w:hAnsi="Times New Roman" w:cs="Times New Roman"/>
                <w:color w:val="000000"/>
                <w:sz w:val="27"/>
                <w:szCs w:val="27"/>
                <w:lang w:eastAsia="fr-FR"/>
              </w:rPr>
              <w:t>Residuals</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2,767</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36.865</w:t>
            </w:r>
          </w:p>
        </w:tc>
        <w:tc>
          <w:tcPr>
            <w:tcW w:w="0" w:type="auto"/>
            <w:vAlign w:val="center"/>
            <w:hideMark/>
          </w:tcPr>
          <w:p w:rsidR="001D30E3" w:rsidRPr="001D30E3" w:rsidRDefault="00AB3D57" w:rsidP="001D30E3">
            <w:pPr>
              <w:spacing w:before="0" w:after="0"/>
              <w:ind w:firstLine="0"/>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0.013</w:t>
            </w:r>
          </w:p>
        </w:tc>
        <w:tc>
          <w:tcPr>
            <w:tcW w:w="0" w:type="auto"/>
            <w:vAlign w:val="center"/>
            <w:hideMark/>
          </w:tcPr>
          <w:p w:rsidR="001D30E3" w:rsidRPr="001D30E3" w:rsidRDefault="001D30E3" w:rsidP="001D30E3">
            <w:pPr>
              <w:spacing w:before="0" w:after="0"/>
              <w:ind w:firstLine="0"/>
              <w:jc w:val="center"/>
              <w:rPr>
                <w:rFonts w:ascii="Times New Roman" w:eastAsia="Times New Roman" w:hAnsi="Times New Roman" w:cs="Times New Roman"/>
                <w:color w:val="000000"/>
                <w:sz w:val="27"/>
                <w:szCs w:val="27"/>
                <w:lang w:eastAsia="fr-FR"/>
              </w:rPr>
            </w:pPr>
          </w:p>
        </w:tc>
        <w:tc>
          <w:tcPr>
            <w:tcW w:w="0" w:type="auto"/>
            <w:vAlign w:val="center"/>
            <w:hideMark/>
          </w:tcPr>
          <w:p w:rsidR="001D30E3" w:rsidRPr="001D30E3" w:rsidRDefault="001D30E3" w:rsidP="00D9023F">
            <w:pPr>
              <w:keepNext/>
              <w:spacing w:before="0" w:after="0"/>
              <w:ind w:firstLine="0"/>
              <w:jc w:val="center"/>
              <w:rPr>
                <w:rFonts w:ascii="Times New Roman" w:eastAsia="Times New Roman" w:hAnsi="Times New Roman" w:cs="Times New Roman"/>
                <w:color w:val="000000"/>
                <w:sz w:val="27"/>
                <w:szCs w:val="27"/>
                <w:lang w:eastAsia="fr-FR"/>
              </w:rPr>
            </w:pPr>
          </w:p>
        </w:tc>
      </w:tr>
    </w:tbl>
    <w:p w:rsidR="001D30E3" w:rsidRPr="00ED0D90" w:rsidRDefault="00D9023F" w:rsidP="00285079">
      <w:pPr>
        <w:pStyle w:val="Lgende"/>
        <w:ind w:firstLine="0"/>
        <w:rPr>
          <w:b w:val="0"/>
          <w:color w:val="auto"/>
        </w:rPr>
      </w:pPr>
      <w:bookmarkStart w:id="101" w:name="_Toc50489302"/>
      <w:r w:rsidRPr="00ED0D90">
        <w:rPr>
          <w:b w:val="0"/>
          <w:color w:val="auto"/>
        </w:rPr>
        <w:t xml:space="preserve">Tableau </w:t>
      </w:r>
      <w:r w:rsidR="00F96622" w:rsidRPr="00ED0D90">
        <w:rPr>
          <w:b w:val="0"/>
          <w:color w:val="auto"/>
        </w:rPr>
        <w:fldChar w:fldCharType="begin"/>
      </w:r>
      <w:r w:rsidR="00A023C5" w:rsidRPr="00ED0D90">
        <w:rPr>
          <w:b w:val="0"/>
          <w:color w:val="auto"/>
        </w:rPr>
        <w:instrText xml:space="preserve"> SEQ Tableau \* ARABIC </w:instrText>
      </w:r>
      <w:r w:rsidR="00F96622" w:rsidRPr="00ED0D90">
        <w:rPr>
          <w:b w:val="0"/>
          <w:color w:val="auto"/>
        </w:rPr>
        <w:fldChar w:fldCharType="separate"/>
      </w:r>
      <w:r w:rsidR="002D2DF5" w:rsidRPr="00ED0D90">
        <w:rPr>
          <w:b w:val="0"/>
          <w:noProof/>
          <w:color w:val="auto"/>
        </w:rPr>
        <w:t>24</w:t>
      </w:r>
      <w:r w:rsidR="00F96622" w:rsidRPr="00ED0D90">
        <w:rPr>
          <w:b w:val="0"/>
          <w:color w:val="auto"/>
        </w:rPr>
        <w:fldChar w:fldCharType="end"/>
      </w:r>
      <w:r w:rsidR="00285079" w:rsidRPr="00ED0D90">
        <w:rPr>
          <w:b w:val="0"/>
          <w:color w:val="auto"/>
        </w:rPr>
        <w:t xml:space="preserve"> : T</w:t>
      </w:r>
      <w:r w:rsidRPr="00ED0D90">
        <w:rPr>
          <w:b w:val="0"/>
          <w:color w:val="auto"/>
        </w:rPr>
        <w:t>ableau d'analyse des variances sur les hospitalisations</w:t>
      </w:r>
      <w:bookmarkEnd w:id="101"/>
    </w:p>
    <w:p w:rsidR="00D9023F" w:rsidRDefault="00267116" w:rsidP="00D9023F">
      <w:pPr>
        <w:keepNext/>
        <w:ind w:firstLine="0"/>
      </w:pPr>
      <w:r>
        <w:rPr>
          <w:noProof/>
          <w:lang w:eastAsia="fr-FR"/>
        </w:rPr>
        <w:drawing>
          <wp:inline distT="0" distB="0" distL="0" distR="0">
            <wp:extent cx="5452110" cy="4209415"/>
            <wp:effectExtent l="19050" t="0" r="0" b="0"/>
            <wp:docPr id="3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srcRect/>
                    <a:stretch>
                      <a:fillRect/>
                    </a:stretch>
                  </pic:blipFill>
                  <pic:spPr bwMode="auto">
                    <a:xfrm>
                      <a:off x="0" y="0"/>
                      <a:ext cx="5452110" cy="4209415"/>
                    </a:xfrm>
                    <a:prstGeom prst="rect">
                      <a:avLst/>
                    </a:prstGeom>
                    <a:noFill/>
                    <a:ln w="9525">
                      <a:noFill/>
                      <a:miter lim="800000"/>
                      <a:headEnd/>
                      <a:tailEnd/>
                    </a:ln>
                  </pic:spPr>
                </pic:pic>
              </a:graphicData>
            </a:graphic>
          </wp:inline>
        </w:drawing>
      </w:r>
      <w:r w:rsidRPr="00267116">
        <w:rPr>
          <w:noProof/>
          <w:lang w:eastAsia="fr-FR"/>
        </w:rPr>
        <w:t xml:space="preserve"> </w:t>
      </w:r>
      <w:r w:rsidR="00AB3D57" w:rsidRPr="00AB3D57">
        <w:rPr>
          <w:noProof/>
          <w:lang w:eastAsia="fr-FR"/>
        </w:rPr>
        <w:t xml:space="preserve"> </w:t>
      </w:r>
    </w:p>
    <w:p w:rsidR="00D9023F" w:rsidRDefault="00D9023F" w:rsidP="00AB3D57">
      <w:pPr>
        <w:pStyle w:val="Lgende"/>
        <w:ind w:firstLine="0"/>
        <w:rPr>
          <w:b w:val="0"/>
          <w:color w:val="auto"/>
        </w:rPr>
      </w:pPr>
      <w:bookmarkStart w:id="102" w:name="_Ref47712081"/>
      <w:bookmarkStart w:id="103" w:name="_Toc50024054"/>
      <w:r w:rsidRPr="00ED0D90">
        <w:rPr>
          <w:b w:val="0"/>
          <w:color w:val="auto"/>
        </w:rPr>
        <w:t xml:space="preserve">Figure </w:t>
      </w:r>
      <w:r w:rsidR="00F96622" w:rsidRPr="00ED0D90">
        <w:rPr>
          <w:b w:val="0"/>
          <w:color w:val="auto"/>
        </w:rPr>
        <w:fldChar w:fldCharType="begin"/>
      </w:r>
      <w:r w:rsidR="00A023C5" w:rsidRPr="00ED0D90">
        <w:rPr>
          <w:b w:val="0"/>
          <w:color w:val="auto"/>
        </w:rPr>
        <w:instrText xml:space="preserve"> SEQ Figure \* ARABIC </w:instrText>
      </w:r>
      <w:r w:rsidR="00F96622" w:rsidRPr="00ED0D90">
        <w:rPr>
          <w:b w:val="0"/>
          <w:color w:val="auto"/>
        </w:rPr>
        <w:fldChar w:fldCharType="separate"/>
      </w:r>
      <w:r w:rsidR="00091D76" w:rsidRPr="00ED0D90">
        <w:rPr>
          <w:b w:val="0"/>
          <w:noProof/>
          <w:color w:val="auto"/>
        </w:rPr>
        <w:t>10</w:t>
      </w:r>
      <w:r w:rsidR="00F96622" w:rsidRPr="00ED0D90">
        <w:rPr>
          <w:b w:val="0"/>
          <w:color w:val="auto"/>
        </w:rPr>
        <w:fldChar w:fldCharType="end"/>
      </w:r>
      <w:bookmarkEnd w:id="102"/>
      <w:r w:rsidRPr="00ED0D90">
        <w:rPr>
          <w:b w:val="0"/>
          <w:color w:val="auto"/>
        </w:rPr>
        <w:t xml:space="preserve"> : QQplot des résidus</w:t>
      </w:r>
      <w:bookmarkEnd w:id="103"/>
    </w:p>
    <w:p w:rsidR="00ED0D90" w:rsidRPr="00ED0D90" w:rsidRDefault="00ED0D90" w:rsidP="00ED0D90"/>
    <w:tbl>
      <w:tblPr>
        <w:tblStyle w:val="Grilledutableau"/>
        <w:tblW w:w="0" w:type="auto"/>
        <w:tblLook w:val="04A0"/>
      </w:tblPr>
      <w:tblGrid>
        <w:gridCol w:w="3070"/>
        <w:gridCol w:w="3071"/>
        <w:gridCol w:w="3071"/>
      </w:tblGrid>
      <w:tr w:rsidR="00504BA1" w:rsidTr="00926766">
        <w:tc>
          <w:tcPr>
            <w:tcW w:w="9212" w:type="dxa"/>
            <w:gridSpan w:val="3"/>
          </w:tcPr>
          <w:p w:rsidR="00504BA1" w:rsidRDefault="00504BA1" w:rsidP="00504BA1">
            <w:pPr>
              <w:spacing w:before="0" w:after="0"/>
              <w:ind w:firstLine="0"/>
              <w:jc w:val="center"/>
            </w:pPr>
            <w:r>
              <w:lastRenderedPageBreak/>
              <w:t>Test de normalité de Wilk-Shapiro</w:t>
            </w:r>
          </w:p>
        </w:tc>
      </w:tr>
      <w:tr w:rsidR="00D9023F" w:rsidTr="00D9023F">
        <w:tc>
          <w:tcPr>
            <w:tcW w:w="3070" w:type="dxa"/>
          </w:tcPr>
          <w:p w:rsidR="00D9023F" w:rsidRDefault="00D9023F" w:rsidP="00504BA1">
            <w:pPr>
              <w:spacing w:before="0" w:after="0"/>
              <w:ind w:firstLine="0"/>
            </w:pPr>
          </w:p>
        </w:tc>
        <w:tc>
          <w:tcPr>
            <w:tcW w:w="3071" w:type="dxa"/>
          </w:tcPr>
          <w:p w:rsidR="00D9023F" w:rsidRDefault="00504BA1" w:rsidP="00504BA1">
            <w:pPr>
              <w:spacing w:before="0" w:after="0"/>
              <w:ind w:firstLine="0"/>
              <w:jc w:val="center"/>
            </w:pPr>
            <w:r>
              <w:t>MCO</w:t>
            </w:r>
          </w:p>
        </w:tc>
        <w:tc>
          <w:tcPr>
            <w:tcW w:w="3071" w:type="dxa"/>
          </w:tcPr>
          <w:p w:rsidR="00D9023F" w:rsidRDefault="00504BA1" w:rsidP="00504BA1">
            <w:pPr>
              <w:spacing w:before="0" w:after="0"/>
              <w:ind w:firstLine="0"/>
              <w:jc w:val="center"/>
            </w:pPr>
            <w:r>
              <w:t>MCG</w:t>
            </w:r>
          </w:p>
        </w:tc>
      </w:tr>
      <w:tr w:rsidR="00D9023F" w:rsidTr="00D9023F">
        <w:tc>
          <w:tcPr>
            <w:tcW w:w="3070" w:type="dxa"/>
          </w:tcPr>
          <w:p w:rsidR="00D9023F" w:rsidRDefault="00504BA1" w:rsidP="00504BA1">
            <w:pPr>
              <w:spacing w:before="0" w:after="0"/>
              <w:ind w:firstLine="0"/>
            </w:pPr>
            <w:r>
              <w:t>Equation des hospitalisations</w:t>
            </w:r>
          </w:p>
        </w:tc>
        <w:tc>
          <w:tcPr>
            <w:tcW w:w="3071" w:type="dxa"/>
          </w:tcPr>
          <w:p w:rsidR="00D9023F" w:rsidRDefault="00504BA1" w:rsidP="00504BA1">
            <w:pPr>
              <w:spacing w:before="0" w:after="0"/>
              <w:ind w:firstLine="0"/>
              <w:jc w:val="center"/>
            </w:pPr>
            <w:r>
              <w:t>0</w:t>
            </w:r>
          </w:p>
        </w:tc>
        <w:tc>
          <w:tcPr>
            <w:tcW w:w="3071" w:type="dxa"/>
          </w:tcPr>
          <w:p w:rsidR="00D9023F" w:rsidRDefault="00504BA1" w:rsidP="00504BA1">
            <w:pPr>
              <w:keepNext/>
              <w:spacing w:before="0" w:after="0"/>
              <w:ind w:firstLine="0"/>
              <w:jc w:val="center"/>
            </w:pPr>
            <w:r>
              <w:t>0</w:t>
            </w:r>
          </w:p>
        </w:tc>
      </w:tr>
    </w:tbl>
    <w:p w:rsidR="00D9023F" w:rsidRPr="00ED0D90" w:rsidRDefault="00504BA1" w:rsidP="00AB3D57">
      <w:pPr>
        <w:pStyle w:val="Lgende"/>
        <w:ind w:firstLine="0"/>
        <w:rPr>
          <w:b w:val="0"/>
          <w:color w:val="auto"/>
        </w:rPr>
      </w:pPr>
      <w:bookmarkStart w:id="104" w:name="_Ref47711979"/>
      <w:bookmarkStart w:id="105" w:name="_Toc50489303"/>
      <w:r w:rsidRPr="00ED0D90">
        <w:rPr>
          <w:b w:val="0"/>
          <w:color w:val="auto"/>
        </w:rPr>
        <w:t xml:space="preserve">Tableau </w:t>
      </w:r>
      <w:r w:rsidR="00F96622" w:rsidRPr="00ED0D90">
        <w:rPr>
          <w:b w:val="0"/>
          <w:color w:val="auto"/>
        </w:rPr>
        <w:fldChar w:fldCharType="begin"/>
      </w:r>
      <w:r w:rsidR="00A023C5" w:rsidRPr="00ED0D90">
        <w:rPr>
          <w:b w:val="0"/>
          <w:color w:val="auto"/>
        </w:rPr>
        <w:instrText xml:space="preserve"> SEQ Tableau \* ARABIC </w:instrText>
      </w:r>
      <w:r w:rsidR="00F96622" w:rsidRPr="00ED0D90">
        <w:rPr>
          <w:b w:val="0"/>
          <w:color w:val="auto"/>
        </w:rPr>
        <w:fldChar w:fldCharType="separate"/>
      </w:r>
      <w:r w:rsidR="002D2DF5" w:rsidRPr="00ED0D90">
        <w:rPr>
          <w:b w:val="0"/>
          <w:noProof/>
          <w:color w:val="auto"/>
        </w:rPr>
        <w:t>25</w:t>
      </w:r>
      <w:r w:rsidR="00F96622" w:rsidRPr="00ED0D90">
        <w:rPr>
          <w:b w:val="0"/>
          <w:color w:val="auto"/>
        </w:rPr>
        <w:fldChar w:fldCharType="end"/>
      </w:r>
      <w:bookmarkEnd w:id="104"/>
      <w:r w:rsidRPr="00ED0D90">
        <w:rPr>
          <w:b w:val="0"/>
          <w:color w:val="auto"/>
        </w:rPr>
        <w:t xml:space="preserve"> : p-value des tests de normalité</w:t>
      </w:r>
      <w:bookmarkEnd w:id="105"/>
    </w:p>
    <w:p w:rsidR="00504BA1" w:rsidRDefault="00267116" w:rsidP="00504BA1">
      <w:pPr>
        <w:keepNext/>
        <w:ind w:firstLine="0"/>
      </w:pPr>
      <w:r>
        <w:rPr>
          <w:noProof/>
          <w:lang w:eastAsia="fr-FR"/>
        </w:rPr>
        <w:drawing>
          <wp:inline distT="0" distB="0" distL="0" distR="0">
            <wp:extent cx="5452110" cy="4209415"/>
            <wp:effectExtent l="19050" t="0" r="0" b="0"/>
            <wp:docPr id="3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srcRect/>
                    <a:stretch>
                      <a:fillRect/>
                    </a:stretch>
                  </pic:blipFill>
                  <pic:spPr bwMode="auto">
                    <a:xfrm>
                      <a:off x="0" y="0"/>
                      <a:ext cx="5452110" cy="4209415"/>
                    </a:xfrm>
                    <a:prstGeom prst="rect">
                      <a:avLst/>
                    </a:prstGeom>
                    <a:noFill/>
                    <a:ln w="9525">
                      <a:noFill/>
                      <a:miter lim="800000"/>
                      <a:headEnd/>
                      <a:tailEnd/>
                    </a:ln>
                  </pic:spPr>
                </pic:pic>
              </a:graphicData>
            </a:graphic>
          </wp:inline>
        </w:drawing>
      </w:r>
      <w:r w:rsidRPr="00267116">
        <w:rPr>
          <w:noProof/>
          <w:lang w:eastAsia="fr-FR"/>
        </w:rPr>
        <w:t xml:space="preserve"> </w:t>
      </w:r>
      <w:r w:rsidR="00AB3D57" w:rsidRPr="00AB3D57">
        <w:rPr>
          <w:noProof/>
          <w:lang w:eastAsia="fr-FR"/>
        </w:rPr>
        <w:t xml:space="preserve"> </w:t>
      </w:r>
    </w:p>
    <w:p w:rsidR="00504BA1" w:rsidRPr="00ED0D90" w:rsidRDefault="00504BA1" w:rsidP="00504BA1">
      <w:pPr>
        <w:pStyle w:val="Lgende"/>
        <w:ind w:firstLine="0"/>
        <w:rPr>
          <w:b w:val="0"/>
          <w:color w:val="auto"/>
        </w:rPr>
      </w:pPr>
      <w:bookmarkStart w:id="106" w:name="_Toc50024055"/>
      <w:r w:rsidRPr="00ED0D90">
        <w:rPr>
          <w:b w:val="0"/>
          <w:color w:val="auto"/>
        </w:rPr>
        <w:t xml:space="preserve">Figure </w:t>
      </w:r>
      <w:r w:rsidR="00F96622" w:rsidRPr="00ED0D90">
        <w:rPr>
          <w:b w:val="0"/>
          <w:color w:val="auto"/>
        </w:rPr>
        <w:fldChar w:fldCharType="begin"/>
      </w:r>
      <w:r w:rsidR="00A023C5" w:rsidRPr="00ED0D90">
        <w:rPr>
          <w:b w:val="0"/>
          <w:color w:val="auto"/>
        </w:rPr>
        <w:instrText xml:space="preserve"> SEQ Figure \* ARABIC </w:instrText>
      </w:r>
      <w:r w:rsidR="00F96622" w:rsidRPr="00ED0D90">
        <w:rPr>
          <w:b w:val="0"/>
          <w:color w:val="auto"/>
        </w:rPr>
        <w:fldChar w:fldCharType="separate"/>
      </w:r>
      <w:r w:rsidR="00091D76" w:rsidRPr="00ED0D90">
        <w:rPr>
          <w:b w:val="0"/>
          <w:noProof/>
          <w:color w:val="auto"/>
        </w:rPr>
        <w:t>11</w:t>
      </w:r>
      <w:r w:rsidR="00F96622" w:rsidRPr="00ED0D90">
        <w:rPr>
          <w:b w:val="0"/>
          <w:color w:val="auto"/>
        </w:rPr>
        <w:fldChar w:fldCharType="end"/>
      </w:r>
      <w:r w:rsidR="00285079" w:rsidRPr="00ED0D90">
        <w:rPr>
          <w:b w:val="0"/>
          <w:color w:val="auto"/>
        </w:rPr>
        <w:t xml:space="preserve"> : D</w:t>
      </w:r>
      <w:r w:rsidRPr="00ED0D90">
        <w:rPr>
          <w:b w:val="0"/>
          <w:color w:val="auto"/>
        </w:rPr>
        <w:t>étection graphique de l'hétéroscédasticité</w:t>
      </w:r>
      <w:bookmarkEnd w:id="106"/>
    </w:p>
    <w:tbl>
      <w:tblPr>
        <w:tblStyle w:val="Grilledutableau"/>
        <w:tblW w:w="0" w:type="auto"/>
        <w:tblLook w:val="04A0"/>
      </w:tblPr>
      <w:tblGrid>
        <w:gridCol w:w="4606"/>
        <w:gridCol w:w="4606"/>
      </w:tblGrid>
      <w:tr w:rsidR="00504BA1" w:rsidTr="00926766">
        <w:tc>
          <w:tcPr>
            <w:tcW w:w="9212" w:type="dxa"/>
            <w:gridSpan w:val="2"/>
          </w:tcPr>
          <w:p w:rsidR="00504BA1" w:rsidRDefault="00504BA1" w:rsidP="00926766">
            <w:pPr>
              <w:spacing w:before="0" w:after="0"/>
              <w:ind w:firstLine="0"/>
              <w:jc w:val="center"/>
            </w:pPr>
            <w:r>
              <w:t>Test de Breusch-Pagan</w:t>
            </w:r>
          </w:p>
        </w:tc>
      </w:tr>
      <w:tr w:rsidR="00504BA1" w:rsidTr="00926766">
        <w:tc>
          <w:tcPr>
            <w:tcW w:w="4606" w:type="dxa"/>
          </w:tcPr>
          <w:p w:rsidR="00504BA1" w:rsidRDefault="00504BA1" w:rsidP="00926766">
            <w:pPr>
              <w:spacing w:before="0" w:after="0"/>
              <w:ind w:firstLine="0"/>
            </w:pPr>
            <w:r>
              <w:t>Equation des décès</w:t>
            </w:r>
          </w:p>
        </w:tc>
        <w:tc>
          <w:tcPr>
            <w:tcW w:w="4606" w:type="dxa"/>
          </w:tcPr>
          <w:p w:rsidR="00504BA1" w:rsidRDefault="00504BA1" w:rsidP="00563125">
            <w:pPr>
              <w:keepNext/>
              <w:spacing w:before="0" w:after="0"/>
              <w:ind w:firstLine="0"/>
              <w:jc w:val="center"/>
            </w:pPr>
            <w:r>
              <w:t>0</w:t>
            </w:r>
          </w:p>
        </w:tc>
      </w:tr>
    </w:tbl>
    <w:p w:rsidR="00504BA1" w:rsidRPr="00ED0D90" w:rsidRDefault="00563125" w:rsidP="00285079">
      <w:pPr>
        <w:pStyle w:val="Lgende"/>
        <w:ind w:firstLine="0"/>
        <w:rPr>
          <w:b w:val="0"/>
          <w:color w:val="auto"/>
        </w:rPr>
      </w:pPr>
      <w:bookmarkStart w:id="107" w:name="_Ref47711934"/>
      <w:bookmarkStart w:id="108" w:name="_Toc50489304"/>
      <w:r w:rsidRPr="00ED0D90">
        <w:rPr>
          <w:b w:val="0"/>
          <w:color w:val="auto"/>
        </w:rPr>
        <w:t xml:space="preserve">Tableau </w:t>
      </w:r>
      <w:r w:rsidR="00F96622" w:rsidRPr="00ED0D90">
        <w:rPr>
          <w:b w:val="0"/>
          <w:color w:val="auto"/>
        </w:rPr>
        <w:fldChar w:fldCharType="begin"/>
      </w:r>
      <w:r w:rsidR="00A023C5" w:rsidRPr="00ED0D90">
        <w:rPr>
          <w:b w:val="0"/>
          <w:color w:val="auto"/>
        </w:rPr>
        <w:instrText xml:space="preserve"> SEQ Tableau \* ARABIC </w:instrText>
      </w:r>
      <w:r w:rsidR="00F96622" w:rsidRPr="00ED0D90">
        <w:rPr>
          <w:b w:val="0"/>
          <w:color w:val="auto"/>
        </w:rPr>
        <w:fldChar w:fldCharType="separate"/>
      </w:r>
      <w:r w:rsidR="002D2DF5" w:rsidRPr="00ED0D90">
        <w:rPr>
          <w:b w:val="0"/>
          <w:noProof/>
          <w:color w:val="auto"/>
        </w:rPr>
        <w:t>26</w:t>
      </w:r>
      <w:r w:rsidR="00F96622" w:rsidRPr="00ED0D90">
        <w:rPr>
          <w:b w:val="0"/>
          <w:color w:val="auto"/>
        </w:rPr>
        <w:fldChar w:fldCharType="end"/>
      </w:r>
      <w:bookmarkEnd w:id="107"/>
      <w:r w:rsidRPr="00ED0D90">
        <w:rPr>
          <w:b w:val="0"/>
          <w:color w:val="auto"/>
        </w:rPr>
        <w:t xml:space="preserve"> : p-value du test de Breusch-Pagan de détection de l'hétéroscédasticité</w:t>
      </w:r>
      <w:bookmarkEnd w:id="108"/>
    </w:p>
    <w:p w:rsidR="00CB16A4" w:rsidRDefault="00267116" w:rsidP="00CB16A4">
      <w:pPr>
        <w:keepNext/>
        <w:ind w:firstLine="0"/>
      </w:pPr>
      <w:r>
        <w:rPr>
          <w:noProof/>
          <w:lang w:eastAsia="fr-FR"/>
        </w:rPr>
        <w:lastRenderedPageBreak/>
        <w:drawing>
          <wp:inline distT="0" distB="0" distL="0" distR="0">
            <wp:extent cx="5452110" cy="4209415"/>
            <wp:effectExtent l="0" t="0" r="0" b="0"/>
            <wp:docPr id="3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srcRect/>
                    <a:stretch>
                      <a:fillRect/>
                    </a:stretch>
                  </pic:blipFill>
                  <pic:spPr bwMode="auto">
                    <a:xfrm>
                      <a:off x="0" y="0"/>
                      <a:ext cx="5452110" cy="4209415"/>
                    </a:xfrm>
                    <a:prstGeom prst="rect">
                      <a:avLst/>
                    </a:prstGeom>
                    <a:noFill/>
                    <a:ln w="9525">
                      <a:noFill/>
                      <a:miter lim="800000"/>
                      <a:headEnd/>
                      <a:tailEnd/>
                    </a:ln>
                  </pic:spPr>
                </pic:pic>
              </a:graphicData>
            </a:graphic>
          </wp:inline>
        </w:drawing>
      </w:r>
      <w:r w:rsidRPr="00267116">
        <w:rPr>
          <w:noProof/>
          <w:lang w:eastAsia="fr-FR"/>
        </w:rPr>
        <w:t xml:space="preserve"> </w:t>
      </w:r>
    </w:p>
    <w:p w:rsidR="005B59A8" w:rsidRPr="00ED0D90" w:rsidRDefault="00CB16A4" w:rsidP="00285079">
      <w:pPr>
        <w:pStyle w:val="Lgende"/>
        <w:ind w:firstLine="0"/>
        <w:rPr>
          <w:b w:val="0"/>
          <w:color w:val="auto"/>
        </w:rPr>
      </w:pPr>
      <w:bookmarkStart w:id="109" w:name="_Toc50024056"/>
      <w:r w:rsidRPr="00ED0D90">
        <w:rPr>
          <w:b w:val="0"/>
          <w:color w:val="auto"/>
        </w:rPr>
        <w:t xml:space="preserve">Figure </w:t>
      </w:r>
      <w:r w:rsidR="00F96622" w:rsidRPr="00ED0D90">
        <w:rPr>
          <w:b w:val="0"/>
          <w:color w:val="auto"/>
        </w:rPr>
        <w:fldChar w:fldCharType="begin"/>
      </w:r>
      <w:r w:rsidR="00A023C5" w:rsidRPr="00ED0D90">
        <w:rPr>
          <w:b w:val="0"/>
          <w:color w:val="auto"/>
        </w:rPr>
        <w:instrText xml:space="preserve"> SEQ Figure \* ARABIC </w:instrText>
      </w:r>
      <w:r w:rsidR="00F96622" w:rsidRPr="00ED0D90">
        <w:rPr>
          <w:b w:val="0"/>
          <w:color w:val="auto"/>
        </w:rPr>
        <w:fldChar w:fldCharType="separate"/>
      </w:r>
      <w:r w:rsidR="00091D76" w:rsidRPr="00ED0D90">
        <w:rPr>
          <w:b w:val="0"/>
          <w:noProof/>
          <w:color w:val="auto"/>
        </w:rPr>
        <w:t>12</w:t>
      </w:r>
      <w:r w:rsidR="00F96622" w:rsidRPr="00ED0D90">
        <w:rPr>
          <w:b w:val="0"/>
          <w:color w:val="auto"/>
        </w:rPr>
        <w:fldChar w:fldCharType="end"/>
      </w:r>
      <w:r w:rsidR="00285079" w:rsidRPr="00ED0D90">
        <w:rPr>
          <w:b w:val="0"/>
          <w:color w:val="auto"/>
        </w:rPr>
        <w:t xml:space="preserve"> : G</w:t>
      </w:r>
      <w:r w:rsidRPr="00ED0D90">
        <w:rPr>
          <w:b w:val="0"/>
          <w:color w:val="auto"/>
        </w:rPr>
        <w:t>raphique après correction de l'hétéroscédasticité par la méthode des MCG</w:t>
      </w:r>
      <w:bookmarkEnd w:id="109"/>
    </w:p>
    <w:tbl>
      <w:tblPr>
        <w:tblStyle w:val="Grilledutableau"/>
        <w:tblW w:w="0" w:type="auto"/>
        <w:tblLook w:val="04A0"/>
      </w:tblPr>
      <w:tblGrid>
        <w:gridCol w:w="4606"/>
        <w:gridCol w:w="4606"/>
      </w:tblGrid>
      <w:tr w:rsidR="00563125" w:rsidTr="00926766">
        <w:tc>
          <w:tcPr>
            <w:tcW w:w="9212" w:type="dxa"/>
            <w:gridSpan w:val="2"/>
          </w:tcPr>
          <w:p w:rsidR="00563125" w:rsidRDefault="00563125" w:rsidP="00926766">
            <w:pPr>
              <w:spacing w:before="0" w:after="0"/>
              <w:ind w:firstLine="0"/>
              <w:jc w:val="center"/>
            </w:pPr>
            <w:r>
              <w:t>Test de Durbin-Watson</w:t>
            </w:r>
          </w:p>
        </w:tc>
      </w:tr>
      <w:tr w:rsidR="00563125" w:rsidTr="00926766">
        <w:tc>
          <w:tcPr>
            <w:tcW w:w="4606" w:type="dxa"/>
          </w:tcPr>
          <w:p w:rsidR="00563125" w:rsidRDefault="00563125" w:rsidP="00926766">
            <w:pPr>
              <w:spacing w:before="0" w:after="0"/>
              <w:ind w:firstLine="0"/>
            </w:pPr>
            <w:r>
              <w:t>Equation des décès</w:t>
            </w:r>
          </w:p>
        </w:tc>
        <w:tc>
          <w:tcPr>
            <w:tcW w:w="4606" w:type="dxa"/>
          </w:tcPr>
          <w:p w:rsidR="00563125" w:rsidRDefault="00267116" w:rsidP="00563125">
            <w:pPr>
              <w:keepNext/>
              <w:spacing w:before="0" w:after="0"/>
              <w:ind w:firstLine="0"/>
              <w:jc w:val="center"/>
            </w:pPr>
            <w:r>
              <w:t>1.91</w:t>
            </w:r>
          </w:p>
        </w:tc>
      </w:tr>
    </w:tbl>
    <w:p w:rsidR="00563125" w:rsidRPr="00ED0D90" w:rsidRDefault="00563125" w:rsidP="00285079">
      <w:pPr>
        <w:pStyle w:val="Lgende"/>
        <w:ind w:firstLine="0"/>
        <w:rPr>
          <w:b w:val="0"/>
          <w:color w:val="auto"/>
        </w:rPr>
      </w:pPr>
      <w:bookmarkStart w:id="110" w:name="_Ref47711889"/>
      <w:bookmarkStart w:id="111" w:name="_Toc50489305"/>
      <w:r w:rsidRPr="00ED0D90">
        <w:rPr>
          <w:b w:val="0"/>
          <w:color w:val="auto"/>
        </w:rPr>
        <w:t xml:space="preserve">Tableau </w:t>
      </w:r>
      <w:r w:rsidR="00F96622" w:rsidRPr="00ED0D90">
        <w:rPr>
          <w:b w:val="0"/>
          <w:color w:val="auto"/>
        </w:rPr>
        <w:fldChar w:fldCharType="begin"/>
      </w:r>
      <w:r w:rsidR="00A023C5" w:rsidRPr="00ED0D90">
        <w:rPr>
          <w:b w:val="0"/>
          <w:color w:val="auto"/>
        </w:rPr>
        <w:instrText xml:space="preserve"> SEQ Tableau \* ARABIC </w:instrText>
      </w:r>
      <w:r w:rsidR="00F96622" w:rsidRPr="00ED0D90">
        <w:rPr>
          <w:b w:val="0"/>
          <w:color w:val="auto"/>
        </w:rPr>
        <w:fldChar w:fldCharType="separate"/>
      </w:r>
      <w:r w:rsidR="002D2DF5" w:rsidRPr="00ED0D90">
        <w:rPr>
          <w:b w:val="0"/>
          <w:noProof/>
          <w:color w:val="auto"/>
        </w:rPr>
        <w:t>27</w:t>
      </w:r>
      <w:r w:rsidR="00F96622" w:rsidRPr="00ED0D90">
        <w:rPr>
          <w:b w:val="0"/>
          <w:color w:val="auto"/>
        </w:rPr>
        <w:fldChar w:fldCharType="end"/>
      </w:r>
      <w:bookmarkEnd w:id="110"/>
      <w:r w:rsidR="00285079" w:rsidRPr="00ED0D90">
        <w:rPr>
          <w:b w:val="0"/>
          <w:color w:val="auto"/>
        </w:rPr>
        <w:t>:S</w:t>
      </w:r>
      <w:r w:rsidRPr="00ED0D90">
        <w:rPr>
          <w:b w:val="0"/>
          <w:color w:val="auto"/>
        </w:rPr>
        <w:t>tatistique du test de Durbin-Watson de détection de l'autocorrélation</w:t>
      </w:r>
      <w:bookmarkEnd w:id="111"/>
    </w:p>
    <w:tbl>
      <w:tblPr>
        <w:tblW w:w="0" w:type="auto"/>
        <w:tblCellSpacing w:w="15" w:type="dxa"/>
        <w:tblCellMar>
          <w:top w:w="15" w:type="dxa"/>
          <w:left w:w="15" w:type="dxa"/>
          <w:bottom w:w="15" w:type="dxa"/>
          <w:right w:w="15" w:type="dxa"/>
        </w:tblCellMar>
        <w:tblLook w:val="04A0"/>
      </w:tblPr>
      <w:tblGrid>
        <w:gridCol w:w="1982"/>
        <w:gridCol w:w="2482"/>
        <w:gridCol w:w="1200"/>
        <w:gridCol w:w="1347"/>
        <w:gridCol w:w="1928"/>
      </w:tblGrid>
      <w:tr w:rsidR="001E64AB" w:rsidRPr="001E64AB" w:rsidTr="001E64AB">
        <w:trPr>
          <w:tblCellSpacing w:w="15" w:type="dxa"/>
        </w:trPr>
        <w:tc>
          <w:tcPr>
            <w:tcW w:w="0" w:type="auto"/>
            <w:gridSpan w:val="5"/>
            <w:tcBorders>
              <w:top w:val="nil"/>
              <w:left w:val="nil"/>
              <w:bottom w:val="nil"/>
              <w:right w:val="nil"/>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b/>
                <w:bCs/>
                <w:szCs w:val="24"/>
                <w:lang w:eastAsia="fr-FR"/>
              </w:rPr>
              <w:t>résultat d'estimation sur les hospitalisations</w:t>
            </w:r>
          </w:p>
        </w:tc>
      </w:tr>
      <w:tr w:rsidR="001E64AB" w:rsidRPr="001E64AB" w:rsidTr="001E64AB">
        <w:trPr>
          <w:tblCellSpacing w:w="15" w:type="dxa"/>
        </w:trPr>
        <w:tc>
          <w:tcPr>
            <w:tcW w:w="0" w:type="auto"/>
            <w:gridSpan w:val="5"/>
            <w:tcBorders>
              <w:bottom w:val="single" w:sz="6" w:space="0" w:color="000000"/>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gridSpan w:val="4"/>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i/>
                <w:iCs/>
                <w:szCs w:val="24"/>
                <w:lang w:eastAsia="fr-FR"/>
              </w:rPr>
              <w:t>Variable dépendante</w:t>
            </w:r>
            <w:r w:rsidRPr="001E64AB">
              <w:rPr>
                <w:rFonts w:ascii="Times New Roman" w:eastAsia="Times New Roman" w:hAnsi="Times New Roman" w:cs="Times New Roman"/>
                <w:i/>
                <w:iCs/>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gridSpan w:val="4"/>
            <w:tcBorders>
              <w:bottom w:val="single" w:sz="6" w:space="0" w:color="000000"/>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gridSpan w:val="3"/>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Nb</w:t>
            </w:r>
            <w:r>
              <w:rPr>
                <w:rFonts w:ascii="Times New Roman" w:eastAsia="Times New Roman" w:hAnsi="Times New Roman" w:cs="Times New Roman"/>
                <w:szCs w:val="24"/>
                <w:lang w:eastAsia="fr-FR"/>
              </w:rPr>
              <w:t>_hospitalisation</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MCO</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MCG</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MCG corrigé</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correction de white</w:t>
            </w:r>
          </w:p>
        </w:tc>
      </w:tr>
      <w:tr w:rsidR="001E64AB" w:rsidRPr="001E64AB" w:rsidTr="001E64AB">
        <w:trPr>
          <w:tblCellSpacing w:w="15" w:type="dxa"/>
        </w:trPr>
        <w:tc>
          <w:tcPr>
            <w:tcW w:w="0" w:type="auto"/>
            <w:gridSpan w:val="5"/>
            <w:tcBorders>
              <w:bottom w:val="single" w:sz="6" w:space="0" w:color="000000"/>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age</w:t>
            </w:r>
          </w:p>
        </w:tc>
        <w:tc>
          <w:tcPr>
            <w:tcW w:w="0" w:type="auto"/>
            <w:vAlign w:val="center"/>
            <w:hideMark/>
          </w:tcPr>
          <w:p w:rsidR="001E64AB" w:rsidRPr="001E64AB" w:rsidRDefault="00B1374B"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1E64AB" w:rsidRPr="001E64AB">
              <w:rPr>
                <w:rFonts w:ascii="Times New Roman" w:eastAsia="Times New Roman" w:hAnsi="Times New Roman" w:cs="Times New Roman"/>
                <w:szCs w:val="24"/>
                <w:lang w:eastAsia="fr-FR"/>
              </w:rPr>
              <w:t>7</w:t>
            </w:r>
            <w:r>
              <w:rPr>
                <w:rFonts w:ascii="Times New Roman" w:eastAsia="Times New Roman" w:hAnsi="Times New Roman" w:cs="Times New Roman"/>
                <w:szCs w:val="24"/>
                <w:lang w:eastAsia="fr-FR"/>
              </w:rPr>
              <w:t>58</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B1374B" w:rsidP="00B1374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1E64AB" w:rsidRPr="001E64AB">
              <w:rPr>
                <w:rFonts w:ascii="Times New Roman" w:eastAsia="Times New Roman" w:hAnsi="Times New Roman" w:cs="Times New Roman"/>
                <w:szCs w:val="24"/>
                <w:lang w:eastAsia="fr-FR"/>
              </w:rPr>
              <w:t>7</w:t>
            </w:r>
            <w:r>
              <w:rPr>
                <w:rFonts w:ascii="Times New Roman" w:eastAsia="Times New Roman" w:hAnsi="Times New Roman" w:cs="Times New Roman"/>
                <w:szCs w:val="24"/>
                <w:lang w:eastAsia="fr-FR"/>
              </w:rPr>
              <w:t>58</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0.0</w:t>
            </w:r>
            <w:r w:rsidR="00F05C78">
              <w:rPr>
                <w:rFonts w:ascii="Times New Roman" w:eastAsia="Times New Roman" w:hAnsi="Times New Roman" w:cs="Times New Roman"/>
                <w:szCs w:val="24"/>
                <w:lang w:eastAsia="fr-FR"/>
              </w:rPr>
              <w:t>647</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F05C78" w:rsidP="00F05C7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1E64AB" w:rsidRPr="001E64AB">
              <w:rPr>
                <w:rFonts w:ascii="Times New Roman" w:eastAsia="Times New Roman" w:hAnsi="Times New Roman" w:cs="Times New Roman"/>
                <w:szCs w:val="24"/>
                <w:lang w:eastAsia="fr-FR"/>
              </w:rPr>
              <w:t>7</w:t>
            </w:r>
            <w:r>
              <w:rPr>
                <w:rFonts w:ascii="Times New Roman" w:eastAsia="Times New Roman" w:hAnsi="Times New Roman" w:cs="Times New Roman"/>
                <w:szCs w:val="24"/>
                <w:lang w:eastAsia="fr-FR"/>
              </w:rPr>
              <w:t>58</w:t>
            </w:r>
            <w:r w:rsidR="001E64AB"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1E64AB" w:rsidRPr="001E64AB">
              <w:rPr>
                <w:rFonts w:ascii="Times New Roman" w:eastAsia="Times New Roman" w:hAnsi="Times New Roman" w:cs="Times New Roman"/>
                <w:szCs w:val="24"/>
                <w:lang w:eastAsia="fr-FR"/>
              </w:rPr>
              <w:t>3</w:t>
            </w:r>
            <w:r>
              <w:rPr>
                <w:rFonts w:ascii="Times New Roman" w:eastAsia="Times New Roman" w:hAnsi="Times New Roman" w:cs="Times New Roman"/>
                <w:szCs w:val="24"/>
                <w:lang w:eastAsia="fr-FR"/>
              </w:rPr>
              <w:t>18</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w:t>
            </w:r>
            <w:r w:rsidR="001E64AB" w:rsidRPr="001E64AB">
              <w:rPr>
                <w:rFonts w:ascii="Times New Roman" w:eastAsia="Times New Roman" w:hAnsi="Times New Roman" w:cs="Times New Roman"/>
                <w:szCs w:val="24"/>
                <w:lang w:eastAsia="fr-FR"/>
              </w:rPr>
              <w:t>3</w:t>
            </w:r>
            <w:r>
              <w:rPr>
                <w:rFonts w:ascii="Times New Roman" w:eastAsia="Times New Roman" w:hAnsi="Times New Roman" w:cs="Times New Roman"/>
                <w:szCs w:val="24"/>
                <w:lang w:eastAsia="fr-FR"/>
              </w:rPr>
              <w:t>18</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(0.0294</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(0.0302</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genre</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017</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017</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-0.6823</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-0.5017</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(0.8</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29</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(0.8</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29</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(0.7970</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(0.8475</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communes_riche</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w:t>
            </w:r>
            <w:r w:rsidR="00F05C78">
              <w:rPr>
                <w:rFonts w:ascii="Times New Roman" w:eastAsia="Times New Roman" w:hAnsi="Times New Roman" w:cs="Times New Roman"/>
                <w:szCs w:val="24"/>
                <w:lang w:eastAsia="fr-FR"/>
              </w:rPr>
              <w:t>9</w:t>
            </w:r>
            <w:r w:rsidRPr="001E64AB">
              <w:rPr>
                <w:rFonts w:ascii="Times New Roman" w:eastAsia="Times New Roman" w:hAnsi="Times New Roman" w:cs="Times New Roman"/>
                <w:szCs w:val="24"/>
                <w:lang w:eastAsia="fr-FR"/>
              </w:rPr>
              <w:t>3</w:t>
            </w:r>
            <w:r w:rsidR="00F05C78">
              <w:rPr>
                <w:rFonts w:ascii="Times New Roman" w:eastAsia="Times New Roman" w:hAnsi="Times New Roman" w:cs="Times New Roman"/>
                <w:szCs w:val="24"/>
                <w:lang w:eastAsia="fr-FR"/>
              </w:rPr>
              <w:t>04</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w:t>
            </w:r>
            <w:r w:rsidR="00F05C78">
              <w:rPr>
                <w:rFonts w:ascii="Times New Roman" w:eastAsia="Times New Roman" w:hAnsi="Times New Roman" w:cs="Times New Roman"/>
                <w:szCs w:val="24"/>
                <w:lang w:eastAsia="fr-FR"/>
              </w:rPr>
              <w:t>9304</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w:t>
            </w:r>
            <w:r w:rsidR="00F05C78">
              <w:rPr>
                <w:rFonts w:ascii="Times New Roman" w:eastAsia="Times New Roman" w:hAnsi="Times New Roman" w:cs="Times New Roman"/>
                <w:szCs w:val="24"/>
                <w:lang w:eastAsia="fr-FR"/>
              </w:rPr>
              <w:t>7589</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w:t>
            </w:r>
            <w:r w:rsidR="00F05C78">
              <w:rPr>
                <w:rFonts w:ascii="Times New Roman" w:eastAsia="Times New Roman" w:hAnsi="Times New Roman" w:cs="Times New Roman"/>
                <w:szCs w:val="24"/>
                <w:lang w:eastAsia="fr-FR"/>
              </w:rPr>
              <w:t>9304</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F05C78" w:rsidP="00F05C7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6</w:t>
            </w:r>
            <w:r w:rsidR="001E64AB" w:rsidRPr="001E64AB">
              <w:rPr>
                <w:rFonts w:ascii="Times New Roman" w:eastAsia="Times New Roman" w:hAnsi="Times New Roman" w:cs="Times New Roman"/>
                <w:szCs w:val="24"/>
                <w:lang w:eastAsia="fr-FR"/>
              </w:rPr>
              <w:t>4</w:t>
            </w:r>
            <w:r>
              <w:rPr>
                <w:rFonts w:ascii="Times New Roman" w:eastAsia="Times New Roman" w:hAnsi="Times New Roman" w:cs="Times New Roman"/>
                <w:szCs w:val="24"/>
                <w:lang w:eastAsia="fr-FR"/>
              </w:rPr>
              <w:t>7</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F05C7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w:t>
            </w:r>
            <w:r w:rsidR="001E64AB" w:rsidRPr="001E64AB">
              <w:rPr>
                <w:rFonts w:ascii="Times New Roman" w:eastAsia="Times New Roman" w:hAnsi="Times New Roman" w:cs="Times New Roman"/>
                <w:szCs w:val="24"/>
                <w:lang w:eastAsia="fr-FR"/>
              </w:rPr>
              <w:t>5</w:t>
            </w:r>
            <w:r>
              <w:rPr>
                <w:rFonts w:ascii="Times New Roman" w:eastAsia="Times New Roman" w:hAnsi="Times New Roman" w:cs="Times New Roman"/>
                <w:szCs w:val="24"/>
                <w:lang w:eastAsia="fr-FR"/>
              </w:rPr>
              <w:t>6</w:t>
            </w:r>
            <w:r w:rsidR="001E64AB" w:rsidRPr="001E64AB">
              <w:rPr>
                <w:rFonts w:ascii="Times New Roman" w:eastAsia="Times New Roman" w:hAnsi="Times New Roman" w:cs="Times New Roman"/>
                <w:szCs w:val="24"/>
                <w:lang w:eastAsia="fr-FR"/>
              </w:rPr>
              <w:t>4</w:t>
            </w:r>
            <w:r>
              <w:rPr>
                <w:rFonts w:ascii="Times New Roman" w:eastAsia="Times New Roman" w:hAnsi="Times New Roman" w:cs="Times New Roman"/>
                <w:szCs w:val="24"/>
                <w:lang w:eastAsia="fr-FR"/>
              </w:rPr>
              <w:t>7</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(2.4694</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(2.4157</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communes_pauvres</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w:t>
            </w:r>
            <w:r w:rsidR="00F05C78">
              <w:rPr>
                <w:rFonts w:ascii="Times New Roman" w:eastAsia="Times New Roman" w:hAnsi="Times New Roman" w:cs="Times New Roman"/>
                <w:szCs w:val="24"/>
                <w:lang w:eastAsia="fr-FR"/>
              </w:rPr>
              <w:t>5189</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-0.518</w:t>
            </w:r>
            <w:r w:rsidR="001E64AB" w:rsidRPr="001E64AB">
              <w:rPr>
                <w:rFonts w:ascii="Times New Roman" w:eastAsia="Times New Roman" w:hAnsi="Times New Roman" w:cs="Times New Roman"/>
                <w:szCs w:val="24"/>
                <w:lang w:eastAsia="fr-FR"/>
              </w:rPr>
              <w:t>9</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-0.3005</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-0.5189</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(1.008</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(1.008</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(0.9</w:t>
            </w:r>
            <w:r w:rsidR="001E64AB" w:rsidRPr="001E64AB">
              <w:rPr>
                <w:rFonts w:ascii="Times New Roman" w:eastAsia="Times New Roman" w:hAnsi="Times New Roman" w:cs="Times New Roman"/>
                <w:szCs w:val="24"/>
                <w:lang w:eastAsia="fr-FR"/>
              </w:rPr>
              <w:t>31</w:t>
            </w:r>
            <w:r>
              <w:rPr>
                <w:rFonts w:ascii="Times New Roman" w:eastAsia="Times New Roman" w:hAnsi="Times New Roman" w:cs="Times New Roman"/>
                <w:szCs w:val="24"/>
                <w:lang w:eastAsia="fr-FR"/>
              </w:rPr>
              <w:t>0</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(0.9615</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villages</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-1.5085</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-1.5085</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-1.4617</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-1.5085</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(1.411</w:t>
            </w:r>
            <w:r w:rsidR="001E64AB" w:rsidRPr="001E64AB">
              <w:rPr>
                <w:rFonts w:ascii="Times New Roman" w:eastAsia="Times New Roman" w:hAnsi="Times New Roman" w:cs="Times New Roman"/>
                <w:szCs w:val="24"/>
                <w:lang w:eastAsia="fr-FR"/>
              </w:rPr>
              <w:t>5)</w:t>
            </w:r>
          </w:p>
        </w:tc>
        <w:tc>
          <w:tcPr>
            <w:tcW w:w="0" w:type="auto"/>
            <w:vAlign w:val="center"/>
            <w:hideMark/>
          </w:tcPr>
          <w:p w:rsidR="001E64AB" w:rsidRPr="001E64AB" w:rsidRDefault="00F05C78" w:rsidP="00F05C78">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(1.411</w:t>
            </w:r>
            <w:r w:rsidR="001E64AB" w:rsidRPr="001E64AB">
              <w:rPr>
                <w:rFonts w:ascii="Times New Roman" w:eastAsia="Times New Roman" w:hAnsi="Times New Roman" w:cs="Times New Roman"/>
                <w:szCs w:val="24"/>
                <w:lang w:eastAsia="fr-FR"/>
              </w:rPr>
              <w:t>5)</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(1.3240</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F05C78"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(1.3437</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petites_villes</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F05C78">
              <w:rPr>
                <w:rFonts w:ascii="Times New Roman" w:eastAsia="Times New Roman" w:hAnsi="Times New Roman" w:cs="Times New Roman"/>
                <w:szCs w:val="24"/>
                <w:lang w:eastAsia="fr-FR"/>
              </w:rPr>
              <w:t>1.0336</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-1.0336</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1E58F0">
              <w:rPr>
                <w:rFonts w:ascii="Times New Roman" w:eastAsia="Times New Roman" w:hAnsi="Times New Roman" w:cs="Times New Roman"/>
                <w:szCs w:val="24"/>
                <w:lang w:eastAsia="fr-FR"/>
              </w:rPr>
              <w:t>1.2432</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1E58F0">
              <w:rPr>
                <w:rFonts w:ascii="Times New Roman" w:eastAsia="Times New Roman" w:hAnsi="Times New Roman" w:cs="Times New Roman"/>
                <w:szCs w:val="24"/>
                <w:lang w:eastAsia="fr-FR"/>
              </w:rPr>
              <w:t>1.0336</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(1.3315</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(1.3315</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(1.2386</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(1.3140</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villes</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-0.1571</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1E64AB" w:rsidRPr="001E64AB">
              <w:rPr>
                <w:rFonts w:ascii="Times New Roman" w:eastAsia="Times New Roman" w:hAnsi="Times New Roman" w:cs="Times New Roman"/>
                <w:szCs w:val="24"/>
                <w:lang w:eastAsia="fr-FR"/>
              </w:rPr>
              <w:t>0.</w:t>
            </w:r>
            <w:r>
              <w:rPr>
                <w:rFonts w:ascii="Times New Roman" w:eastAsia="Times New Roman" w:hAnsi="Times New Roman" w:cs="Times New Roman"/>
                <w:szCs w:val="24"/>
                <w:lang w:eastAsia="fr-FR"/>
              </w:rPr>
              <w:t>1571</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1E64AB" w:rsidRPr="001E64AB">
              <w:rPr>
                <w:rFonts w:ascii="Times New Roman" w:eastAsia="Times New Roman" w:hAnsi="Times New Roman" w:cs="Times New Roman"/>
                <w:szCs w:val="24"/>
                <w:lang w:eastAsia="fr-FR"/>
              </w:rPr>
              <w:t>0.</w:t>
            </w:r>
            <w:r>
              <w:rPr>
                <w:rFonts w:ascii="Times New Roman" w:eastAsia="Times New Roman" w:hAnsi="Times New Roman" w:cs="Times New Roman"/>
                <w:szCs w:val="24"/>
                <w:lang w:eastAsia="fr-FR"/>
              </w:rPr>
              <w:t>5905</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1E64AB" w:rsidRPr="001E64AB">
              <w:rPr>
                <w:rFonts w:ascii="Times New Roman" w:eastAsia="Times New Roman" w:hAnsi="Times New Roman" w:cs="Times New Roman"/>
                <w:szCs w:val="24"/>
                <w:lang w:eastAsia="fr-FR"/>
              </w:rPr>
              <w:t>0.</w:t>
            </w:r>
            <w:r>
              <w:rPr>
                <w:rFonts w:ascii="Times New Roman" w:eastAsia="Times New Roman" w:hAnsi="Times New Roman" w:cs="Times New Roman"/>
                <w:szCs w:val="24"/>
                <w:lang w:eastAsia="fr-FR"/>
              </w:rPr>
              <w:t>1571</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(1.2306</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(1.2306</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(1.1463</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(1.2559</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ete</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10.</w:t>
            </w:r>
            <w:r w:rsidR="001E58F0">
              <w:rPr>
                <w:rFonts w:ascii="Times New Roman" w:eastAsia="Times New Roman" w:hAnsi="Times New Roman" w:cs="Times New Roman"/>
                <w:szCs w:val="24"/>
                <w:lang w:eastAsia="fr-FR"/>
              </w:rPr>
              <w:t>2622</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10.</w:t>
            </w:r>
            <w:r w:rsidR="001E58F0">
              <w:rPr>
                <w:rFonts w:ascii="Times New Roman" w:eastAsia="Times New Roman" w:hAnsi="Times New Roman" w:cs="Times New Roman"/>
                <w:szCs w:val="24"/>
                <w:lang w:eastAsia="fr-FR"/>
              </w:rPr>
              <w:t>2622</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10.</w:t>
            </w:r>
            <w:r w:rsidR="001E58F0">
              <w:rPr>
                <w:rFonts w:ascii="Times New Roman" w:eastAsia="Times New Roman" w:hAnsi="Times New Roman" w:cs="Times New Roman"/>
                <w:szCs w:val="24"/>
                <w:lang w:eastAsia="fr-FR"/>
              </w:rPr>
              <w:t>2372</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10.</w:t>
            </w:r>
            <w:r w:rsidR="001E58F0">
              <w:rPr>
                <w:rFonts w:ascii="Times New Roman" w:eastAsia="Times New Roman" w:hAnsi="Times New Roman" w:cs="Times New Roman"/>
                <w:szCs w:val="24"/>
                <w:lang w:eastAsia="fr-FR"/>
              </w:rPr>
              <w:t>2622</w:t>
            </w:r>
            <w:r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(1.3297</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(1.3297</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(1.2080</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(0.7700</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hiver</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3</w:t>
            </w:r>
            <w:r w:rsidR="001E58F0">
              <w:rPr>
                <w:rFonts w:ascii="Times New Roman" w:eastAsia="Times New Roman" w:hAnsi="Times New Roman" w:cs="Times New Roman"/>
                <w:szCs w:val="24"/>
                <w:lang w:eastAsia="fr-FR"/>
              </w:rPr>
              <w:t>2.8215</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3</w:t>
            </w:r>
            <w:r w:rsidR="001E58F0">
              <w:rPr>
                <w:rFonts w:ascii="Times New Roman" w:eastAsia="Times New Roman" w:hAnsi="Times New Roman" w:cs="Times New Roman"/>
                <w:szCs w:val="24"/>
                <w:lang w:eastAsia="fr-FR"/>
              </w:rPr>
              <w:t>2.8215</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3</w:t>
            </w:r>
            <w:r w:rsidR="001E58F0">
              <w:rPr>
                <w:rFonts w:ascii="Times New Roman" w:eastAsia="Times New Roman" w:hAnsi="Times New Roman" w:cs="Times New Roman"/>
                <w:szCs w:val="24"/>
                <w:lang w:eastAsia="fr-FR"/>
              </w:rPr>
              <w:t>2.8388</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3</w:t>
            </w:r>
            <w:r w:rsidR="001E58F0">
              <w:rPr>
                <w:rFonts w:ascii="Times New Roman" w:eastAsia="Times New Roman" w:hAnsi="Times New Roman" w:cs="Times New Roman"/>
                <w:szCs w:val="24"/>
                <w:lang w:eastAsia="fr-FR"/>
              </w:rPr>
              <w:t>2.8215</w:t>
            </w:r>
            <w:r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(1.1709</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(1.1709</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(1.1298</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(0.9733</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printemps</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20.0125</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20.0125</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20.0269</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20.0125</w:t>
            </w:r>
            <w:r w:rsidR="001E64AB"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(1.3095</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(1.3095</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1E58F0"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(1.2385</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(0.5942</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tps_hospi</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0.000</w:t>
            </w:r>
            <w:r w:rsidR="00876CAE">
              <w:rPr>
                <w:rFonts w:ascii="Times New Roman" w:eastAsia="Times New Roman" w:hAnsi="Times New Roman" w:cs="Times New Roman"/>
                <w:szCs w:val="24"/>
                <w:lang w:eastAsia="fr-FR"/>
              </w:rPr>
              <w:t>3</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0.000</w:t>
            </w:r>
            <w:r w:rsidR="00876CAE">
              <w:rPr>
                <w:rFonts w:ascii="Times New Roman" w:eastAsia="Times New Roman" w:hAnsi="Times New Roman" w:cs="Times New Roman"/>
                <w:szCs w:val="24"/>
                <w:lang w:eastAsia="fr-FR"/>
              </w:rPr>
              <w:t>3</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0.000</w:t>
            </w:r>
            <w:r w:rsidR="00876CAE">
              <w:rPr>
                <w:rFonts w:ascii="Times New Roman" w:eastAsia="Times New Roman" w:hAnsi="Times New Roman" w:cs="Times New Roman"/>
                <w:szCs w:val="24"/>
                <w:lang w:eastAsia="fr-FR"/>
              </w:rPr>
              <w:t>2</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0.000</w:t>
            </w:r>
            <w:r w:rsidR="00876CAE">
              <w:rPr>
                <w:rFonts w:ascii="Times New Roman" w:eastAsia="Times New Roman" w:hAnsi="Times New Roman" w:cs="Times New Roman"/>
                <w:szCs w:val="24"/>
                <w:lang w:eastAsia="fr-FR"/>
              </w:rPr>
              <w:t>3</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(0.0003</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(0.0003</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(0.0003</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(0.0003</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confinement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876CAE">
              <w:rPr>
                <w:rFonts w:ascii="Times New Roman" w:eastAsia="Times New Roman" w:hAnsi="Times New Roman" w:cs="Times New Roman"/>
                <w:szCs w:val="24"/>
                <w:lang w:eastAsia="fr-FR"/>
              </w:rPr>
              <w:t>44.6820</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876CAE">
              <w:rPr>
                <w:rFonts w:ascii="Times New Roman" w:eastAsia="Times New Roman" w:hAnsi="Times New Roman" w:cs="Times New Roman"/>
                <w:szCs w:val="24"/>
                <w:lang w:eastAsia="fr-FR"/>
              </w:rPr>
              <w:t>44.6820</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876CAE">
              <w:rPr>
                <w:rFonts w:ascii="Times New Roman" w:eastAsia="Times New Roman" w:hAnsi="Times New Roman" w:cs="Times New Roman"/>
                <w:szCs w:val="24"/>
                <w:lang w:eastAsia="fr-FR"/>
              </w:rPr>
              <w:t>44.6653</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w:t>
            </w:r>
            <w:r w:rsidR="00876CAE">
              <w:rPr>
                <w:rFonts w:ascii="Times New Roman" w:eastAsia="Times New Roman" w:hAnsi="Times New Roman" w:cs="Times New Roman"/>
                <w:szCs w:val="24"/>
                <w:lang w:eastAsia="fr-FR"/>
              </w:rPr>
              <w:t>44.6820</w:t>
            </w:r>
            <w:r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(1.3831</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(1.3831</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(1.1709</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(1.1619</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Constant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w:t>
            </w:r>
            <w:r w:rsidR="00876CAE">
              <w:rPr>
                <w:rFonts w:ascii="Times New Roman" w:eastAsia="Times New Roman" w:hAnsi="Times New Roman" w:cs="Times New Roman"/>
                <w:szCs w:val="24"/>
                <w:lang w:eastAsia="fr-FR"/>
              </w:rPr>
              <w:t>51.9657</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151.9657</w:t>
            </w:r>
            <w:r w:rsidR="001E64AB"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15</w:t>
            </w:r>
            <w:r w:rsidR="00876CAE">
              <w:rPr>
                <w:rFonts w:ascii="Times New Roman" w:eastAsia="Times New Roman" w:hAnsi="Times New Roman" w:cs="Times New Roman"/>
                <w:szCs w:val="24"/>
                <w:lang w:eastAsia="fr-FR"/>
              </w:rPr>
              <w:t>3.0364</w:t>
            </w:r>
            <w:r w:rsidRPr="001E64AB">
              <w:rPr>
                <w:rFonts w:ascii="Times New Roman" w:eastAsia="Times New Roman" w:hAnsi="Times New Roman" w:cs="Times New Roman"/>
                <w:szCs w:val="24"/>
                <w:vertAlign w:val="superscript"/>
                <w:lang w:eastAsia="fr-FR"/>
              </w:rPr>
              <w: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1</w:t>
            </w:r>
            <w:r w:rsidR="00876CAE">
              <w:rPr>
                <w:rFonts w:ascii="Times New Roman" w:eastAsia="Times New Roman" w:hAnsi="Times New Roman" w:cs="Times New Roman"/>
                <w:szCs w:val="24"/>
                <w:lang w:eastAsia="fr-FR"/>
              </w:rPr>
              <w:t>51.9657</w:t>
            </w:r>
            <w:r w:rsidRPr="001E64AB">
              <w:rPr>
                <w:rFonts w:ascii="Times New Roman" w:eastAsia="Times New Roman" w:hAnsi="Times New Roman" w:cs="Times New Roman"/>
                <w:szCs w:val="24"/>
                <w:vertAlign w:val="superscript"/>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(2.8814</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(2.8814</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(2.6514</w:t>
            </w:r>
            <w:r w:rsidR="001E64AB" w:rsidRPr="001E64AB">
              <w:rPr>
                <w:rFonts w:ascii="Times New Roman" w:eastAsia="Times New Roman" w:hAnsi="Times New Roman" w:cs="Times New Roman"/>
                <w:szCs w:val="24"/>
                <w:lang w:eastAsia="fr-FR"/>
              </w:rPr>
              <w:t>)</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(2.6213</w:t>
            </w:r>
            <w:r w:rsidR="001E64AB" w:rsidRPr="001E64AB">
              <w:rPr>
                <w:rFonts w:ascii="Times New Roman" w:eastAsia="Times New Roman" w:hAnsi="Times New Roman" w:cs="Times New Roman"/>
                <w:szCs w:val="24"/>
                <w:lang w:eastAsia="fr-FR"/>
              </w:rPr>
              <w:t>)</w:t>
            </w: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gridSpan w:val="5"/>
            <w:tcBorders>
              <w:bottom w:val="single" w:sz="6" w:space="0" w:color="000000"/>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Observations</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1E64AB" w:rsidRPr="001E64AB">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1E64AB" w:rsidRPr="001E64AB">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2,7</w:t>
            </w:r>
            <w:r w:rsidR="001E64AB" w:rsidRPr="001E64AB">
              <w:rPr>
                <w:rFonts w:ascii="Times New Roman" w:eastAsia="Times New Roman" w:hAnsi="Times New Roman" w:cs="Times New Roman"/>
                <w:szCs w:val="24"/>
                <w:lang w:eastAsia="fr-FR"/>
              </w:rPr>
              <w:t>8</w:t>
            </w:r>
            <w:r>
              <w:rPr>
                <w:rFonts w:ascii="Times New Roman" w:eastAsia="Times New Roman" w:hAnsi="Times New Roman" w:cs="Times New Roman"/>
                <w:szCs w:val="24"/>
                <w:lang w:eastAsia="fr-FR"/>
              </w:rPr>
              <w:t>0</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R</w:t>
            </w:r>
            <w:r w:rsidRPr="001E64AB">
              <w:rPr>
                <w:rFonts w:ascii="Times New Roman" w:eastAsia="Times New Roman" w:hAnsi="Times New Roman" w:cs="Times New Roman"/>
                <w:szCs w:val="24"/>
                <w:vertAlign w:val="superscript"/>
                <w:lang w:eastAsia="fr-FR"/>
              </w:rPr>
              <w:t>2</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0.4659</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Adjusted R</w:t>
            </w:r>
            <w:r w:rsidRPr="001E64AB">
              <w:rPr>
                <w:rFonts w:ascii="Times New Roman" w:eastAsia="Times New Roman" w:hAnsi="Times New Roman" w:cs="Times New Roman"/>
                <w:szCs w:val="24"/>
                <w:vertAlign w:val="superscript"/>
                <w:lang w:eastAsia="fr-FR"/>
              </w:rPr>
              <w:t>2</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0.4636</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Log Likelihood</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-12,336.</w:t>
            </w:r>
            <w:r w:rsidR="001E64AB" w:rsidRPr="001E64AB">
              <w:rPr>
                <w:rFonts w:ascii="Times New Roman" w:eastAsia="Times New Roman" w:hAnsi="Times New Roman" w:cs="Times New Roman"/>
                <w:szCs w:val="24"/>
                <w:lang w:eastAsia="fr-FR"/>
              </w:rPr>
              <w:t>7</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-12,229</w:t>
            </w:r>
            <w:r w:rsidR="001E64AB">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53</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Akaike Inf. Crit.</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24,701.41</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24,489.07</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szCs w:val="24"/>
                <w:lang w:eastAsia="fr-FR"/>
              </w:rPr>
              <w:t>F Statistic</w:t>
            </w:r>
          </w:p>
        </w:tc>
        <w:tc>
          <w:tcPr>
            <w:tcW w:w="0" w:type="auto"/>
            <w:vAlign w:val="center"/>
            <w:hideMark/>
          </w:tcPr>
          <w:p w:rsidR="001E64AB" w:rsidRPr="001E64AB" w:rsidRDefault="00876CAE" w:rsidP="001E64AB">
            <w:pPr>
              <w:spacing w:before="0" w:after="0"/>
              <w:ind w:firstLine="0"/>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201.16</w:t>
            </w:r>
            <w:r w:rsidR="001E64AB" w:rsidRPr="001E64AB">
              <w:rPr>
                <w:rFonts w:ascii="Times New Roman" w:eastAsia="Times New Roman" w:hAnsi="Times New Roman" w:cs="Times New Roman"/>
                <w:szCs w:val="24"/>
                <w:vertAlign w:val="superscript"/>
                <w:lang w:eastAsia="fr-FR"/>
              </w:rPr>
              <w:t>***</w:t>
            </w:r>
            <w:r w:rsidR="001E64AB" w:rsidRPr="001E64AB">
              <w:rPr>
                <w:rFonts w:ascii="Times New Roman" w:eastAsia="Times New Roman" w:hAnsi="Times New Roman" w:cs="Times New Roman"/>
                <w:szCs w:val="24"/>
                <w:lang w:eastAsia="fr-FR"/>
              </w:rPr>
              <w:t> (df = 12; 2735)</w:t>
            </w: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c>
          <w:tcPr>
            <w:tcW w:w="0" w:type="auto"/>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gridSpan w:val="5"/>
            <w:tcBorders>
              <w:bottom w:val="single" w:sz="6" w:space="0" w:color="000000"/>
            </w:tcBorders>
            <w:vAlign w:val="center"/>
            <w:hideMark/>
          </w:tcPr>
          <w:p w:rsidR="001E64AB" w:rsidRPr="001E64AB" w:rsidRDefault="001E64AB" w:rsidP="001E64AB">
            <w:pPr>
              <w:spacing w:before="0" w:after="0"/>
              <w:ind w:firstLine="0"/>
              <w:jc w:val="center"/>
              <w:rPr>
                <w:rFonts w:ascii="Times New Roman" w:eastAsia="Times New Roman" w:hAnsi="Times New Roman" w:cs="Times New Roman"/>
                <w:szCs w:val="24"/>
                <w:lang w:eastAsia="fr-FR"/>
              </w:rPr>
            </w:pPr>
          </w:p>
        </w:tc>
      </w:tr>
      <w:tr w:rsidR="001E64AB" w:rsidRPr="001E64AB" w:rsidTr="001E64AB">
        <w:trPr>
          <w:tblCellSpacing w:w="15" w:type="dxa"/>
        </w:trPr>
        <w:tc>
          <w:tcPr>
            <w:tcW w:w="0" w:type="auto"/>
            <w:vAlign w:val="center"/>
            <w:hideMark/>
          </w:tcPr>
          <w:p w:rsidR="001E64AB" w:rsidRPr="001E64AB" w:rsidRDefault="001E64AB" w:rsidP="001E64AB">
            <w:pPr>
              <w:spacing w:before="0" w:after="0"/>
              <w:ind w:firstLine="0"/>
              <w:jc w:val="left"/>
              <w:rPr>
                <w:rFonts w:ascii="Times New Roman" w:eastAsia="Times New Roman" w:hAnsi="Times New Roman" w:cs="Times New Roman"/>
                <w:szCs w:val="24"/>
                <w:lang w:eastAsia="fr-FR"/>
              </w:rPr>
            </w:pPr>
            <w:r w:rsidRPr="001E64AB">
              <w:rPr>
                <w:rFonts w:ascii="Times New Roman" w:eastAsia="Times New Roman" w:hAnsi="Times New Roman" w:cs="Times New Roman"/>
                <w:i/>
                <w:iCs/>
                <w:szCs w:val="24"/>
                <w:lang w:eastAsia="fr-FR"/>
              </w:rPr>
              <w:t>Note:</w:t>
            </w:r>
          </w:p>
        </w:tc>
        <w:tc>
          <w:tcPr>
            <w:tcW w:w="0" w:type="auto"/>
            <w:gridSpan w:val="4"/>
            <w:vAlign w:val="center"/>
            <w:hideMark/>
          </w:tcPr>
          <w:p w:rsidR="001E64AB" w:rsidRPr="001E64AB" w:rsidRDefault="001E64AB" w:rsidP="00EF39CC">
            <w:pPr>
              <w:keepNext/>
              <w:spacing w:before="0" w:after="0"/>
              <w:ind w:firstLine="0"/>
              <w:jc w:val="righ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 : Ecart-type ; </w:t>
            </w:r>
            <w:r w:rsidRPr="001E64AB">
              <w:rPr>
                <w:rFonts w:ascii="Times New Roman" w:eastAsia="Times New Roman" w:hAnsi="Times New Roman" w:cs="Times New Roman"/>
                <w:szCs w:val="24"/>
                <w:vertAlign w:val="superscript"/>
                <w:lang w:eastAsia="fr-FR"/>
              </w:rPr>
              <w:t>*</w:t>
            </w:r>
            <w:r w:rsidRPr="001E64AB">
              <w:rPr>
                <w:rFonts w:ascii="Times New Roman" w:eastAsia="Times New Roman" w:hAnsi="Times New Roman" w:cs="Times New Roman"/>
                <w:szCs w:val="24"/>
                <w:lang w:eastAsia="fr-FR"/>
              </w:rPr>
              <w:t>p&lt;0.1; </w:t>
            </w:r>
            <w:r w:rsidRPr="001E64AB">
              <w:rPr>
                <w:rFonts w:ascii="Times New Roman" w:eastAsia="Times New Roman" w:hAnsi="Times New Roman" w:cs="Times New Roman"/>
                <w:szCs w:val="24"/>
                <w:vertAlign w:val="superscript"/>
                <w:lang w:eastAsia="fr-FR"/>
              </w:rPr>
              <w:t>**</w:t>
            </w:r>
            <w:r w:rsidRPr="001E64AB">
              <w:rPr>
                <w:rFonts w:ascii="Times New Roman" w:eastAsia="Times New Roman" w:hAnsi="Times New Roman" w:cs="Times New Roman"/>
                <w:szCs w:val="24"/>
                <w:lang w:eastAsia="fr-FR"/>
              </w:rPr>
              <w:t>p&lt;0.05; </w:t>
            </w:r>
            <w:r w:rsidRPr="001E64AB">
              <w:rPr>
                <w:rFonts w:ascii="Times New Roman" w:eastAsia="Times New Roman" w:hAnsi="Times New Roman" w:cs="Times New Roman"/>
                <w:szCs w:val="24"/>
                <w:vertAlign w:val="superscript"/>
                <w:lang w:eastAsia="fr-FR"/>
              </w:rPr>
              <w:t>***</w:t>
            </w:r>
            <w:r w:rsidRPr="001E64AB">
              <w:rPr>
                <w:rFonts w:ascii="Times New Roman" w:eastAsia="Times New Roman" w:hAnsi="Times New Roman" w:cs="Times New Roman"/>
                <w:szCs w:val="24"/>
                <w:lang w:eastAsia="fr-FR"/>
              </w:rPr>
              <w:t>p&lt;0.01</w:t>
            </w:r>
          </w:p>
        </w:tc>
      </w:tr>
    </w:tbl>
    <w:p w:rsidR="001E64AB" w:rsidRPr="00ED0D90" w:rsidRDefault="00EF39CC" w:rsidP="00285079">
      <w:pPr>
        <w:pStyle w:val="Lgende"/>
        <w:ind w:firstLine="0"/>
        <w:rPr>
          <w:b w:val="0"/>
          <w:color w:val="auto"/>
        </w:rPr>
      </w:pPr>
      <w:bookmarkStart w:id="112" w:name="_Ref47711814"/>
      <w:bookmarkStart w:id="113" w:name="_Toc50489306"/>
      <w:r w:rsidRPr="00ED0D90">
        <w:rPr>
          <w:b w:val="0"/>
          <w:color w:val="auto"/>
        </w:rPr>
        <w:t xml:space="preserve">Tableau </w:t>
      </w:r>
      <w:r w:rsidR="00F96622" w:rsidRPr="00ED0D90">
        <w:rPr>
          <w:b w:val="0"/>
          <w:color w:val="auto"/>
        </w:rPr>
        <w:fldChar w:fldCharType="begin"/>
      </w:r>
      <w:r w:rsidR="00A023C5" w:rsidRPr="00ED0D90">
        <w:rPr>
          <w:b w:val="0"/>
          <w:color w:val="auto"/>
        </w:rPr>
        <w:instrText xml:space="preserve"> SEQ Tableau \* ARABIC </w:instrText>
      </w:r>
      <w:r w:rsidR="00F96622" w:rsidRPr="00ED0D90">
        <w:rPr>
          <w:b w:val="0"/>
          <w:color w:val="auto"/>
        </w:rPr>
        <w:fldChar w:fldCharType="separate"/>
      </w:r>
      <w:r w:rsidR="002D2DF5" w:rsidRPr="00ED0D90">
        <w:rPr>
          <w:b w:val="0"/>
          <w:noProof/>
          <w:color w:val="auto"/>
        </w:rPr>
        <w:t>28</w:t>
      </w:r>
      <w:r w:rsidR="00F96622" w:rsidRPr="00ED0D90">
        <w:rPr>
          <w:b w:val="0"/>
          <w:color w:val="auto"/>
        </w:rPr>
        <w:fldChar w:fldCharType="end"/>
      </w:r>
      <w:bookmarkEnd w:id="112"/>
      <w:r w:rsidR="00285079" w:rsidRPr="00ED0D90">
        <w:rPr>
          <w:b w:val="0"/>
          <w:color w:val="auto"/>
        </w:rPr>
        <w:t xml:space="preserve"> : E</w:t>
      </w:r>
      <w:r w:rsidRPr="00ED0D90">
        <w:rPr>
          <w:b w:val="0"/>
          <w:color w:val="auto"/>
        </w:rPr>
        <w:t>stimation du nombre d'hospitalisations en niveau-niveau</w:t>
      </w:r>
      <w:bookmarkEnd w:id="113"/>
    </w:p>
    <w:p w:rsidR="006C408A" w:rsidRDefault="006C408A" w:rsidP="006C408A">
      <w:pPr>
        <w:spacing w:before="0" w:after="200" w:line="276" w:lineRule="auto"/>
        <w:ind w:firstLine="0"/>
        <w:jc w:val="center"/>
        <w:rPr>
          <w:u w:val="single"/>
        </w:rPr>
      </w:pPr>
      <w:r>
        <w:rPr>
          <w:u w:val="single"/>
        </w:rPr>
        <w:t>Code pour la construction de la base de données</w:t>
      </w:r>
    </w:p>
    <w:p w:rsidR="006C408A" w:rsidRPr="00F81E3C" w:rsidRDefault="006C408A" w:rsidP="006C408A">
      <w:pPr>
        <w:spacing w:before="0" w:after="0" w:line="276" w:lineRule="auto"/>
        <w:ind w:firstLine="0"/>
        <w:rPr>
          <w:u w:val="single"/>
        </w:rPr>
      </w:pPr>
      <w:r w:rsidRPr="00F81E3C">
        <w:rPr>
          <w:u w:val="single"/>
        </w:rPr>
        <w:t>#base de données décès MAD</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r w:rsidRPr="006C408A">
        <w:t>clients_nov19&lt;-</w:t>
      </w:r>
      <w:proofErr w:type="gramStart"/>
      <w:r w:rsidRPr="006C408A">
        <w:t>read.csv2(</w:t>
      </w:r>
      <w:proofErr w:type="gramEnd"/>
      <w:r w:rsidRPr="006C408A">
        <w:t>file = "C:/Users/jupiter/Desktop/Arnaud Blanc/stage évaluation impact aide à domicile/données/études des données MAD/Arnaud stat/Arnaud stat/Listes clients par mois/CLIENT NOV19.csv",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clients_nov19)</w:t>
      </w:r>
    </w:p>
    <w:p w:rsidR="006C408A" w:rsidRPr="006C408A" w:rsidRDefault="006C408A" w:rsidP="006C408A">
      <w:pPr>
        <w:spacing w:before="0" w:after="0" w:line="276" w:lineRule="auto"/>
        <w:ind w:firstLine="0"/>
      </w:pPr>
      <w:r w:rsidRPr="006C408A">
        <w:t>clients_dec19&lt;-</w:t>
      </w:r>
      <w:proofErr w:type="gramStart"/>
      <w:r w:rsidRPr="006C408A">
        <w:t>read.csv2(</w:t>
      </w:r>
      <w:proofErr w:type="gramEnd"/>
      <w:r w:rsidRPr="006C408A">
        <w:t>file = "C:/Users/jupiter/Desktop/Arnaud Blanc/stage évaluation impact aide à domicile/données/études des données MAD/Arnaud stat/Arnaud stat/Listes clients par mois/CLIENT DEC19.csv",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clients_dec19)</w:t>
      </w:r>
    </w:p>
    <w:p w:rsidR="006C408A" w:rsidRPr="006C408A" w:rsidRDefault="006C408A" w:rsidP="006C408A">
      <w:pPr>
        <w:spacing w:before="0" w:after="0" w:line="276" w:lineRule="auto"/>
        <w:ind w:firstLine="0"/>
      </w:pPr>
      <w:r w:rsidRPr="006C408A">
        <w:t>clients_jan20&lt;-</w:t>
      </w:r>
      <w:proofErr w:type="gramStart"/>
      <w:r w:rsidRPr="006C408A">
        <w:t>read.csv2(</w:t>
      </w:r>
      <w:proofErr w:type="gramEnd"/>
      <w:r w:rsidRPr="006C408A">
        <w:t>file = "C:/Users/jupiter/Desktop/Arnaud Blanc/stage évaluation impact aide à domicile/données/études des données MAD/Arnaud stat/Arnaud stat/Listes clients par mois/CLIENT JAN20.csv",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clients_jan20)</w:t>
      </w:r>
    </w:p>
    <w:p w:rsidR="006C408A" w:rsidRPr="006C408A" w:rsidRDefault="006C408A" w:rsidP="006C408A">
      <w:pPr>
        <w:spacing w:before="0" w:after="0" w:line="276" w:lineRule="auto"/>
        <w:ind w:firstLine="0"/>
      </w:pPr>
      <w:r w:rsidRPr="006C408A">
        <w:lastRenderedPageBreak/>
        <w:t>clients_fev20&lt;-</w:t>
      </w:r>
      <w:proofErr w:type="gramStart"/>
      <w:r w:rsidRPr="006C408A">
        <w:t>read.csv2(</w:t>
      </w:r>
      <w:proofErr w:type="gramEnd"/>
      <w:r w:rsidRPr="006C408A">
        <w:t>file = "C:/Users/jupiter/Desktop/Arnaud Blanc/stage évaluation impact aide à domicile/données/études des données MAD/Arnaud stat/Arnaud stat/Listes clients par mois/CLIENT FEV20.csv",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clients_fev20)</w:t>
      </w:r>
    </w:p>
    <w:p w:rsidR="006C408A" w:rsidRPr="006C408A" w:rsidRDefault="006C408A" w:rsidP="006C408A">
      <w:pPr>
        <w:spacing w:before="0" w:after="0" w:line="276" w:lineRule="auto"/>
        <w:ind w:firstLine="0"/>
      </w:pPr>
      <w:r w:rsidRPr="006C408A">
        <w:t>clients_mar20&lt;-</w:t>
      </w:r>
      <w:proofErr w:type="gramStart"/>
      <w:r w:rsidRPr="006C408A">
        <w:t>read.csv2(</w:t>
      </w:r>
      <w:proofErr w:type="gramEnd"/>
      <w:r w:rsidRPr="006C408A">
        <w:t>file = "C:/Users/jupiter/Desktop/Arnaud Blanc/stage évaluation impact aide à domicile/données/études des données MAD/Arnaud stat/Arnaud stat/Listes clients par mois/CLIENT MAR20.csv",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clients_mar20)</w:t>
      </w:r>
    </w:p>
    <w:p w:rsidR="006C408A" w:rsidRPr="006C408A" w:rsidRDefault="006C408A" w:rsidP="006C408A">
      <w:pPr>
        <w:spacing w:before="0" w:after="0" w:line="276" w:lineRule="auto"/>
        <w:ind w:firstLine="0"/>
      </w:pPr>
      <w:r w:rsidRPr="006C408A">
        <w:t>clients_avr20&lt;-</w:t>
      </w:r>
      <w:proofErr w:type="gramStart"/>
      <w:r w:rsidRPr="006C408A">
        <w:t>read.csv2(</w:t>
      </w:r>
      <w:proofErr w:type="gramEnd"/>
      <w:r w:rsidRPr="006C408A">
        <w:t>file = "C:/Users/jupiter/Desktop/Arnaud Blanc/stage évaluation impact aide à domicile/données/études des données MAD/Arnaud stat/Arnaud stat/Listes clients par mois/CLIENT AVR20.csv", sep = ";", header = T)</w:t>
      </w:r>
    </w:p>
    <w:p w:rsidR="006C408A" w:rsidRPr="006C408A" w:rsidRDefault="006C408A" w:rsidP="006C408A">
      <w:pPr>
        <w:spacing w:before="0" w:after="0" w:line="276" w:lineRule="auto"/>
        <w:ind w:firstLine="0"/>
      </w:pPr>
      <w:proofErr w:type="gramStart"/>
      <w:r w:rsidRPr="006C408A">
        <w:t>head(</w:t>
      </w:r>
      <w:proofErr w:type="gramEnd"/>
      <w:r w:rsidRPr="006C408A">
        <w:t>clients_avr20)</w:t>
      </w:r>
    </w:p>
    <w:p w:rsidR="006C408A" w:rsidRPr="006C408A" w:rsidRDefault="006C408A" w:rsidP="006C408A">
      <w:pPr>
        <w:spacing w:before="0" w:after="0" w:line="276" w:lineRule="auto"/>
        <w:ind w:firstLine="0"/>
      </w:pPr>
      <w:r w:rsidRPr="006C408A">
        <w:t>clients_mai20&lt;-</w:t>
      </w:r>
      <w:proofErr w:type="gramStart"/>
      <w:r w:rsidRPr="006C408A">
        <w:t>read.csv2(</w:t>
      </w:r>
      <w:proofErr w:type="gramEnd"/>
      <w:r w:rsidRPr="006C408A">
        <w:t>file = "C:/Users/jupiter/Desktop/Arnaud Blanc/stage évaluation impact aide à domicile/données/études des données MAD/Arnaud stat/Arnaud stat/fichier client MAD mai 2020.csv", sep = ";", header = T)</w:t>
      </w:r>
    </w:p>
    <w:p w:rsidR="006C408A" w:rsidRPr="006C408A" w:rsidRDefault="006C408A" w:rsidP="006C408A">
      <w:pPr>
        <w:spacing w:before="0" w:after="0" w:line="276" w:lineRule="auto"/>
        <w:ind w:firstLine="0"/>
      </w:pPr>
      <w:r w:rsidRPr="006C408A">
        <w:t>clients_2017_2020&lt;-</w:t>
      </w:r>
      <w:proofErr w:type="gramStart"/>
      <w:r w:rsidRPr="006C408A">
        <w:t>read.csv2(</w:t>
      </w:r>
      <w:proofErr w:type="gramEnd"/>
      <w:r w:rsidRPr="006C408A">
        <w:t>file = "C:/Users/jupiter/Desktop/Arnaud Blanc/stage évaluation impact aide à domicile/données/études des données MAD/Arnaud stat/Arnaud stat/analyse DC (1) tot.csv", sep = ";", header = T)</w:t>
      </w:r>
    </w:p>
    <w:p w:rsidR="006C408A" w:rsidRPr="00627F4C" w:rsidRDefault="006C408A" w:rsidP="006C408A">
      <w:pPr>
        <w:spacing w:before="0" w:after="0" w:line="276" w:lineRule="auto"/>
        <w:ind w:firstLine="0"/>
      </w:pPr>
      <w:proofErr w:type="gramStart"/>
      <w:r w:rsidRPr="00627F4C">
        <w:t>library(</w:t>
      </w:r>
      <w:proofErr w:type="gramEnd"/>
      <w:r w:rsidRPr="00627F4C">
        <w:t>tidyverse)</w:t>
      </w:r>
    </w:p>
    <w:p w:rsidR="006C408A" w:rsidRPr="00627F4C" w:rsidRDefault="006C408A" w:rsidP="006C408A">
      <w:pPr>
        <w:spacing w:before="0" w:after="0" w:line="276" w:lineRule="auto"/>
        <w:ind w:firstLine="0"/>
      </w:pPr>
      <w:r w:rsidRPr="00627F4C">
        <w:t xml:space="preserve">clients_2017_2020 %&gt;% </w:t>
      </w:r>
    </w:p>
    <w:p w:rsidR="006C408A" w:rsidRPr="00627F4C" w:rsidRDefault="006C408A" w:rsidP="006C408A">
      <w:pPr>
        <w:spacing w:before="0" w:after="0" w:line="276" w:lineRule="auto"/>
        <w:ind w:firstLine="0"/>
      </w:pPr>
      <w:r w:rsidRPr="00627F4C">
        <w:t xml:space="preserve">  </w:t>
      </w:r>
      <w:proofErr w:type="gramStart"/>
      <w:r w:rsidRPr="00627F4C">
        <w:t>select(</w:t>
      </w:r>
      <w:proofErr w:type="gramEnd"/>
      <w:r w:rsidRPr="00627F4C">
        <w:t>-RESENCE,-dcd)-&gt;clients_2017_2020</w:t>
      </w:r>
    </w:p>
    <w:p w:rsidR="006C408A" w:rsidRPr="00627F4C" w:rsidRDefault="006C408A" w:rsidP="006C408A">
      <w:pPr>
        <w:spacing w:before="0" w:after="0" w:line="276" w:lineRule="auto"/>
        <w:ind w:firstLine="0"/>
      </w:pPr>
    </w:p>
    <w:p w:rsidR="006C408A" w:rsidRPr="006C408A" w:rsidRDefault="006C408A" w:rsidP="006C408A">
      <w:pPr>
        <w:spacing w:before="0" w:after="0" w:line="276" w:lineRule="auto"/>
        <w:ind w:firstLine="0"/>
        <w:rPr>
          <w:u w:val="single"/>
        </w:rPr>
      </w:pPr>
      <w:r w:rsidRPr="006C408A">
        <w:rPr>
          <w:u w:val="single"/>
        </w:rPr>
        <w:t>#Construction de la base MAD 2017 - mai 2020 (décès)</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rPr>
          <w:lang w:val="en-GB"/>
        </w:rPr>
      </w:pPr>
      <w:r w:rsidRPr="006C408A">
        <w:rPr>
          <w:lang w:val="en-GB"/>
        </w:rPr>
        <w:t xml:space="preserve">clients_2017_2020 %&gt;%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clients_nov19)-&gt;pan1</w:t>
      </w:r>
    </w:p>
    <w:p w:rsidR="006C408A" w:rsidRPr="006C408A" w:rsidRDefault="006C408A" w:rsidP="006C408A">
      <w:pPr>
        <w:spacing w:before="0" w:after="0" w:line="276" w:lineRule="auto"/>
        <w:ind w:firstLine="0"/>
        <w:rPr>
          <w:lang w:val="en-GB"/>
        </w:rPr>
      </w:pPr>
      <w:r w:rsidRPr="006C408A">
        <w:rPr>
          <w:lang w:val="en-GB"/>
        </w:rPr>
        <w:t xml:space="preserve">pan1 %&gt;%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clients_dec19)-&gt;pan2</w:t>
      </w:r>
    </w:p>
    <w:p w:rsidR="006C408A" w:rsidRPr="006C408A" w:rsidRDefault="006C408A" w:rsidP="006C408A">
      <w:pPr>
        <w:spacing w:before="0" w:after="0" w:line="276" w:lineRule="auto"/>
        <w:ind w:firstLine="0"/>
        <w:rPr>
          <w:lang w:val="en-GB"/>
        </w:rPr>
      </w:pPr>
      <w:r w:rsidRPr="006C408A">
        <w:rPr>
          <w:lang w:val="en-GB"/>
        </w:rPr>
        <w:t xml:space="preserve">pan2 %&gt;%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clients_jan20)-&gt;pan3</w:t>
      </w:r>
    </w:p>
    <w:p w:rsidR="006C408A" w:rsidRPr="006C408A" w:rsidRDefault="006C408A" w:rsidP="006C408A">
      <w:pPr>
        <w:spacing w:before="0" w:after="0" w:line="276" w:lineRule="auto"/>
        <w:ind w:firstLine="0"/>
        <w:rPr>
          <w:lang w:val="en-GB"/>
        </w:rPr>
      </w:pPr>
      <w:r w:rsidRPr="006C408A">
        <w:rPr>
          <w:lang w:val="en-GB"/>
        </w:rPr>
        <w:t xml:space="preserve">pan3 %&gt;%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clients_fev20)-&gt;pan4</w:t>
      </w:r>
    </w:p>
    <w:p w:rsidR="006C408A" w:rsidRPr="006C408A" w:rsidRDefault="006C408A" w:rsidP="006C408A">
      <w:pPr>
        <w:spacing w:before="0" w:after="0" w:line="276" w:lineRule="auto"/>
        <w:ind w:firstLine="0"/>
        <w:rPr>
          <w:lang w:val="en-GB"/>
        </w:rPr>
      </w:pPr>
      <w:r w:rsidRPr="006C408A">
        <w:rPr>
          <w:lang w:val="en-GB"/>
        </w:rPr>
        <w:t xml:space="preserve">pan4 %&gt;%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clients_mar20)-&gt;pan5</w:t>
      </w:r>
    </w:p>
    <w:p w:rsidR="006C408A" w:rsidRPr="006C408A" w:rsidRDefault="006C408A" w:rsidP="006C408A">
      <w:pPr>
        <w:spacing w:before="0" w:after="0" w:line="276" w:lineRule="auto"/>
        <w:ind w:firstLine="0"/>
        <w:rPr>
          <w:lang w:val="en-GB"/>
        </w:rPr>
      </w:pPr>
      <w:r w:rsidRPr="006C408A">
        <w:rPr>
          <w:lang w:val="en-GB"/>
        </w:rPr>
        <w:t xml:space="preserve">pan5 %&gt;%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clients_avr20)-&gt;pan6</w:t>
      </w:r>
    </w:p>
    <w:p w:rsidR="006C408A" w:rsidRPr="00627F4C" w:rsidRDefault="006C408A" w:rsidP="006C408A">
      <w:pPr>
        <w:spacing w:before="0" w:after="0" w:line="276" w:lineRule="auto"/>
        <w:ind w:firstLine="0"/>
        <w:rPr>
          <w:lang w:val="en-GB"/>
        </w:rPr>
      </w:pPr>
      <w:r w:rsidRPr="00627F4C">
        <w:rPr>
          <w:lang w:val="en-GB"/>
        </w:rPr>
        <w:t xml:space="preserve">pan6 %&gt;% </w:t>
      </w:r>
    </w:p>
    <w:p w:rsidR="006C408A" w:rsidRPr="006C408A" w:rsidRDefault="006C408A" w:rsidP="006C408A">
      <w:pPr>
        <w:spacing w:before="0" w:after="0" w:line="276" w:lineRule="auto"/>
        <w:ind w:firstLine="0"/>
      </w:pPr>
      <w:r w:rsidRPr="00627F4C">
        <w:rPr>
          <w:lang w:val="en-GB"/>
        </w:rPr>
        <w:t xml:space="preserve">  </w:t>
      </w:r>
      <w:r w:rsidRPr="006C408A">
        <w:t>full_</w:t>
      </w:r>
      <w:proofErr w:type="gramStart"/>
      <w:r w:rsidRPr="006C408A">
        <w:t>join(</w:t>
      </w:r>
      <w:proofErr w:type="gramEnd"/>
      <w:r w:rsidRPr="006C408A">
        <w:t>clients_mai20)-&gt;pan7</w:t>
      </w:r>
    </w:p>
    <w:p w:rsidR="006C408A" w:rsidRPr="006C408A" w:rsidRDefault="006C408A" w:rsidP="006C408A">
      <w:pPr>
        <w:spacing w:before="0" w:after="0" w:line="276" w:lineRule="auto"/>
        <w:ind w:firstLine="0"/>
      </w:pPr>
    </w:p>
    <w:p w:rsidR="006C408A" w:rsidRDefault="006C408A" w:rsidP="006C408A">
      <w:pPr>
        <w:spacing w:before="0" w:after="0" w:line="276" w:lineRule="auto"/>
        <w:ind w:firstLine="0"/>
        <w:rPr>
          <w:u w:val="single"/>
        </w:rPr>
      </w:pPr>
      <w:r w:rsidRPr="006C408A">
        <w:rPr>
          <w:u w:val="single"/>
        </w:rPr>
        <w:t>#Suppression de doublons</w:t>
      </w:r>
    </w:p>
    <w:p w:rsidR="001360E0" w:rsidRDefault="001360E0" w:rsidP="006C408A">
      <w:pPr>
        <w:spacing w:before="0" w:after="0" w:line="276" w:lineRule="auto"/>
        <w:ind w:firstLine="0"/>
      </w:pPr>
      <w:r>
        <w:t>pan7 %&gt;%</w:t>
      </w:r>
    </w:p>
    <w:p w:rsidR="001360E0" w:rsidRPr="001360E0" w:rsidRDefault="001360E0" w:rsidP="006C408A">
      <w:pPr>
        <w:spacing w:before="0" w:after="0" w:line="276" w:lineRule="auto"/>
        <w:ind w:firstLine="0"/>
      </w:pPr>
      <w:r>
        <w:t xml:space="preserve">  </w:t>
      </w:r>
      <w:proofErr w:type="gramStart"/>
      <w:r>
        <w:t>filter(</w:t>
      </w:r>
      <w:proofErr w:type="gramEnd"/>
      <w:r>
        <w:t>Date.décès != « »)-&gt;pan7</w:t>
      </w:r>
    </w:p>
    <w:p w:rsidR="006C408A" w:rsidRPr="00724DF4" w:rsidRDefault="006C408A" w:rsidP="006C408A">
      <w:pPr>
        <w:spacing w:before="0" w:after="0" w:line="276" w:lineRule="auto"/>
        <w:ind w:firstLine="0"/>
        <w:rPr>
          <w:lang w:val="en-GB"/>
        </w:rPr>
      </w:pPr>
      <w:r w:rsidRPr="00724DF4">
        <w:rPr>
          <w:lang w:val="en-GB"/>
        </w:rPr>
        <w:t xml:space="preserve">pan7 %&gt;% </w:t>
      </w:r>
    </w:p>
    <w:p w:rsidR="006C408A" w:rsidRPr="006C408A" w:rsidRDefault="006C408A" w:rsidP="006C408A">
      <w:pPr>
        <w:spacing w:before="0" w:after="0" w:line="276" w:lineRule="auto"/>
        <w:ind w:firstLine="0"/>
        <w:rPr>
          <w:lang w:val="en-GB"/>
        </w:rPr>
      </w:pPr>
      <w:r w:rsidRPr="00724DF4">
        <w:rPr>
          <w:lang w:val="en-GB"/>
        </w:rPr>
        <w:t xml:space="preserve">  </w:t>
      </w:r>
      <w:proofErr w:type="gramStart"/>
      <w:r w:rsidRPr="006C408A">
        <w:rPr>
          <w:lang w:val="en-GB"/>
        </w:rPr>
        <w:t>distinct(</w:t>
      </w:r>
      <w:proofErr w:type="gramEnd"/>
      <w:r w:rsidRPr="006C408A">
        <w:rPr>
          <w:lang w:val="en-GB"/>
        </w:rPr>
        <w:t>Code.Aidé,.keep_all = T)-&gt;PanMAD</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u w:val="single"/>
        </w:rPr>
      </w:pPr>
      <w:r w:rsidRPr="006C408A">
        <w:rPr>
          <w:u w:val="single"/>
        </w:rPr>
        <w:t>#Sélection des variables pertinentes</w:t>
      </w:r>
    </w:p>
    <w:p w:rsidR="006C408A" w:rsidRPr="006C408A" w:rsidRDefault="006C408A" w:rsidP="006C408A">
      <w:pPr>
        <w:spacing w:before="0" w:after="0" w:line="276" w:lineRule="auto"/>
        <w:ind w:firstLine="0"/>
      </w:pPr>
      <w:r w:rsidRPr="006C408A">
        <w:t xml:space="preserve">PanMAD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Code.Aidé, Titre, Date.décès, Date.naissance, GIR, Situation.familiale, Commune)-&gt;PanMAD</w:t>
      </w:r>
    </w:p>
    <w:p w:rsidR="006C408A" w:rsidRPr="006C408A" w:rsidRDefault="006C408A" w:rsidP="006C408A">
      <w:pPr>
        <w:spacing w:before="0" w:after="0" w:line="276" w:lineRule="auto"/>
        <w:ind w:firstLine="0"/>
      </w:pPr>
      <w:r w:rsidRPr="006C408A">
        <w:t xml:space="preserve">PanMAD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Date.naissance=as.Date(Date.naissance,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Date.décès=as.Date(Date.décès, format = "%d/%m/%Y"))-&gt;PanMAD</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#Construction de la variable âge</w:t>
      </w:r>
    </w:p>
    <w:p w:rsidR="006C408A" w:rsidRPr="00627F4C" w:rsidRDefault="006C408A" w:rsidP="006C408A">
      <w:pPr>
        <w:spacing w:before="0" w:after="0" w:line="276" w:lineRule="auto"/>
        <w:ind w:firstLine="0"/>
        <w:rPr>
          <w:lang w:val="en-GB"/>
        </w:rPr>
      </w:pPr>
      <w:proofErr w:type="gramStart"/>
      <w:r w:rsidRPr="00627F4C">
        <w:rPr>
          <w:lang w:val="en-GB"/>
        </w:rPr>
        <w:t>library(</w:t>
      </w:r>
      <w:proofErr w:type="gramEnd"/>
      <w:r w:rsidRPr="00627F4C">
        <w:rPr>
          <w:lang w:val="en-GB"/>
        </w:rPr>
        <w:t>lubridate)</w:t>
      </w:r>
    </w:p>
    <w:p w:rsidR="006C408A" w:rsidRPr="006C408A" w:rsidRDefault="006C408A" w:rsidP="006C408A">
      <w:pPr>
        <w:spacing w:before="0" w:after="0" w:line="276" w:lineRule="auto"/>
        <w:ind w:firstLine="0"/>
        <w:rPr>
          <w:lang w:val="en-GB"/>
        </w:rPr>
      </w:pPr>
      <w:r w:rsidRPr="006C408A">
        <w:rPr>
          <w:lang w:val="en-GB"/>
        </w:rPr>
        <w:t>PanMAD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age = trunc(time_length(interval(Date.naissance, Date.décès), "years")))-&gt;PanMAD</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pPr>
      <w:r w:rsidRPr="006C408A">
        <w:t>PanMAD$Titre&lt;-</w:t>
      </w:r>
      <w:proofErr w:type="gramStart"/>
      <w:r w:rsidRPr="006C408A">
        <w:t>as.character(</w:t>
      </w:r>
      <w:proofErr w:type="gramEnd"/>
      <w:r w:rsidRPr="006C408A">
        <w:t>PanMAD$Titre)</w:t>
      </w:r>
    </w:p>
    <w:p w:rsidR="006C408A" w:rsidRPr="006C408A" w:rsidRDefault="006C408A" w:rsidP="006C408A">
      <w:pPr>
        <w:spacing w:before="0" w:after="0" w:line="276" w:lineRule="auto"/>
        <w:ind w:firstLine="0"/>
      </w:pPr>
      <w:r w:rsidRPr="006C408A">
        <w:t>PanMAD$</w:t>
      </w:r>
      <w:proofErr w:type="gramStart"/>
      <w:r w:rsidRPr="006C408A">
        <w:t>Titre[</w:t>
      </w:r>
      <w:proofErr w:type="gramEnd"/>
      <w:r w:rsidRPr="006C408A">
        <w:t>PanMAD$Titre %in% c("ME", "MELLE", "MLE", "MLLE","MME")]&lt;-"F"</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Titre[</w:t>
      </w:r>
      <w:proofErr w:type="gramEnd"/>
      <w:r w:rsidRPr="006C408A">
        <w:rPr>
          <w:lang w:val="en-GB"/>
        </w:rPr>
        <w:t>PanMAD$Titre %in% "MR"]&lt;-"H"</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PanMAD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Titre=="F"|Titre=="H")-&gt;PanMAD</w:t>
      </w:r>
    </w:p>
    <w:p w:rsidR="006C408A" w:rsidRPr="006C408A" w:rsidRDefault="006C408A" w:rsidP="006C408A">
      <w:pPr>
        <w:spacing w:before="0" w:after="0" w:line="276" w:lineRule="auto"/>
        <w:ind w:firstLine="0"/>
        <w:rPr>
          <w:lang w:val="en-GB"/>
        </w:rPr>
      </w:pPr>
      <w:r w:rsidRPr="006C408A">
        <w:rPr>
          <w:lang w:val="en-GB"/>
        </w:rPr>
        <w:t>PanMAD$GIR&lt;-</w:t>
      </w:r>
      <w:proofErr w:type="gramStart"/>
      <w:r w:rsidRPr="006C408A">
        <w:rPr>
          <w:lang w:val="en-GB"/>
        </w:rPr>
        <w:t>as.character(</w:t>
      </w:r>
      <w:proofErr w:type="gramEnd"/>
      <w:r w:rsidRPr="006C408A">
        <w:rPr>
          <w:lang w:val="en-GB"/>
        </w:rPr>
        <w:t>PanMAD$GIR)</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GIR2[</w:t>
      </w:r>
      <w:proofErr w:type="gramEnd"/>
      <w:r w:rsidRPr="006C408A">
        <w:rPr>
          <w:lang w:val="en-GB"/>
        </w:rPr>
        <w:t>PanMAD$GIR %in% ""]&lt;-""</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w:t>
      </w:r>
      <w:proofErr w:type="gramEnd"/>
      <w:r w:rsidRPr="006C408A">
        <w:rPr>
          <w:lang w:val="en-GB"/>
        </w:rPr>
        <w:t>PanMAD$GIR %in% c("1","1A")]&lt;-"1"</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w:t>
      </w:r>
      <w:proofErr w:type="gramEnd"/>
      <w:r w:rsidRPr="006C408A">
        <w:rPr>
          <w:lang w:val="en-GB"/>
        </w:rPr>
        <w:t>PanMAD$GIR %in% c("2","2A","2B","2C","2D")]&lt;-"2"</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w:t>
      </w:r>
      <w:proofErr w:type="gramEnd"/>
      <w:r w:rsidRPr="006C408A">
        <w:rPr>
          <w:lang w:val="en-GB"/>
        </w:rPr>
        <w:t>PanMAD$GIR %in% c("3","3E","3F")]&lt;-"3"</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w:t>
      </w:r>
      <w:proofErr w:type="gramEnd"/>
      <w:r w:rsidRPr="006C408A">
        <w:rPr>
          <w:lang w:val="en-GB"/>
        </w:rPr>
        <w:t>PanMAD$GIR %in% c("4","4G","4H")]&lt;-"4"</w:t>
      </w:r>
    </w:p>
    <w:p w:rsidR="006C408A" w:rsidRPr="006C408A" w:rsidRDefault="006C408A" w:rsidP="006C408A">
      <w:pPr>
        <w:spacing w:before="0" w:after="0" w:line="276" w:lineRule="auto"/>
        <w:ind w:firstLine="0"/>
        <w:rPr>
          <w:lang w:val="en-GB"/>
        </w:rPr>
      </w:pPr>
      <w:r w:rsidRPr="006C408A">
        <w:rPr>
          <w:lang w:val="en-GB"/>
        </w:rPr>
        <w:t>PanMAD$</w:t>
      </w:r>
      <w:proofErr w:type="gramStart"/>
      <w:r w:rsidRPr="006C408A">
        <w:rPr>
          <w:lang w:val="en-GB"/>
        </w:rPr>
        <w:t>GIR[</w:t>
      </w:r>
      <w:proofErr w:type="gramEnd"/>
      <w:r w:rsidRPr="006C408A">
        <w:rPr>
          <w:lang w:val="en-GB"/>
        </w:rPr>
        <w:t>PanMAD$GIR %in% c("5A","5B","5C", "5H")]&lt;-"5"</w:t>
      </w:r>
    </w:p>
    <w:p w:rsidR="006C408A" w:rsidRPr="006C408A" w:rsidRDefault="006C408A" w:rsidP="006C408A">
      <w:pPr>
        <w:spacing w:before="0" w:after="0" w:line="276" w:lineRule="auto"/>
        <w:ind w:firstLine="0"/>
        <w:rPr>
          <w:lang w:val="en-GB"/>
        </w:rPr>
      </w:pPr>
      <w:r w:rsidRPr="006C408A">
        <w:rPr>
          <w:lang w:val="en-GB"/>
        </w:rPr>
        <w:t>PanMAD$GIR[PanMAD$GIR %in% c("6","6A","6B","6C","6H")]&lt;-"6"</w:t>
      </w:r>
    </w:p>
    <w:p w:rsidR="006C408A" w:rsidRPr="006C408A" w:rsidRDefault="006C408A" w:rsidP="006C408A">
      <w:pPr>
        <w:spacing w:before="0" w:after="0" w:line="276" w:lineRule="auto"/>
        <w:ind w:firstLine="0"/>
        <w:rPr>
          <w:lang w:val="en-GB"/>
        </w:rPr>
      </w:pPr>
      <w:r w:rsidRPr="006C408A">
        <w:rPr>
          <w:lang w:val="en-GB"/>
        </w:rPr>
        <w:t>PanMAD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GIR2=as.factor(GIR))-&gt;PanMAD</w:t>
      </w:r>
    </w:p>
    <w:p w:rsidR="006C408A" w:rsidRPr="006C408A" w:rsidRDefault="006C408A" w:rsidP="006C408A">
      <w:pPr>
        <w:spacing w:before="0" w:after="0" w:line="276" w:lineRule="auto"/>
        <w:ind w:firstLine="0"/>
        <w:rPr>
          <w:lang w:val="en-GB"/>
        </w:rPr>
      </w:pPr>
      <w:proofErr w:type="gramStart"/>
      <w:r w:rsidRPr="006C408A">
        <w:rPr>
          <w:lang w:val="en-GB"/>
        </w:rPr>
        <w:t>levels(</w:t>
      </w:r>
      <w:proofErr w:type="gramEnd"/>
      <w:r w:rsidRPr="006C408A">
        <w:rPr>
          <w:lang w:val="en-GB"/>
        </w:rPr>
        <w:t>PanMAD$GIR2)</w:t>
      </w:r>
    </w:p>
    <w:p w:rsidR="006C408A" w:rsidRPr="006C408A" w:rsidRDefault="006C408A" w:rsidP="006C408A">
      <w:pPr>
        <w:spacing w:before="0" w:after="0" w:line="276" w:lineRule="auto"/>
        <w:ind w:firstLine="0"/>
        <w:rPr>
          <w:lang w:val="en-GB"/>
        </w:rPr>
      </w:pPr>
      <w:r w:rsidRPr="006C408A">
        <w:rPr>
          <w:lang w:val="en-GB"/>
        </w:rPr>
        <w:t>PanMAD %</w:t>
      </w:r>
      <w:proofErr w:type="gramStart"/>
      <w:r w:rsidRPr="006C408A">
        <w:rPr>
          <w:lang w:val="en-GB"/>
        </w:rPr>
        <w:t>&gt;%</w:t>
      </w:r>
      <w:proofErr w:type="gramEnd"/>
      <w:r w:rsidRPr="006C408A">
        <w:rPr>
          <w:lang w:val="en-GB"/>
        </w:rPr>
        <w:t xml:space="preserve"> select(-GIR)-&gt;PanMAD</w:t>
      </w:r>
    </w:p>
    <w:p w:rsidR="006C408A" w:rsidRPr="006C408A" w:rsidRDefault="006C408A" w:rsidP="006C408A">
      <w:pPr>
        <w:spacing w:before="0" w:after="0" w:line="276" w:lineRule="auto"/>
        <w:ind w:firstLine="0"/>
        <w:rPr>
          <w:lang w:val="en-GB"/>
        </w:rPr>
      </w:pPr>
      <w:r w:rsidRPr="006C408A">
        <w:rPr>
          <w:lang w:val="en-GB"/>
        </w:rPr>
        <w:t>PanMAD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Date.décès&gt;=2017-01-01)-&gt;MAD2017_2020</w:t>
      </w:r>
    </w:p>
    <w:p w:rsidR="006C408A" w:rsidRPr="006C408A" w:rsidRDefault="006C408A" w:rsidP="006C408A">
      <w:pPr>
        <w:spacing w:before="0" w:after="0" w:line="276" w:lineRule="auto"/>
        <w:ind w:firstLine="0"/>
        <w:rPr>
          <w:lang w:val="en-GB"/>
        </w:rPr>
      </w:pPr>
    </w:p>
    <w:p w:rsidR="006C408A" w:rsidRPr="00F81E3C" w:rsidRDefault="006C408A" w:rsidP="006C408A">
      <w:pPr>
        <w:spacing w:before="0" w:after="0" w:line="276" w:lineRule="auto"/>
        <w:ind w:firstLine="0"/>
        <w:rPr>
          <w:u w:val="single"/>
        </w:rPr>
      </w:pPr>
      <w:r w:rsidRPr="00F81E3C">
        <w:rPr>
          <w:u w:val="single"/>
        </w:rPr>
        <w:t>#Création des variables genre et couple</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genre=ifelse(Titre=="F",1,0))-&gt;MAD2017_2020</w:t>
      </w:r>
    </w:p>
    <w:p w:rsidR="006C408A" w:rsidRPr="00627F4C" w:rsidRDefault="006C408A" w:rsidP="006C408A">
      <w:pPr>
        <w:spacing w:before="0" w:after="0" w:line="276" w:lineRule="auto"/>
        <w:ind w:firstLine="0"/>
        <w:rPr>
          <w:lang w:val="en-GB"/>
        </w:rPr>
      </w:pPr>
      <w:r w:rsidRPr="00627F4C">
        <w:rPr>
          <w:lang w:val="en-GB"/>
        </w:rPr>
        <w:t>MAD2017_2020$</w:t>
      </w:r>
      <w:proofErr w:type="gramStart"/>
      <w:r w:rsidRPr="00627F4C">
        <w:rPr>
          <w:lang w:val="en-GB"/>
        </w:rPr>
        <w:t>Situation.familiale[</w:t>
      </w:r>
      <w:proofErr w:type="gramEnd"/>
      <w:r w:rsidRPr="00627F4C">
        <w:rPr>
          <w:lang w:val="en-GB"/>
        </w:rPr>
        <w:t>MAD2017_2020$Situation.familiale %in% ""]&lt;-""</w:t>
      </w:r>
    </w:p>
    <w:p w:rsidR="006C408A" w:rsidRPr="00627F4C" w:rsidRDefault="006C408A" w:rsidP="006C408A">
      <w:pPr>
        <w:spacing w:before="0" w:after="0" w:line="276" w:lineRule="auto"/>
        <w:ind w:firstLine="0"/>
        <w:rPr>
          <w:lang w:val="en-GB"/>
        </w:rPr>
      </w:pPr>
      <w:r w:rsidRPr="00627F4C">
        <w:rPr>
          <w:lang w:val="en-GB"/>
        </w:rPr>
        <w:t>MAD2017_2020$</w:t>
      </w:r>
      <w:proofErr w:type="gramStart"/>
      <w:r w:rsidRPr="00627F4C">
        <w:rPr>
          <w:lang w:val="en-GB"/>
        </w:rPr>
        <w:t>Situation.familiale[</w:t>
      </w:r>
      <w:proofErr w:type="gramEnd"/>
      <w:r w:rsidRPr="00627F4C">
        <w:rPr>
          <w:lang w:val="en-GB"/>
        </w:rPr>
        <w:t>MAD2017_2020$Situation.familiale %in% c("Marié(e)","PACS", "Vie maritale")]&lt;-"1"</w:t>
      </w:r>
    </w:p>
    <w:p w:rsidR="006C408A" w:rsidRPr="006C408A" w:rsidRDefault="006C408A" w:rsidP="006C408A">
      <w:pPr>
        <w:spacing w:before="0" w:after="0" w:line="276" w:lineRule="auto"/>
        <w:ind w:firstLine="0"/>
      </w:pPr>
      <w:r w:rsidRPr="006C408A">
        <w:t>MAD2017_2020$</w:t>
      </w:r>
      <w:proofErr w:type="gramStart"/>
      <w:r w:rsidRPr="006C408A">
        <w:t>Situation.familiale[</w:t>
      </w:r>
      <w:proofErr w:type="gramEnd"/>
      <w:r w:rsidRPr="006C408A">
        <w:t>MAD2017_2020$Situation.familiale %in% c("Célibataire", "Divorcé", "Séparé", "Veuf")]&lt;-"0"</w:t>
      </w:r>
    </w:p>
    <w:p w:rsidR="006C408A" w:rsidRPr="006C408A" w:rsidRDefault="006C408A" w:rsidP="006C408A">
      <w:pPr>
        <w:spacing w:before="0" w:after="0" w:line="276" w:lineRule="auto"/>
        <w:ind w:firstLine="0"/>
      </w:pPr>
      <w:r w:rsidRPr="006C408A">
        <w:lastRenderedPageBreak/>
        <w:t xml:space="preserve">MAD2017_2020 %&gt;%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couple = as.factor(Situation.familiale))-&gt;MAD2017_2020</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#Ajout des données de revenu et de population. Les données ont été retravaillé</w:t>
      </w:r>
      <w:r w:rsidR="00F81E3C">
        <w:rPr>
          <w:u w:val="single"/>
        </w:rPr>
        <w:t>es</w:t>
      </w:r>
      <w:r w:rsidRPr="00F81E3C">
        <w:rPr>
          <w:u w:val="single"/>
        </w:rPr>
        <w:t xml:space="preserve"> sur excel (Mise en majuscule des communes et suppression des accents, traits d'union et apostrophes)</w:t>
      </w:r>
    </w:p>
    <w:p w:rsidR="006C408A" w:rsidRPr="006C408A" w:rsidRDefault="006C408A" w:rsidP="006C408A">
      <w:pPr>
        <w:spacing w:before="0" w:after="0" w:line="276" w:lineRule="auto"/>
        <w:ind w:firstLine="0"/>
      </w:pPr>
      <w:r w:rsidRPr="006C408A">
        <w:t>revenu_communes&lt;-</w:t>
      </w:r>
      <w:proofErr w:type="gramStart"/>
      <w:r w:rsidRPr="006C408A">
        <w:t>read.csv2(</w:t>
      </w:r>
      <w:proofErr w:type="gramEnd"/>
      <w:r w:rsidRPr="006C408A">
        <w:t>file = "C:/Users/jupiter/Desktop/Arnaud Blanc/stage évaluation impact aide à domicile/données/études des données MAD/Arnaud stat/Arnaud stat/rev_commune.csv", sep=";", header = T)</w:t>
      </w:r>
    </w:p>
    <w:p w:rsidR="006C408A" w:rsidRPr="006C408A" w:rsidRDefault="006C408A" w:rsidP="006C408A">
      <w:pPr>
        <w:spacing w:before="0" w:after="0" w:line="276" w:lineRule="auto"/>
        <w:ind w:firstLine="0"/>
      </w:pPr>
      <w:r w:rsidRPr="006C408A">
        <w:t xml:space="preserve">MAD2017_2020 %&gt;% </w:t>
      </w:r>
    </w:p>
    <w:p w:rsidR="006C408A" w:rsidRPr="006C408A" w:rsidRDefault="006C408A" w:rsidP="006C408A">
      <w:pPr>
        <w:spacing w:before="0" w:after="0" w:line="276" w:lineRule="auto"/>
        <w:ind w:firstLine="0"/>
      </w:pPr>
      <w:r w:rsidRPr="006C408A">
        <w:t xml:space="preserve">  full_</w:t>
      </w:r>
      <w:proofErr w:type="gramStart"/>
      <w:r w:rsidRPr="006C408A">
        <w:t>join(</w:t>
      </w:r>
      <w:proofErr w:type="gramEnd"/>
      <w:r w:rsidRPr="006C408A">
        <w:t xml:space="preserve">revenu_communes, by = c("Commune" = "commune"))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!is.na(Titre))-&gt;MAD2017_2020</w:t>
      </w:r>
    </w:p>
    <w:p w:rsidR="006C408A" w:rsidRPr="006C408A" w:rsidRDefault="006C408A" w:rsidP="006C408A">
      <w:pPr>
        <w:spacing w:before="0" w:after="0" w:line="276" w:lineRule="auto"/>
        <w:ind w:firstLine="0"/>
      </w:pPr>
      <w:r w:rsidRPr="006C408A">
        <w:t>pop&lt;-</w:t>
      </w:r>
      <w:proofErr w:type="gramStart"/>
      <w:r w:rsidRPr="006C408A">
        <w:t>read.csv2(</w:t>
      </w:r>
      <w:proofErr w:type="gramEnd"/>
      <w:r w:rsidRPr="006C408A">
        <w:t>"Stage-de-M2/base de données/population communes nord.csv")</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pop, by = "Commune") %&gt;% </w:t>
      </w:r>
    </w:p>
    <w:p w:rsidR="006C408A" w:rsidRPr="006C408A" w:rsidRDefault="006C408A" w:rsidP="006C408A">
      <w:pPr>
        <w:spacing w:before="0" w:after="0" w:line="276" w:lineRule="auto"/>
        <w:ind w:firstLine="0"/>
      </w:pPr>
      <w:r w:rsidRPr="006C408A">
        <w:rPr>
          <w:lang w:val="en-GB"/>
        </w:rPr>
        <w:t xml:space="preserve">  </w:t>
      </w:r>
      <w:proofErr w:type="gramStart"/>
      <w:r w:rsidRPr="006C408A">
        <w:t>filter(</w:t>
      </w:r>
      <w:proofErr w:type="gramEnd"/>
      <w:r w:rsidRPr="006C408A">
        <w:t>!is.na(Titre))-&gt;MAD2017_2020</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#Construction de la dimension temporelle</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panel = format(Date.décès, format = "%Y-%m"))-&gt;MAD2017_2020</w:t>
      </w:r>
    </w:p>
    <w:p w:rsidR="006C408A" w:rsidRPr="00627F4C" w:rsidRDefault="006C408A" w:rsidP="006C408A">
      <w:pPr>
        <w:spacing w:before="0" w:after="0" w:line="276" w:lineRule="auto"/>
        <w:ind w:firstLine="0"/>
        <w:rPr>
          <w:lang w:val="en-GB"/>
        </w:rPr>
      </w:pPr>
      <w:r w:rsidRPr="00627F4C">
        <w:rPr>
          <w:lang w:val="en-GB"/>
        </w:rPr>
        <w:t xml:space="preserve">MAD2017_2020 %&gt;% </w:t>
      </w:r>
    </w:p>
    <w:p w:rsidR="006C408A" w:rsidRPr="006C408A" w:rsidRDefault="006C408A" w:rsidP="006C408A">
      <w:pPr>
        <w:spacing w:before="0" w:after="0" w:line="276" w:lineRule="auto"/>
        <w:ind w:firstLine="0"/>
      </w:pPr>
      <w:r w:rsidRPr="00627F4C">
        <w:rPr>
          <w:lang w:val="en-GB"/>
        </w:rPr>
        <w:t xml:space="preserve">  </w:t>
      </w:r>
      <w:proofErr w:type="gramStart"/>
      <w:r w:rsidRPr="006C408A">
        <w:t>select(</w:t>
      </w:r>
      <w:proofErr w:type="gramEnd"/>
      <w:r w:rsidRPr="006C408A">
        <w:t>-Date.naissance, -Date.décès)-&gt;MAD2017_2020</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confinement = ifelse(panel=="2020-03"|panel=="2020-04"|panel=="2020-05", 1, 0))-&gt;MAD2017_2020</w:t>
      </w:r>
    </w:p>
    <w:p w:rsidR="006C408A" w:rsidRPr="006C408A" w:rsidRDefault="006C408A" w:rsidP="006C408A">
      <w:pPr>
        <w:spacing w:before="0" w:after="0" w:line="276" w:lineRule="auto"/>
        <w:ind w:firstLine="0"/>
        <w:rPr>
          <w:lang w:val="en-GB"/>
        </w:rPr>
      </w:pPr>
      <w:r w:rsidRPr="006C408A">
        <w:rPr>
          <w:lang w:val="en-GB"/>
        </w:rPr>
        <w:t>MAD2017_2020$panel2[MAD2017_2020$panel %in% c("2017-01", "2017-02","2017-12", "2018-01", "2018-02", "2018-12", "2019-01", "2019-02", "2019-12", "2020-01", "2020-02")]&lt;-"hiver"</w:t>
      </w:r>
    </w:p>
    <w:p w:rsidR="006C408A" w:rsidRPr="006C408A" w:rsidRDefault="006C408A" w:rsidP="006C408A">
      <w:pPr>
        <w:spacing w:before="0" w:after="0" w:line="276" w:lineRule="auto"/>
        <w:ind w:firstLine="0"/>
        <w:rPr>
          <w:lang w:val="en-GB"/>
        </w:rPr>
      </w:pPr>
      <w:r w:rsidRPr="006C408A">
        <w:rPr>
          <w:lang w:val="en-GB"/>
        </w:rPr>
        <w:t>MAD2017_2020$panel2[MAD2017_2020$panel %in% c("2017-03", "2017-04", "2017-05", "2018-03", "2018-04", "2018-05", "2019-03", "2019-04", "2019-05", "2020-03", "2020-04", "2020-05")]&lt;-"printemps"</w:t>
      </w:r>
    </w:p>
    <w:p w:rsidR="006C408A" w:rsidRPr="006C408A" w:rsidRDefault="006C408A" w:rsidP="006C408A">
      <w:pPr>
        <w:spacing w:before="0" w:after="0" w:line="276" w:lineRule="auto"/>
        <w:ind w:firstLine="0"/>
        <w:rPr>
          <w:lang w:val="en-GB"/>
        </w:rPr>
      </w:pPr>
      <w:r w:rsidRPr="006C408A">
        <w:rPr>
          <w:lang w:val="en-GB"/>
        </w:rPr>
        <w:t>MAD2017_2020$panel2[MAD2017_2020$panel %in% c("2017-06", "2017-07", "2017-08", "2018-06", "2018-07", "2018-08", "2019-06", "2019-07", "2019-08")]&lt;-"été"</w:t>
      </w:r>
    </w:p>
    <w:p w:rsidR="006C408A" w:rsidRPr="006C408A" w:rsidRDefault="006C408A" w:rsidP="006C408A">
      <w:pPr>
        <w:spacing w:before="0" w:after="0" w:line="276" w:lineRule="auto"/>
        <w:ind w:firstLine="0"/>
        <w:rPr>
          <w:lang w:val="en-GB"/>
        </w:rPr>
      </w:pPr>
      <w:r w:rsidRPr="006C408A">
        <w:rPr>
          <w:lang w:val="en-GB"/>
        </w:rPr>
        <w:t>MAD2017_2020$panel2[MAD2017_2020$panel %in% c("2017-09", "2017-10", "2017-11", "2018-09", "2018-10", "2018-11", "2019-09", "2019-10", "2019-11")]&lt;-"automne"</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 xml:space="preserve">-panel2)-&gt;MAD2017_2020 </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#Construction des catégorie</w:t>
      </w:r>
      <w:r w:rsidR="00F81E3C">
        <w:rPr>
          <w:u w:val="single"/>
        </w:rPr>
        <w:t>s</w:t>
      </w:r>
      <w:r w:rsidRPr="00F81E3C">
        <w:rPr>
          <w:u w:val="single"/>
        </w:rPr>
        <w:t xml:space="preserve"> des communes</w:t>
      </w:r>
    </w:p>
    <w:p w:rsidR="006C408A" w:rsidRPr="006C408A" w:rsidRDefault="006C408A" w:rsidP="006C408A">
      <w:pPr>
        <w:spacing w:before="0" w:after="0" w:line="276" w:lineRule="auto"/>
        <w:ind w:firstLine="0"/>
      </w:pPr>
      <w:r w:rsidRPr="006C408A">
        <w:t>MAD2017_2020$categorie_commune&lt;-</w:t>
      </w:r>
      <w:proofErr w:type="gramStart"/>
      <w:r w:rsidRPr="006C408A">
        <w:t>cut(</w:t>
      </w:r>
      <w:proofErr w:type="gramEnd"/>
      <w:r w:rsidRPr="006C408A">
        <w:t>MAD2017_2020$rev_median, c(0,19500,25700,35000), labels = c("pauvres", "moyennes","riches"))</w:t>
      </w:r>
    </w:p>
    <w:p w:rsidR="006C408A" w:rsidRPr="006C408A" w:rsidRDefault="006C408A" w:rsidP="006C408A">
      <w:pPr>
        <w:spacing w:before="0" w:after="0" w:line="276" w:lineRule="auto"/>
        <w:ind w:firstLine="0"/>
      </w:pPr>
      <w:r w:rsidRPr="006C408A">
        <w:lastRenderedPageBreak/>
        <w:t>MAD2017_2020$classe_ville_pop&lt;-</w:t>
      </w:r>
      <w:proofErr w:type="gramStart"/>
      <w:r w:rsidRPr="006C408A">
        <w:t>cut(</w:t>
      </w:r>
      <w:proofErr w:type="gramEnd"/>
      <w:r w:rsidRPr="006C408A">
        <w:t>MAD2017_2020$population, c(0,5000,20000,100000,235000), labels = c("villages", "petites_villes", "villes", "grandes_villes"))</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#Pour plus de facilité dans l'analyse descriptive les facteurs vont être transformé</w:t>
      </w:r>
      <w:r w:rsidR="00F81E3C">
        <w:rPr>
          <w:u w:val="single"/>
        </w:rPr>
        <w:t>s</w:t>
      </w:r>
      <w:r w:rsidRPr="00F81E3C">
        <w:rPr>
          <w:u w:val="single"/>
        </w:rPr>
        <w:t xml:space="preserve"> en numérique</w:t>
      </w:r>
    </w:p>
    <w:p w:rsidR="006C408A" w:rsidRPr="006C408A" w:rsidRDefault="006C408A" w:rsidP="006C408A">
      <w:pPr>
        <w:spacing w:before="0" w:after="0" w:line="276" w:lineRule="auto"/>
        <w:ind w:firstLine="0"/>
      </w:pPr>
      <w:r w:rsidRPr="006C408A">
        <w:t xml:space="preserve">MAD2017_2020 %&gt;%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0))-&gt;MAD2017_2020</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group_</w:t>
      </w:r>
      <w:proofErr w:type="gramStart"/>
      <w:r w:rsidRPr="006C408A">
        <w:rPr>
          <w:lang w:val="en-GB"/>
        </w:rPr>
        <w:t>by(</w:t>
      </w:r>
      <w:proofErr w:type="gramEnd"/>
      <w:r w:rsidRPr="006C408A">
        <w:rPr>
          <w:lang w:val="en-GB"/>
        </w:rPr>
        <w:t xml:space="preserve">panel)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nb.deces=n())-&gt;MAD2017_2020</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!is.na(saison))-&gt;MAD2017_2020</w:t>
      </w:r>
    </w:p>
    <w:p w:rsidR="006C408A" w:rsidRPr="006C408A" w:rsidRDefault="006C408A" w:rsidP="006C408A">
      <w:pPr>
        <w:spacing w:before="0" w:after="0" w:line="276" w:lineRule="auto"/>
        <w:ind w:firstLine="0"/>
        <w:rPr>
          <w:lang w:val="en-GB"/>
        </w:rPr>
      </w:pPr>
      <w:r w:rsidRPr="006C408A">
        <w:rPr>
          <w:lang w:val="en-GB"/>
        </w:rPr>
        <w:t xml:space="preserve">MAD2017_2020 %&gt;%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log_age = log(age)) %&gt;% </w:t>
      </w:r>
    </w:p>
    <w:p w:rsidR="006C408A" w:rsidRPr="006C408A" w:rsidRDefault="006C408A" w:rsidP="006C408A">
      <w:pPr>
        <w:spacing w:before="0" w:after="0" w:line="276" w:lineRule="auto"/>
        <w:ind w:firstLine="0"/>
      </w:pPr>
      <w:r w:rsidRPr="006C408A">
        <w:rPr>
          <w:lang w:val="en-GB"/>
        </w:rPr>
        <w:t xml:space="preserve">  </w:t>
      </w:r>
      <w:proofErr w:type="gramStart"/>
      <w:r w:rsidRPr="006C408A">
        <w:t>mutate(</w:t>
      </w:r>
      <w:proofErr w:type="gramEnd"/>
      <w:r w:rsidRPr="006C408A">
        <w:t>log_deces = log(nb.deces))-&gt;MAD2017_2020</w:t>
      </w:r>
    </w:p>
    <w:p w:rsidR="006C408A" w:rsidRPr="00F81E3C" w:rsidRDefault="006C408A" w:rsidP="006C408A">
      <w:pPr>
        <w:spacing w:before="0" w:after="0" w:line="276" w:lineRule="auto"/>
        <w:ind w:firstLine="0"/>
        <w:rPr>
          <w:u w:val="single"/>
        </w:rPr>
      </w:pPr>
    </w:p>
    <w:p w:rsidR="006C408A" w:rsidRPr="00F81E3C" w:rsidRDefault="006C408A" w:rsidP="006C408A">
      <w:pPr>
        <w:spacing w:before="0" w:after="0" w:line="276" w:lineRule="auto"/>
        <w:ind w:firstLine="0"/>
        <w:rPr>
          <w:u w:val="single"/>
        </w:rPr>
      </w:pPr>
      <w:r w:rsidRPr="00F81E3C">
        <w:rPr>
          <w:u w:val="single"/>
        </w:rPr>
        <w:t>#Construction de la base des structures UNA</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#Réduction de l'échantillon de la MAD sur les années 2019 - 2020</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r w:rsidRPr="006C408A">
        <w:t xml:space="preserve">MAD2017_2020 %&gt;%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panel&gt;="2019-01")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 xml:space="preserve">-Code.Aidé, -Situation.familiale, -couple, -nb.deces,-log_age,-log_deces)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"MAD")-&gt;UNA2019_2020</w:t>
      </w:r>
    </w:p>
    <w:p w:rsidR="006C408A" w:rsidRPr="006C408A" w:rsidRDefault="006C408A" w:rsidP="006C408A">
      <w:pPr>
        <w:spacing w:before="0" w:after="0" w:line="276" w:lineRule="auto"/>
        <w:ind w:firstLine="0"/>
      </w:pPr>
      <w:r w:rsidRPr="006C408A">
        <w:t xml:space="preserve">UNA2019_2020 %&gt;% </w:t>
      </w:r>
    </w:p>
    <w:p w:rsidR="006C408A" w:rsidRPr="006C408A" w:rsidRDefault="006C408A" w:rsidP="006C408A">
      <w:pPr>
        <w:spacing w:before="0" w:after="0" w:line="276" w:lineRule="auto"/>
        <w:ind w:firstLine="0"/>
      </w:pPr>
      <w:r w:rsidRPr="006C408A">
        <w:t xml:space="preserve">  </w:t>
      </w:r>
      <w:proofErr w:type="gramStart"/>
      <w:r w:rsidRPr="006C408A">
        <w:t>rename(</w:t>
      </w:r>
      <w:proofErr w:type="gramEnd"/>
      <w:r w:rsidRPr="006C408A">
        <w:t>Sexe=Titre)-&gt;UNA2019_2020</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#Ajout des décès dans les autres structures (On répète à peu près les mêmes étapes que pour la MAD)</w:t>
      </w:r>
    </w:p>
    <w:p w:rsidR="006C408A" w:rsidRPr="00F81E3C" w:rsidRDefault="006C408A" w:rsidP="006C408A">
      <w:pPr>
        <w:spacing w:before="0" w:after="0" w:line="276" w:lineRule="auto"/>
        <w:ind w:firstLine="0"/>
        <w:rPr>
          <w:u w:val="single"/>
        </w:rPr>
      </w:pPr>
      <w:r w:rsidRPr="00F81E3C">
        <w:rPr>
          <w:u w:val="single"/>
        </w:rPr>
        <w:t>#Bailleul</w:t>
      </w:r>
    </w:p>
    <w:p w:rsidR="006C408A" w:rsidRPr="006C408A" w:rsidRDefault="006C408A" w:rsidP="006C408A">
      <w:pPr>
        <w:spacing w:before="0" w:after="0" w:line="276" w:lineRule="auto"/>
        <w:ind w:firstLine="0"/>
      </w:pPr>
      <w:proofErr w:type="gramStart"/>
      <w:r w:rsidRPr="006C408A">
        <w:lastRenderedPageBreak/>
        <w:t>read.csv2(</w:t>
      </w:r>
      <w:proofErr w:type="gramEnd"/>
      <w:r w:rsidRPr="006C408A">
        <w:t>file = "C:/Users/jupiter/Desktop/Arnaud Blanc/stage évaluation impact aide à domicile/données/études des données MAD/Arnaud stat/Arnaud stat/décès 2019-2020.csv", sep = ";", header = T, skip = 1)-&gt;deces_bailleul</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Sexe, Date.de.décès, age, Communes, GIR2)-&gt;deces_bailleul</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date.deces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format(date.deces, format ="%Y-%m"))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!is.na(age))-&gt;deces_bailleul</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-Date.de.décès, -date.deces)-&gt;deces_bailleul</w:t>
      </w:r>
    </w:p>
    <w:p w:rsidR="006C408A" w:rsidRPr="006C408A" w:rsidRDefault="006C408A" w:rsidP="006C408A">
      <w:pPr>
        <w:spacing w:before="0" w:after="0" w:line="276" w:lineRule="auto"/>
        <w:ind w:firstLine="0"/>
        <w:rPr>
          <w:lang w:val="en-GB"/>
        </w:rPr>
      </w:pPr>
      <w:r w:rsidRPr="006C408A">
        <w:rPr>
          <w:lang w:val="en-GB"/>
        </w:rPr>
        <w:t>deces_bailleul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as.factor(as.character(GIR2)))-&gt;deces_bailleul</w:t>
      </w:r>
    </w:p>
    <w:p w:rsidR="006C408A" w:rsidRPr="006C408A" w:rsidRDefault="006C408A" w:rsidP="006C408A">
      <w:pPr>
        <w:spacing w:before="0" w:after="0" w:line="276" w:lineRule="auto"/>
        <w:ind w:firstLine="0"/>
        <w:rPr>
          <w:lang w:val="en-GB"/>
        </w:rPr>
      </w:pPr>
      <w:r w:rsidRPr="006C408A">
        <w:rPr>
          <w:lang w:val="en-GB"/>
        </w:rPr>
        <w:t>deces_bailleul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c("Communes"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!is.na(panel))-&gt;deces_bailleul</w:t>
      </w:r>
    </w:p>
    <w:p w:rsidR="006C408A" w:rsidRPr="006C408A" w:rsidRDefault="006C408A" w:rsidP="006C408A">
      <w:pPr>
        <w:spacing w:before="0" w:after="0" w:line="276" w:lineRule="auto"/>
        <w:ind w:firstLine="0"/>
        <w:rPr>
          <w:lang w:val="en-GB"/>
        </w:rPr>
      </w:pPr>
      <w:r w:rsidRPr="006C408A">
        <w:rPr>
          <w:lang w:val="en-GB"/>
        </w:rPr>
        <w:t>deces_bailleul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c("Communes"="Commune"))-&gt;deces_bailleul</w:t>
      </w:r>
    </w:p>
    <w:p w:rsidR="006C408A" w:rsidRPr="006C408A" w:rsidRDefault="006C408A" w:rsidP="006C408A">
      <w:pPr>
        <w:spacing w:before="0" w:after="0" w:line="276" w:lineRule="auto"/>
        <w:ind w:firstLine="0"/>
        <w:rPr>
          <w:lang w:val="en-GB"/>
        </w:rPr>
      </w:pPr>
      <w:r w:rsidRPr="006C408A">
        <w:rPr>
          <w:lang w:val="en-GB"/>
        </w:rPr>
        <w:t>deces_bailleul$panel2[deces_bailleul$panel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deces_bailleul$panel2[deces_bailleul$panel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deces_bailleul$</w:t>
      </w:r>
      <w:proofErr w:type="gramEnd"/>
      <w:r w:rsidRPr="006C408A">
        <w:rPr>
          <w:lang w:val="en-GB"/>
        </w:rPr>
        <w:t>panel2[deces_bailleul$panel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deces_bailleul$</w:t>
      </w:r>
      <w:proofErr w:type="gramEnd"/>
      <w:r w:rsidRPr="006C408A">
        <w:rPr>
          <w:lang w:val="en-GB"/>
        </w:rPr>
        <w:t>panel2[deces_bailleul$panel %in% c("2019-09", "2019-10", "2019-11")]&lt;-"automne"</w:t>
      </w:r>
    </w:p>
    <w:p w:rsidR="006C408A" w:rsidRPr="006C408A" w:rsidRDefault="006C408A" w:rsidP="006C408A">
      <w:pPr>
        <w:spacing w:before="0" w:after="0" w:line="276" w:lineRule="auto"/>
        <w:ind w:firstLine="0"/>
        <w:rPr>
          <w:lang w:val="en-GB"/>
        </w:rPr>
      </w:pPr>
      <w:r w:rsidRPr="006C408A">
        <w:rPr>
          <w:lang w:val="en-GB"/>
        </w:rPr>
        <w:t>deces_bailleul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-panel2)-&gt;deces_bailleul</w:t>
      </w:r>
    </w:p>
    <w:p w:rsidR="006C408A" w:rsidRPr="006C408A" w:rsidRDefault="006C408A" w:rsidP="006C408A">
      <w:pPr>
        <w:spacing w:before="0" w:after="0" w:line="276" w:lineRule="auto"/>
        <w:ind w:firstLine="0"/>
      </w:pPr>
      <w:r w:rsidRPr="006C408A">
        <w:t>deces_bailleul$categorie_commune&lt;-</w:t>
      </w:r>
      <w:proofErr w:type="gramStart"/>
      <w:r w:rsidRPr="006C408A">
        <w:t>cut(</w:t>
      </w:r>
      <w:proofErr w:type="gramEnd"/>
      <w:r w:rsidRPr="006C408A">
        <w:t>deces_bailleul$rev_median, c(0,19500,25700,35000), labels = c("pauvres", "moyennes","riches"))</w:t>
      </w:r>
    </w:p>
    <w:p w:rsidR="006C408A" w:rsidRPr="006C408A" w:rsidRDefault="006C408A" w:rsidP="006C408A">
      <w:pPr>
        <w:spacing w:before="0" w:after="0" w:line="276" w:lineRule="auto"/>
        <w:ind w:firstLine="0"/>
      </w:pPr>
      <w:r w:rsidRPr="006C408A">
        <w:t>deces_bailleul$classe_ville_pop&lt;-</w:t>
      </w:r>
      <w:proofErr w:type="gramStart"/>
      <w:r w:rsidRPr="006C408A">
        <w:t>cut(</w:t>
      </w:r>
      <w:proofErr w:type="gramEnd"/>
      <w:r w:rsidRPr="006C408A">
        <w:t>deces_bailleul$population,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hiver = ifelse(saison=="hiver", 1, 0))-&gt;deces_bailleul</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"Bailleul")-&gt;deces_bailleul</w:t>
      </w:r>
    </w:p>
    <w:p w:rsidR="00F81E3C" w:rsidRPr="006C408A" w:rsidRDefault="00F81E3C"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#Fusion des tables</w:t>
      </w:r>
    </w:p>
    <w:p w:rsidR="006C408A" w:rsidRPr="006C408A" w:rsidRDefault="006C408A" w:rsidP="006C408A">
      <w:pPr>
        <w:spacing w:before="0" w:after="0" w:line="276" w:lineRule="auto"/>
        <w:ind w:firstLine="0"/>
      </w:pPr>
      <w:proofErr w:type="gramStart"/>
      <w:r w:rsidRPr="006C408A">
        <w:t>deces_bailleul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rename(</w:t>
      </w:r>
      <w:proofErr w:type="gramEnd"/>
      <w:r w:rsidRPr="006C408A">
        <w:t>Commune = Communes)-&gt;deces_bailleul</w:t>
      </w:r>
    </w:p>
    <w:p w:rsidR="006C408A" w:rsidRPr="00627F4C" w:rsidRDefault="006C408A" w:rsidP="006C408A">
      <w:pPr>
        <w:spacing w:before="0" w:after="0" w:line="276" w:lineRule="auto"/>
        <w:ind w:firstLine="0"/>
        <w:rPr>
          <w:lang w:val="es-ES"/>
        </w:rPr>
      </w:pPr>
      <w:r w:rsidRPr="00627F4C">
        <w:rPr>
          <w:lang w:val="es-ES"/>
        </w:rPr>
        <w:t xml:space="preserve">UNA2019_2020 %&gt;% </w:t>
      </w:r>
    </w:p>
    <w:p w:rsidR="006C408A" w:rsidRPr="00627F4C" w:rsidRDefault="006C408A" w:rsidP="006C408A">
      <w:pPr>
        <w:spacing w:before="0" w:after="0" w:line="276" w:lineRule="auto"/>
        <w:ind w:firstLine="0"/>
        <w:rPr>
          <w:lang w:val="es-ES"/>
        </w:rPr>
      </w:pPr>
      <w:r w:rsidRPr="00627F4C">
        <w:rPr>
          <w:lang w:val="es-ES"/>
        </w:rPr>
        <w:t xml:space="preserve">  </w:t>
      </w:r>
      <w:proofErr w:type="gramStart"/>
      <w:r w:rsidRPr="00627F4C">
        <w:rPr>
          <w:lang w:val="es-ES"/>
        </w:rPr>
        <w:t>rbind(</w:t>
      </w:r>
      <w:proofErr w:type="gramEnd"/>
      <w:r w:rsidRPr="00627F4C">
        <w:rPr>
          <w:lang w:val="es-ES"/>
        </w:rPr>
        <w:t>deces_bailleul)-&gt;UNA2019_2020</w:t>
      </w:r>
    </w:p>
    <w:p w:rsidR="006C408A" w:rsidRPr="00627F4C" w:rsidRDefault="006C408A" w:rsidP="006C408A">
      <w:pPr>
        <w:spacing w:before="0" w:after="0" w:line="276" w:lineRule="auto"/>
        <w:ind w:firstLine="0"/>
        <w:rPr>
          <w:lang w:val="es-ES"/>
        </w:rPr>
      </w:pPr>
    </w:p>
    <w:p w:rsidR="006C408A" w:rsidRPr="00627F4C" w:rsidRDefault="006C408A" w:rsidP="006C408A">
      <w:pPr>
        <w:spacing w:before="0" w:after="0" w:line="276" w:lineRule="auto"/>
        <w:ind w:firstLine="0"/>
        <w:rPr>
          <w:u w:val="single"/>
          <w:lang w:val="es-ES"/>
        </w:rPr>
      </w:pPr>
      <w:r w:rsidRPr="00627F4C">
        <w:rPr>
          <w:u w:val="single"/>
          <w:lang w:val="es-ES"/>
        </w:rPr>
        <w:t># Lewarde</w:t>
      </w:r>
    </w:p>
    <w:p w:rsidR="006C408A" w:rsidRPr="006C408A" w:rsidRDefault="006C408A" w:rsidP="006C408A">
      <w:pPr>
        <w:spacing w:before="0" w:after="0" w:line="276" w:lineRule="auto"/>
        <w:ind w:firstLine="0"/>
      </w:pPr>
      <w:proofErr w:type="gramStart"/>
      <w:r w:rsidRPr="006C408A">
        <w:t>read.csv2(</w:t>
      </w:r>
      <w:proofErr w:type="gramEnd"/>
      <w:r w:rsidRPr="006C408A">
        <w:t>file = "C:/Users/jupiter/Desktop/Arnaud Blanc/stage évaluation impact aide à domicile/données/études des données MAD/Arnaud stat/Arnaud stat/deces_lewarde.csv", sep = ";", header = T)-&gt;deces_lewarde</w:t>
      </w:r>
    </w:p>
    <w:p w:rsidR="006C408A" w:rsidRPr="006C408A" w:rsidRDefault="006C408A" w:rsidP="006C408A">
      <w:pPr>
        <w:spacing w:before="0" w:after="0" w:line="276" w:lineRule="auto"/>
        <w:ind w:firstLine="0"/>
      </w:pPr>
      <w:proofErr w:type="gramStart"/>
      <w:r w:rsidRPr="006C408A">
        <w:t>deces_lewarde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filter(</w:t>
      </w:r>
      <w:proofErr w:type="gramEnd"/>
      <w:r w:rsidRPr="006C408A">
        <w:rPr>
          <w:lang w:val="en-GB"/>
        </w:rPr>
        <w:t>!is.na(age))-&gt;deces_lewarde</w:t>
      </w:r>
    </w:p>
    <w:p w:rsidR="006C408A" w:rsidRPr="006C408A" w:rsidRDefault="006C408A" w:rsidP="006C408A">
      <w:pPr>
        <w:spacing w:before="0" w:after="0" w:line="276" w:lineRule="auto"/>
        <w:ind w:firstLine="0"/>
        <w:rPr>
          <w:lang w:val="en-GB"/>
        </w:rPr>
      </w:pPr>
      <w:r w:rsidRPr="006C408A">
        <w:rPr>
          <w:lang w:val="en-GB"/>
        </w:rPr>
        <w:t>deces_lewarde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-Date.de.décès)-&gt;deces_lewarde</w:t>
      </w:r>
    </w:p>
    <w:p w:rsidR="006C408A" w:rsidRPr="006C408A" w:rsidRDefault="006C408A" w:rsidP="006C408A">
      <w:pPr>
        <w:spacing w:before="0" w:after="0" w:line="276" w:lineRule="auto"/>
        <w:ind w:firstLine="0"/>
        <w:rPr>
          <w:lang w:val="en-GB"/>
        </w:rPr>
      </w:pPr>
      <w:r w:rsidRPr="006C408A">
        <w:rPr>
          <w:lang w:val="en-GB"/>
        </w:rPr>
        <w:t>deces_lewarde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as.factor(as.character(GIR2)))-&gt;deces_lewarde</w:t>
      </w:r>
    </w:p>
    <w:p w:rsidR="006C408A" w:rsidRPr="006C408A" w:rsidRDefault="006C408A" w:rsidP="006C408A">
      <w:pPr>
        <w:spacing w:before="0" w:after="0" w:line="276" w:lineRule="auto"/>
        <w:ind w:firstLine="0"/>
        <w:rPr>
          <w:lang w:val="en-GB"/>
        </w:rPr>
      </w:pPr>
      <w:r w:rsidRPr="006C408A">
        <w:rPr>
          <w:lang w:val="en-GB"/>
        </w:rPr>
        <w:t>deces_lewarde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!is.na(panel))-&gt;deces_lewarde</w:t>
      </w:r>
    </w:p>
    <w:p w:rsidR="006C408A" w:rsidRPr="006C408A" w:rsidRDefault="006C408A" w:rsidP="006C408A">
      <w:pPr>
        <w:spacing w:before="0" w:after="0" w:line="276" w:lineRule="auto"/>
        <w:ind w:firstLine="0"/>
        <w:rPr>
          <w:lang w:val="en-GB"/>
        </w:rPr>
      </w:pPr>
      <w:r w:rsidRPr="006C408A">
        <w:rPr>
          <w:lang w:val="en-GB"/>
        </w:rPr>
        <w:t>deces_lewarde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c("Commune"="Commune"))-&gt;deces_lewarde</w:t>
      </w:r>
    </w:p>
    <w:p w:rsidR="006C408A" w:rsidRPr="006C408A" w:rsidRDefault="006C408A" w:rsidP="006C408A">
      <w:pPr>
        <w:spacing w:before="0" w:after="0" w:line="276" w:lineRule="auto"/>
        <w:ind w:firstLine="0"/>
        <w:rPr>
          <w:lang w:val="en-GB"/>
        </w:rPr>
      </w:pPr>
      <w:r w:rsidRPr="006C408A">
        <w:rPr>
          <w:lang w:val="en-GB"/>
        </w:rPr>
        <w:t>deces_lewarde$panel2[deces_lewarde$panel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deces_lewarde$panel2[deces_lewarde$panel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deces_lewarde$</w:t>
      </w:r>
      <w:proofErr w:type="gramEnd"/>
      <w:r w:rsidRPr="006C408A">
        <w:rPr>
          <w:lang w:val="en-GB"/>
        </w:rPr>
        <w:t>panel2[deces_lewarde$panel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deces_lewarde$</w:t>
      </w:r>
      <w:proofErr w:type="gramEnd"/>
      <w:r w:rsidRPr="006C408A">
        <w:rPr>
          <w:lang w:val="en-GB"/>
        </w:rPr>
        <w:t>panel2[deces_lewarde$panel %in% c("2019-09", "2019-10", "2019-11")]&lt;-"automne"</w:t>
      </w:r>
    </w:p>
    <w:p w:rsidR="006C408A" w:rsidRPr="006C408A" w:rsidRDefault="006C408A" w:rsidP="006C408A">
      <w:pPr>
        <w:spacing w:before="0" w:after="0" w:line="276" w:lineRule="auto"/>
        <w:ind w:firstLine="0"/>
        <w:rPr>
          <w:lang w:val="en-GB"/>
        </w:rPr>
      </w:pPr>
      <w:r w:rsidRPr="006C408A">
        <w:rPr>
          <w:lang w:val="en-GB"/>
        </w:rPr>
        <w:t>deces_lewarde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lastRenderedPageBreak/>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-panel2)-&gt;deces_lewarde</w:t>
      </w:r>
    </w:p>
    <w:p w:rsidR="006C408A" w:rsidRPr="006C408A" w:rsidRDefault="006C408A" w:rsidP="006C408A">
      <w:pPr>
        <w:spacing w:before="0" w:after="0" w:line="276" w:lineRule="auto"/>
        <w:ind w:firstLine="0"/>
      </w:pPr>
      <w:r w:rsidRPr="006C408A">
        <w:t>deces_lewarde$categorie_commune&lt;-</w:t>
      </w:r>
      <w:proofErr w:type="gramStart"/>
      <w:r w:rsidRPr="006C408A">
        <w:t>cut(</w:t>
      </w:r>
      <w:proofErr w:type="gramEnd"/>
      <w:r w:rsidRPr="006C408A">
        <w:t>deces_lewarde$rev_median, c(0,19500,25700,35000), labels = c("pauvres", "moyennes","riches"))</w:t>
      </w:r>
    </w:p>
    <w:p w:rsidR="006C408A" w:rsidRPr="006C408A" w:rsidRDefault="006C408A" w:rsidP="006C408A">
      <w:pPr>
        <w:spacing w:before="0" w:after="0" w:line="276" w:lineRule="auto"/>
        <w:ind w:firstLine="0"/>
      </w:pPr>
      <w:r w:rsidRPr="006C408A">
        <w:t>deces_lewarde$classe_ville_pop&lt;-</w:t>
      </w:r>
      <w:proofErr w:type="gramStart"/>
      <w:r w:rsidRPr="006C408A">
        <w:t>cut(</w:t>
      </w:r>
      <w:proofErr w:type="gramEnd"/>
      <w:r w:rsidRPr="006C408A">
        <w:t>deces_lewarde$population,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deces_lewarde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0))-&gt;deces_lewarde</w:t>
      </w:r>
    </w:p>
    <w:p w:rsidR="006C408A" w:rsidRPr="006C408A" w:rsidRDefault="006C408A" w:rsidP="006C408A">
      <w:pPr>
        <w:spacing w:before="0" w:after="0" w:line="276" w:lineRule="auto"/>
        <w:ind w:firstLine="0"/>
      </w:pPr>
      <w:proofErr w:type="gramStart"/>
      <w:r w:rsidRPr="006C408A">
        <w:t>deces_lewarde</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"LEWARDE")-&gt;deces_lewarde</w:t>
      </w:r>
    </w:p>
    <w:p w:rsidR="00F81E3C" w:rsidRPr="006C408A" w:rsidRDefault="00F81E3C"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#Fusion des tables</w:t>
      </w:r>
    </w:p>
    <w:p w:rsidR="006C408A" w:rsidRPr="00627F4C" w:rsidRDefault="006C408A" w:rsidP="006C408A">
      <w:pPr>
        <w:spacing w:before="0" w:after="0" w:line="276" w:lineRule="auto"/>
        <w:ind w:firstLine="0"/>
      </w:pPr>
      <w:r w:rsidRPr="00627F4C">
        <w:t xml:space="preserve">UNA2019_2020 %&gt;% </w:t>
      </w:r>
    </w:p>
    <w:p w:rsidR="006C408A" w:rsidRPr="00627F4C" w:rsidRDefault="006C408A" w:rsidP="006C408A">
      <w:pPr>
        <w:spacing w:before="0" w:after="0" w:line="276" w:lineRule="auto"/>
        <w:ind w:firstLine="0"/>
      </w:pPr>
      <w:r w:rsidRPr="00627F4C">
        <w:t xml:space="preserve">  </w:t>
      </w:r>
      <w:proofErr w:type="gramStart"/>
      <w:r w:rsidRPr="00627F4C">
        <w:t>rbind(</w:t>
      </w:r>
      <w:proofErr w:type="gramEnd"/>
      <w:r w:rsidRPr="00627F4C">
        <w:t>deces_lewarde)-&gt;UNA2019_2020</w:t>
      </w:r>
    </w:p>
    <w:p w:rsidR="006C408A" w:rsidRPr="00627F4C"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#ASSAD Dunkerque (supprimer de l'échantillon car don</w:t>
      </w:r>
      <w:r w:rsidR="00F81E3C">
        <w:rPr>
          <w:u w:val="single"/>
        </w:rPr>
        <w:t>n</w:t>
      </w:r>
      <w:r w:rsidRPr="00F81E3C">
        <w:rPr>
          <w:u w:val="single"/>
        </w:rPr>
        <w:t>ées seulement disponible pendant le confinement)</w:t>
      </w:r>
    </w:p>
    <w:p w:rsidR="006C408A" w:rsidRPr="006C408A" w:rsidRDefault="006C408A" w:rsidP="006C408A">
      <w:pPr>
        <w:spacing w:before="0" w:after="0" w:line="276" w:lineRule="auto"/>
        <w:ind w:firstLine="0"/>
      </w:pPr>
      <w:r w:rsidRPr="006C408A">
        <w:t>assad_dunkerque&lt;-</w:t>
      </w:r>
      <w:proofErr w:type="gramStart"/>
      <w:r w:rsidRPr="006C408A">
        <w:t>read.csv2(</w:t>
      </w:r>
      <w:proofErr w:type="gramEnd"/>
      <w:r w:rsidRPr="006C408A">
        <w:t>file = "C:/Users/jupiter/Desktop/Arnaud Blanc/stage évaluation impact aide à domicile/données/études des données MAD/Arnaud stat/Arnaud stat/deces assad Dunkerque.csv", sep = ";", header = T, skip = 1)</w:t>
      </w:r>
    </w:p>
    <w:p w:rsidR="006C408A" w:rsidRPr="006C408A" w:rsidRDefault="006C408A" w:rsidP="006C408A">
      <w:pPr>
        <w:spacing w:before="0" w:after="0" w:line="276" w:lineRule="auto"/>
        <w:ind w:firstLine="0"/>
        <w:rPr>
          <w:lang w:val="en-GB"/>
        </w:rPr>
      </w:pPr>
      <w:r w:rsidRPr="006C408A">
        <w:rPr>
          <w:lang w:val="en-GB"/>
        </w:rPr>
        <w:t>assad_dunkerque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-c(X,X.1))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!is.na(age))-&gt;assad_dunkerque</w:t>
      </w:r>
    </w:p>
    <w:p w:rsidR="006C408A" w:rsidRPr="006C408A" w:rsidRDefault="006C408A" w:rsidP="006C408A">
      <w:pPr>
        <w:spacing w:before="0" w:after="0" w:line="276" w:lineRule="auto"/>
        <w:ind w:firstLine="0"/>
      </w:pPr>
      <w:proofErr w:type="gramStart"/>
      <w:r w:rsidRPr="006C408A">
        <w:t>assad_dunkerque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-Date.de.décès)-&gt;assad_dunkerque</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proofErr w:type="gramStart"/>
      <w:r w:rsidRPr="006C408A">
        <w:t>assad_dunkerque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genre=ifelse(Sexe=="F",1,0))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lastRenderedPageBreak/>
        <w:t xml:space="preserve">  </w:t>
      </w:r>
      <w:proofErr w:type="gramStart"/>
      <w:r w:rsidRPr="006C408A">
        <w:rPr>
          <w:lang w:val="en-GB"/>
        </w:rPr>
        <w:t>mutate(</w:t>
      </w:r>
      <w:proofErr w:type="gramEnd"/>
      <w:r w:rsidRPr="006C408A">
        <w:rPr>
          <w:lang w:val="en-GB"/>
        </w:rPr>
        <w:t>GIR2 = as.factor(as.character(GIR2)))-&gt;assad_dunkerque</w:t>
      </w:r>
    </w:p>
    <w:p w:rsidR="006C408A" w:rsidRPr="006C408A" w:rsidRDefault="006C408A" w:rsidP="006C408A">
      <w:pPr>
        <w:spacing w:before="0" w:after="0" w:line="276" w:lineRule="auto"/>
        <w:ind w:firstLine="0"/>
        <w:rPr>
          <w:lang w:val="en-GB"/>
        </w:rPr>
      </w:pPr>
      <w:r w:rsidRPr="006C408A">
        <w:rPr>
          <w:lang w:val="en-GB"/>
        </w:rPr>
        <w:t>assad_dunkerque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!is.na(panel))-&gt;assad_dunkerque</w:t>
      </w:r>
    </w:p>
    <w:p w:rsidR="006C408A" w:rsidRPr="006C408A" w:rsidRDefault="006C408A" w:rsidP="006C408A">
      <w:pPr>
        <w:spacing w:before="0" w:after="0" w:line="276" w:lineRule="auto"/>
        <w:ind w:firstLine="0"/>
        <w:rPr>
          <w:lang w:val="en-GB"/>
        </w:rPr>
      </w:pPr>
      <w:r w:rsidRPr="006C408A">
        <w:rPr>
          <w:lang w:val="en-GB"/>
        </w:rPr>
        <w:t>assad_dunkerque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c("Commune"="Commune"))-&gt;assad_dunkerque</w:t>
      </w:r>
    </w:p>
    <w:p w:rsidR="006C408A" w:rsidRPr="006C408A" w:rsidRDefault="006C408A" w:rsidP="006C408A">
      <w:pPr>
        <w:spacing w:before="0" w:after="0" w:line="276" w:lineRule="auto"/>
        <w:ind w:firstLine="0"/>
        <w:rPr>
          <w:lang w:val="en-GB"/>
        </w:rPr>
      </w:pPr>
      <w:r w:rsidRPr="006C408A">
        <w:rPr>
          <w:lang w:val="en-GB"/>
        </w:rPr>
        <w:t>assad_dunkerque$panel2[assad_dunkerque$panel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assad_dunkerque$panel2[assad_dunkerque$panel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assad_dunkerque$</w:t>
      </w:r>
      <w:proofErr w:type="gramEnd"/>
      <w:r w:rsidRPr="006C408A">
        <w:rPr>
          <w:lang w:val="en-GB"/>
        </w:rPr>
        <w:t>panel2[assad_dunkerque$panel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assad_dunkerque$</w:t>
      </w:r>
      <w:proofErr w:type="gramEnd"/>
      <w:r w:rsidRPr="006C408A">
        <w:rPr>
          <w:lang w:val="en-GB"/>
        </w:rPr>
        <w:t>panel2[assad_dunkerque$panel %in% c("2019-09", "2019-10", "2019-11")]&lt;-"automne"</w:t>
      </w:r>
    </w:p>
    <w:p w:rsidR="006C408A" w:rsidRPr="006C408A" w:rsidRDefault="006C408A" w:rsidP="006C408A">
      <w:pPr>
        <w:spacing w:before="0" w:after="0" w:line="276" w:lineRule="auto"/>
        <w:ind w:firstLine="0"/>
        <w:rPr>
          <w:lang w:val="en-GB"/>
        </w:rPr>
      </w:pPr>
      <w:r w:rsidRPr="006C408A">
        <w:rPr>
          <w:lang w:val="en-GB"/>
        </w:rPr>
        <w:t>assad_dunkerque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-panel2)-&gt;assad_dunkerque</w:t>
      </w:r>
    </w:p>
    <w:p w:rsidR="006C408A" w:rsidRPr="006C408A" w:rsidRDefault="006C408A" w:rsidP="006C408A">
      <w:pPr>
        <w:spacing w:before="0" w:after="0" w:line="276" w:lineRule="auto"/>
        <w:ind w:firstLine="0"/>
      </w:pPr>
      <w:r w:rsidRPr="006C408A">
        <w:t>assad_dunkerque$categorie_commune&lt;-</w:t>
      </w:r>
      <w:proofErr w:type="gramStart"/>
      <w:r w:rsidRPr="006C408A">
        <w:t>cut(</w:t>
      </w:r>
      <w:proofErr w:type="gramEnd"/>
      <w:r w:rsidRPr="006C408A">
        <w:t>assad_dunkerque$rev_median, c(0,19500,25700,35000), labels = c("pauvres", "moyennes","riches"))</w:t>
      </w:r>
    </w:p>
    <w:p w:rsidR="006C408A" w:rsidRPr="006C408A" w:rsidRDefault="006C408A" w:rsidP="006C408A">
      <w:pPr>
        <w:spacing w:before="0" w:after="0" w:line="276" w:lineRule="auto"/>
        <w:ind w:firstLine="0"/>
      </w:pPr>
      <w:r w:rsidRPr="006C408A">
        <w:t>assad_dunkerque$classe_ville_pop&lt;-</w:t>
      </w:r>
      <w:proofErr w:type="gramStart"/>
      <w:r w:rsidRPr="006C408A">
        <w:t>cut(</w:t>
      </w:r>
      <w:proofErr w:type="gramEnd"/>
      <w:r w:rsidRPr="006C408A">
        <w:t>assad_dunkerque$population,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assad_dunkerque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hiver = ifelse(saison=="hiver", 1, 0))-&gt;assad_dunkerque</w:t>
      </w:r>
    </w:p>
    <w:p w:rsidR="006C408A" w:rsidRPr="006C408A" w:rsidRDefault="006C408A" w:rsidP="006C408A">
      <w:pPr>
        <w:spacing w:before="0" w:after="0" w:line="276" w:lineRule="auto"/>
        <w:ind w:firstLine="0"/>
      </w:pPr>
      <w:proofErr w:type="gramStart"/>
      <w:r w:rsidRPr="006C408A">
        <w:t>assad_dunkerque</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"ASSAD DUNKERQUE")-&gt;assad_dunkerque</w:t>
      </w:r>
    </w:p>
    <w:p w:rsidR="00F81E3C" w:rsidRPr="006C408A" w:rsidRDefault="00F81E3C"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#Fusion des tables</w:t>
      </w:r>
    </w:p>
    <w:p w:rsidR="006C408A" w:rsidRPr="00627F4C" w:rsidRDefault="006C408A" w:rsidP="006C408A">
      <w:pPr>
        <w:spacing w:before="0" w:after="0" w:line="276" w:lineRule="auto"/>
        <w:ind w:firstLine="0"/>
      </w:pPr>
      <w:r w:rsidRPr="00627F4C">
        <w:t xml:space="preserve">UNA2019_2020 %&gt;% </w:t>
      </w:r>
    </w:p>
    <w:p w:rsidR="006C408A" w:rsidRPr="00627F4C" w:rsidRDefault="006C408A" w:rsidP="006C408A">
      <w:pPr>
        <w:spacing w:before="0" w:after="0" w:line="276" w:lineRule="auto"/>
        <w:ind w:firstLine="0"/>
      </w:pPr>
      <w:r w:rsidRPr="00627F4C">
        <w:t xml:space="preserve">  </w:t>
      </w:r>
      <w:proofErr w:type="gramStart"/>
      <w:r w:rsidRPr="00627F4C">
        <w:t>rbind(</w:t>
      </w:r>
      <w:proofErr w:type="gramEnd"/>
      <w:r w:rsidRPr="00627F4C">
        <w:t>assad_dunkerque)-&gt;UNA2019_2020</w:t>
      </w:r>
    </w:p>
    <w:p w:rsidR="006C408A" w:rsidRPr="006C408A" w:rsidRDefault="006C408A" w:rsidP="006C408A">
      <w:pPr>
        <w:spacing w:before="0" w:after="0" w:line="276" w:lineRule="auto"/>
        <w:ind w:firstLine="0"/>
      </w:pPr>
      <w:r w:rsidRPr="006C408A">
        <w:t>#Suppression données ASSAD DUNKERQUE à cause d'un biais (seulement des données pendant le confinement)</w:t>
      </w:r>
    </w:p>
    <w:p w:rsidR="006C408A" w:rsidRPr="006C408A" w:rsidRDefault="006C408A" w:rsidP="006C408A">
      <w:pPr>
        <w:spacing w:before="0" w:after="0" w:line="276" w:lineRule="auto"/>
        <w:ind w:firstLine="0"/>
      </w:pPr>
      <w:r w:rsidRPr="006C408A">
        <w:t xml:space="preserve">UNA2019_2020 %&gt;% </w:t>
      </w:r>
    </w:p>
    <w:p w:rsidR="006C408A" w:rsidRPr="006C408A" w:rsidRDefault="006C408A" w:rsidP="006C408A">
      <w:pPr>
        <w:spacing w:before="0" w:after="0" w:line="276" w:lineRule="auto"/>
        <w:ind w:firstLine="0"/>
      </w:pPr>
      <w:r w:rsidRPr="006C408A">
        <w:lastRenderedPageBreak/>
        <w:t xml:space="preserve">  </w:t>
      </w:r>
      <w:proofErr w:type="gramStart"/>
      <w:r w:rsidRPr="006C408A">
        <w:t>filter(</w:t>
      </w:r>
      <w:proofErr w:type="gramEnd"/>
      <w:r w:rsidRPr="006C408A">
        <w:t>structures!="ASSAD DUNKERQUE")-&gt;UNA2019_2020</w:t>
      </w:r>
    </w:p>
    <w:p w:rsidR="006C408A" w:rsidRPr="006C408A" w:rsidRDefault="006C408A" w:rsidP="006C408A">
      <w:pPr>
        <w:spacing w:before="0" w:after="0" w:line="276" w:lineRule="auto"/>
        <w:ind w:firstLine="0"/>
      </w:pPr>
    </w:p>
    <w:p w:rsidR="006C408A" w:rsidRPr="00F81E3C" w:rsidRDefault="006C408A" w:rsidP="006C408A">
      <w:pPr>
        <w:spacing w:before="0" w:after="0" w:line="276" w:lineRule="auto"/>
        <w:ind w:firstLine="0"/>
        <w:rPr>
          <w:u w:val="single"/>
        </w:rPr>
      </w:pPr>
      <w:r w:rsidRPr="00F81E3C">
        <w:rPr>
          <w:u w:val="single"/>
        </w:rPr>
        <w:t>#Gravelines</w:t>
      </w:r>
    </w:p>
    <w:p w:rsidR="006C408A" w:rsidRPr="006C408A" w:rsidRDefault="006C408A" w:rsidP="006C408A">
      <w:pPr>
        <w:spacing w:before="0" w:after="0" w:line="276" w:lineRule="auto"/>
        <w:ind w:firstLine="0"/>
      </w:pPr>
      <w:r w:rsidRPr="006C408A">
        <w:t>deces_gravelines&lt;-</w:t>
      </w:r>
      <w:proofErr w:type="gramStart"/>
      <w:r w:rsidRPr="006C408A">
        <w:t>read.csv2(</w:t>
      </w:r>
      <w:proofErr w:type="gramEnd"/>
      <w:r w:rsidRPr="006C408A">
        <w:t>file = "C:/Users/jupiter/Desktop/Arnaud Blanc/stage évaluation impact aide à domicile/données/études des données MAD/Arnaud stat/Arnaud stat/deces_gravelines.csv", sep = ";", header = T, skip = 1)</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rename(</w:t>
      </w:r>
      <w:proofErr w:type="gramEnd"/>
      <w:r w:rsidRPr="006C408A">
        <w:t xml:space="preserve">GIR2=X.GIR2)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!is.na(age))-&gt;deces_gravelines</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-Date.de.décès)-&gt;deces_gravelines</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genre=ifelse(Sexe=="F",1,0))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confinement=ifelse(panel=="2020-03"|panel=="2020-04"|panel=="2020-05",1,0))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GIR2 = as.factor(as.character(GIR2)))-&gt;deces_gravelines</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full_</w:t>
      </w:r>
      <w:proofErr w:type="gramStart"/>
      <w:r w:rsidRPr="006C408A">
        <w:t>join(</w:t>
      </w:r>
      <w:proofErr w:type="gramEnd"/>
      <w:r w:rsidRPr="006C408A">
        <w:t xml:space="preserve">revenu_communes, by = c("Commune" = "commune"))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!is.na(panel))-&gt;deces_gravelines</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inner_</w:t>
      </w:r>
      <w:proofErr w:type="gramStart"/>
      <w:r w:rsidRPr="006C408A">
        <w:t>join(</w:t>
      </w:r>
      <w:proofErr w:type="gramEnd"/>
      <w:r w:rsidRPr="006C408A">
        <w:t>pop, by = c("Commune"="Commune"))-&gt;deces_gravelines</w:t>
      </w:r>
    </w:p>
    <w:p w:rsidR="006C408A" w:rsidRPr="006C408A" w:rsidRDefault="006C408A" w:rsidP="006C408A">
      <w:pPr>
        <w:spacing w:before="0" w:after="0" w:line="276" w:lineRule="auto"/>
        <w:ind w:firstLine="0"/>
      </w:pPr>
      <w:r w:rsidRPr="006C408A">
        <w:t>deces_gravelines$</w:t>
      </w:r>
      <w:proofErr w:type="gramStart"/>
      <w:r w:rsidRPr="006C408A">
        <w:t>panel2[</w:t>
      </w:r>
      <w:proofErr w:type="gramEnd"/>
      <w:r w:rsidRPr="006C408A">
        <w:t>deces_gravelines$panel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deces_gravelines$panel2[deces_gravelines$panel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deces_gravelines$</w:t>
      </w:r>
      <w:proofErr w:type="gramEnd"/>
      <w:r w:rsidRPr="006C408A">
        <w:rPr>
          <w:lang w:val="en-GB"/>
        </w:rPr>
        <w:t>panel2[deces_gravelines$panel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deces_gravelines$</w:t>
      </w:r>
      <w:proofErr w:type="gramEnd"/>
      <w:r w:rsidRPr="006C408A">
        <w:rPr>
          <w:lang w:val="en-GB"/>
        </w:rPr>
        <w:t>panel2[deces_gravelines$panel %in% c("2019-09", "2019-10", "2019-11")]&lt;-"automne"</w:t>
      </w:r>
    </w:p>
    <w:p w:rsidR="006C408A" w:rsidRPr="006C408A" w:rsidRDefault="006C408A" w:rsidP="006C408A">
      <w:pPr>
        <w:spacing w:before="0" w:after="0" w:line="276" w:lineRule="auto"/>
        <w:ind w:firstLine="0"/>
        <w:rPr>
          <w:lang w:val="en-GB"/>
        </w:rPr>
      </w:pPr>
      <w:r w:rsidRPr="006C408A">
        <w:rPr>
          <w:lang w:val="en-GB"/>
        </w:rPr>
        <w:t>deces_gravelines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-panel2)-&gt;deces_gravelines</w:t>
      </w:r>
    </w:p>
    <w:p w:rsidR="006C408A" w:rsidRPr="006C408A" w:rsidRDefault="006C408A" w:rsidP="006C408A">
      <w:pPr>
        <w:spacing w:before="0" w:after="0" w:line="276" w:lineRule="auto"/>
        <w:ind w:firstLine="0"/>
      </w:pPr>
      <w:r w:rsidRPr="006C408A">
        <w:t>deces_gravelines$categorie_commune&lt;-</w:t>
      </w:r>
      <w:proofErr w:type="gramStart"/>
      <w:r w:rsidRPr="006C408A">
        <w:t>cut(</w:t>
      </w:r>
      <w:proofErr w:type="gramEnd"/>
      <w:r w:rsidRPr="006C408A">
        <w:t>deces_gravelines$rev_median, c(0,19500,25700,35000), labels = c("pauvres", "moyennes","riches"))</w:t>
      </w:r>
    </w:p>
    <w:p w:rsidR="006C408A" w:rsidRPr="006C408A" w:rsidRDefault="006C408A" w:rsidP="006C408A">
      <w:pPr>
        <w:spacing w:before="0" w:after="0" w:line="276" w:lineRule="auto"/>
        <w:ind w:firstLine="0"/>
      </w:pPr>
      <w:r w:rsidRPr="006C408A">
        <w:t>deces_gravelines$classe_ville_pop&lt;-</w:t>
      </w:r>
      <w:proofErr w:type="gramStart"/>
      <w:r w:rsidRPr="006C408A">
        <w:t>cut(</w:t>
      </w:r>
      <w:proofErr w:type="gramEnd"/>
      <w:r w:rsidRPr="006C408A">
        <w:t>deces_gravelines$population,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hiver = ifelse(saison=="hiver", 1, 0))-&gt;deces_gravelines</w:t>
      </w:r>
    </w:p>
    <w:p w:rsidR="006C408A" w:rsidRPr="006C408A" w:rsidRDefault="006C408A" w:rsidP="006C408A">
      <w:pPr>
        <w:spacing w:before="0" w:after="0" w:line="276" w:lineRule="auto"/>
        <w:ind w:firstLine="0"/>
      </w:pPr>
      <w:proofErr w:type="gramStart"/>
      <w:r w:rsidRPr="006C408A">
        <w:t>deces_gravelines</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"GRAVELINES")-&gt;deces_gravelines</w:t>
      </w:r>
    </w:p>
    <w:p w:rsidR="0063408D" w:rsidRPr="006C408A" w:rsidRDefault="0063408D"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#Fusion des tables</w:t>
      </w:r>
    </w:p>
    <w:p w:rsidR="006C408A" w:rsidRPr="006C408A" w:rsidRDefault="006C408A" w:rsidP="006C408A">
      <w:pPr>
        <w:spacing w:before="0" w:after="0" w:line="276" w:lineRule="auto"/>
        <w:ind w:firstLine="0"/>
      </w:pPr>
      <w:r w:rsidRPr="006C408A">
        <w:t xml:space="preserve">UNA2019_2020 %&gt;% </w:t>
      </w:r>
    </w:p>
    <w:p w:rsidR="006C408A" w:rsidRPr="006C408A" w:rsidRDefault="006C408A" w:rsidP="006C408A">
      <w:pPr>
        <w:spacing w:before="0" w:after="0" w:line="276" w:lineRule="auto"/>
        <w:ind w:firstLine="0"/>
      </w:pPr>
      <w:r w:rsidRPr="006C408A">
        <w:t xml:space="preserve">  </w:t>
      </w:r>
      <w:proofErr w:type="gramStart"/>
      <w:r w:rsidRPr="006C408A">
        <w:t>rbind(</w:t>
      </w:r>
      <w:proofErr w:type="gramEnd"/>
      <w:r w:rsidRPr="006C408A">
        <w:t>deces_gravelines)-&gt;UNA2019_2020</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#STEENVOORDE</w:t>
      </w:r>
    </w:p>
    <w:p w:rsidR="006C408A" w:rsidRPr="006C408A" w:rsidRDefault="006C408A" w:rsidP="006C408A">
      <w:pPr>
        <w:spacing w:before="0" w:after="0" w:line="276" w:lineRule="auto"/>
        <w:ind w:firstLine="0"/>
      </w:pPr>
      <w:r w:rsidRPr="006C408A">
        <w:t>deces_steenvoorde&lt;-</w:t>
      </w:r>
      <w:proofErr w:type="gramStart"/>
      <w:r w:rsidRPr="006C408A">
        <w:t>read.csv2(</w:t>
      </w:r>
      <w:proofErr w:type="gramEnd"/>
      <w:r w:rsidRPr="006C408A">
        <w:t>file = "C:/Users/jupiter/Desktop/Arnaud Blanc/stage évaluation impact aide à domicile/données/études des données MAD/Arnaud stat/Arnaud stat/décès winnezeele.csv", sep = ";", header = T, skip = 1)</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panel = format(Date.de.décès, format = "%Y-%m"))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!is.na(age))-&gt;deces_steenvoorde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-Date.de.décès)-&gt;deces_steenvoorde</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rename(</w:t>
      </w:r>
      <w:proofErr w:type="gramEnd"/>
      <w:r w:rsidRPr="006C408A">
        <w:rPr>
          <w:lang w:val="en-GB"/>
        </w:rPr>
        <w:t xml:space="preserve">GIR2=X.GIR2)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as.factor(as.character(GIR2)))-&gt;deces_steenvoorde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-c(X,X.1,X.2))-&gt;deces_steenvoorde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!is.na(panel))-&gt;deces_steenvoorde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c("Commune"="Commune"))-&gt;deces_steenvoorde</w:t>
      </w:r>
    </w:p>
    <w:p w:rsidR="006C408A" w:rsidRPr="006C408A" w:rsidRDefault="006C408A" w:rsidP="006C408A">
      <w:pPr>
        <w:spacing w:before="0" w:after="0" w:line="276" w:lineRule="auto"/>
        <w:ind w:firstLine="0"/>
        <w:rPr>
          <w:lang w:val="en-GB"/>
        </w:rPr>
      </w:pPr>
      <w:r w:rsidRPr="006C408A">
        <w:rPr>
          <w:lang w:val="en-GB"/>
        </w:rPr>
        <w:t>deces_steenvoorde$panel2[deces_steenvoorde$panel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deces_steenvoorde$panel2[deces_steenvoorde$panel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deces_steenvoorde$</w:t>
      </w:r>
      <w:proofErr w:type="gramEnd"/>
      <w:r w:rsidRPr="006C408A">
        <w:rPr>
          <w:lang w:val="en-GB"/>
        </w:rPr>
        <w:t>panel2[deces_steenvoorde$panel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lastRenderedPageBreak/>
        <w:t>deces_steenvoorde$</w:t>
      </w:r>
      <w:proofErr w:type="gramEnd"/>
      <w:r w:rsidRPr="006C408A">
        <w:rPr>
          <w:lang w:val="en-GB"/>
        </w:rPr>
        <w:t>panel2[deces_steenvoorde$panel %in% c("2019-09", "2019-10", "2019-11")]&lt;-"automne"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-panel2)-&gt;deces_steenvoorde</w:t>
      </w:r>
    </w:p>
    <w:p w:rsidR="006C408A" w:rsidRPr="006C408A" w:rsidRDefault="006C408A" w:rsidP="006C408A">
      <w:pPr>
        <w:spacing w:before="0" w:after="0" w:line="276" w:lineRule="auto"/>
        <w:ind w:firstLine="0"/>
      </w:pPr>
      <w:r w:rsidRPr="006C408A">
        <w:t>deces_steenvoorde$categorie_commune&lt;-</w:t>
      </w:r>
      <w:proofErr w:type="gramStart"/>
      <w:r w:rsidRPr="006C408A">
        <w:t>cut(</w:t>
      </w:r>
      <w:proofErr w:type="gramEnd"/>
      <w:r w:rsidRPr="006C408A">
        <w:t>deces_steenvoorde$rev_median, c(0,19500,25700,35000), labels = c("pauvres", "moyennes","riches"))</w:t>
      </w:r>
    </w:p>
    <w:p w:rsidR="006C408A" w:rsidRPr="006C408A" w:rsidRDefault="006C408A" w:rsidP="006C408A">
      <w:pPr>
        <w:spacing w:before="0" w:after="0" w:line="276" w:lineRule="auto"/>
        <w:ind w:firstLine="0"/>
      </w:pPr>
      <w:r w:rsidRPr="006C408A">
        <w:t>deces_steenvoorde$classe_ville_pop&lt;-</w:t>
      </w:r>
      <w:proofErr w:type="gramStart"/>
      <w:r w:rsidRPr="006C408A">
        <w:t>cut(</w:t>
      </w:r>
      <w:proofErr w:type="gramEnd"/>
      <w:r w:rsidRPr="006C408A">
        <w:t>deces_steenvoorde$population,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deces_steenvoorde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0))-&gt;deces_steenvoorde</w:t>
      </w:r>
    </w:p>
    <w:p w:rsidR="006C408A" w:rsidRPr="006C408A" w:rsidRDefault="006C408A" w:rsidP="006C408A">
      <w:pPr>
        <w:spacing w:before="0" w:after="0" w:line="276" w:lineRule="auto"/>
        <w:ind w:firstLine="0"/>
        <w:rPr>
          <w:lang w:val="en-GB"/>
        </w:rPr>
      </w:pPr>
      <w:r w:rsidRPr="006C408A">
        <w:rPr>
          <w:lang w:val="en-GB"/>
        </w:rPr>
        <w:t>deces_steenvoorde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structures = "STEENVOORDE")-&gt;deces_steenvoorde</w:t>
      </w:r>
    </w:p>
    <w:p w:rsidR="0063408D" w:rsidRPr="001C7825" w:rsidRDefault="0063408D" w:rsidP="006C408A">
      <w:pPr>
        <w:spacing w:before="0" w:after="0" w:line="276" w:lineRule="auto"/>
        <w:ind w:firstLine="0"/>
        <w:rPr>
          <w:lang w:val="en-GB"/>
        </w:rPr>
      </w:pPr>
    </w:p>
    <w:p w:rsidR="006C408A" w:rsidRPr="0063408D" w:rsidRDefault="006C408A" w:rsidP="006C408A">
      <w:pPr>
        <w:spacing w:before="0" w:after="0" w:line="276" w:lineRule="auto"/>
        <w:ind w:firstLine="0"/>
        <w:rPr>
          <w:u w:val="single"/>
        </w:rPr>
      </w:pPr>
      <w:r w:rsidRPr="0063408D">
        <w:rPr>
          <w:u w:val="single"/>
        </w:rPr>
        <w:t>#Fusion des tables</w:t>
      </w:r>
    </w:p>
    <w:p w:rsidR="006C408A" w:rsidRPr="006C408A" w:rsidRDefault="006C408A" w:rsidP="006C408A">
      <w:pPr>
        <w:spacing w:before="0" w:after="0" w:line="276" w:lineRule="auto"/>
        <w:ind w:firstLine="0"/>
      </w:pPr>
      <w:r w:rsidRPr="006C408A">
        <w:t xml:space="preserve">UNA2019_2020 %&gt;% </w:t>
      </w:r>
    </w:p>
    <w:p w:rsidR="006C408A" w:rsidRPr="006C408A" w:rsidRDefault="006C408A" w:rsidP="006C408A">
      <w:pPr>
        <w:spacing w:before="0" w:after="0" w:line="276" w:lineRule="auto"/>
        <w:ind w:firstLine="0"/>
      </w:pPr>
      <w:r w:rsidRPr="006C408A">
        <w:t xml:space="preserve">  </w:t>
      </w:r>
      <w:proofErr w:type="gramStart"/>
      <w:r w:rsidRPr="006C408A">
        <w:t>rbind(</w:t>
      </w:r>
      <w:proofErr w:type="gramEnd"/>
      <w:r w:rsidRPr="006C408A">
        <w:t>deces_steenvoorde)-&gt;UNA2019_2020</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#Marcq en baroeul</w:t>
      </w:r>
    </w:p>
    <w:p w:rsidR="006C408A" w:rsidRPr="006C408A" w:rsidRDefault="006C408A" w:rsidP="006C408A">
      <w:pPr>
        <w:spacing w:before="0" w:after="0" w:line="276" w:lineRule="auto"/>
        <w:ind w:firstLine="0"/>
      </w:pPr>
      <w:r w:rsidRPr="006C408A">
        <w:t>deces_marcq&lt;-</w:t>
      </w:r>
      <w:proofErr w:type="gramStart"/>
      <w:r w:rsidRPr="006C408A">
        <w:t>read.csv2(</w:t>
      </w:r>
      <w:proofErr w:type="gramEnd"/>
      <w:r w:rsidRPr="006C408A">
        <w:t>file = "C:/Users/jupiter/Desktop/Arnaud Blanc/stage évaluation impact aide à domicile/données/études des données MAD/Arnaud stat/Arnaud stat/décès marcq en baroeul.csv", sep = ";", header = T, skip = 1)</w:t>
      </w:r>
    </w:p>
    <w:p w:rsidR="006C408A" w:rsidRPr="006C408A" w:rsidRDefault="006C408A" w:rsidP="006C408A">
      <w:pPr>
        <w:spacing w:before="0" w:after="0" w:line="276" w:lineRule="auto"/>
        <w:ind w:firstLine="0"/>
        <w:rPr>
          <w:lang w:val="en-GB"/>
        </w:rPr>
      </w:pPr>
      <w:r w:rsidRPr="006C408A">
        <w:rPr>
          <w:lang w:val="en-GB"/>
        </w:rPr>
        <w:t>deces_marcq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-c(X,X.1))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 xml:space="preserve">!is.na(age)) %&gt;% </w:t>
      </w:r>
    </w:p>
    <w:p w:rsidR="006C408A" w:rsidRPr="006C408A" w:rsidRDefault="006C408A" w:rsidP="006C408A">
      <w:pPr>
        <w:spacing w:before="0" w:after="0" w:line="276" w:lineRule="auto"/>
        <w:ind w:firstLine="0"/>
      </w:pPr>
      <w:r w:rsidRPr="006C408A">
        <w:rPr>
          <w:lang w:val="en-GB"/>
        </w:rPr>
        <w:t xml:space="preserve">  </w:t>
      </w:r>
      <w:proofErr w:type="gramStart"/>
      <w:r w:rsidRPr="006C408A">
        <w:t>rename(</w:t>
      </w:r>
      <w:proofErr w:type="gramEnd"/>
      <w:r w:rsidRPr="006C408A">
        <w:t>Commune=commune)-&gt;deces_marcq</w:t>
      </w:r>
    </w:p>
    <w:p w:rsidR="006C408A" w:rsidRPr="006C408A" w:rsidRDefault="006C408A" w:rsidP="006C408A">
      <w:pPr>
        <w:spacing w:before="0" w:after="0" w:line="276" w:lineRule="auto"/>
        <w:ind w:firstLine="0"/>
      </w:pPr>
      <w:proofErr w:type="gramStart"/>
      <w:r w:rsidRPr="006C408A">
        <w:t>deces_marcq</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select(</w:t>
      </w:r>
      <w:proofErr w:type="gramEnd"/>
      <w:r w:rsidRPr="006C408A">
        <w:rPr>
          <w:lang w:val="en-GB"/>
        </w:rPr>
        <w:t>-Date.de.décès)-&gt;deces_marcq</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deces_marcq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lastRenderedPageBreak/>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as.factor(as.character(GIR2)))-&gt;deces_marcq</w:t>
      </w:r>
    </w:p>
    <w:p w:rsidR="006C408A" w:rsidRPr="006C408A" w:rsidRDefault="006C408A" w:rsidP="006C408A">
      <w:pPr>
        <w:spacing w:before="0" w:after="0" w:line="276" w:lineRule="auto"/>
        <w:ind w:firstLine="0"/>
        <w:rPr>
          <w:lang w:val="en-GB"/>
        </w:rPr>
      </w:pPr>
      <w:r w:rsidRPr="006C408A">
        <w:rPr>
          <w:lang w:val="en-GB"/>
        </w:rPr>
        <w:t>deces_marcq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!is.na(panel))-&gt;deces_marcq</w:t>
      </w:r>
    </w:p>
    <w:p w:rsidR="006C408A" w:rsidRPr="006C408A" w:rsidRDefault="006C408A" w:rsidP="006C408A">
      <w:pPr>
        <w:spacing w:before="0" w:after="0" w:line="276" w:lineRule="auto"/>
        <w:ind w:firstLine="0"/>
        <w:rPr>
          <w:lang w:val="en-GB"/>
        </w:rPr>
      </w:pPr>
      <w:r w:rsidRPr="006C408A">
        <w:rPr>
          <w:lang w:val="en-GB"/>
        </w:rPr>
        <w:t>deces_marcq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c("Commune"="Commune"))-&gt;deces_marcq</w:t>
      </w:r>
    </w:p>
    <w:p w:rsidR="006C408A" w:rsidRPr="006C408A" w:rsidRDefault="006C408A" w:rsidP="006C408A">
      <w:pPr>
        <w:spacing w:before="0" w:after="0" w:line="276" w:lineRule="auto"/>
        <w:ind w:firstLine="0"/>
        <w:rPr>
          <w:lang w:val="en-GB"/>
        </w:rPr>
      </w:pPr>
      <w:r w:rsidRPr="006C408A">
        <w:rPr>
          <w:lang w:val="en-GB"/>
        </w:rPr>
        <w:t>deces_marcq$panel2[deces_marcq$panel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deces_marcq$panel2[deces_marcq$panel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deces_marcq$</w:t>
      </w:r>
      <w:proofErr w:type="gramEnd"/>
      <w:r w:rsidRPr="006C408A">
        <w:rPr>
          <w:lang w:val="en-GB"/>
        </w:rPr>
        <w:t>panel2[deces_marcq$panel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deces_marcq$</w:t>
      </w:r>
      <w:proofErr w:type="gramEnd"/>
      <w:r w:rsidRPr="006C408A">
        <w:rPr>
          <w:lang w:val="en-GB"/>
        </w:rPr>
        <w:t>panel2[deces_marcq$panel %in% c("2019-09", "2019-10", "2019-11")]&lt;-"automne"</w:t>
      </w:r>
    </w:p>
    <w:p w:rsidR="006C408A" w:rsidRPr="006C408A" w:rsidRDefault="006C408A" w:rsidP="006C408A">
      <w:pPr>
        <w:spacing w:before="0" w:after="0" w:line="276" w:lineRule="auto"/>
        <w:ind w:firstLine="0"/>
        <w:rPr>
          <w:lang w:val="en-GB"/>
        </w:rPr>
      </w:pPr>
      <w:r w:rsidRPr="006C408A">
        <w:rPr>
          <w:lang w:val="en-GB"/>
        </w:rPr>
        <w:t>deces_marcq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-panel2)-&gt;deces_marcq</w:t>
      </w:r>
    </w:p>
    <w:p w:rsidR="006C408A" w:rsidRPr="006C408A" w:rsidRDefault="006C408A" w:rsidP="006C408A">
      <w:pPr>
        <w:spacing w:before="0" w:after="0" w:line="276" w:lineRule="auto"/>
        <w:ind w:firstLine="0"/>
      </w:pPr>
      <w:r w:rsidRPr="006C408A">
        <w:t>deces_marcq$categorie_commune&lt;-</w:t>
      </w:r>
      <w:proofErr w:type="gramStart"/>
      <w:r w:rsidRPr="006C408A">
        <w:t>cut(</w:t>
      </w:r>
      <w:proofErr w:type="gramEnd"/>
      <w:r w:rsidRPr="006C408A">
        <w:t>deces_marcq$rev_median, c(0,19500,25700,35000), labels = c("pauvres", "moyennes","riches"))</w:t>
      </w:r>
    </w:p>
    <w:p w:rsidR="006C408A" w:rsidRPr="006C408A" w:rsidRDefault="006C408A" w:rsidP="006C408A">
      <w:pPr>
        <w:spacing w:before="0" w:after="0" w:line="276" w:lineRule="auto"/>
        <w:ind w:firstLine="0"/>
      </w:pPr>
      <w:r w:rsidRPr="006C408A">
        <w:t>deces_marcq$classe_ville_pop&lt;-</w:t>
      </w:r>
      <w:proofErr w:type="gramStart"/>
      <w:r w:rsidRPr="006C408A">
        <w:t>cut(</w:t>
      </w:r>
      <w:proofErr w:type="gramEnd"/>
      <w:r w:rsidRPr="006C408A">
        <w:t>deces_marcq$population,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deces_marcq</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hiver = ifelse(saison=="hiver", 1, 0))-&gt;deces_marcq</w:t>
      </w:r>
    </w:p>
    <w:p w:rsidR="006C408A" w:rsidRPr="006C408A" w:rsidRDefault="006C408A" w:rsidP="006C408A">
      <w:pPr>
        <w:spacing w:before="0" w:after="0" w:line="276" w:lineRule="auto"/>
        <w:ind w:firstLine="0"/>
      </w:pPr>
      <w:proofErr w:type="gramStart"/>
      <w:r w:rsidRPr="006C408A">
        <w:t>deces_marcq</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"MARCQ EN BAROEUL")-&gt;deces_marcq</w:t>
      </w:r>
    </w:p>
    <w:p w:rsidR="0063408D" w:rsidRDefault="0063408D"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#Fusion des tables</w:t>
      </w:r>
    </w:p>
    <w:p w:rsidR="006C408A" w:rsidRPr="006C408A" w:rsidRDefault="006C408A" w:rsidP="006C408A">
      <w:pPr>
        <w:spacing w:before="0" w:after="0" w:line="276" w:lineRule="auto"/>
        <w:ind w:firstLine="0"/>
        <w:rPr>
          <w:lang w:val="es-ES"/>
        </w:rPr>
      </w:pPr>
      <w:r w:rsidRPr="006C408A">
        <w:rPr>
          <w:lang w:val="es-ES"/>
        </w:rPr>
        <w:t xml:space="preserve">UNA2019_2020 %&gt;% </w:t>
      </w:r>
    </w:p>
    <w:p w:rsidR="006C408A" w:rsidRPr="00627F4C" w:rsidRDefault="006C408A" w:rsidP="006C408A">
      <w:pPr>
        <w:spacing w:before="0" w:after="0" w:line="276" w:lineRule="auto"/>
        <w:ind w:firstLine="0"/>
      </w:pPr>
      <w:r w:rsidRPr="006C408A">
        <w:rPr>
          <w:lang w:val="es-ES"/>
        </w:rPr>
        <w:t xml:space="preserve">  </w:t>
      </w:r>
      <w:proofErr w:type="gramStart"/>
      <w:r w:rsidRPr="00627F4C">
        <w:t>rbind(</w:t>
      </w:r>
      <w:proofErr w:type="gramEnd"/>
      <w:r w:rsidRPr="00627F4C">
        <w:t>deces_marcq)-&gt;UNA2019_2020</w:t>
      </w:r>
    </w:p>
    <w:p w:rsidR="006C408A" w:rsidRPr="00627F4C"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 xml:space="preserve">#CAUDRY (supprimer de la base même biais </w:t>
      </w:r>
      <w:proofErr w:type="gramStart"/>
      <w:r w:rsidRPr="0063408D">
        <w:rPr>
          <w:u w:val="single"/>
        </w:rPr>
        <w:t>que ASSAD</w:t>
      </w:r>
      <w:proofErr w:type="gramEnd"/>
      <w:r w:rsidRPr="0063408D">
        <w:rPr>
          <w:u w:val="single"/>
        </w:rPr>
        <w:t xml:space="preserve"> DUNKERQUE)</w:t>
      </w:r>
    </w:p>
    <w:p w:rsidR="006C408A" w:rsidRPr="006C408A" w:rsidRDefault="006C408A" w:rsidP="006C408A">
      <w:pPr>
        <w:spacing w:before="0" w:after="0" w:line="276" w:lineRule="auto"/>
        <w:ind w:firstLine="0"/>
      </w:pPr>
      <w:r w:rsidRPr="006C408A">
        <w:t>CAUDRY&lt;-</w:t>
      </w:r>
      <w:proofErr w:type="gramStart"/>
      <w:r w:rsidRPr="006C408A">
        <w:t>read.csv2(</w:t>
      </w:r>
      <w:proofErr w:type="gramEnd"/>
      <w:r w:rsidRPr="006C408A">
        <w:t>file = "C:/Users/jupiter/Desktop/Arnaud Blanc/stage évaluation impact aide à domicile/données/études des données MAD/Arnaud stat/Arnaud stat/CAUDRY.csv", sep = ";", header = T, skip = 1)</w:t>
      </w:r>
    </w:p>
    <w:p w:rsidR="006C408A" w:rsidRPr="006C408A" w:rsidRDefault="006C408A" w:rsidP="006C408A">
      <w:pPr>
        <w:spacing w:before="0" w:after="0" w:line="276" w:lineRule="auto"/>
        <w:ind w:firstLine="0"/>
        <w:rPr>
          <w:lang w:val="en-GB"/>
        </w:rPr>
      </w:pPr>
      <w:r w:rsidRPr="006C408A">
        <w:rPr>
          <w:lang w:val="en-GB"/>
        </w:rPr>
        <w:t>CAUDRY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-c(X,X.1,X.2))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!is.na(age))-&gt;CAUDRY</w:t>
      </w:r>
    </w:p>
    <w:p w:rsidR="006C408A" w:rsidRPr="006C408A" w:rsidRDefault="006C408A" w:rsidP="006C408A">
      <w:pPr>
        <w:spacing w:before="0" w:after="0" w:line="276" w:lineRule="auto"/>
        <w:ind w:firstLine="0"/>
        <w:rPr>
          <w:lang w:val="en-GB"/>
        </w:rPr>
      </w:pPr>
      <w:proofErr w:type="gramStart"/>
      <w:r w:rsidRPr="006C408A">
        <w:rPr>
          <w:lang w:val="en-GB"/>
        </w:rPr>
        <w:t>CAUDRY%</w:t>
      </w:r>
      <w:proofErr w:type="gramEnd"/>
      <w:r w:rsidRPr="006C408A">
        <w:rPr>
          <w:lang w:val="en-GB"/>
        </w:rPr>
        <w:t xml:space="preserve">&gt;% </w:t>
      </w:r>
    </w:p>
    <w:p w:rsidR="006C408A" w:rsidRPr="006C408A" w:rsidRDefault="006C408A" w:rsidP="006C408A">
      <w:pPr>
        <w:spacing w:before="0" w:after="0" w:line="276" w:lineRule="auto"/>
        <w:ind w:firstLine="0"/>
      </w:pPr>
      <w:r w:rsidRPr="006C408A">
        <w:rPr>
          <w:lang w:val="en-GB"/>
        </w:rPr>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-Date.de.décès)-&gt;CAUDRY</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r w:rsidRPr="006C408A">
        <w:t>CAUDRY$</w:t>
      </w:r>
      <w:proofErr w:type="gramStart"/>
      <w:r w:rsidRPr="006C408A">
        <w:t>Sexe[</w:t>
      </w:r>
      <w:proofErr w:type="gramEnd"/>
      <w:r w:rsidRPr="006C408A">
        <w:t>CAUDRY$Sexe %in% "FALSE"]&lt;-"F"</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r w:rsidRPr="006C408A">
        <w:t xml:space="preserve">CAUDRY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genre=ifelse(Sexe=="F",1,0)) %&gt;% </w:t>
      </w:r>
    </w:p>
    <w:p w:rsidR="006C408A" w:rsidRPr="00627F4C" w:rsidRDefault="006C408A" w:rsidP="006C408A">
      <w:pPr>
        <w:spacing w:before="0" w:after="0" w:line="276" w:lineRule="auto"/>
        <w:ind w:firstLine="0"/>
        <w:rPr>
          <w:lang w:val="en-GB"/>
        </w:rPr>
      </w:pPr>
      <w:r w:rsidRPr="006C408A">
        <w:t xml:space="preserve">  </w:t>
      </w:r>
      <w:proofErr w:type="gramStart"/>
      <w:r w:rsidRPr="00627F4C">
        <w:rPr>
          <w:lang w:val="en-GB"/>
        </w:rPr>
        <w:t>mutate(</w:t>
      </w:r>
      <w:proofErr w:type="gramEnd"/>
      <w:r w:rsidRPr="00627F4C">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27F4C">
        <w:rPr>
          <w:lang w:val="en-GB"/>
        </w:rPr>
        <w:t xml:space="preserve">  </w:t>
      </w:r>
      <w:proofErr w:type="gramStart"/>
      <w:r w:rsidRPr="006C408A">
        <w:rPr>
          <w:lang w:val="en-GB"/>
        </w:rPr>
        <w:t>mutate(</w:t>
      </w:r>
      <w:proofErr w:type="gramEnd"/>
      <w:r w:rsidRPr="006C408A">
        <w:rPr>
          <w:lang w:val="en-GB"/>
        </w:rPr>
        <w:t>GIR2 = as.factor(as.character(GIR2)))-&gt;CAUDRY</w:t>
      </w:r>
    </w:p>
    <w:p w:rsidR="006C408A" w:rsidRPr="006C408A" w:rsidRDefault="006C408A" w:rsidP="006C408A">
      <w:pPr>
        <w:spacing w:before="0" w:after="0" w:line="276" w:lineRule="auto"/>
        <w:ind w:firstLine="0"/>
        <w:rPr>
          <w:lang w:val="en-GB"/>
        </w:rPr>
      </w:pPr>
      <w:r w:rsidRPr="006C408A">
        <w:rPr>
          <w:lang w:val="en-GB"/>
        </w:rPr>
        <w:t>CAUDRY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!is.na(panel))-&gt;CAUDRY</w:t>
      </w:r>
    </w:p>
    <w:p w:rsidR="006C408A" w:rsidRPr="006C408A" w:rsidRDefault="006C408A" w:rsidP="006C408A">
      <w:pPr>
        <w:spacing w:before="0" w:after="0" w:line="276" w:lineRule="auto"/>
        <w:ind w:firstLine="0"/>
        <w:rPr>
          <w:lang w:val="en-GB"/>
        </w:rPr>
      </w:pPr>
      <w:r w:rsidRPr="006C408A">
        <w:rPr>
          <w:lang w:val="en-GB"/>
        </w:rPr>
        <w:t>CAUDRY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c("Commune"="Commune"))-&gt;CAUDRY</w:t>
      </w:r>
    </w:p>
    <w:p w:rsidR="006C408A" w:rsidRPr="006C408A" w:rsidRDefault="006C408A" w:rsidP="006C408A">
      <w:pPr>
        <w:spacing w:before="0" w:after="0" w:line="276" w:lineRule="auto"/>
        <w:ind w:firstLine="0"/>
        <w:rPr>
          <w:lang w:val="en-GB"/>
        </w:rPr>
      </w:pPr>
      <w:r w:rsidRPr="006C408A">
        <w:rPr>
          <w:lang w:val="en-GB"/>
        </w:rPr>
        <w:t>CAUDRY$panel2[CAUDRY$panel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CAUDRY$panel2[CAUDRY$panel %in% c("2019-03", "2019-04", "2019-05", "2020-03", "2020-04", "2020-05")]&lt;-"printemps"</w:t>
      </w:r>
    </w:p>
    <w:p w:rsidR="006C408A" w:rsidRPr="006C408A" w:rsidRDefault="006C408A" w:rsidP="006C408A">
      <w:pPr>
        <w:spacing w:before="0" w:after="0" w:line="276" w:lineRule="auto"/>
        <w:ind w:firstLine="0"/>
        <w:rPr>
          <w:lang w:val="en-GB"/>
        </w:rPr>
      </w:pPr>
      <w:r w:rsidRPr="006C408A">
        <w:rPr>
          <w:lang w:val="en-GB"/>
        </w:rPr>
        <w:t>CAUDRY$</w:t>
      </w:r>
      <w:proofErr w:type="gramStart"/>
      <w:r w:rsidRPr="006C408A">
        <w:rPr>
          <w:lang w:val="en-GB"/>
        </w:rPr>
        <w:t>panel2[</w:t>
      </w:r>
      <w:proofErr w:type="gramEnd"/>
      <w:r w:rsidRPr="006C408A">
        <w:rPr>
          <w:lang w:val="en-GB"/>
        </w:rPr>
        <w:t>CAUDRY$panel %in% c("2019-06", "2019-07", "2019-08")]&lt;-"été"</w:t>
      </w:r>
    </w:p>
    <w:p w:rsidR="006C408A" w:rsidRPr="006C408A" w:rsidRDefault="006C408A" w:rsidP="006C408A">
      <w:pPr>
        <w:spacing w:before="0" w:after="0" w:line="276" w:lineRule="auto"/>
        <w:ind w:firstLine="0"/>
        <w:rPr>
          <w:lang w:val="en-GB"/>
        </w:rPr>
      </w:pPr>
      <w:r w:rsidRPr="006C408A">
        <w:rPr>
          <w:lang w:val="en-GB"/>
        </w:rPr>
        <w:t>CAUDRY$</w:t>
      </w:r>
      <w:proofErr w:type="gramStart"/>
      <w:r w:rsidRPr="006C408A">
        <w:rPr>
          <w:lang w:val="en-GB"/>
        </w:rPr>
        <w:t>panel2[</w:t>
      </w:r>
      <w:proofErr w:type="gramEnd"/>
      <w:r w:rsidRPr="006C408A">
        <w:rPr>
          <w:lang w:val="en-GB"/>
        </w:rPr>
        <w:t>CAUDRY$panel %in% c("2019-09", "2019-10", "2019-11")]&lt;-"automne"</w:t>
      </w:r>
    </w:p>
    <w:p w:rsidR="006C408A" w:rsidRPr="006C408A" w:rsidRDefault="006C408A" w:rsidP="006C408A">
      <w:pPr>
        <w:spacing w:before="0" w:after="0" w:line="276" w:lineRule="auto"/>
        <w:ind w:firstLine="0"/>
        <w:rPr>
          <w:lang w:val="en-GB"/>
        </w:rPr>
      </w:pPr>
      <w:r w:rsidRPr="006C408A">
        <w:rPr>
          <w:lang w:val="en-GB"/>
        </w:rPr>
        <w:t>CAUDRY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-panel2)-&gt;CAUDRY</w:t>
      </w:r>
    </w:p>
    <w:p w:rsidR="006C408A" w:rsidRPr="006C408A" w:rsidRDefault="006C408A" w:rsidP="006C408A">
      <w:pPr>
        <w:spacing w:before="0" w:after="0" w:line="276" w:lineRule="auto"/>
        <w:ind w:firstLine="0"/>
      </w:pPr>
      <w:r w:rsidRPr="006C408A">
        <w:t>CAUDRY$categorie_commune&lt;-</w:t>
      </w:r>
      <w:proofErr w:type="gramStart"/>
      <w:r w:rsidRPr="006C408A">
        <w:t>cut(</w:t>
      </w:r>
      <w:proofErr w:type="gramEnd"/>
      <w:r w:rsidRPr="006C408A">
        <w:t>CAUDRY$rev_median, c(0,19500,25700,35000), labels = c("pauvres", "moyennes","riches"))</w:t>
      </w:r>
    </w:p>
    <w:p w:rsidR="006C408A" w:rsidRPr="006C408A" w:rsidRDefault="006C408A" w:rsidP="006C408A">
      <w:pPr>
        <w:spacing w:before="0" w:after="0" w:line="276" w:lineRule="auto"/>
        <w:ind w:firstLine="0"/>
      </w:pPr>
      <w:r w:rsidRPr="006C408A">
        <w:t>CAUDRY$classe_ville_pop&lt;-</w:t>
      </w:r>
      <w:proofErr w:type="gramStart"/>
      <w:r w:rsidRPr="006C408A">
        <w:t>cut(</w:t>
      </w:r>
      <w:proofErr w:type="gramEnd"/>
      <w:r w:rsidRPr="006C408A">
        <w:t>CAUDRY$population, c(0,5000,20000,100000,235000), labels = c("villages", "petites_villes", "villes", "grandes_villes"))</w:t>
      </w:r>
    </w:p>
    <w:p w:rsidR="006C408A" w:rsidRPr="006C408A" w:rsidRDefault="006C408A" w:rsidP="006C408A">
      <w:pPr>
        <w:spacing w:before="0" w:after="0" w:line="276" w:lineRule="auto"/>
        <w:ind w:firstLine="0"/>
      </w:pPr>
      <w:r w:rsidRPr="006C408A">
        <w:t xml:space="preserve">CAUDRY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0))-&gt;CAUDRY</w:t>
      </w:r>
    </w:p>
    <w:p w:rsidR="006C408A" w:rsidRPr="006C408A" w:rsidRDefault="006C408A" w:rsidP="006C408A">
      <w:pPr>
        <w:spacing w:before="0" w:after="0" w:line="276" w:lineRule="auto"/>
        <w:ind w:firstLine="0"/>
        <w:rPr>
          <w:lang w:val="en-GB"/>
        </w:rPr>
      </w:pPr>
      <w:r w:rsidRPr="006C408A">
        <w:rPr>
          <w:lang w:val="en-GB"/>
        </w:rPr>
        <w:t>CAUDRY %</w:t>
      </w:r>
      <w:proofErr w:type="gramStart"/>
      <w:r w:rsidRPr="006C408A">
        <w:rPr>
          <w:lang w:val="en-GB"/>
        </w:rPr>
        <w:t>&gt;%</w:t>
      </w:r>
      <w:proofErr w:type="gramEnd"/>
      <w:r w:rsidRPr="006C408A">
        <w:rPr>
          <w:lang w:val="en-GB"/>
        </w:rPr>
        <w:t xml:space="preserve"> </w:t>
      </w:r>
    </w:p>
    <w:p w:rsidR="006C408A" w:rsidRDefault="006C408A" w:rsidP="006C408A">
      <w:pPr>
        <w:spacing w:before="0" w:after="0" w:line="276" w:lineRule="auto"/>
        <w:ind w:firstLine="0"/>
      </w:pPr>
      <w:r w:rsidRPr="006C408A">
        <w:rPr>
          <w:lang w:val="en-GB"/>
        </w:rPr>
        <w:t xml:space="preserve">  </w:t>
      </w:r>
      <w:proofErr w:type="gramStart"/>
      <w:r w:rsidRPr="006C408A">
        <w:t>mutate(</w:t>
      </w:r>
      <w:proofErr w:type="gramEnd"/>
      <w:r w:rsidRPr="006C408A">
        <w:t>structures = "CAUDRY")-&gt;CAUDRY</w:t>
      </w:r>
    </w:p>
    <w:p w:rsidR="0063408D" w:rsidRPr="006C408A" w:rsidRDefault="0063408D"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#Fusion des tables</w:t>
      </w:r>
    </w:p>
    <w:p w:rsidR="006C408A" w:rsidRPr="006C408A" w:rsidRDefault="006C408A" w:rsidP="006C408A">
      <w:pPr>
        <w:spacing w:before="0" w:after="0" w:line="276" w:lineRule="auto"/>
        <w:ind w:firstLine="0"/>
      </w:pPr>
      <w:r w:rsidRPr="006C408A">
        <w:t xml:space="preserve">UNA2019_2020 %&gt;% </w:t>
      </w:r>
    </w:p>
    <w:p w:rsidR="006C408A" w:rsidRDefault="006C408A" w:rsidP="006C408A">
      <w:pPr>
        <w:spacing w:before="0" w:after="0" w:line="276" w:lineRule="auto"/>
        <w:ind w:firstLine="0"/>
      </w:pPr>
      <w:r w:rsidRPr="006C408A">
        <w:t xml:space="preserve">  rbind(CAUDRY</w:t>
      </w:r>
      <w:proofErr w:type="gramStart"/>
      <w:r w:rsidRPr="006C408A">
        <w:t>)-</w:t>
      </w:r>
      <w:proofErr w:type="gramEnd"/>
      <w:r w:rsidRPr="006C408A">
        <w:t>&gt;UNA2019_2020</w:t>
      </w:r>
    </w:p>
    <w:p w:rsidR="0063408D" w:rsidRPr="006C408A" w:rsidRDefault="0063408D"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#Suppression données CAUDRY à cause d'un biais (seulement des données pendant le confinement)</w:t>
      </w:r>
    </w:p>
    <w:p w:rsidR="006C408A" w:rsidRPr="006C408A" w:rsidRDefault="006C408A" w:rsidP="006C408A">
      <w:pPr>
        <w:spacing w:before="0" w:after="0" w:line="276" w:lineRule="auto"/>
        <w:ind w:firstLine="0"/>
        <w:rPr>
          <w:lang w:val="es-ES"/>
        </w:rPr>
      </w:pPr>
      <w:r w:rsidRPr="006C408A">
        <w:rPr>
          <w:lang w:val="es-ES"/>
        </w:rPr>
        <w:t xml:space="preserve">UNA2019_2020 %&gt;% </w:t>
      </w:r>
    </w:p>
    <w:p w:rsidR="006C408A" w:rsidRPr="006C408A" w:rsidRDefault="006C408A" w:rsidP="006C408A">
      <w:pPr>
        <w:spacing w:before="0" w:after="0" w:line="276" w:lineRule="auto"/>
        <w:ind w:firstLine="0"/>
        <w:rPr>
          <w:lang w:val="es-ES"/>
        </w:rPr>
      </w:pPr>
      <w:r w:rsidRPr="006C408A">
        <w:rPr>
          <w:lang w:val="es-ES"/>
        </w:rPr>
        <w:t xml:space="preserve">  </w:t>
      </w:r>
      <w:proofErr w:type="gramStart"/>
      <w:r w:rsidRPr="006C408A">
        <w:rPr>
          <w:lang w:val="es-ES"/>
        </w:rPr>
        <w:t>filter(</w:t>
      </w:r>
      <w:proofErr w:type="gramEnd"/>
      <w:r w:rsidRPr="006C408A">
        <w:rPr>
          <w:lang w:val="es-ES"/>
        </w:rPr>
        <w:t>structures!="CAUDRY")-&gt;UNA2019_2020</w:t>
      </w:r>
    </w:p>
    <w:p w:rsidR="006C408A" w:rsidRPr="006C408A" w:rsidRDefault="006C408A" w:rsidP="006C408A">
      <w:pPr>
        <w:spacing w:before="0" w:after="0" w:line="276" w:lineRule="auto"/>
        <w:ind w:firstLine="0"/>
        <w:rPr>
          <w:lang w:val="es-ES"/>
        </w:rPr>
      </w:pPr>
    </w:p>
    <w:p w:rsidR="006C408A" w:rsidRPr="0063408D" w:rsidRDefault="006C408A" w:rsidP="006C408A">
      <w:pPr>
        <w:spacing w:before="0" w:after="0" w:line="276" w:lineRule="auto"/>
        <w:ind w:firstLine="0"/>
        <w:rPr>
          <w:u w:val="single"/>
          <w:lang w:val="es-ES"/>
        </w:rPr>
      </w:pPr>
      <w:r w:rsidRPr="0063408D">
        <w:rPr>
          <w:u w:val="single"/>
          <w:lang w:val="es-ES"/>
        </w:rPr>
        <w:t>#SIN LE NOBLE</w:t>
      </w:r>
    </w:p>
    <w:p w:rsidR="006C408A" w:rsidRPr="006C408A" w:rsidRDefault="006C408A" w:rsidP="006C408A">
      <w:pPr>
        <w:spacing w:before="0" w:after="0" w:line="276" w:lineRule="auto"/>
        <w:ind w:firstLine="0"/>
      </w:pPr>
      <w:r w:rsidRPr="006C408A">
        <w:t>deces_sin&lt;-</w:t>
      </w:r>
      <w:proofErr w:type="gramStart"/>
      <w:r w:rsidRPr="006C408A">
        <w:t>read.csv2(</w:t>
      </w:r>
      <w:proofErr w:type="gramEnd"/>
      <w:r w:rsidRPr="006C408A">
        <w:t>file = "C:/Users/jupiter/Desktop/Arnaud Blanc/stage évaluation impact aide à domicile/données/études des données MAD/Arnaud stat/Arnaud stat/deces_SIN.csv", sep = ";", header = T, skip = 1)</w:t>
      </w:r>
    </w:p>
    <w:p w:rsidR="006C408A" w:rsidRPr="006C408A" w:rsidRDefault="006C408A" w:rsidP="006C408A">
      <w:pPr>
        <w:spacing w:before="0" w:after="0" w:line="276" w:lineRule="auto"/>
        <w:ind w:firstLine="0"/>
        <w:rPr>
          <w:lang w:val="es-ES"/>
        </w:rPr>
      </w:pPr>
      <w:r w:rsidRPr="006C408A">
        <w:rPr>
          <w:lang w:val="es-ES"/>
        </w:rPr>
        <w:t xml:space="preserve">deces_sin %&gt;% </w:t>
      </w:r>
    </w:p>
    <w:p w:rsidR="006C408A" w:rsidRPr="00627F4C" w:rsidRDefault="006C408A" w:rsidP="006C408A">
      <w:pPr>
        <w:spacing w:before="0" w:after="0" w:line="276" w:lineRule="auto"/>
        <w:ind w:firstLine="0"/>
        <w:rPr>
          <w:lang w:val="en-GB"/>
        </w:rPr>
      </w:pPr>
      <w:r w:rsidRPr="006C408A">
        <w:rPr>
          <w:lang w:val="es-ES"/>
        </w:rPr>
        <w:t xml:space="preserve">  </w:t>
      </w:r>
      <w:proofErr w:type="gramStart"/>
      <w:r w:rsidRPr="00627F4C">
        <w:rPr>
          <w:lang w:val="en-GB"/>
        </w:rPr>
        <w:t>select(</w:t>
      </w:r>
      <w:proofErr w:type="gramEnd"/>
      <w:r w:rsidRPr="00627F4C">
        <w:rPr>
          <w:lang w:val="en-GB"/>
        </w:rPr>
        <w:t xml:space="preserve">-c(X,X.1, X.2)) %&gt;% </w:t>
      </w:r>
    </w:p>
    <w:p w:rsidR="006C408A" w:rsidRPr="006C408A" w:rsidRDefault="006C408A" w:rsidP="006C408A">
      <w:pPr>
        <w:spacing w:before="0" w:after="0" w:line="276" w:lineRule="auto"/>
        <w:ind w:firstLine="0"/>
        <w:rPr>
          <w:lang w:val="es-ES"/>
        </w:rPr>
      </w:pPr>
      <w:r w:rsidRPr="00627F4C">
        <w:rPr>
          <w:lang w:val="en-GB"/>
        </w:rPr>
        <w:t xml:space="preserve">  </w:t>
      </w:r>
      <w:proofErr w:type="gramStart"/>
      <w:r w:rsidRPr="006C408A">
        <w:rPr>
          <w:lang w:val="es-ES"/>
        </w:rPr>
        <w:t>filter</w:t>
      </w:r>
      <w:proofErr w:type="gramEnd"/>
      <w:r w:rsidRPr="006C408A">
        <w:rPr>
          <w:lang w:val="es-ES"/>
        </w:rPr>
        <w:t>(!is.na(age))-&gt;deces_sin</w:t>
      </w:r>
    </w:p>
    <w:p w:rsidR="006C408A" w:rsidRPr="006C408A" w:rsidRDefault="006C408A" w:rsidP="006C408A">
      <w:pPr>
        <w:spacing w:before="0" w:after="0" w:line="276" w:lineRule="auto"/>
        <w:ind w:firstLine="0"/>
        <w:rPr>
          <w:lang w:val="es-ES"/>
        </w:rPr>
      </w:pPr>
      <w:r w:rsidRPr="006C408A">
        <w:rPr>
          <w:lang w:val="es-ES"/>
        </w:rPr>
        <w:t xml:space="preserve">deces_sin %&gt;% </w:t>
      </w:r>
    </w:p>
    <w:p w:rsidR="006C408A" w:rsidRPr="006C408A" w:rsidRDefault="006C408A" w:rsidP="006C408A">
      <w:pPr>
        <w:spacing w:before="0" w:after="0" w:line="276" w:lineRule="auto"/>
        <w:ind w:firstLine="0"/>
      </w:pPr>
      <w:r w:rsidRPr="006C408A">
        <w:rPr>
          <w:lang w:val="es-ES"/>
        </w:rPr>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rPr>
          <w:lang w:val="es-ES"/>
        </w:rPr>
      </w:pPr>
      <w:r w:rsidRPr="006C408A">
        <w:t xml:space="preserve">  </w:t>
      </w:r>
      <w:proofErr w:type="gramStart"/>
      <w:r w:rsidRPr="006C408A">
        <w:rPr>
          <w:lang w:val="es-ES"/>
        </w:rPr>
        <w:t>select</w:t>
      </w:r>
      <w:proofErr w:type="gramEnd"/>
      <w:r w:rsidRPr="006C408A">
        <w:rPr>
          <w:lang w:val="es-ES"/>
        </w:rPr>
        <w:t>(-Date.de.décès)-&gt;deces_sin</w:t>
      </w:r>
    </w:p>
    <w:p w:rsidR="006C408A" w:rsidRPr="006C408A" w:rsidRDefault="006C408A" w:rsidP="006C408A">
      <w:pPr>
        <w:spacing w:before="0" w:after="0" w:line="276" w:lineRule="auto"/>
        <w:ind w:firstLine="0"/>
        <w:rPr>
          <w:lang w:val="es-ES"/>
        </w:rPr>
      </w:pPr>
    </w:p>
    <w:p w:rsidR="006C408A" w:rsidRPr="006C408A" w:rsidRDefault="006C408A" w:rsidP="006C408A">
      <w:pPr>
        <w:spacing w:before="0" w:after="0" w:line="276" w:lineRule="auto"/>
        <w:ind w:firstLine="0"/>
        <w:rPr>
          <w:lang w:val="es-ES"/>
        </w:rPr>
      </w:pPr>
      <w:r w:rsidRPr="006C408A">
        <w:rPr>
          <w:lang w:val="es-ES"/>
        </w:rPr>
        <w:t xml:space="preserve">deces_sin %&gt;% </w:t>
      </w:r>
    </w:p>
    <w:p w:rsidR="006C408A" w:rsidRPr="006C408A" w:rsidRDefault="006C408A" w:rsidP="006C408A">
      <w:pPr>
        <w:spacing w:before="0" w:after="0" w:line="276" w:lineRule="auto"/>
        <w:ind w:firstLine="0"/>
      </w:pPr>
      <w:r w:rsidRPr="006C408A">
        <w:rPr>
          <w:lang w:val="es-ES"/>
        </w:rPr>
        <w:t xml:space="preserve">  </w:t>
      </w:r>
      <w:proofErr w:type="gramStart"/>
      <w:r w:rsidRPr="006C408A">
        <w:t>mutate(</w:t>
      </w:r>
      <w:proofErr w:type="gramEnd"/>
      <w:r w:rsidRPr="006C408A">
        <w:t xml:space="preserve">genre=ifelse(Sexe=="F",1,0))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s-ES"/>
        </w:rPr>
      </w:pPr>
      <w:r w:rsidRPr="006C408A">
        <w:rPr>
          <w:lang w:val="en-GB"/>
        </w:rPr>
        <w:t xml:space="preserve">  </w:t>
      </w:r>
      <w:proofErr w:type="gramStart"/>
      <w:r w:rsidRPr="006C408A">
        <w:rPr>
          <w:lang w:val="es-ES"/>
        </w:rPr>
        <w:t>mutate(</w:t>
      </w:r>
      <w:proofErr w:type="gramEnd"/>
      <w:r w:rsidRPr="006C408A">
        <w:rPr>
          <w:lang w:val="es-ES"/>
        </w:rPr>
        <w:t>GIR2 = as.factor(as.character(GIR2)))-&gt;deces_sin</w:t>
      </w:r>
    </w:p>
    <w:p w:rsidR="006C408A" w:rsidRPr="0000058B" w:rsidRDefault="006C408A" w:rsidP="006C408A">
      <w:pPr>
        <w:spacing w:before="0" w:after="0" w:line="276" w:lineRule="auto"/>
        <w:ind w:firstLine="0"/>
        <w:rPr>
          <w:lang w:val="en-GB"/>
        </w:rPr>
      </w:pPr>
      <w:r w:rsidRPr="0000058B">
        <w:rPr>
          <w:lang w:val="en-GB"/>
        </w:rPr>
        <w:t>deces_sin %</w:t>
      </w:r>
      <w:proofErr w:type="gramStart"/>
      <w:r w:rsidRPr="0000058B">
        <w:rPr>
          <w:lang w:val="en-GB"/>
        </w:rPr>
        <w:t>&gt;%</w:t>
      </w:r>
      <w:proofErr w:type="gramEnd"/>
      <w:r w:rsidRPr="0000058B">
        <w:rPr>
          <w:lang w:val="en-GB"/>
        </w:rPr>
        <w:t xml:space="preserve"> </w:t>
      </w:r>
    </w:p>
    <w:p w:rsidR="006C408A" w:rsidRPr="0000058B" w:rsidRDefault="006C408A" w:rsidP="006C408A">
      <w:pPr>
        <w:spacing w:before="0" w:after="0" w:line="276" w:lineRule="auto"/>
        <w:ind w:firstLine="0"/>
        <w:rPr>
          <w:lang w:val="en-GB"/>
        </w:rPr>
      </w:pPr>
      <w:r w:rsidRPr="0000058B">
        <w:rPr>
          <w:lang w:val="en-GB"/>
        </w:rPr>
        <w:t xml:space="preserve">  full_</w:t>
      </w:r>
      <w:proofErr w:type="gramStart"/>
      <w:r w:rsidRPr="0000058B">
        <w:rPr>
          <w:lang w:val="en-GB"/>
        </w:rPr>
        <w:t>join(</w:t>
      </w:r>
      <w:proofErr w:type="gramEnd"/>
      <w:r w:rsidRPr="0000058B">
        <w:rPr>
          <w:lang w:val="en-GB"/>
        </w:rPr>
        <w:t xml:space="preserve">revenu_communes, by = c("Commune" = "commune")) %&gt;% </w:t>
      </w:r>
    </w:p>
    <w:p w:rsidR="006C408A" w:rsidRPr="0000058B" w:rsidRDefault="006C408A" w:rsidP="006C408A">
      <w:pPr>
        <w:spacing w:before="0" w:after="0" w:line="276" w:lineRule="auto"/>
        <w:ind w:firstLine="0"/>
        <w:rPr>
          <w:lang w:val="en-GB"/>
        </w:rPr>
      </w:pPr>
      <w:r w:rsidRPr="0000058B">
        <w:rPr>
          <w:lang w:val="en-GB"/>
        </w:rPr>
        <w:t xml:space="preserve">  </w:t>
      </w:r>
      <w:proofErr w:type="gramStart"/>
      <w:r w:rsidRPr="0000058B">
        <w:rPr>
          <w:lang w:val="en-GB"/>
        </w:rPr>
        <w:t>filter(</w:t>
      </w:r>
      <w:proofErr w:type="gramEnd"/>
      <w:r w:rsidRPr="0000058B">
        <w:rPr>
          <w:lang w:val="en-GB"/>
        </w:rPr>
        <w:t>!is.na(panel))-&gt;deces_sin</w:t>
      </w:r>
    </w:p>
    <w:p w:rsidR="006C408A" w:rsidRPr="0000058B" w:rsidRDefault="006C408A" w:rsidP="006C408A">
      <w:pPr>
        <w:spacing w:before="0" w:after="0" w:line="276" w:lineRule="auto"/>
        <w:ind w:firstLine="0"/>
        <w:rPr>
          <w:lang w:val="en-GB"/>
        </w:rPr>
      </w:pPr>
      <w:r w:rsidRPr="0000058B">
        <w:rPr>
          <w:lang w:val="en-GB"/>
        </w:rPr>
        <w:t>deces_sin %</w:t>
      </w:r>
      <w:proofErr w:type="gramStart"/>
      <w:r w:rsidRPr="0000058B">
        <w:rPr>
          <w:lang w:val="en-GB"/>
        </w:rPr>
        <w:t>&gt;%</w:t>
      </w:r>
      <w:proofErr w:type="gramEnd"/>
      <w:r w:rsidRPr="0000058B">
        <w:rPr>
          <w:lang w:val="en-GB"/>
        </w:rPr>
        <w:t xml:space="preserve"> </w:t>
      </w:r>
    </w:p>
    <w:p w:rsidR="006C408A" w:rsidRPr="0000058B" w:rsidRDefault="006C408A" w:rsidP="006C408A">
      <w:pPr>
        <w:spacing w:before="0" w:after="0" w:line="276" w:lineRule="auto"/>
        <w:ind w:firstLine="0"/>
        <w:rPr>
          <w:lang w:val="en-GB"/>
        </w:rPr>
      </w:pPr>
      <w:r w:rsidRPr="0000058B">
        <w:rPr>
          <w:lang w:val="en-GB"/>
        </w:rPr>
        <w:t xml:space="preserve">  inner_</w:t>
      </w:r>
      <w:proofErr w:type="gramStart"/>
      <w:r w:rsidRPr="0000058B">
        <w:rPr>
          <w:lang w:val="en-GB"/>
        </w:rPr>
        <w:t>join(</w:t>
      </w:r>
      <w:proofErr w:type="gramEnd"/>
      <w:r w:rsidRPr="0000058B">
        <w:rPr>
          <w:lang w:val="en-GB"/>
        </w:rPr>
        <w:t>pop, by = c("Commune"="Commune"))-&gt;deces_sin</w:t>
      </w:r>
    </w:p>
    <w:p w:rsidR="006C408A" w:rsidRPr="00627F4C" w:rsidRDefault="006C408A" w:rsidP="006C408A">
      <w:pPr>
        <w:spacing w:before="0" w:after="0" w:line="276" w:lineRule="auto"/>
        <w:ind w:firstLine="0"/>
        <w:rPr>
          <w:lang w:val="en-GB"/>
        </w:rPr>
      </w:pPr>
      <w:r w:rsidRPr="00627F4C">
        <w:rPr>
          <w:lang w:val="en-GB"/>
        </w:rPr>
        <w:lastRenderedPageBreak/>
        <w:t>deces_sin$panel2[deces_sin$panel %in% c( "2019-01", "2019-02", "2019-12", "2020-01", "2020-02")]&lt;-"hiver"</w:t>
      </w:r>
    </w:p>
    <w:p w:rsidR="006C408A" w:rsidRPr="00627F4C" w:rsidRDefault="006C408A" w:rsidP="006C408A">
      <w:pPr>
        <w:spacing w:before="0" w:after="0" w:line="276" w:lineRule="auto"/>
        <w:ind w:firstLine="0"/>
        <w:rPr>
          <w:lang w:val="en-GB"/>
        </w:rPr>
      </w:pPr>
      <w:r w:rsidRPr="00627F4C">
        <w:rPr>
          <w:lang w:val="en-GB"/>
        </w:rPr>
        <w:t>deces_sin$panel2[deces_sin$panel %in% c("2019-03", "2019-04", "2019-05", "2020-03", "2020-04", "2020-05")]&lt;-"printemps"</w:t>
      </w:r>
    </w:p>
    <w:p w:rsidR="006C408A" w:rsidRPr="00627F4C" w:rsidRDefault="006C408A" w:rsidP="006C408A">
      <w:pPr>
        <w:spacing w:before="0" w:after="0" w:line="276" w:lineRule="auto"/>
        <w:ind w:firstLine="0"/>
        <w:rPr>
          <w:lang w:val="en-GB"/>
        </w:rPr>
      </w:pPr>
      <w:proofErr w:type="gramStart"/>
      <w:r w:rsidRPr="00627F4C">
        <w:rPr>
          <w:lang w:val="en-GB"/>
        </w:rPr>
        <w:t>deces_sin$</w:t>
      </w:r>
      <w:proofErr w:type="gramEnd"/>
      <w:r w:rsidRPr="00627F4C">
        <w:rPr>
          <w:lang w:val="en-GB"/>
        </w:rPr>
        <w:t>panel2[deces_sin$panel %in% c("2019-06", "2019-07", "2019-08")]&lt;-"été"</w:t>
      </w:r>
    </w:p>
    <w:p w:rsidR="006C408A" w:rsidRPr="00627F4C" w:rsidRDefault="006C408A" w:rsidP="006C408A">
      <w:pPr>
        <w:spacing w:before="0" w:after="0" w:line="276" w:lineRule="auto"/>
        <w:ind w:firstLine="0"/>
        <w:rPr>
          <w:lang w:val="en-GB"/>
        </w:rPr>
      </w:pPr>
      <w:proofErr w:type="gramStart"/>
      <w:r w:rsidRPr="00627F4C">
        <w:rPr>
          <w:lang w:val="en-GB"/>
        </w:rPr>
        <w:t>deces_sin$</w:t>
      </w:r>
      <w:proofErr w:type="gramEnd"/>
      <w:r w:rsidRPr="00627F4C">
        <w:rPr>
          <w:lang w:val="en-GB"/>
        </w:rPr>
        <w:t>panel2[deces_sin$panel %in% c("2019-09", "2019-10", "2019-11")]&lt;-"automne"</w:t>
      </w:r>
    </w:p>
    <w:p w:rsidR="006C408A" w:rsidRPr="00802A2D" w:rsidRDefault="006C408A" w:rsidP="006C408A">
      <w:pPr>
        <w:spacing w:before="0" w:after="0" w:line="276" w:lineRule="auto"/>
        <w:ind w:firstLine="0"/>
        <w:rPr>
          <w:lang w:val="en-GB"/>
        </w:rPr>
      </w:pPr>
      <w:r w:rsidRPr="00802A2D">
        <w:rPr>
          <w:lang w:val="en-GB"/>
        </w:rPr>
        <w:t>deces_sin %</w:t>
      </w:r>
      <w:proofErr w:type="gramStart"/>
      <w:r w:rsidRPr="00802A2D">
        <w:rPr>
          <w:lang w:val="en-GB"/>
        </w:rPr>
        <w:t>&gt;%</w:t>
      </w:r>
      <w:proofErr w:type="gramEnd"/>
      <w:r w:rsidRPr="00802A2D">
        <w:rPr>
          <w:lang w:val="en-GB"/>
        </w:rPr>
        <w:t xml:space="preserve"> </w:t>
      </w:r>
    </w:p>
    <w:p w:rsidR="006C408A" w:rsidRPr="006C408A" w:rsidRDefault="006C408A" w:rsidP="006C408A">
      <w:pPr>
        <w:spacing w:before="0" w:after="0" w:line="276" w:lineRule="auto"/>
        <w:ind w:firstLine="0"/>
        <w:rPr>
          <w:lang w:val="en-GB"/>
        </w:rPr>
      </w:pPr>
      <w:r w:rsidRPr="00802A2D">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-panel2)-&gt;deces_sin</w:t>
      </w:r>
    </w:p>
    <w:p w:rsidR="006C408A" w:rsidRPr="006C408A" w:rsidRDefault="006C408A" w:rsidP="006C408A">
      <w:pPr>
        <w:spacing w:before="0" w:after="0" w:line="276" w:lineRule="auto"/>
        <w:ind w:firstLine="0"/>
      </w:pPr>
      <w:r w:rsidRPr="006C408A">
        <w:t>deces_sin$categorie_commune&lt;-</w:t>
      </w:r>
      <w:proofErr w:type="gramStart"/>
      <w:r w:rsidRPr="006C408A">
        <w:t>cut(</w:t>
      </w:r>
      <w:proofErr w:type="gramEnd"/>
      <w:r w:rsidRPr="006C408A">
        <w:t>deces_sin$rev_median, c(0,19500,25700,35000), labels = c("pauvres", "moyennes","riches"))</w:t>
      </w:r>
    </w:p>
    <w:p w:rsidR="006C408A" w:rsidRPr="006C408A" w:rsidRDefault="006C408A" w:rsidP="006C408A">
      <w:pPr>
        <w:spacing w:before="0" w:after="0" w:line="276" w:lineRule="auto"/>
        <w:ind w:firstLine="0"/>
      </w:pPr>
      <w:r w:rsidRPr="006C408A">
        <w:t>deces_sin$classe_ville_pop&lt;-</w:t>
      </w:r>
      <w:proofErr w:type="gramStart"/>
      <w:r w:rsidRPr="006C408A">
        <w:t>cut(</w:t>
      </w:r>
      <w:proofErr w:type="gramEnd"/>
      <w:r w:rsidRPr="006C408A">
        <w:t>deces_sin$population,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deces_sin</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0))-&gt;deces_sin</w:t>
      </w:r>
    </w:p>
    <w:p w:rsidR="006C408A" w:rsidRPr="006C408A" w:rsidRDefault="006C408A" w:rsidP="006C408A">
      <w:pPr>
        <w:spacing w:before="0" w:after="0" w:line="276" w:lineRule="auto"/>
        <w:ind w:firstLine="0"/>
        <w:rPr>
          <w:lang w:val="es-ES"/>
        </w:rPr>
      </w:pPr>
      <w:r w:rsidRPr="006C408A">
        <w:rPr>
          <w:lang w:val="es-ES"/>
        </w:rPr>
        <w:t xml:space="preserve">deces_sin %&gt;% </w:t>
      </w:r>
    </w:p>
    <w:p w:rsidR="006C408A" w:rsidRDefault="006C408A" w:rsidP="006C408A">
      <w:pPr>
        <w:spacing w:before="0" w:after="0" w:line="276" w:lineRule="auto"/>
        <w:ind w:firstLine="0"/>
        <w:rPr>
          <w:lang w:val="es-ES"/>
        </w:rPr>
      </w:pPr>
      <w:r w:rsidRPr="006C408A">
        <w:rPr>
          <w:lang w:val="es-ES"/>
        </w:rPr>
        <w:t xml:space="preserve">  </w:t>
      </w:r>
      <w:proofErr w:type="gramStart"/>
      <w:r w:rsidRPr="006C408A">
        <w:rPr>
          <w:lang w:val="es-ES"/>
        </w:rPr>
        <w:t>mutate(</w:t>
      </w:r>
      <w:proofErr w:type="gramEnd"/>
      <w:r w:rsidRPr="006C408A">
        <w:rPr>
          <w:lang w:val="es-ES"/>
        </w:rPr>
        <w:t>structures = "SIN LE NOBLE")-&gt;deces_sin</w:t>
      </w:r>
    </w:p>
    <w:p w:rsidR="0063408D" w:rsidRPr="006C408A" w:rsidRDefault="0063408D" w:rsidP="006C408A">
      <w:pPr>
        <w:spacing w:before="0" w:after="0" w:line="276" w:lineRule="auto"/>
        <w:ind w:firstLine="0"/>
        <w:rPr>
          <w:lang w:val="es-ES"/>
        </w:rPr>
      </w:pPr>
    </w:p>
    <w:p w:rsidR="006C408A" w:rsidRPr="0063408D" w:rsidRDefault="006C408A" w:rsidP="006C408A">
      <w:pPr>
        <w:spacing w:before="0" w:after="0" w:line="276" w:lineRule="auto"/>
        <w:ind w:firstLine="0"/>
        <w:rPr>
          <w:u w:val="single"/>
          <w:lang w:val="es-ES"/>
        </w:rPr>
      </w:pPr>
      <w:r w:rsidRPr="0063408D">
        <w:rPr>
          <w:u w:val="single"/>
          <w:lang w:val="es-ES"/>
        </w:rPr>
        <w:t>#Fusion des tables</w:t>
      </w:r>
    </w:p>
    <w:p w:rsidR="006C408A" w:rsidRPr="006C408A" w:rsidRDefault="006C408A" w:rsidP="006C408A">
      <w:pPr>
        <w:spacing w:before="0" w:after="0" w:line="276" w:lineRule="auto"/>
        <w:ind w:firstLine="0"/>
        <w:rPr>
          <w:lang w:val="es-ES"/>
        </w:rPr>
      </w:pPr>
      <w:r w:rsidRPr="006C408A">
        <w:rPr>
          <w:lang w:val="es-ES"/>
        </w:rPr>
        <w:t xml:space="preserve">UNA2019_2020 %&gt;% </w:t>
      </w:r>
    </w:p>
    <w:p w:rsidR="006C408A" w:rsidRPr="006C408A" w:rsidRDefault="006C408A" w:rsidP="006C408A">
      <w:pPr>
        <w:spacing w:before="0" w:after="0" w:line="276" w:lineRule="auto"/>
        <w:ind w:firstLine="0"/>
        <w:rPr>
          <w:lang w:val="es-ES"/>
        </w:rPr>
      </w:pPr>
      <w:r w:rsidRPr="006C408A">
        <w:rPr>
          <w:lang w:val="es-ES"/>
        </w:rPr>
        <w:t xml:space="preserve">  </w:t>
      </w:r>
      <w:proofErr w:type="gramStart"/>
      <w:r w:rsidRPr="006C408A">
        <w:rPr>
          <w:lang w:val="es-ES"/>
        </w:rPr>
        <w:t>rbind(</w:t>
      </w:r>
      <w:proofErr w:type="gramEnd"/>
      <w:r w:rsidRPr="006C408A">
        <w:rPr>
          <w:lang w:val="es-ES"/>
        </w:rPr>
        <w:t>deces_sin)-&gt;UNA2019_2020</w:t>
      </w:r>
    </w:p>
    <w:p w:rsidR="006C408A" w:rsidRPr="006C408A" w:rsidRDefault="006C408A" w:rsidP="006C408A">
      <w:pPr>
        <w:spacing w:before="0" w:after="0" w:line="276" w:lineRule="auto"/>
        <w:ind w:firstLine="0"/>
        <w:rPr>
          <w:lang w:val="es-ES"/>
        </w:rPr>
      </w:pPr>
    </w:p>
    <w:p w:rsidR="006C408A" w:rsidRPr="00627F4C" w:rsidRDefault="006C408A" w:rsidP="006C408A">
      <w:pPr>
        <w:spacing w:before="0" w:after="0" w:line="276" w:lineRule="auto"/>
        <w:ind w:firstLine="0"/>
        <w:rPr>
          <w:u w:val="single"/>
          <w:lang w:val="es-ES"/>
        </w:rPr>
      </w:pPr>
      <w:r w:rsidRPr="00627F4C">
        <w:rPr>
          <w:u w:val="single"/>
          <w:lang w:val="es-ES"/>
        </w:rPr>
        <w:t>#DUNKERQUE</w:t>
      </w:r>
    </w:p>
    <w:p w:rsidR="006C408A" w:rsidRPr="00627F4C" w:rsidRDefault="006C408A" w:rsidP="006C408A">
      <w:pPr>
        <w:spacing w:before="0" w:after="0" w:line="276" w:lineRule="auto"/>
        <w:ind w:firstLine="0"/>
        <w:rPr>
          <w:lang w:val="es-ES"/>
        </w:rPr>
      </w:pPr>
    </w:p>
    <w:p w:rsidR="006C408A" w:rsidRPr="006C408A" w:rsidRDefault="006C408A" w:rsidP="006C408A">
      <w:pPr>
        <w:spacing w:before="0" w:after="0" w:line="276" w:lineRule="auto"/>
        <w:ind w:firstLine="0"/>
      </w:pPr>
      <w:r w:rsidRPr="006C408A">
        <w:t>deces_DK&lt;-</w:t>
      </w:r>
      <w:proofErr w:type="gramStart"/>
      <w:r w:rsidRPr="006C408A">
        <w:t>read.csv2(</w:t>
      </w:r>
      <w:proofErr w:type="gramEnd"/>
      <w:r w:rsidRPr="006C408A">
        <w:t>file = "C:/Users/jupiter/Desktop/Arnaud Blanc/stage évaluation impact aide à domicile/données/études des données MAD/Arnaud stat/Arnaud stat/deces_dunkerque.csv", sep = ";", header = T, skip = 1)</w:t>
      </w:r>
    </w:p>
    <w:p w:rsidR="006C408A" w:rsidRPr="006C408A" w:rsidRDefault="006C408A" w:rsidP="006C408A">
      <w:pPr>
        <w:spacing w:before="0" w:after="0" w:line="276" w:lineRule="auto"/>
        <w:ind w:firstLine="0"/>
        <w:rPr>
          <w:lang w:val="en-GB"/>
        </w:rPr>
      </w:pPr>
      <w:r w:rsidRPr="006C408A">
        <w:rPr>
          <w:lang w:val="en-GB"/>
        </w:rPr>
        <w:t>deces_DK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-c(X,X.1, X.2))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!is.na(age))-&gt;deces_DK</w:t>
      </w:r>
    </w:p>
    <w:p w:rsidR="006C408A" w:rsidRPr="006C408A" w:rsidRDefault="006C408A" w:rsidP="006C408A">
      <w:pPr>
        <w:spacing w:before="0" w:after="0" w:line="276" w:lineRule="auto"/>
        <w:ind w:firstLine="0"/>
      </w:pPr>
      <w:proofErr w:type="gramStart"/>
      <w:r w:rsidRPr="006C408A">
        <w:t>deces_DK</w:t>
      </w:r>
      <w:proofErr w:type="gramEnd"/>
      <w:r w:rsidRPr="006C408A">
        <w:t xml:space="preserve">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Date.de.décès = as.Date(Date.de.décès,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format(Date.de.décès, format = "%Y-%m"))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select(</w:t>
      </w:r>
      <w:proofErr w:type="gramEnd"/>
      <w:r w:rsidRPr="006C408A">
        <w:rPr>
          <w:lang w:val="en-GB"/>
        </w:rPr>
        <w:t>-Date.de.décès)-&gt;deces_DK</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deces_DK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confinement=ifelse(panel=="2020-03"|panel=="2020-04"|panel=="2020-05",1,0))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as.factor(as.character(GIR2)))-&gt;deces_DK</w:t>
      </w:r>
    </w:p>
    <w:p w:rsidR="006C408A" w:rsidRPr="006C408A" w:rsidRDefault="006C408A" w:rsidP="006C408A">
      <w:pPr>
        <w:spacing w:before="0" w:after="0" w:line="276" w:lineRule="auto"/>
        <w:ind w:firstLine="0"/>
        <w:rPr>
          <w:lang w:val="en-GB"/>
        </w:rPr>
      </w:pPr>
      <w:r w:rsidRPr="006C408A">
        <w:rPr>
          <w:lang w:val="en-GB"/>
        </w:rPr>
        <w:t>deces_DK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!is.na(panel))-&gt;deces_DK</w:t>
      </w:r>
    </w:p>
    <w:p w:rsidR="006C408A" w:rsidRPr="006C408A" w:rsidRDefault="006C408A" w:rsidP="006C408A">
      <w:pPr>
        <w:spacing w:before="0" w:after="0" w:line="276" w:lineRule="auto"/>
        <w:ind w:firstLine="0"/>
        <w:rPr>
          <w:lang w:val="en-GB"/>
        </w:rPr>
      </w:pPr>
      <w:r w:rsidRPr="006C408A">
        <w:rPr>
          <w:lang w:val="en-GB"/>
        </w:rPr>
        <w:t>deces_DK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c("Commune"="Commune"))-&gt;deces_DK</w:t>
      </w:r>
    </w:p>
    <w:p w:rsidR="006C408A" w:rsidRPr="006C408A" w:rsidRDefault="006C408A" w:rsidP="006C408A">
      <w:pPr>
        <w:spacing w:before="0" w:after="0" w:line="276" w:lineRule="auto"/>
        <w:ind w:firstLine="0"/>
        <w:rPr>
          <w:lang w:val="en-GB"/>
        </w:rPr>
      </w:pPr>
      <w:r w:rsidRPr="006C408A">
        <w:rPr>
          <w:lang w:val="en-GB"/>
        </w:rPr>
        <w:t>deces_DK$panel2[deces_DK$panel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deces_DK$panel2[deces_DK$panel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deces_DK$</w:t>
      </w:r>
      <w:proofErr w:type="gramEnd"/>
      <w:r w:rsidRPr="006C408A">
        <w:rPr>
          <w:lang w:val="en-GB"/>
        </w:rPr>
        <w:t>panel2[deces_DK$panel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deces_DK$</w:t>
      </w:r>
      <w:proofErr w:type="gramEnd"/>
      <w:r w:rsidRPr="006C408A">
        <w:rPr>
          <w:lang w:val="en-GB"/>
        </w:rPr>
        <w:t>panel2[deces_DK$panel %in% c("2019-09", "2019-10", "2019-11")]&lt;-"automne"</w:t>
      </w:r>
    </w:p>
    <w:p w:rsidR="006C408A" w:rsidRPr="006C408A" w:rsidRDefault="006C408A" w:rsidP="006C408A">
      <w:pPr>
        <w:spacing w:before="0" w:after="0" w:line="276" w:lineRule="auto"/>
        <w:ind w:firstLine="0"/>
        <w:rPr>
          <w:lang w:val="en-GB"/>
        </w:rPr>
      </w:pPr>
      <w:r w:rsidRPr="006C408A">
        <w:rPr>
          <w:lang w:val="en-GB"/>
        </w:rPr>
        <w:t>deces_DK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-panel2)-&gt;deces_DK</w:t>
      </w:r>
    </w:p>
    <w:p w:rsidR="006C408A" w:rsidRPr="006C408A" w:rsidRDefault="006C408A" w:rsidP="006C408A">
      <w:pPr>
        <w:spacing w:before="0" w:after="0" w:line="276" w:lineRule="auto"/>
        <w:ind w:firstLine="0"/>
      </w:pPr>
      <w:r w:rsidRPr="006C408A">
        <w:t>deces_DK$categorie_commune&lt;-</w:t>
      </w:r>
      <w:proofErr w:type="gramStart"/>
      <w:r w:rsidRPr="006C408A">
        <w:t>cut(</w:t>
      </w:r>
      <w:proofErr w:type="gramEnd"/>
      <w:r w:rsidRPr="006C408A">
        <w:t>deces_DK$rev_median, c(0,19500,25700,35000), labels = c("pauvres", "moyennes","riches"))</w:t>
      </w:r>
    </w:p>
    <w:p w:rsidR="006C408A" w:rsidRPr="006C408A" w:rsidRDefault="006C408A" w:rsidP="006C408A">
      <w:pPr>
        <w:spacing w:before="0" w:after="0" w:line="276" w:lineRule="auto"/>
        <w:ind w:firstLine="0"/>
      </w:pPr>
      <w:r w:rsidRPr="006C408A">
        <w:t>deces_DK$classe_ville_pop&lt;-</w:t>
      </w:r>
      <w:proofErr w:type="gramStart"/>
      <w:r w:rsidRPr="006C408A">
        <w:t>cut(</w:t>
      </w:r>
      <w:proofErr w:type="gramEnd"/>
      <w:r w:rsidRPr="006C408A">
        <w:t>deces_DK$population,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deces_DK</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0))-&gt;deces_DK</w:t>
      </w:r>
    </w:p>
    <w:p w:rsidR="006C408A" w:rsidRPr="006C408A" w:rsidRDefault="006C408A" w:rsidP="006C408A">
      <w:pPr>
        <w:spacing w:before="0" w:after="0" w:line="276" w:lineRule="auto"/>
        <w:ind w:firstLine="0"/>
      </w:pPr>
      <w:proofErr w:type="gramStart"/>
      <w:r w:rsidRPr="006C408A">
        <w:t>deces_DK</w:t>
      </w:r>
      <w:proofErr w:type="gramEnd"/>
      <w:r w:rsidRPr="006C408A">
        <w:t xml:space="preserve"> %&gt;% </w:t>
      </w:r>
    </w:p>
    <w:p w:rsid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structures = "DUNKERQUE")-&gt;deces_DK</w:t>
      </w:r>
    </w:p>
    <w:p w:rsidR="0063408D" w:rsidRPr="006C408A" w:rsidRDefault="0063408D"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#Fusion des tables</w:t>
      </w:r>
    </w:p>
    <w:p w:rsidR="006C408A" w:rsidRPr="00627F4C" w:rsidRDefault="006C408A" w:rsidP="006C408A">
      <w:pPr>
        <w:spacing w:before="0" w:after="0" w:line="276" w:lineRule="auto"/>
        <w:ind w:firstLine="0"/>
      </w:pPr>
      <w:r w:rsidRPr="00627F4C">
        <w:t xml:space="preserve">UNA2019_2020 %&gt;% </w:t>
      </w:r>
    </w:p>
    <w:p w:rsidR="006C408A" w:rsidRPr="00627F4C" w:rsidRDefault="006C408A" w:rsidP="006C408A">
      <w:pPr>
        <w:spacing w:before="0" w:after="0" w:line="276" w:lineRule="auto"/>
        <w:ind w:firstLine="0"/>
      </w:pPr>
      <w:r w:rsidRPr="00627F4C">
        <w:t xml:space="preserve">  </w:t>
      </w:r>
      <w:proofErr w:type="gramStart"/>
      <w:r w:rsidRPr="00627F4C">
        <w:t>rbind(</w:t>
      </w:r>
      <w:proofErr w:type="gramEnd"/>
      <w:r w:rsidRPr="00627F4C">
        <w:t>deces_DK)-&gt;UNA2019_2020</w:t>
      </w:r>
    </w:p>
    <w:p w:rsidR="0063408D" w:rsidRPr="00627F4C" w:rsidRDefault="0063408D" w:rsidP="006C408A">
      <w:pPr>
        <w:spacing w:before="0" w:after="0" w:line="276" w:lineRule="auto"/>
        <w:ind w:firstLine="0"/>
      </w:pPr>
    </w:p>
    <w:p w:rsidR="006C408A" w:rsidRPr="0063408D" w:rsidRDefault="0063408D" w:rsidP="006C408A">
      <w:pPr>
        <w:spacing w:before="0" w:after="0" w:line="276" w:lineRule="auto"/>
        <w:ind w:firstLine="0"/>
        <w:rPr>
          <w:u w:val="single"/>
        </w:rPr>
      </w:pPr>
      <w:r>
        <w:rPr>
          <w:u w:val="single"/>
        </w:rPr>
        <w:t xml:space="preserve"># </w:t>
      </w:r>
      <w:r w:rsidR="006C408A" w:rsidRPr="0063408D">
        <w:rPr>
          <w:u w:val="single"/>
        </w:rPr>
        <w:t>Création des variables nombre de décès et log</w:t>
      </w:r>
    </w:p>
    <w:p w:rsidR="006C408A" w:rsidRPr="006C408A" w:rsidRDefault="006C408A" w:rsidP="006C408A">
      <w:pPr>
        <w:spacing w:before="0" w:after="0" w:line="276" w:lineRule="auto"/>
        <w:ind w:firstLine="0"/>
        <w:rPr>
          <w:lang w:val="en-GB"/>
        </w:rPr>
      </w:pPr>
      <w:r w:rsidRPr="006C408A">
        <w:rPr>
          <w:lang w:val="en-GB"/>
        </w:rPr>
        <w:t xml:space="preserve">UNA2019_2020 %&gt;% </w:t>
      </w:r>
    </w:p>
    <w:p w:rsidR="006C408A" w:rsidRPr="006C408A" w:rsidRDefault="006C408A" w:rsidP="006C408A">
      <w:pPr>
        <w:spacing w:before="0" w:after="0" w:line="276" w:lineRule="auto"/>
        <w:ind w:firstLine="0"/>
        <w:rPr>
          <w:lang w:val="en-GB"/>
        </w:rPr>
      </w:pPr>
      <w:r w:rsidRPr="006C408A">
        <w:rPr>
          <w:lang w:val="en-GB"/>
        </w:rPr>
        <w:t xml:space="preserve">  group_</w:t>
      </w:r>
      <w:proofErr w:type="gramStart"/>
      <w:r w:rsidRPr="006C408A">
        <w:rPr>
          <w:lang w:val="en-GB"/>
        </w:rPr>
        <w:t>by(</w:t>
      </w:r>
      <w:proofErr w:type="gramEnd"/>
      <w:r w:rsidRPr="006C408A">
        <w:rPr>
          <w:lang w:val="en-GB"/>
        </w:rPr>
        <w:t xml:space="preserve">panel)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nb.deces=n())-&gt;UNA2019_2020</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 xml:space="preserve">UNA2019_2020 %&gt;%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log_age = log(age)) %&gt;% </w:t>
      </w:r>
    </w:p>
    <w:p w:rsidR="006C408A" w:rsidRPr="006C408A" w:rsidRDefault="006C408A" w:rsidP="006C408A">
      <w:pPr>
        <w:spacing w:before="0" w:after="0" w:line="276" w:lineRule="auto"/>
        <w:ind w:firstLine="0"/>
        <w:rPr>
          <w:lang w:val="es-ES"/>
        </w:rPr>
      </w:pPr>
      <w:r w:rsidRPr="006C408A">
        <w:rPr>
          <w:lang w:val="en-GB"/>
        </w:rPr>
        <w:t xml:space="preserve">  </w:t>
      </w:r>
      <w:proofErr w:type="gramStart"/>
      <w:r w:rsidRPr="006C408A">
        <w:rPr>
          <w:lang w:val="es-ES"/>
        </w:rPr>
        <w:t>mutate(</w:t>
      </w:r>
      <w:proofErr w:type="gramEnd"/>
      <w:r w:rsidRPr="006C408A">
        <w:rPr>
          <w:lang w:val="es-ES"/>
        </w:rPr>
        <w:t>log_deces = log(nb.deces))-&gt;UNA2019_2020</w:t>
      </w:r>
    </w:p>
    <w:p w:rsidR="006C408A" w:rsidRPr="006C408A" w:rsidRDefault="006C408A" w:rsidP="006C408A">
      <w:pPr>
        <w:spacing w:before="0" w:after="0" w:line="276" w:lineRule="auto"/>
        <w:ind w:firstLine="0"/>
        <w:rPr>
          <w:lang w:val="es-ES"/>
        </w:rPr>
      </w:pPr>
    </w:p>
    <w:p w:rsidR="006C408A" w:rsidRPr="006C408A" w:rsidRDefault="006C408A" w:rsidP="006C408A">
      <w:pPr>
        <w:spacing w:before="0" w:after="0" w:line="276" w:lineRule="auto"/>
        <w:ind w:firstLine="0"/>
      </w:pPr>
      <w:proofErr w:type="gramStart"/>
      <w:r w:rsidRPr="006C408A">
        <w:t>write.csv2(</w:t>
      </w:r>
      <w:proofErr w:type="gramEnd"/>
      <w:r w:rsidRPr="006C408A">
        <w:t>UNA2019_2020, file = "Stage-de-M2/base de données/base_deces_Una2019_2020.csv")</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#Base de données des hospitalisations</w:t>
      </w:r>
    </w:p>
    <w:p w:rsidR="006C408A" w:rsidRPr="0063408D" w:rsidRDefault="006C408A" w:rsidP="006C408A">
      <w:pPr>
        <w:spacing w:before="0" w:after="0" w:line="276" w:lineRule="auto"/>
        <w:ind w:firstLine="0"/>
        <w:rPr>
          <w:u w:val="single"/>
        </w:rPr>
      </w:pPr>
      <w:r w:rsidRPr="0063408D">
        <w:rPr>
          <w:u w:val="single"/>
        </w:rPr>
        <w:t>#hospitalisation MAD</w:t>
      </w:r>
    </w:p>
    <w:p w:rsidR="006C408A" w:rsidRPr="006C408A" w:rsidRDefault="006C408A" w:rsidP="006C408A">
      <w:pPr>
        <w:spacing w:before="0" w:after="0" w:line="276" w:lineRule="auto"/>
        <w:ind w:firstLine="0"/>
      </w:pPr>
      <w:proofErr w:type="gramStart"/>
      <w:r w:rsidRPr="006C408A">
        <w:t>read.csv2(</w:t>
      </w:r>
      <w:proofErr w:type="gramEnd"/>
      <w:r w:rsidRPr="006C408A">
        <w:t>file = "C:/Users/jupiter/Desktop/Arnaud Blanc/stage évaluation impact aide à domicile/données/études des données MAD/Arnaud stat/Arnaud stat/hospitalisation MAD 2019-2020.csv", header = T, sep = ";")-&gt;base_hospi</w:t>
      </w:r>
    </w:p>
    <w:p w:rsidR="006C408A" w:rsidRPr="006C408A" w:rsidRDefault="006C408A" w:rsidP="006C408A">
      <w:pPr>
        <w:spacing w:before="0" w:after="0" w:line="276" w:lineRule="auto"/>
        <w:ind w:firstLine="0"/>
      </w:pPr>
      <w:proofErr w:type="gramStart"/>
      <w:r w:rsidRPr="006C408A">
        <w:t>base_hospi</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Debut.absence=as.Date(Debut.absence, format = "%d/%m/%Y")) %&gt;%</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Fin.absence=as.Date(Fin.absence, format = "%d/%m/%Y"))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tps_hospi = trunc(time_length(interval(Debut.absence, Fin.absence), "days")))-&gt;base_hospi</w:t>
      </w:r>
    </w:p>
    <w:p w:rsidR="006C408A" w:rsidRPr="006C408A" w:rsidRDefault="006C408A" w:rsidP="006C408A">
      <w:pPr>
        <w:spacing w:before="0" w:after="0" w:line="276" w:lineRule="auto"/>
        <w:ind w:firstLine="0"/>
      </w:pPr>
      <w:proofErr w:type="gramStart"/>
      <w:r w:rsidRPr="006C408A">
        <w:t>base_hospi</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format(Debut.absence, format = "%Y-%m"))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Debut.absence&gt;="2019-01-01")-&gt;base_hospi</w:t>
      </w:r>
    </w:p>
    <w:p w:rsidR="006C408A" w:rsidRPr="006C408A" w:rsidRDefault="006C408A" w:rsidP="006C408A">
      <w:pPr>
        <w:spacing w:before="0" w:after="0" w:line="276" w:lineRule="auto"/>
        <w:ind w:firstLine="0"/>
      </w:pPr>
    </w:p>
    <w:p w:rsidR="006C408A" w:rsidRPr="006C408A" w:rsidRDefault="006C408A" w:rsidP="006C408A">
      <w:pPr>
        <w:spacing w:before="0" w:after="0" w:line="276" w:lineRule="auto"/>
        <w:ind w:firstLine="0"/>
      </w:pPr>
      <w:r w:rsidRPr="006C408A">
        <w:t>#Ajouter 1 au temps hospi à la fin</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#Fusion base hospi avec données clients MAD</w:t>
      </w:r>
    </w:p>
    <w:p w:rsidR="006C408A" w:rsidRPr="006C408A" w:rsidRDefault="006C408A" w:rsidP="006C408A">
      <w:pPr>
        <w:spacing w:before="0" w:after="0" w:line="276" w:lineRule="auto"/>
        <w:ind w:firstLine="0"/>
      </w:pPr>
      <w:proofErr w:type="gramStart"/>
      <w:r w:rsidRPr="006C408A">
        <w:t>base_hospi</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-c(Libelle.motif.absence,Libellé.hôpital,Libelle.motif.absence.1, Observations, Date.de.fin.d.hospitalisation,Date.de.début.d.hospitalisation))-&gt;base_hospi</w:t>
      </w:r>
    </w:p>
    <w:p w:rsidR="006C408A" w:rsidRPr="006C408A" w:rsidRDefault="006C408A" w:rsidP="006C408A">
      <w:pPr>
        <w:spacing w:before="0" w:after="0" w:line="276" w:lineRule="auto"/>
        <w:ind w:firstLine="0"/>
      </w:pPr>
      <w:proofErr w:type="gramStart"/>
      <w:r w:rsidRPr="006C408A">
        <w:t>base_hospi</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Code.de.l.aide=as.character(Code.de.l.aide))-&gt;base_hospi</w:t>
      </w:r>
    </w:p>
    <w:p w:rsidR="006C408A" w:rsidRPr="006C408A" w:rsidRDefault="006C408A" w:rsidP="006C408A">
      <w:pPr>
        <w:spacing w:before="0" w:after="0" w:line="276" w:lineRule="auto"/>
        <w:ind w:firstLine="0"/>
      </w:pPr>
      <w:r w:rsidRPr="006C408A">
        <w:t xml:space="preserve">PanMAD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Code.Aidé = as.character(Code.Aidé))-&gt;PanMAD</w:t>
      </w:r>
    </w:p>
    <w:p w:rsidR="006C408A" w:rsidRPr="006C408A" w:rsidRDefault="006C408A" w:rsidP="006C408A">
      <w:pPr>
        <w:spacing w:before="0" w:after="0" w:line="276" w:lineRule="auto"/>
        <w:ind w:firstLine="0"/>
        <w:rPr>
          <w:lang w:val="en-GB"/>
        </w:rPr>
      </w:pPr>
      <w:r w:rsidRPr="006C408A">
        <w:rPr>
          <w:lang w:val="en-GB"/>
        </w:rPr>
        <w:t>base_hospi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PanMAD, by = c("Code.de.l.aide" = "Code.Aidé"))-&gt;base_hospi_MAD</w:t>
      </w:r>
    </w:p>
    <w:p w:rsidR="006C408A" w:rsidRPr="006C408A" w:rsidRDefault="006C408A" w:rsidP="006C408A">
      <w:pPr>
        <w:spacing w:before="0" w:after="0" w:line="276" w:lineRule="auto"/>
        <w:ind w:firstLine="0"/>
        <w:rPr>
          <w:lang w:val="en-GB"/>
        </w:rPr>
      </w:pPr>
      <w:r w:rsidRPr="006C408A">
        <w:rPr>
          <w:lang w:val="en-GB"/>
        </w:rPr>
        <w:lastRenderedPageBreak/>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 xml:space="preserve">!is.na(panel))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!is.na(Commune))-&gt;base_hospi_MAD</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mutate(date.fin = "31/05/2020")-&gt;base_hospi_MAD</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mutate(date.fin = as.Date(date.fin, format = "%d/%m/%Y"))-&gt;base_hospi_MAD</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mutate(age2 = ifelse(!is.na(Date.décès),trunc(time_length(interval(Date.naissance,Date.décès), "years")), trunc(time_length(interval(Date.naissance,date.fin), "years"))))-&gt;base_hospi_MAD</w:t>
      </w:r>
    </w:p>
    <w:p w:rsidR="006C408A" w:rsidRPr="006C408A" w:rsidRDefault="006C408A" w:rsidP="006C408A">
      <w:pPr>
        <w:spacing w:before="0" w:after="0" w:line="276" w:lineRule="auto"/>
        <w:ind w:firstLine="0"/>
      </w:pPr>
      <w:proofErr w:type="gramStart"/>
      <w:r w:rsidRPr="006C408A">
        <w:t>base_hospi_MAD</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 xml:space="preserve">-c(Code.de.l.aide, date.fin, Date.décès, Date.naissance, Situation.familiale,age))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rename(</w:t>
      </w:r>
      <w:proofErr w:type="gramEnd"/>
      <w:r w:rsidRPr="006C408A">
        <w:rPr>
          <w:lang w:val="en-GB"/>
        </w:rPr>
        <w:t>age=age2)-&gt;base_hospi_MAD</w:t>
      </w:r>
    </w:p>
    <w:p w:rsidR="006C408A" w:rsidRPr="006C408A" w:rsidRDefault="006C408A" w:rsidP="006C408A">
      <w:pPr>
        <w:spacing w:before="0" w:after="0" w:line="276" w:lineRule="auto"/>
        <w:ind w:firstLine="0"/>
      </w:pPr>
      <w:proofErr w:type="gramStart"/>
      <w:r w:rsidRPr="006C408A">
        <w:t>base_hospi_MAD</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rename(</w:t>
      </w:r>
      <w:proofErr w:type="gramEnd"/>
      <w:r w:rsidRPr="006C408A">
        <w:t>Sexe = Titre)-&gt;base_hospi_MAD</w:t>
      </w:r>
    </w:p>
    <w:p w:rsidR="006C408A" w:rsidRPr="006C408A" w:rsidRDefault="006C408A" w:rsidP="006C408A">
      <w:pPr>
        <w:spacing w:before="0" w:after="0" w:line="276" w:lineRule="auto"/>
        <w:ind w:firstLine="0"/>
      </w:pPr>
      <w:proofErr w:type="gramStart"/>
      <w:r w:rsidRPr="006C408A">
        <w:t>base_hospi_MAD</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-Debut.absence,-Fin.absence)-&gt;base_hospi_MAD</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#Création de la variable genre</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genre=ifelse(Sexe=="F",1,0))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-genres)-&gt;base_hospi_MAD</w:t>
      </w:r>
    </w:p>
    <w:p w:rsidR="006C408A" w:rsidRPr="006C408A" w:rsidRDefault="006C408A" w:rsidP="006C408A">
      <w:pPr>
        <w:spacing w:before="0" w:after="0" w:line="276" w:lineRule="auto"/>
        <w:ind w:firstLine="0"/>
        <w:rPr>
          <w:lang w:val="en-GB"/>
        </w:rPr>
      </w:pPr>
    </w:p>
    <w:p w:rsidR="006C408A" w:rsidRPr="0063408D" w:rsidRDefault="006C408A" w:rsidP="006C408A">
      <w:pPr>
        <w:spacing w:before="0" w:after="0" w:line="276" w:lineRule="auto"/>
        <w:ind w:firstLine="0"/>
        <w:rPr>
          <w:u w:val="single"/>
        </w:rPr>
      </w:pPr>
      <w:r w:rsidRPr="0063408D">
        <w:rPr>
          <w:u w:val="single"/>
        </w:rPr>
        <w:t>#Ajout des données de revenu et de population. Les données ont été retravaillé</w:t>
      </w:r>
      <w:r w:rsidR="0063408D" w:rsidRPr="0063408D">
        <w:rPr>
          <w:u w:val="single"/>
        </w:rPr>
        <w:t>es</w:t>
      </w:r>
      <w:r w:rsidRPr="0063408D">
        <w:rPr>
          <w:u w:val="single"/>
        </w:rPr>
        <w:t xml:space="preserve"> sur excel (Mise en majuscule des communes et suppression des accents, traits d'union et apostrophes)</w:t>
      </w:r>
    </w:p>
    <w:p w:rsidR="006C408A" w:rsidRPr="001C7825" w:rsidRDefault="006C408A" w:rsidP="006C408A">
      <w:pPr>
        <w:spacing w:before="0" w:after="0" w:line="276" w:lineRule="auto"/>
        <w:ind w:firstLine="0"/>
      </w:pPr>
      <w:proofErr w:type="gramStart"/>
      <w:r w:rsidRPr="001C7825">
        <w:t>base_hospi_MAD</w:t>
      </w:r>
      <w:proofErr w:type="gramEnd"/>
      <w:r w:rsidRPr="001C7825">
        <w:t xml:space="preserve"> %&gt;% </w:t>
      </w:r>
    </w:p>
    <w:p w:rsidR="006C408A" w:rsidRPr="001C7825" w:rsidRDefault="006C408A" w:rsidP="006C408A">
      <w:pPr>
        <w:spacing w:before="0" w:after="0" w:line="276" w:lineRule="auto"/>
        <w:ind w:firstLine="0"/>
      </w:pPr>
      <w:r w:rsidRPr="001C7825">
        <w:t xml:space="preserve">  full_</w:t>
      </w:r>
      <w:proofErr w:type="gramStart"/>
      <w:r w:rsidRPr="001C7825">
        <w:t>join(</w:t>
      </w:r>
      <w:proofErr w:type="gramEnd"/>
      <w:r w:rsidRPr="001C7825">
        <w:t xml:space="preserve">revenu_communes, by = c("Commune" = "commune")) %&gt;% </w:t>
      </w:r>
    </w:p>
    <w:p w:rsidR="006C408A" w:rsidRPr="001C7825" w:rsidRDefault="006C408A" w:rsidP="006C408A">
      <w:pPr>
        <w:spacing w:before="0" w:after="0" w:line="276" w:lineRule="auto"/>
        <w:ind w:firstLine="0"/>
      </w:pPr>
      <w:r w:rsidRPr="001C7825">
        <w:t xml:space="preserve">  </w:t>
      </w:r>
      <w:proofErr w:type="gramStart"/>
      <w:r w:rsidRPr="001C7825">
        <w:t>filter(</w:t>
      </w:r>
      <w:proofErr w:type="gramEnd"/>
      <w:r w:rsidRPr="001C7825">
        <w:t>!is.na(Sexe))-&gt;base_hospi_MAD</w:t>
      </w:r>
    </w:p>
    <w:p w:rsidR="006C408A" w:rsidRPr="001C7825" w:rsidRDefault="006C408A" w:rsidP="006C408A">
      <w:pPr>
        <w:spacing w:before="0" w:after="0" w:line="276" w:lineRule="auto"/>
        <w:ind w:firstLine="0"/>
      </w:pPr>
    </w:p>
    <w:p w:rsidR="006C408A" w:rsidRPr="001C7825" w:rsidRDefault="006C408A" w:rsidP="006C408A">
      <w:pPr>
        <w:spacing w:before="0" w:after="0" w:line="276" w:lineRule="auto"/>
        <w:ind w:firstLine="0"/>
      </w:pPr>
      <w:proofErr w:type="gramStart"/>
      <w:r w:rsidRPr="001C7825">
        <w:t>base_hospi_MAD</w:t>
      </w:r>
      <w:proofErr w:type="gramEnd"/>
      <w:r w:rsidRPr="001C7825">
        <w:t xml:space="preserve"> %&gt;% </w:t>
      </w:r>
    </w:p>
    <w:p w:rsidR="006C408A" w:rsidRPr="006C408A" w:rsidRDefault="006C408A" w:rsidP="006C408A">
      <w:pPr>
        <w:spacing w:before="0" w:after="0" w:line="276" w:lineRule="auto"/>
        <w:ind w:firstLine="0"/>
        <w:rPr>
          <w:lang w:val="en-GB"/>
        </w:rPr>
      </w:pPr>
      <w:r w:rsidRPr="001C7825">
        <w:t xml:space="preserve">  </w:t>
      </w:r>
      <w:r w:rsidRPr="006C408A">
        <w:rPr>
          <w:lang w:val="en-GB"/>
        </w:rPr>
        <w:t>full_</w:t>
      </w:r>
      <w:proofErr w:type="gramStart"/>
      <w:r w:rsidRPr="006C408A">
        <w:rPr>
          <w:lang w:val="en-GB"/>
        </w:rPr>
        <w:t>join(</w:t>
      </w:r>
      <w:proofErr w:type="gramEnd"/>
      <w:r w:rsidRPr="006C408A">
        <w:rPr>
          <w:lang w:val="en-GB"/>
        </w:rPr>
        <w:t xml:space="preserve">pop, by = "Commune") %&gt;% </w:t>
      </w:r>
    </w:p>
    <w:p w:rsidR="006C408A" w:rsidRPr="001C7825" w:rsidRDefault="006C408A" w:rsidP="006C408A">
      <w:pPr>
        <w:spacing w:before="0" w:after="0" w:line="276" w:lineRule="auto"/>
        <w:ind w:firstLine="0"/>
        <w:rPr>
          <w:lang w:val="en-GB"/>
        </w:rPr>
      </w:pPr>
      <w:r w:rsidRPr="006C408A">
        <w:rPr>
          <w:lang w:val="en-GB"/>
        </w:rPr>
        <w:t xml:space="preserve">  </w:t>
      </w:r>
      <w:proofErr w:type="gramStart"/>
      <w:r w:rsidRPr="001C7825">
        <w:rPr>
          <w:lang w:val="en-GB"/>
        </w:rPr>
        <w:t>filter(</w:t>
      </w:r>
      <w:proofErr w:type="gramEnd"/>
      <w:r w:rsidRPr="001C7825">
        <w:rPr>
          <w:lang w:val="en-GB"/>
        </w:rPr>
        <w:t>!is.na(Sexe))-&gt;base_hospi_MAD</w:t>
      </w:r>
    </w:p>
    <w:p w:rsidR="006C408A" w:rsidRPr="001C7825"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confinement = ifelse(panel=="2020-03"|panel=="2020-04"|panel=="2020-05", 1, 0))-&gt;base_hospi_MAD</w:t>
      </w:r>
    </w:p>
    <w:p w:rsidR="006C408A" w:rsidRPr="006C408A" w:rsidRDefault="006C408A" w:rsidP="006C408A">
      <w:pPr>
        <w:spacing w:before="0" w:after="0" w:line="276" w:lineRule="auto"/>
        <w:ind w:firstLine="0"/>
        <w:rPr>
          <w:lang w:val="en-GB"/>
        </w:rPr>
      </w:pPr>
      <w:r w:rsidRPr="006C408A">
        <w:rPr>
          <w:lang w:val="en-GB"/>
        </w:rPr>
        <w:t>base_hospi_MAD$panel2[base_hospi_MAD$panel %in% c("2019-01", "2019-02", "2019-12", "2020-01", "2020-02")]&lt;-"hiver"</w:t>
      </w:r>
    </w:p>
    <w:p w:rsidR="006C408A" w:rsidRPr="006C408A" w:rsidRDefault="006C408A" w:rsidP="006C408A">
      <w:pPr>
        <w:spacing w:before="0" w:after="0" w:line="276" w:lineRule="auto"/>
        <w:ind w:firstLine="0"/>
        <w:rPr>
          <w:lang w:val="en-GB"/>
        </w:rPr>
      </w:pPr>
      <w:r w:rsidRPr="006C408A">
        <w:rPr>
          <w:lang w:val="en-GB"/>
        </w:rPr>
        <w:t>base_hospi_MAD$panel2[base_hospi_MAD$panel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lastRenderedPageBreak/>
        <w:t>base_hospi_MAD$</w:t>
      </w:r>
      <w:proofErr w:type="gramEnd"/>
      <w:r w:rsidRPr="006C408A">
        <w:rPr>
          <w:lang w:val="en-GB"/>
        </w:rPr>
        <w:t>panel2[base_hospi_MAD$panel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base_hospi_MAD$</w:t>
      </w:r>
      <w:proofErr w:type="gramEnd"/>
      <w:r w:rsidRPr="006C408A">
        <w:rPr>
          <w:lang w:val="en-GB"/>
        </w:rPr>
        <w:t>panel2[base_hospi_MAD$panel %in% c("2019-09", "2019-10", "2019-11")]&lt;-"automne"</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 xml:space="preserve">-panel2)-&gt;base_hospi_MAD </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 xml:space="preserve">#Construction </w:t>
      </w:r>
      <w:proofErr w:type="gramStart"/>
      <w:r w:rsidRPr="0063408D">
        <w:rPr>
          <w:u w:val="single"/>
        </w:rPr>
        <w:t>des catégorie</w:t>
      </w:r>
      <w:proofErr w:type="gramEnd"/>
      <w:r w:rsidRPr="0063408D">
        <w:rPr>
          <w:u w:val="single"/>
        </w:rPr>
        <w:t xml:space="preserve"> des communes</w:t>
      </w:r>
    </w:p>
    <w:p w:rsidR="006C408A" w:rsidRPr="006C408A" w:rsidRDefault="006C408A" w:rsidP="006C408A">
      <w:pPr>
        <w:spacing w:before="0" w:after="0" w:line="276" w:lineRule="auto"/>
        <w:ind w:firstLine="0"/>
      </w:pPr>
      <w:r w:rsidRPr="006C408A">
        <w:t>base_hospi_MAD$categorie_commune&lt;-</w:t>
      </w:r>
      <w:proofErr w:type="gramStart"/>
      <w:r w:rsidRPr="006C408A">
        <w:t>cut(</w:t>
      </w:r>
      <w:proofErr w:type="gramEnd"/>
      <w:r w:rsidRPr="006C408A">
        <w:t>base_hospi_MAD$rev_median, c(0,19500,25700,35000), labels = c("pauvres", "moyennes","riches"))</w:t>
      </w:r>
    </w:p>
    <w:p w:rsidR="006C408A" w:rsidRPr="006C408A" w:rsidRDefault="006C408A" w:rsidP="006C408A">
      <w:pPr>
        <w:spacing w:before="0" w:after="0" w:line="276" w:lineRule="auto"/>
        <w:ind w:firstLine="0"/>
      </w:pPr>
      <w:r w:rsidRPr="006C408A">
        <w:t>base_hospi_MAD$classe_ville_pop&lt;-</w:t>
      </w:r>
      <w:proofErr w:type="gramStart"/>
      <w:r w:rsidRPr="006C408A">
        <w:t>cut(</w:t>
      </w:r>
      <w:proofErr w:type="gramEnd"/>
      <w:r w:rsidRPr="006C408A">
        <w:t>base_hospi_MAD$population, c(0,5000,20000,100000,235000), labels = c("villages", "petites_villes", "villes", "grandes_villes"))</w:t>
      </w:r>
    </w:p>
    <w:p w:rsidR="006C408A" w:rsidRPr="006C408A" w:rsidRDefault="006C408A"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#Pour plus de facilité dans l'analyse descriptive les facteurs vont être transformé en numérique</w:t>
      </w:r>
    </w:p>
    <w:p w:rsidR="006C408A" w:rsidRPr="006C408A" w:rsidRDefault="006C408A" w:rsidP="006C408A">
      <w:pPr>
        <w:spacing w:before="0" w:after="0" w:line="276" w:lineRule="auto"/>
        <w:ind w:firstLine="0"/>
      </w:pPr>
      <w:proofErr w:type="gramStart"/>
      <w:r w:rsidRPr="006C408A">
        <w:t>base_hospi_MAD</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0))-&gt;base_hospi_MAD</w:t>
      </w: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p>
    <w:p w:rsidR="006C408A" w:rsidRPr="006C408A" w:rsidRDefault="006C408A" w:rsidP="006C408A">
      <w:pPr>
        <w:spacing w:before="0" w:after="0" w:line="276" w:lineRule="auto"/>
        <w:ind w:firstLine="0"/>
        <w:rPr>
          <w:lang w:val="en-GB"/>
        </w:rPr>
      </w:pPr>
    </w:p>
    <w:p w:rsidR="006C408A" w:rsidRPr="0063408D" w:rsidRDefault="006C408A" w:rsidP="006C408A">
      <w:pPr>
        <w:spacing w:before="0" w:after="0" w:line="276" w:lineRule="auto"/>
        <w:ind w:firstLine="0"/>
        <w:rPr>
          <w:u w:val="single"/>
        </w:rPr>
      </w:pPr>
      <w:r w:rsidRPr="0063408D">
        <w:rPr>
          <w:u w:val="single"/>
        </w:rPr>
        <w:t>#Construction de la base hospi struct</w:t>
      </w:r>
    </w:p>
    <w:p w:rsidR="006C408A" w:rsidRPr="006C408A" w:rsidRDefault="006C408A" w:rsidP="006C408A">
      <w:pPr>
        <w:spacing w:before="0" w:after="0" w:line="276" w:lineRule="auto"/>
        <w:ind w:firstLine="0"/>
        <w:rPr>
          <w:lang w:val="en-GB"/>
        </w:rPr>
      </w:pPr>
      <w:r w:rsidRPr="006C408A">
        <w:rPr>
          <w:lang w:val="en-GB"/>
        </w:rPr>
        <w:t>base_hospi_MAD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structures = "MAD")-&gt;base_hospi_struct</w:t>
      </w:r>
    </w:p>
    <w:p w:rsidR="006C408A" w:rsidRPr="006C408A" w:rsidRDefault="006C408A" w:rsidP="006C408A">
      <w:pPr>
        <w:spacing w:before="0" w:after="0" w:line="276" w:lineRule="auto"/>
        <w:ind w:firstLine="0"/>
        <w:rPr>
          <w:lang w:val="en-GB"/>
        </w:rPr>
      </w:pPr>
    </w:p>
    <w:p w:rsidR="006C408A" w:rsidRPr="0063408D" w:rsidRDefault="006C408A" w:rsidP="006C408A">
      <w:pPr>
        <w:spacing w:before="0" w:after="0" w:line="276" w:lineRule="auto"/>
        <w:ind w:firstLine="0"/>
        <w:rPr>
          <w:u w:val="single"/>
        </w:rPr>
      </w:pPr>
      <w:r w:rsidRPr="0063408D">
        <w:rPr>
          <w:u w:val="single"/>
        </w:rPr>
        <w:t>#Ajout des données disponibles pour les hospitalisations des structures adhérentes au réseau Una Nord. Suppression de Caudry, ASSAD Dunkerque et SIN LE NOBLE car les données d'hospitalisations ne sont disponibles que durant la période de confinement</w:t>
      </w:r>
    </w:p>
    <w:p w:rsidR="006C408A" w:rsidRDefault="006C408A" w:rsidP="006C408A">
      <w:pPr>
        <w:spacing w:before="0" w:after="0" w:line="276" w:lineRule="auto"/>
        <w:ind w:firstLine="0"/>
      </w:pPr>
      <w:r w:rsidRPr="006C408A">
        <w:lastRenderedPageBreak/>
        <w:t>hospi_bailleul=</w:t>
      </w:r>
      <w:proofErr w:type="gramStart"/>
      <w:r w:rsidRPr="006C408A">
        <w:t>read.csv2(</w:t>
      </w:r>
      <w:proofErr w:type="gramEnd"/>
      <w:r w:rsidRPr="006C408A">
        <w:t>file = "C:/Users/jupiter/Desktop/Arnaud Blanc/stage évaluation impact aide à domicile/données/études des données MAD/Arnaud stat/Arnaud stat/hospitalisation bailleul.csv", sep = ";", header = T, skip = 1)</w:t>
      </w:r>
    </w:p>
    <w:p w:rsidR="00BF539E" w:rsidRPr="006C408A" w:rsidRDefault="00BF539E"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 xml:space="preserve"># </w:t>
      </w:r>
      <w:proofErr w:type="gramStart"/>
      <w:r w:rsidRPr="0063408D">
        <w:rPr>
          <w:u w:val="single"/>
        </w:rPr>
        <w:t>calcul</w:t>
      </w:r>
      <w:proofErr w:type="gramEnd"/>
      <w:r w:rsidRPr="0063408D">
        <w:rPr>
          <w:u w:val="single"/>
        </w:rPr>
        <w:t xml:space="preserve"> du temps d'hospitalisation</w:t>
      </w:r>
    </w:p>
    <w:p w:rsidR="006C408A" w:rsidRPr="006C408A" w:rsidRDefault="006C408A" w:rsidP="006C408A">
      <w:pPr>
        <w:spacing w:before="0" w:after="0" w:line="276" w:lineRule="auto"/>
        <w:ind w:firstLine="0"/>
      </w:pPr>
      <w:proofErr w:type="gramStart"/>
      <w:r w:rsidRPr="006C408A">
        <w:t>hospi_bailleul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Date.début.d.hospitalisation = as.Date(Date.début.d.hospitalisation,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tps_hospi = trunc(time_length(interval(Date.début.d.hospitalisation, Date.fin.d.hospitalisation), "days")))-&gt;hospi_bailleul</w:t>
      </w:r>
    </w:p>
    <w:p w:rsidR="006C408A" w:rsidRPr="006C408A" w:rsidRDefault="006C408A" w:rsidP="006C408A">
      <w:pPr>
        <w:spacing w:before="0" w:after="0" w:line="276" w:lineRule="auto"/>
        <w:ind w:firstLine="0"/>
      </w:pPr>
      <w:proofErr w:type="gramStart"/>
      <w:r w:rsidRPr="006C408A">
        <w:t>hospi_bailleul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Date.début.d.hospitalisation&gt;="2019-01-01" &amp; Date.début.d.hospitalisation&lt;="2020-05-31")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format(Date.début.d.hospitalisation, format = "%Y-%m")) %&gt;% </w:t>
      </w:r>
    </w:p>
    <w:p w:rsidR="006C408A" w:rsidRDefault="006C408A" w:rsidP="006C408A">
      <w:pPr>
        <w:spacing w:before="0" w:after="0" w:line="276" w:lineRule="auto"/>
        <w:ind w:firstLine="0"/>
      </w:pPr>
      <w:r w:rsidRPr="006C408A">
        <w:t xml:space="preserve">  </w:t>
      </w:r>
      <w:proofErr w:type="gramStart"/>
      <w:r w:rsidRPr="006C408A">
        <w:t>select(</w:t>
      </w:r>
      <w:proofErr w:type="gramEnd"/>
      <w:r w:rsidRPr="006C408A">
        <w:t>-Date.début.d.hospitalisation, -Date.fin.d.hospitalisation)-&gt;hospi_bailleul</w:t>
      </w:r>
    </w:p>
    <w:p w:rsidR="00BF539E" w:rsidRPr="006C408A" w:rsidRDefault="00BF539E" w:rsidP="006C408A">
      <w:pPr>
        <w:spacing w:before="0" w:after="0" w:line="276" w:lineRule="auto"/>
        <w:ind w:firstLine="0"/>
      </w:pPr>
    </w:p>
    <w:p w:rsidR="006C408A" w:rsidRPr="0063408D" w:rsidRDefault="006C408A" w:rsidP="006C408A">
      <w:pPr>
        <w:spacing w:before="0" w:after="0" w:line="276" w:lineRule="auto"/>
        <w:ind w:firstLine="0"/>
        <w:rPr>
          <w:u w:val="single"/>
        </w:rPr>
      </w:pPr>
      <w:r w:rsidRPr="0063408D">
        <w:rPr>
          <w:u w:val="single"/>
        </w:rPr>
        <w:t>#Création des variables</w:t>
      </w:r>
    </w:p>
    <w:p w:rsidR="006C408A" w:rsidRPr="006C408A" w:rsidRDefault="006C408A" w:rsidP="006C408A">
      <w:pPr>
        <w:spacing w:before="0" w:after="0" w:line="276" w:lineRule="auto"/>
        <w:ind w:firstLine="0"/>
      </w:pPr>
      <w:proofErr w:type="gramStart"/>
      <w:r w:rsidRPr="006C408A">
        <w:t>hospi_bailleul</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genre = ifelse(Sexe=="F",1,0))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as.factor(as.character(GIR2)))-&gt;hospi_bailleul</w:t>
      </w:r>
    </w:p>
    <w:p w:rsidR="006C408A" w:rsidRPr="006C408A" w:rsidRDefault="006C408A" w:rsidP="006C408A">
      <w:pPr>
        <w:spacing w:before="0" w:after="0" w:line="276" w:lineRule="auto"/>
        <w:ind w:firstLine="0"/>
        <w:rPr>
          <w:lang w:val="en-GB"/>
        </w:rPr>
      </w:pPr>
      <w:r w:rsidRPr="006C408A">
        <w:rPr>
          <w:lang w:val="en-GB"/>
        </w:rPr>
        <w:t>hospi_bailleul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!is.na(panel))-&gt;hospi_bailleul</w:t>
      </w:r>
    </w:p>
    <w:p w:rsidR="006C408A" w:rsidRPr="006C408A" w:rsidRDefault="006C408A" w:rsidP="006C408A">
      <w:pPr>
        <w:spacing w:before="0" w:after="0" w:line="276" w:lineRule="auto"/>
        <w:ind w:firstLine="0"/>
        <w:rPr>
          <w:lang w:val="en-GB"/>
        </w:rPr>
      </w:pPr>
      <w:r w:rsidRPr="006C408A">
        <w:rPr>
          <w:lang w:val="en-GB"/>
        </w:rPr>
        <w:t>hospi_bailleul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c("Commune"="Commune"))-&gt;hospi_bailleul</w:t>
      </w:r>
    </w:p>
    <w:p w:rsidR="006C408A" w:rsidRPr="006C408A" w:rsidRDefault="006C408A" w:rsidP="006C408A">
      <w:pPr>
        <w:spacing w:before="0" w:after="0" w:line="276" w:lineRule="auto"/>
        <w:ind w:firstLine="0"/>
        <w:rPr>
          <w:lang w:val="en-GB"/>
        </w:rPr>
      </w:pPr>
      <w:r w:rsidRPr="006C408A">
        <w:rPr>
          <w:lang w:val="en-GB"/>
        </w:rPr>
        <w:t>hospi_bailleul$panel2[hospi_bailleul$panel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hospi_bailleul$panel2[hospi_bailleul$panel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hospi_bailleul$</w:t>
      </w:r>
      <w:proofErr w:type="gramEnd"/>
      <w:r w:rsidRPr="006C408A">
        <w:rPr>
          <w:lang w:val="en-GB"/>
        </w:rPr>
        <w:t>panel2[hospi_bailleul$panel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hospi_bailleul$</w:t>
      </w:r>
      <w:proofErr w:type="gramEnd"/>
      <w:r w:rsidRPr="006C408A">
        <w:rPr>
          <w:lang w:val="en-GB"/>
        </w:rPr>
        <w:t>panel2[hospi_bailleul$panel %in% c("2019-09", "2019-10", "2019-11")]&lt;-"automne"</w:t>
      </w:r>
    </w:p>
    <w:p w:rsidR="006C408A" w:rsidRPr="001C7825" w:rsidRDefault="006C408A" w:rsidP="006C408A">
      <w:pPr>
        <w:spacing w:before="0" w:after="0" w:line="276" w:lineRule="auto"/>
        <w:ind w:firstLine="0"/>
        <w:rPr>
          <w:lang w:val="en-GB"/>
        </w:rPr>
      </w:pPr>
      <w:r w:rsidRPr="001C7825">
        <w:rPr>
          <w:lang w:val="en-GB"/>
        </w:rPr>
        <w:t>hospi_bailleul %</w:t>
      </w:r>
      <w:proofErr w:type="gramStart"/>
      <w:r w:rsidRPr="001C7825">
        <w:rPr>
          <w:lang w:val="en-GB"/>
        </w:rPr>
        <w:t>&gt;%</w:t>
      </w:r>
      <w:proofErr w:type="gramEnd"/>
      <w:r w:rsidRPr="001C7825">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-panel2)-&gt;hospi_bailleul</w:t>
      </w:r>
    </w:p>
    <w:p w:rsidR="006C408A" w:rsidRPr="006C408A" w:rsidRDefault="006C408A" w:rsidP="006C408A">
      <w:pPr>
        <w:spacing w:before="0" w:after="0" w:line="276" w:lineRule="auto"/>
        <w:ind w:firstLine="0"/>
      </w:pPr>
      <w:r w:rsidRPr="006C408A">
        <w:t>hospi_bailleul$categorie_commune&lt;-</w:t>
      </w:r>
      <w:proofErr w:type="gramStart"/>
      <w:r w:rsidRPr="006C408A">
        <w:t>cut(</w:t>
      </w:r>
      <w:proofErr w:type="gramEnd"/>
      <w:r w:rsidRPr="006C408A">
        <w:t>hospi_bailleul$rev_median, c(0,19500,25700,35000), labels = c("pauvres", "moyennes","riches"))</w:t>
      </w:r>
    </w:p>
    <w:p w:rsidR="006C408A" w:rsidRPr="006C408A" w:rsidRDefault="006C408A" w:rsidP="006C408A">
      <w:pPr>
        <w:spacing w:before="0" w:after="0" w:line="276" w:lineRule="auto"/>
        <w:ind w:firstLine="0"/>
      </w:pPr>
      <w:r w:rsidRPr="006C408A">
        <w:lastRenderedPageBreak/>
        <w:t>hospi_bailleul$classe_ville_pop&lt;-</w:t>
      </w:r>
      <w:proofErr w:type="gramStart"/>
      <w:r w:rsidRPr="006C408A">
        <w:t>cut(</w:t>
      </w:r>
      <w:proofErr w:type="gramEnd"/>
      <w:r w:rsidRPr="006C408A">
        <w:t>hospi_bailleul$population,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hospi_bailleul</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hiver = ifelse(saison=="hiver", 1, 0))-&gt;hospi_bailleul</w:t>
      </w:r>
    </w:p>
    <w:p w:rsidR="006C408A" w:rsidRPr="006C408A" w:rsidRDefault="006C408A" w:rsidP="006C408A">
      <w:pPr>
        <w:spacing w:before="0" w:after="0" w:line="276" w:lineRule="auto"/>
        <w:ind w:firstLine="0"/>
      </w:pPr>
      <w:proofErr w:type="gramStart"/>
      <w:r w:rsidRPr="006C408A">
        <w:t>hospi_bailleul</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"BAILLEUL")-&gt;hospi_bailleul</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#Fusion des tables</w:t>
      </w:r>
    </w:p>
    <w:p w:rsidR="006C408A" w:rsidRPr="006C408A" w:rsidRDefault="006C408A" w:rsidP="006C408A">
      <w:pPr>
        <w:spacing w:before="0" w:after="0" w:line="276" w:lineRule="auto"/>
        <w:ind w:firstLine="0"/>
        <w:rPr>
          <w:lang w:val="en-GB"/>
        </w:rPr>
      </w:pPr>
      <w:r w:rsidRPr="006C408A">
        <w:rPr>
          <w:lang w:val="en-GB"/>
        </w:rPr>
        <w:t>base_hospi_struct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hospi_bailleul)-&gt;base_hospi_struct</w:t>
      </w:r>
    </w:p>
    <w:p w:rsidR="006C408A" w:rsidRPr="006C408A" w:rsidRDefault="006C408A"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t>#LEWARDE</w:t>
      </w:r>
    </w:p>
    <w:p w:rsidR="006C408A" w:rsidRPr="006C408A" w:rsidRDefault="006C408A" w:rsidP="006C408A">
      <w:pPr>
        <w:spacing w:before="0" w:after="0" w:line="276" w:lineRule="auto"/>
        <w:ind w:firstLine="0"/>
      </w:pPr>
      <w:r w:rsidRPr="006C408A">
        <w:t>hospi_lewarde=</w:t>
      </w:r>
      <w:proofErr w:type="gramStart"/>
      <w:r w:rsidRPr="006C408A">
        <w:t>read.csv2(</w:t>
      </w:r>
      <w:proofErr w:type="gramEnd"/>
      <w:r w:rsidRPr="006C408A">
        <w:t>file = "C:/Users/jupiter/Desktop/Arnaud Blanc/stage évaluation impact aide à domicile/données/études des données MAD/Arnaud stat/Arnaud stat/hospitalisation_Lewarde.csv", sep = ";", header = T)</w:t>
      </w:r>
    </w:p>
    <w:p w:rsidR="006C408A" w:rsidRPr="006C408A" w:rsidRDefault="006C408A" w:rsidP="006C408A">
      <w:pPr>
        <w:spacing w:before="0" w:after="0" w:line="276" w:lineRule="auto"/>
        <w:ind w:firstLine="0"/>
      </w:pPr>
      <w:r w:rsidRPr="006C408A">
        <w:t xml:space="preserve"># </w:t>
      </w:r>
      <w:proofErr w:type="gramStart"/>
      <w:r w:rsidRPr="006C408A">
        <w:t>calcul</w:t>
      </w:r>
      <w:proofErr w:type="gramEnd"/>
      <w:r w:rsidRPr="006C408A">
        <w:t xml:space="preserve"> du temps d'hospitalisation</w:t>
      </w:r>
    </w:p>
    <w:p w:rsidR="006C408A" w:rsidRPr="006C408A" w:rsidRDefault="006C408A" w:rsidP="006C408A">
      <w:pPr>
        <w:spacing w:before="0" w:after="0" w:line="276" w:lineRule="auto"/>
        <w:ind w:firstLine="0"/>
      </w:pPr>
      <w:proofErr w:type="gramStart"/>
      <w:r w:rsidRPr="006C408A">
        <w:t>hospi_lewarde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Date.début.d.hospitalisation = as.Date(Date.début.d.hospitalisation,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tps_hospi = trunc(time_length(interval(Date.début.d.hospitalisation, Date.fin.d.hospitalisation), "days")))-&gt;hospi_lewarde</w:t>
      </w:r>
    </w:p>
    <w:p w:rsidR="006C408A" w:rsidRPr="006C408A" w:rsidRDefault="006C408A" w:rsidP="006C408A">
      <w:pPr>
        <w:spacing w:before="0" w:after="0" w:line="276" w:lineRule="auto"/>
        <w:ind w:firstLine="0"/>
      </w:pPr>
      <w:proofErr w:type="gramStart"/>
      <w:r w:rsidRPr="006C408A">
        <w:t>hospi_lewarde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Date.début.d.hospitalisation&gt;="2019-01-01" &amp; Date.début.d.hospitalisation&lt;="2020-05-31")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format(Date.début.d.hospitalisation, format = "%Y-%m"))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-Date.début.d.hospitalisation, -Date.fin.d.hospitalisation)-&gt;hospi_lewarde</w:t>
      </w:r>
    </w:p>
    <w:p w:rsidR="006C408A" w:rsidRPr="006C408A" w:rsidRDefault="006C408A" w:rsidP="006C408A">
      <w:pPr>
        <w:spacing w:before="0" w:after="0" w:line="276" w:lineRule="auto"/>
        <w:ind w:firstLine="0"/>
      </w:pPr>
      <w:r w:rsidRPr="006C408A">
        <w:t>#Création des variables</w:t>
      </w:r>
    </w:p>
    <w:p w:rsidR="006C408A" w:rsidRPr="00627F4C" w:rsidRDefault="006C408A" w:rsidP="006C408A">
      <w:pPr>
        <w:spacing w:before="0" w:after="0" w:line="276" w:lineRule="auto"/>
        <w:ind w:firstLine="0"/>
        <w:rPr>
          <w:lang w:val="en-GB"/>
        </w:rPr>
      </w:pPr>
      <w:r w:rsidRPr="00627F4C">
        <w:rPr>
          <w:lang w:val="en-GB"/>
        </w:rPr>
        <w:t>hospi_lewarde %</w:t>
      </w:r>
      <w:proofErr w:type="gramStart"/>
      <w:r w:rsidRPr="00627F4C">
        <w:rPr>
          <w:lang w:val="en-GB"/>
        </w:rPr>
        <w:t>&gt;%</w:t>
      </w:r>
      <w:proofErr w:type="gramEnd"/>
      <w:r w:rsidRPr="00627F4C">
        <w:rPr>
          <w:lang w:val="en-GB"/>
        </w:rPr>
        <w:t xml:space="preserve"> </w:t>
      </w:r>
    </w:p>
    <w:p w:rsidR="006C408A" w:rsidRPr="00627F4C" w:rsidRDefault="006C408A" w:rsidP="006C408A">
      <w:pPr>
        <w:spacing w:before="0" w:after="0" w:line="276" w:lineRule="auto"/>
        <w:ind w:firstLine="0"/>
        <w:rPr>
          <w:lang w:val="en-GB"/>
        </w:rPr>
      </w:pPr>
      <w:r w:rsidRPr="00627F4C">
        <w:rPr>
          <w:lang w:val="en-GB"/>
        </w:rPr>
        <w:t xml:space="preserve">  </w:t>
      </w:r>
      <w:proofErr w:type="gramStart"/>
      <w:r w:rsidRPr="00627F4C">
        <w:rPr>
          <w:lang w:val="en-GB"/>
        </w:rPr>
        <w:t>mutate(</w:t>
      </w:r>
      <w:proofErr w:type="gramEnd"/>
      <w:r w:rsidRPr="00627F4C">
        <w:rPr>
          <w:lang w:val="en-GB"/>
        </w:rPr>
        <w:t xml:space="preserve">genre = ifelse(Sexe=="F",1,0)) %&gt;% </w:t>
      </w:r>
    </w:p>
    <w:p w:rsidR="006C408A" w:rsidRPr="006C408A" w:rsidRDefault="006C408A" w:rsidP="006C408A">
      <w:pPr>
        <w:spacing w:before="0" w:after="0" w:line="276" w:lineRule="auto"/>
        <w:ind w:firstLine="0"/>
        <w:rPr>
          <w:lang w:val="en-GB"/>
        </w:rPr>
      </w:pPr>
      <w:r w:rsidRPr="00627F4C">
        <w:rPr>
          <w:lang w:val="en-GB"/>
        </w:rPr>
        <w:lastRenderedPageBreak/>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as.factor(as.character(GIR2)))-&gt;hospi_lewarde</w:t>
      </w:r>
    </w:p>
    <w:p w:rsidR="006C408A" w:rsidRPr="001C7825" w:rsidRDefault="006C408A" w:rsidP="006C408A">
      <w:pPr>
        <w:spacing w:before="0" w:after="0" w:line="276" w:lineRule="auto"/>
        <w:ind w:firstLine="0"/>
        <w:rPr>
          <w:lang w:val="en-GB"/>
        </w:rPr>
      </w:pPr>
      <w:r w:rsidRPr="001C7825">
        <w:rPr>
          <w:lang w:val="en-GB"/>
        </w:rPr>
        <w:t>hospi_lewarde %</w:t>
      </w:r>
      <w:proofErr w:type="gramStart"/>
      <w:r w:rsidRPr="001C7825">
        <w:rPr>
          <w:lang w:val="en-GB"/>
        </w:rPr>
        <w:t>&gt;%</w:t>
      </w:r>
      <w:proofErr w:type="gramEnd"/>
      <w:r w:rsidRPr="001C7825">
        <w:rPr>
          <w:lang w:val="en-GB"/>
        </w:rPr>
        <w:t xml:space="preserve"> </w:t>
      </w:r>
    </w:p>
    <w:p w:rsidR="006C408A" w:rsidRPr="001C7825" w:rsidRDefault="006C408A" w:rsidP="006C408A">
      <w:pPr>
        <w:spacing w:before="0" w:after="0" w:line="276" w:lineRule="auto"/>
        <w:ind w:firstLine="0"/>
        <w:rPr>
          <w:lang w:val="en-GB"/>
        </w:rPr>
      </w:pPr>
      <w:r w:rsidRPr="001C7825">
        <w:rPr>
          <w:lang w:val="en-GB"/>
        </w:rPr>
        <w:t xml:space="preserve">  full_</w:t>
      </w:r>
      <w:proofErr w:type="gramStart"/>
      <w:r w:rsidRPr="001C7825">
        <w:rPr>
          <w:lang w:val="en-GB"/>
        </w:rPr>
        <w:t>join(</w:t>
      </w:r>
      <w:proofErr w:type="gramEnd"/>
      <w:r w:rsidRPr="001C7825">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!is.na(panel))-&gt;hospi_lewarde</w:t>
      </w:r>
    </w:p>
    <w:p w:rsidR="006C408A" w:rsidRPr="006C408A" w:rsidRDefault="006C408A" w:rsidP="006C408A">
      <w:pPr>
        <w:spacing w:before="0" w:after="0" w:line="276" w:lineRule="auto"/>
        <w:ind w:firstLine="0"/>
        <w:rPr>
          <w:lang w:val="en-GB"/>
        </w:rPr>
      </w:pPr>
      <w:r w:rsidRPr="006C408A">
        <w:rPr>
          <w:lang w:val="en-GB"/>
        </w:rPr>
        <w:t>hospi_lewarde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c("Commune"="Commune"))-&gt;hospi_lewarde</w:t>
      </w:r>
    </w:p>
    <w:p w:rsidR="006C408A" w:rsidRPr="006C408A" w:rsidRDefault="006C408A" w:rsidP="006C408A">
      <w:pPr>
        <w:spacing w:before="0" w:after="0" w:line="276" w:lineRule="auto"/>
        <w:ind w:firstLine="0"/>
        <w:rPr>
          <w:lang w:val="en-GB"/>
        </w:rPr>
      </w:pPr>
      <w:r w:rsidRPr="006C408A">
        <w:rPr>
          <w:lang w:val="en-GB"/>
        </w:rPr>
        <w:t>hospi_lewarde$panel2[hospi_lewarde$panel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hospi_lewarde$panel2[hospi_lewarde$panel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hospi_lewarde$</w:t>
      </w:r>
      <w:proofErr w:type="gramEnd"/>
      <w:r w:rsidRPr="006C408A">
        <w:rPr>
          <w:lang w:val="en-GB"/>
        </w:rPr>
        <w:t>panel2[hospi_lewarde$panel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hospi_lewarde$</w:t>
      </w:r>
      <w:proofErr w:type="gramEnd"/>
      <w:r w:rsidRPr="006C408A">
        <w:rPr>
          <w:lang w:val="en-GB"/>
        </w:rPr>
        <w:t>panel2[hospi_lewarde$panel %in% c("2019-09", "2019-10", "2019-11")]&lt;-"automne"</w:t>
      </w:r>
    </w:p>
    <w:p w:rsidR="006C408A" w:rsidRPr="006C408A" w:rsidRDefault="006C408A" w:rsidP="006C408A">
      <w:pPr>
        <w:spacing w:before="0" w:after="0" w:line="276" w:lineRule="auto"/>
        <w:ind w:firstLine="0"/>
        <w:rPr>
          <w:lang w:val="en-GB"/>
        </w:rPr>
      </w:pPr>
      <w:r w:rsidRPr="006C408A">
        <w:rPr>
          <w:lang w:val="en-GB"/>
        </w:rPr>
        <w:t>hospi_lewarde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-panel2)-&gt;hospi_lewarde</w:t>
      </w:r>
    </w:p>
    <w:p w:rsidR="006C408A" w:rsidRPr="006C408A" w:rsidRDefault="006C408A" w:rsidP="006C408A">
      <w:pPr>
        <w:spacing w:before="0" w:after="0" w:line="276" w:lineRule="auto"/>
        <w:ind w:firstLine="0"/>
      </w:pPr>
      <w:r w:rsidRPr="006C408A">
        <w:t>hospi_lewarde$categorie_commune&lt;-</w:t>
      </w:r>
      <w:proofErr w:type="gramStart"/>
      <w:r w:rsidRPr="006C408A">
        <w:t>cut(</w:t>
      </w:r>
      <w:proofErr w:type="gramEnd"/>
      <w:r w:rsidRPr="006C408A">
        <w:t>hospi_lewarde$rev_median, c(0,19500,25700,35000), labels = c("pauvres", "moyennes","riches"))</w:t>
      </w:r>
    </w:p>
    <w:p w:rsidR="006C408A" w:rsidRPr="006C408A" w:rsidRDefault="006C408A" w:rsidP="006C408A">
      <w:pPr>
        <w:spacing w:before="0" w:after="0" w:line="276" w:lineRule="auto"/>
        <w:ind w:firstLine="0"/>
      </w:pPr>
      <w:r w:rsidRPr="006C408A">
        <w:t>hospi_lewarde$classe_ville_pop&lt;-</w:t>
      </w:r>
      <w:proofErr w:type="gramStart"/>
      <w:r w:rsidRPr="006C408A">
        <w:t>cut(</w:t>
      </w:r>
      <w:proofErr w:type="gramEnd"/>
      <w:r w:rsidRPr="006C408A">
        <w:t>hospi_lewarde$population,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hospi_lewarde</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0))-&gt;hospi_lewarde</w:t>
      </w:r>
    </w:p>
    <w:p w:rsidR="006C408A" w:rsidRPr="006C408A" w:rsidRDefault="006C408A" w:rsidP="006C408A">
      <w:pPr>
        <w:spacing w:before="0" w:after="0" w:line="276" w:lineRule="auto"/>
        <w:ind w:firstLine="0"/>
      </w:pPr>
      <w:proofErr w:type="gramStart"/>
      <w:r w:rsidRPr="006C408A">
        <w:t>hospi_lewarde</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"LEWARDE")-&gt;hospi_lewarde</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#Fusion des tables</w:t>
      </w:r>
    </w:p>
    <w:p w:rsidR="006C408A" w:rsidRPr="006C408A" w:rsidRDefault="006C408A" w:rsidP="006C408A">
      <w:pPr>
        <w:spacing w:before="0" w:after="0" w:line="276" w:lineRule="auto"/>
        <w:ind w:firstLine="0"/>
        <w:rPr>
          <w:lang w:val="en-GB"/>
        </w:rPr>
      </w:pPr>
      <w:r w:rsidRPr="006C408A">
        <w:rPr>
          <w:lang w:val="en-GB"/>
        </w:rPr>
        <w:t>base_hospi_struct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hospi_lewarde)-&gt;base_hospi_struct</w:t>
      </w:r>
    </w:p>
    <w:p w:rsidR="006C408A" w:rsidRPr="006C408A" w:rsidRDefault="006C408A"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t>#MARCQ EN BAROEUL</w:t>
      </w:r>
    </w:p>
    <w:p w:rsidR="006C408A" w:rsidRPr="006C408A" w:rsidRDefault="006C408A" w:rsidP="006C408A">
      <w:pPr>
        <w:spacing w:before="0" w:after="0" w:line="276" w:lineRule="auto"/>
        <w:ind w:firstLine="0"/>
      </w:pPr>
      <w:r w:rsidRPr="006C408A">
        <w:t>hospi_MEB=</w:t>
      </w:r>
      <w:proofErr w:type="gramStart"/>
      <w:r w:rsidRPr="006C408A">
        <w:t>read.csv2(</w:t>
      </w:r>
      <w:proofErr w:type="gramEnd"/>
      <w:r w:rsidRPr="006C408A">
        <w:t>file = "C:/Users/jupiter/Desktop/Arnaud Blanc/stage évaluation impact aide à domicile/données/études des données MAD/Arnaud stat/Arnaud stat/hospitalisation MEB.csv", sep = ";", header = T, skip = 1)</w:t>
      </w:r>
    </w:p>
    <w:p w:rsidR="006C408A" w:rsidRPr="00BF539E" w:rsidRDefault="006C408A" w:rsidP="006C408A">
      <w:pPr>
        <w:spacing w:before="0" w:after="0" w:line="276" w:lineRule="auto"/>
        <w:ind w:firstLine="0"/>
        <w:rPr>
          <w:u w:val="single"/>
        </w:rPr>
      </w:pPr>
      <w:r w:rsidRPr="00BF539E">
        <w:rPr>
          <w:u w:val="single"/>
        </w:rPr>
        <w:t xml:space="preserve"># </w:t>
      </w:r>
      <w:proofErr w:type="gramStart"/>
      <w:r w:rsidRPr="00BF539E">
        <w:rPr>
          <w:u w:val="single"/>
        </w:rPr>
        <w:t>calcul</w:t>
      </w:r>
      <w:proofErr w:type="gramEnd"/>
      <w:r w:rsidRPr="00BF539E">
        <w:rPr>
          <w:u w:val="single"/>
        </w:rPr>
        <w:t xml:space="preserve"> du temps d'hospitalisation</w:t>
      </w:r>
    </w:p>
    <w:p w:rsidR="006C408A" w:rsidRPr="006C408A" w:rsidRDefault="006C408A" w:rsidP="006C408A">
      <w:pPr>
        <w:spacing w:before="0" w:after="0" w:line="276" w:lineRule="auto"/>
        <w:ind w:firstLine="0"/>
      </w:pPr>
      <w:proofErr w:type="gramStart"/>
      <w:r w:rsidRPr="006C408A">
        <w:t>hospi_MEB</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Date.début.d.hospitalisation = as.Date(Date.début.d.hospitalisation,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tps_hospi = trunc(time_length(interval(Date.début.d.hospitalisation, Date.fin.d.hospitalisation), "days")))-&gt;hospi_MEB</w:t>
      </w:r>
    </w:p>
    <w:p w:rsidR="006C408A" w:rsidRPr="006C408A" w:rsidRDefault="006C408A" w:rsidP="006C408A">
      <w:pPr>
        <w:spacing w:before="0" w:after="0" w:line="276" w:lineRule="auto"/>
        <w:ind w:firstLine="0"/>
      </w:pPr>
      <w:proofErr w:type="gramStart"/>
      <w:r w:rsidRPr="006C408A">
        <w:t>hospi_MEB</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Date.début.d.hospitalisation&gt;="2019-01-01" &amp; Date.début.d.hospitalisation&lt;="2020-05-31")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format(Date.début.d.hospitalisation, format = "%Y-%m"))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-Date.début.d.hospitalisation, -Date.fin.d.hospitalisation)-&gt;hospi_MEB</w:t>
      </w:r>
    </w:p>
    <w:p w:rsidR="006C408A" w:rsidRPr="006C408A" w:rsidRDefault="006C408A" w:rsidP="006C408A">
      <w:pPr>
        <w:spacing w:before="0" w:after="0" w:line="276" w:lineRule="auto"/>
        <w:ind w:firstLine="0"/>
      </w:pPr>
      <w:r w:rsidRPr="006C408A">
        <w:t>#Création des variables</w:t>
      </w:r>
    </w:p>
    <w:p w:rsidR="006C408A" w:rsidRPr="00627F4C" w:rsidRDefault="006C408A" w:rsidP="006C408A">
      <w:pPr>
        <w:spacing w:before="0" w:after="0" w:line="276" w:lineRule="auto"/>
        <w:ind w:firstLine="0"/>
        <w:rPr>
          <w:lang w:val="en-GB"/>
        </w:rPr>
      </w:pPr>
      <w:r w:rsidRPr="00627F4C">
        <w:rPr>
          <w:lang w:val="en-GB"/>
        </w:rPr>
        <w:t>hospi_</w:t>
      </w:r>
      <w:proofErr w:type="gramStart"/>
      <w:r w:rsidRPr="00627F4C">
        <w:rPr>
          <w:lang w:val="en-GB"/>
        </w:rPr>
        <w:t>MEB%</w:t>
      </w:r>
      <w:proofErr w:type="gramEnd"/>
      <w:r w:rsidRPr="00627F4C">
        <w:rPr>
          <w:lang w:val="en-GB"/>
        </w:rPr>
        <w:t xml:space="preserve">&gt;% </w:t>
      </w:r>
    </w:p>
    <w:p w:rsidR="006C408A" w:rsidRPr="00627F4C" w:rsidRDefault="006C408A" w:rsidP="006C408A">
      <w:pPr>
        <w:spacing w:before="0" w:after="0" w:line="276" w:lineRule="auto"/>
        <w:ind w:firstLine="0"/>
        <w:rPr>
          <w:lang w:val="en-GB"/>
        </w:rPr>
      </w:pPr>
      <w:r w:rsidRPr="00627F4C">
        <w:rPr>
          <w:lang w:val="en-GB"/>
        </w:rPr>
        <w:t xml:space="preserve">  </w:t>
      </w:r>
      <w:proofErr w:type="gramStart"/>
      <w:r w:rsidRPr="00627F4C">
        <w:rPr>
          <w:lang w:val="en-GB"/>
        </w:rPr>
        <w:t>mutate(</w:t>
      </w:r>
      <w:proofErr w:type="gramEnd"/>
      <w:r w:rsidRPr="00627F4C">
        <w:rPr>
          <w:lang w:val="en-GB"/>
        </w:rPr>
        <w:t xml:space="preserve">genre = ifelse(Sexe=="F",1,0)) %&gt;% </w:t>
      </w:r>
    </w:p>
    <w:p w:rsidR="006C408A" w:rsidRPr="006C408A" w:rsidRDefault="006C408A" w:rsidP="006C408A">
      <w:pPr>
        <w:spacing w:before="0" w:after="0" w:line="276" w:lineRule="auto"/>
        <w:ind w:firstLine="0"/>
        <w:rPr>
          <w:lang w:val="en-GB"/>
        </w:rPr>
      </w:pPr>
      <w:r w:rsidRPr="00627F4C">
        <w:rPr>
          <w:lang w:val="en-GB"/>
        </w:rPr>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as.factor(as.character(GIR2)))-&gt;hospi_MEB</w:t>
      </w:r>
    </w:p>
    <w:p w:rsidR="006C408A" w:rsidRPr="006C408A" w:rsidRDefault="006C408A" w:rsidP="006C408A">
      <w:pPr>
        <w:spacing w:before="0" w:after="0" w:line="276" w:lineRule="auto"/>
        <w:ind w:firstLine="0"/>
        <w:rPr>
          <w:lang w:val="en-GB"/>
        </w:rPr>
      </w:pPr>
      <w:r w:rsidRPr="006C408A">
        <w:rPr>
          <w:lang w:val="en-GB"/>
        </w:rPr>
        <w:t>hospi_MEB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!is.na(panel))-&gt;hospi_MEB</w:t>
      </w:r>
    </w:p>
    <w:p w:rsidR="006C408A" w:rsidRPr="006C408A" w:rsidRDefault="006C408A" w:rsidP="006C408A">
      <w:pPr>
        <w:spacing w:before="0" w:after="0" w:line="276" w:lineRule="auto"/>
        <w:ind w:firstLine="0"/>
        <w:rPr>
          <w:lang w:val="en-GB"/>
        </w:rPr>
      </w:pPr>
      <w:r w:rsidRPr="006C408A">
        <w:rPr>
          <w:lang w:val="en-GB"/>
        </w:rPr>
        <w:t>hospi_MEB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c("Commune"="Commune"))-&gt;hospi_MEB</w:t>
      </w:r>
    </w:p>
    <w:p w:rsidR="006C408A" w:rsidRPr="006C408A" w:rsidRDefault="006C408A" w:rsidP="006C408A">
      <w:pPr>
        <w:spacing w:before="0" w:after="0" w:line="276" w:lineRule="auto"/>
        <w:ind w:firstLine="0"/>
        <w:rPr>
          <w:lang w:val="en-GB"/>
        </w:rPr>
      </w:pPr>
      <w:r w:rsidRPr="006C408A">
        <w:rPr>
          <w:lang w:val="en-GB"/>
        </w:rPr>
        <w:t>hospi_MEB$panel2[hospi_MEB$panel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hospi_MEB$panel2[hospi_MEB$panel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hospi_MEB$</w:t>
      </w:r>
      <w:proofErr w:type="gramEnd"/>
      <w:r w:rsidRPr="006C408A">
        <w:rPr>
          <w:lang w:val="en-GB"/>
        </w:rPr>
        <w:t>panel2[hospi_MEB$panel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hospi_MEB$</w:t>
      </w:r>
      <w:proofErr w:type="gramEnd"/>
      <w:r w:rsidRPr="006C408A">
        <w:rPr>
          <w:lang w:val="en-GB"/>
        </w:rPr>
        <w:t>panel2[hospi_MEB$panel %in% c("2019-09", "2019-10", "2019-11")]&lt;-"automne"</w:t>
      </w:r>
    </w:p>
    <w:p w:rsidR="006C408A" w:rsidRPr="006C408A" w:rsidRDefault="006C408A" w:rsidP="006C408A">
      <w:pPr>
        <w:spacing w:before="0" w:after="0" w:line="276" w:lineRule="auto"/>
        <w:ind w:firstLine="0"/>
        <w:rPr>
          <w:lang w:val="en-GB"/>
        </w:rPr>
      </w:pPr>
      <w:r w:rsidRPr="006C408A">
        <w:rPr>
          <w:lang w:val="en-GB"/>
        </w:rPr>
        <w:t>hospi_MEB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-panel2)-&gt;hospi_MEB</w:t>
      </w:r>
    </w:p>
    <w:p w:rsidR="006C408A" w:rsidRPr="006C408A" w:rsidRDefault="006C408A" w:rsidP="006C408A">
      <w:pPr>
        <w:spacing w:before="0" w:after="0" w:line="276" w:lineRule="auto"/>
        <w:ind w:firstLine="0"/>
      </w:pPr>
      <w:r w:rsidRPr="006C408A">
        <w:t>hospi_MEB$categorie_commune&lt;-</w:t>
      </w:r>
      <w:proofErr w:type="gramStart"/>
      <w:r w:rsidRPr="006C408A">
        <w:t>cut(</w:t>
      </w:r>
      <w:proofErr w:type="gramEnd"/>
      <w:r w:rsidRPr="006C408A">
        <w:t>hospi_MEB$rev_median, c(0,19500,25700,35000), labels = c("pauvres", "moyennes","riches"))</w:t>
      </w:r>
    </w:p>
    <w:p w:rsidR="006C408A" w:rsidRPr="006C408A" w:rsidRDefault="006C408A" w:rsidP="006C408A">
      <w:pPr>
        <w:spacing w:before="0" w:after="0" w:line="276" w:lineRule="auto"/>
        <w:ind w:firstLine="0"/>
      </w:pPr>
      <w:r w:rsidRPr="006C408A">
        <w:lastRenderedPageBreak/>
        <w:t>hospi_MEB$classe_ville_pop&lt;-</w:t>
      </w:r>
      <w:proofErr w:type="gramStart"/>
      <w:r w:rsidRPr="006C408A">
        <w:t>cut(</w:t>
      </w:r>
      <w:proofErr w:type="gramEnd"/>
      <w:r w:rsidRPr="006C408A">
        <w:t>hospi_MEB$population,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hospi_MEB</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0))-&gt;hospi_MEB</w:t>
      </w:r>
    </w:p>
    <w:p w:rsidR="006C408A" w:rsidRPr="006C408A" w:rsidRDefault="006C408A" w:rsidP="006C408A">
      <w:pPr>
        <w:spacing w:before="0" w:after="0" w:line="276" w:lineRule="auto"/>
        <w:ind w:firstLine="0"/>
      </w:pPr>
      <w:proofErr w:type="gramStart"/>
      <w:r w:rsidRPr="006C408A">
        <w:t>hospi_MEB</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"MARCQ EN BAROEUL")-&gt;hospi_MEB</w:t>
      </w:r>
    </w:p>
    <w:p w:rsidR="00BF539E"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#Fusion des tables</w:t>
      </w:r>
    </w:p>
    <w:p w:rsidR="006C408A" w:rsidRPr="006C408A" w:rsidRDefault="006C408A" w:rsidP="006C408A">
      <w:pPr>
        <w:spacing w:before="0" w:after="0" w:line="276" w:lineRule="auto"/>
        <w:ind w:firstLine="0"/>
        <w:rPr>
          <w:lang w:val="en-GB"/>
        </w:rPr>
      </w:pPr>
      <w:r w:rsidRPr="006C408A">
        <w:rPr>
          <w:lang w:val="en-GB"/>
        </w:rPr>
        <w:t>base_hospi_struct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hospi_MEB)-&gt;base_hospi_struct</w:t>
      </w:r>
    </w:p>
    <w:p w:rsidR="006C408A" w:rsidRPr="006C408A" w:rsidRDefault="006C408A" w:rsidP="006C408A">
      <w:pPr>
        <w:spacing w:before="0" w:after="0" w:line="276" w:lineRule="auto"/>
        <w:ind w:firstLine="0"/>
        <w:rPr>
          <w:lang w:val="en-GB"/>
        </w:rPr>
      </w:pPr>
    </w:p>
    <w:p w:rsidR="006C408A" w:rsidRPr="00724DF4" w:rsidRDefault="006C408A" w:rsidP="006C408A">
      <w:pPr>
        <w:spacing w:before="0" w:after="0" w:line="276" w:lineRule="auto"/>
        <w:ind w:firstLine="0"/>
        <w:rPr>
          <w:u w:val="single"/>
          <w:lang w:val="en-GB"/>
        </w:rPr>
      </w:pPr>
      <w:r w:rsidRPr="00724DF4">
        <w:rPr>
          <w:u w:val="single"/>
          <w:lang w:val="en-GB"/>
        </w:rPr>
        <w:t>#STEENVOORDE</w:t>
      </w:r>
    </w:p>
    <w:p w:rsidR="006C408A" w:rsidRPr="00627F4C" w:rsidRDefault="006C408A" w:rsidP="006C408A">
      <w:pPr>
        <w:spacing w:before="0" w:after="0" w:line="276" w:lineRule="auto"/>
        <w:ind w:firstLine="0"/>
      </w:pPr>
      <w:r w:rsidRPr="00627F4C">
        <w:t>hospi_steenvoorde=</w:t>
      </w:r>
      <w:proofErr w:type="gramStart"/>
      <w:r w:rsidRPr="00627F4C">
        <w:t>read.csv2(</w:t>
      </w:r>
      <w:proofErr w:type="gramEnd"/>
      <w:r w:rsidRPr="00627F4C">
        <w:t>file = "C:/Users/jupiter/Desktop/Arnaud Blanc/stage évaluation impact aide à domicile/données/études des données MAD/Arnaud stat/Arnaud stat/hospi steenvoorde.csv", sep = ";", header = T, skip = 1)</w:t>
      </w:r>
    </w:p>
    <w:p w:rsidR="006C408A" w:rsidRPr="006C408A" w:rsidRDefault="006C408A" w:rsidP="006C408A">
      <w:pPr>
        <w:spacing w:before="0" w:after="0" w:line="276" w:lineRule="auto"/>
        <w:ind w:firstLine="0"/>
        <w:rPr>
          <w:lang w:val="en-GB"/>
        </w:rPr>
      </w:pPr>
      <w:r w:rsidRPr="006C408A">
        <w:rPr>
          <w:lang w:val="en-GB"/>
        </w:rPr>
        <w:t>hospi_steenvoorde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 X.1,X.2)) %&gt;% </w:t>
      </w:r>
    </w:p>
    <w:p w:rsidR="006C408A" w:rsidRDefault="006C408A" w:rsidP="006C408A">
      <w:pPr>
        <w:spacing w:before="0" w:after="0" w:line="276" w:lineRule="auto"/>
        <w:ind w:firstLine="0"/>
      </w:pPr>
      <w:r w:rsidRPr="006C408A">
        <w:rPr>
          <w:lang w:val="en-GB"/>
        </w:rPr>
        <w:t xml:space="preserve">  </w:t>
      </w:r>
      <w:proofErr w:type="gramStart"/>
      <w:r w:rsidRPr="006C408A">
        <w:t>filter(</w:t>
      </w:r>
      <w:proofErr w:type="gramEnd"/>
      <w:r w:rsidRPr="006C408A">
        <w:t>Sexe!="")-&gt;hospi_steenvoorde</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 xml:space="preserve"># </w:t>
      </w:r>
      <w:proofErr w:type="gramStart"/>
      <w:r w:rsidRPr="00BF539E">
        <w:rPr>
          <w:u w:val="single"/>
        </w:rPr>
        <w:t>calcul</w:t>
      </w:r>
      <w:proofErr w:type="gramEnd"/>
      <w:r w:rsidRPr="00BF539E">
        <w:rPr>
          <w:u w:val="single"/>
        </w:rPr>
        <w:t xml:space="preserve"> du temps d'hospitalisation</w:t>
      </w:r>
    </w:p>
    <w:p w:rsidR="006C408A" w:rsidRPr="006C408A" w:rsidRDefault="006C408A" w:rsidP="006C408A">
      <w:pPr>
        <w:spacing w:before="0" w:after="0" w:line="276" w:lineRule="auto"/>
        <w:ind w:firstLine="0"/>
      </w:pPr>
      <w:proofErr w:type="gramStart"/>
      <w:r w:rsidRPr="006C408A">
        <w:t>hospi_steenvoorde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Date.début.d.hospitalisation = as.Date(Date.début.d.hospitalisation,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tps_hospi = trunc(time_length(interval(Date.début.d.hospitalisation, Date.fin.d.hospitalisation), "days")))-&gt;hospi_steenvoorde</w:t>
      </w:r>
    </w:p>
    <w:p w:rsidR="006C408A" w:rsidRPr="006C408A" w:rsidRDefault="006C408A" w:rsidP="006C408A">
      <w:pPr>
        <w:spacing w:before="0" w:after="0" w:line="276" w:lineRule="auto"/>
        <w:ind w:firstLine="0"/>
      </w:pPr>
      <w:proofErr w:type="gramStart"/>
      <w:r w:rsidRPr="006C408A">
        <w:t>hospi_steenvoorde</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Date.début.d.hospitalisation&gt;="2019-01-01" &amp; Date.début.d.hospitalisation&lt;="2020-05-31")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format(Date.début.d.hospitalisation, format = "%Y-%m")) %&gt;% </w:t>
      </w:r>
    </w:p>
    <w:p w:rsidR="006C408A" w:rsidRPr="006C408A" w:rsidRDefault="006C408A" w:rsidP="006C408A">
      <w:pPr>
        <w:spacing w:before="0" w:after="0" w:line="276" w:lineRule="auto"/>
        <w:ind w:firstLine="0"/>
      </w:pPr>
      <w:r w:rsidRPr="006C408A">
        <w:lastRenderedPageBreak/>
        <w:t xml:space="preserve">  </w:t>
      </w:r>
      <w:proofErr w:type="gramStart"/>
      <w:r w:rsidRPr="006C408A">
        <w:t>select(</w:t>
      </w:r>
      <w:proofErr w:type="gramEnd"/>
      <w:r w:rsidRPr="006C408A">
        <w:t>-Date.début.d.hospitalisation, -Date.fin.d.hospitalisation)-&gt;hospi_steenvoorde</w:t>
      </w:r>
    </w:p>
    <w:p w:rsidR="006C408A" w:rsidRPr="006C408A" w:rsidRDefault="006C408A" w:rsidP="006C408A">
      <w:pPr>
        <w:spacing w:before="0" w:after="0" w:line="276" w:lineRule="auto"/>
        <w:ind w:firstLine="0"/>
      </w:pPr>
      <w:r w:rsidRPr="006C408A">
        <w:t>#Création des variables</w:t>
      </w:r>
    </w:p>
    <w:p w:rsidR="006C408A" w:rsidRPr="001C7825" w:rsidRDefault="006C408A" w:rsidP="006C408A">
      <w:pPr>
        <w:spacing w:before="0" w:after="0" w:line="276" w:lineRule="auto"/>
        <w:ind w:firstLine="0"/>
        <w:rPr>
          <w:lang w:val="en-GB"/>
        </w:rPr>
      </w:pPr>
      <w:r w:rsidRPr="001C7825">
        <w:rPr>
          <w:lang w:val="en-GB"/>
        </w:rPr>
        <w:t>hospi_</w:t>
      </w:r>
      <w:proofErr w:type="gramStart"/>
      <w:r w:rsidRPr="001C7825">
        <w:rPr>
          <w:lang w:val="en-GB"/>
        </w:rPr>
        <w:t>steenvoorde%</w:t>
      </w:r>
      <w:proofErr w:type="gramEnd"/>
      <w:r w:rsidRPr="001C7825">
        <w:rPr>
          <w:lang w:val="en-GB"/>
        </w:rPr>
        <w:t xml:space="preserve">&gt;% </w:t>
      </w:r>
    </w:p>
    <w:p w:rsidR="006C408A" w:rsidRPr="001C7825" w:rsidRDefault="006C408A" w:rsidP="006C408A">
      <w:pPr>
        <w:spacing w:before="0" w:after="0" w:line="276" w:lineRule="auto"/>
        <w:ind w:firstLine="0"/>
        <w:rPr>
          <w:lang w:val="en-GB"/>
        </w:rPr>
      </w:pPr>
      <w:r w:rsidRPr="001C7825">
        <w:rPr>
          <w:lang w:val="en-GB"/>
        </w:rPr>
        <w:t xml:space="preserve">  </w:t>
      </w:r>
      <w:proofErr w:type="gramStart"/>
      <w:r w:rsidRPr="001C7825">
        <w:rPr>
          <w:lang w:val="en-GB"/>
        </w:rPr>
        <w:t>mutate(</w:t>
      </w:r>
      <w:proofErr w:type="gramEnd"/>
      <w:r w:rsidRPr="001C7825">
        <w:rPr>
          <w:lang w:val="en-GB"/>
        </w:rPr>
        <w:t xml:space="preserve">genre = ifelse(Sexe=="F",1,0))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as.factor(as.character(GIR2)))-&gt;hospi_steenvoorde</w:t>
      </w:r>
    </w:p>
    <w:p w:rsidR="006C408A" w:rsidRPr="006C408A" w:rsidRDefault="006C408A" w:rsidP="006C408A">
      <w:pPr>
        <w:spacing w:before="0" w:after="0" w:line="276" w:lineRule="auto"/>
        <w:ind w:firstLine="0"/>
        <w:rPr>
          <w:lang w:val="en-GB"/>
        </w:rPr>
      </w:pPr>
      <w:r w:rsidRPr="006C408A">
        <w:rPr>
          <w:lang w:val="en-GB"/>
        </w:rPr>
        <w:t>hospi_steenvoorde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!is.na(panel))-&gt;hospi_steenvoorde</w:t>
      </w:r>
    </w:p>
    <w:p w:rsidR="006C408A" w:rsidRPr="006C408A" w:rsidRDefault="006C408A" w:rsidP="006C408A">
      <w:pPr>
        <w:spacing w:before="0" w:after="0" w:line="276" w:lineRule="auto"/>
        <w:ind w:firstLine="0"/>
        <w:rPr>
          <w:lang w:val="en-GB"/>
        </w:rPr>
      </w:pPr>
      <w:r w:rsidRPr="006C408A">
        <w:rPr>
          <w:lang w:val="en-GB"/>
        </w:rPr>
        <w:t>hospi_steenvoorde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c("Commune"="Commune"))-&gt;hospi_steenvoorde</w:t>
      </w:r>
    </w:p>
    <w:p w:rsidR="006C408A" w:rsidRPr="006C408A" w:rsidRDefault="006C408A" w:rsidP="006C408A">
      <w:pPr>
        <w:spacing w:before="0" w:after="0" w:line="276" w:lineRule="auto"/>
        <w:ind w:firstLine="0"/>
        <w:rPr>
          <w:lang w:val="en-GB"/>
        </w:rPr>
      </w:pPr>
      <w:r w:rsidRPr="006C408A">
        <w:rPr>
          <w:lang w:val="en-GB"/>
        </w:rPr>
        <w:t>hospi_steenvoorde$panel2[hospi_steenvoorde$panel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hospi_steenvoorde$panel2[hospi_steenvoorde$panel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hospi_steenvoorde$</w:t>
      </w:r>
      <w:proofErr w:type="gramEnd"/>
      <w:r w:rsidRPr="006C408A">
        <w:rPr>
          <w:lang w:val="en-GB"/>
        </w:rPr>
        <w:t>panel2[hospi_steenvoorde$panel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hospi_steenvoorde$</w:t>
      </w:r>
      <w:proofErr w:type="gramEnd"/>
      <w:r w:rsidRPr="006C408A">
        <w:rPr>
          <w:lang w:val="en-GB"/>
        </w:rPr>
        <w:t>panel2[hospi_steenvoorde$panel %in% c("2019-09", "2019-10", "2019-11")]&lt;-"automne"</w:t>
      </w:r>
    </w:p>
    <w:p w:rsidR="006C408A" w:rsidRPr="006C408A" w:rsidRDefault="006C408A" w:rsidP="006C408A">
      <w:pPr>
        <w:spacing w:before="0" w:after="0" w:line="276" w:lineRule="auto"/>
        <w:ind w:firstLine="0"/>
        <w:rPr>
          <w:lang w:val="en-GB"/>
        </w:rPr>
      </w:pPr>
      <w:r w:rsidRPr="006C408A">
        <w:rPr>
          <w:lang w:val="en-GB"/>
        </w:rPr>
        <w:t>hospi_steenvoorde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-panel2)-&gt;hospi_steenvoorde</w:t>
      </w:r>
    </w:p>
    <w:p w:rsidR="006C408A" w:rsidRPr="006C408A" w:rsidRDefault="006C408A" w:rsidP="006C408A">
      <w:pPr>
        <w:spacing w:before="0" w:after="0" w:line="276" w:lineRule="auto"/>
        <w:ind w:firstLine="0"/>
      </w:pPr>
      <w:r w:rsidRPr="006C408A">
        <w:t>hospi_steenvoorde$categorie_commune&lt;-</w:t>
      </w:r>
      <w:proofErr w:type="gramStart"/>
      <w:r w:rsidRPr="006C408A">
        <w:t>cut(</w:t>
      </w:r>
      <w:proofErr w:type="gramEnd"/>
      <w:r w:rsidRPr="006C408A">
        <w:t>hospi_steenvoorde$rev_median, c(0,19500,25700,35000), labels = c("pauvres", "moyennes","riches"))</w:t>
      </w:r>
    </w:p>
    <w:p w:rsidR="006C408A" w:rsidRPr="006C408A" w:rsidRDefault="006C408A" w:rsidP="006C408A">
      <w:pPr>
        <w:spacing w:before="0" w:after="0" w:line="276" w:lineRule="auto"/>
        <w:ind w:firstLine="0"/>
      </w:pPr>
      <w:r w:rsidRPr="006C408A">
        <w:t>hospi_steenvoorde$classe_ville_pop&lt;-</w:t>
      </w:r>
      <w:proofErr w:type="gramStart"/>
      <w:r w:rsidRPr="006C408A">
        <w:t>cut(</w:t>
      </w:r>
      <w:proofErr w:type="gramEnd"/>
      <w:r w:rsidRPr="006C408A">
        <w:t>hospi_steenvoorde$population,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hospi_steenvoorde</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0))-&gt;hospi_steenvoorde</w:t>
      </w:r>
    </w:p>
    <w:p w:rsidR="006C408A" w:rsidRPr="006C408A" w:rsidRDefault="006C408A" w:rsidP="006C408A">
      <w:pPr>
        <w:spacing w:before="0" w:after="0" w:line="276" w:lineRule="auto"/>
        <w:ind w:firstLine="0"/>
        <w:rPr>
          <w:lang w:val="en-GB"/>
        </w:rPr>
      </w:pPr>
      <w:r w:rsidRPr="006C408A">
        <w:rPr>
          <w:lang w:val="en-GB"/>
        </w:rPr>
        <w:t>hospi_steenvoorde %</w:t>
      </w:r>
      <w:proofErr w:type="gramStart"/>
      <w:r w:rsidRPr="006C408A">
        <w:rPr>
          <w:lang w:val="en-GB"/>
        </w:rPr>
        <w:t>&gt;%</w:t>
      </w:r>
      <w:proofErr w:type="gramEnd"/>
      <w:r w:rsidRPr="006C408A">
        <w:rPr>
          <w:lang w:val="en-GB"/>
        </w:rPr>
        <w:t xml:space="preserve"> </w:t>
      </w:r>
    </w:p>
    <w:p w:rsid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structures = "STEENVOORDE")-&gt;hospi_steenvoorde</w:t>
      </w:r>
    </w:p>
    <w:p w:rsidR="00BF539E" w:rsidRPr="006C408A" w:rsidRDefault="00BF539E"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lastRenderedPageBreak/>
        <w:t>#Fusion des tables</w:t>
      </w:r>
    </w:p>
    <w:p w:rsidR="006C408A" w:rsidRPr="00627F4C" w:rsidRDefault="006C408A" w:rsidP="006C408A">
      <w:pPr>
        <w:spacing w:before="0" w:after="0" w:line="276" w:lineRule="auto"/>
        <w:ind w:firstLine="0"/>
        <w:rPr>
          <w:lang w:val="en-GB"/>
        </w:rPr>
      </w:pPr>
      <w:r w:rsidRPr="00627F4C">
        <w:rPr>
          <w:lang w:val="en-GB"/>
        </w:rPr>
        <w:t>base_hospi_struct %</w:t>
      </w:r>
      <w:proofErr w:type="gramStart"/>
      <w:r w:rsidRPr="00627F4C">
        <w:rPr>
          <w:lang w:val="en-GB"/>
        </w:rPr>
        <w:t>&gt;%</w:t>
      </w:r>
      <w:proofErr w:type="gramEnd"/>
      <w:r w:rsidRPr="00627F4C">
        <w:rPr>
          <w:lang w:val="en-GB"/>
        </w:rPr>
        <w:t xml:space="preserve"> </w:t>
      </w:r>
    </w:p>
    <w:p w:rsidR="006C408A" w:rsidRPr="001C7825" w:rsidRDefault="006C408A" w:rsidP="006C408A">
      <w:pPr>
        <w:spacing w:before="0" w:after="0" w:line="276" w:lineRule="auto"/>
        <w:ind w:firstLine="0"/>
        <w:rPr>
          <w:lang w:val="en-GB"/>
        </w:rPr>
      </w:pPr>
      <w:r w:rsidRPr="00627F4C">
        <w:rPr>
          <w:lang w:val="en-GB"/>
        </w:rPr>
        <w:t xml:space="preserve">  </w:t>
      </w:r>
      <w:proofErr w:type="gramStart"/>
      <w:r w:rsidRPr="001C7825">
        <w:rPr>
          <w:lang w:val="en-GB"/>
        </w:rPr>
        <w:t>mutate(</w:t>
      </w:r>
      <w:proofErr w:type="gramEnd"/>
      <w:r w:rsidRPr="001C7825">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hospi_steenvoorde)-&gt;base_hospi_struct</w:t>
      </w:r>
    </w:p>
    <w:p w:rsidR="006C408A" w:rsidRPr="006C408A" w:rsidRDefault="006C408A"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t>#DUNKERQUE</w:t>
      </w:r>
    </w:p>
    <w:p w:rsidR="006C408A" w:rsidRPr="006C408A" w:rsidRDefault="006C408A" w:rsidP="006C408A">
      <w:pPr>
        <w:spacing w:before="0" w:after="0" w:line="276" w:lineRule="auto"/>
        <w:ind w:firstLine="0"/>
      </w:pPr>
      <w:r w:rsidRPr="006C408A">
        <w:t>hospi_DK=</w:t>
      </w:r>
      <w:proofErr w:type="gramStart"/>
      <w:r w:rsidRPr="006C408A">
        <w:t>read.csv2(</w:t>
      </w:r>
      <w:proofErr w:type="gramEnd"/>
      <w:r w:rsidRPr="006C408A">
        <w:t>file = "C:/Users/jupiter/Desktop/Arnaud Blanc/stage évaluation impact aide à domicile/données/études des données MAD/Arnaud stat/Arnaud stat/hospi DK.csv", sep = ";", header = T, skip = 1)</w:t>
      </w:r>
    </w:p>
    <w:p w:rsidR="006C408A" w:rsidRPr="006C408A" w:rsidRDefault="006C408A" w:rsidP="006C408A">
      <w:pPr>
        <w:spacing w:before="0" w:after="0" w:line="276" w:lineRule="auto"/>
        <w:ind w:firstLine="0"/>
        <w:rPr>
          <w:lang w:val="en-GB"/>
        </w:rPr>
      </w:pPr>
      <w:r w:rsidRPr="006C408A">
        <w:rPr>
          <w:lang w:val="en-GB"/>
        </w:rPr>
        <w:t>hospi_DK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select(</w:t>
      </w:r>
      <w:proofErr w:type="gramEnd"/>
      <w:r w:rsidRPr="006C408A">
        <w:rPr>
          <w:lang w:val="en-GB"/>
        </w:rPr>
        <w:t xml:space="preserve">-c(X, X.1,X.2)) %&gt;% </w:t>
      </w:r>
    </w:p>
    <w:p w:rsidR="006C408A" w:rsidRDefault="006C408A" w:rsidP="006C408A">
      <w:pPr>
        <w:spacing w:before="0" w:after="0" w:line="276" w:lineRule="auto"/>
        <w:ind w:firstLine="0"/>
      </w:pPr>
      <w:r w:rsidRPr="006C408A">
        <w:rPr>
          <w:lang w:val="en-GB"/>
        </w:rPr>
        <w:t xml:space="preserve">  </w:t>
      </w:r>
      <w:proofErr w:type="gramStart"/>
      <w:r w:rsidRPr="006C408A">
        <w:t>filter(</w:t>
      </w:r>
      <w:proofErr w:type="gramEnd"/>
      <w:r w:rsidRPr="006C408A">
        <w:t>Sexe!="")-&gt;hospi_DK</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 xml:space="preserve"># </w:t>
      </w:r>
      <w:proofErr w:type="gramStart"/>
      <w:r w:rsidRPr="00BF539E">
        <w:rPr>
          <w:u w:val="single"/>
        </w:rPr>
        <w:t>calcul</w:t>
      </w:r>
      <w:proofErr w:type="gramEnd"/>
      <w:r w:rsidRPr="00BF539E">
        <w:rPr>
          <w:u w:val="single"/>
        </w:rPr>
        <w:t xml:space="preserve"> du temps d'hospitalisation</w:t>
      </w:r>
    </w:p>
    <w:p w:rsidR="006C408A" w:rsidRPr="006C408A" w:rsidRDefault="006C408A" w:rsidP="006C408A">
      <w:pPr>
        <w:spacing w:before="0" w:after="0" w:line="276" w:lineRule="auto"/>
        <w:ind w:firstLine="0"/>
      </w:pPr>
      <w:proofErr w:type="gramStart"/>
      <w:r w:rsidRPr="006C408A">
        <w:t>hospi_DK</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Date.debut.d.hospitalisation = as.Date(Date.debut.d.hospitalisation,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tps_hospi = trunc(time_length(interval(Date.debut.d.hospitalisation, Date.fin.d.hospitalisation), "days")))-&gt;hospi_DK</w:t>
      </w:r>
    </w:p>
    <w:p w:rsidR="006C408A" w:rsidRPr="006C408A" w:rsidRDefault="006C408A" w:rsidP="006C408A">
      <w:pPr>
        <w:spacing w:before="0" w:after="0" w:line="276" w:lineRule="auto"/>
        <w:ind w:firstLine="0"/>
        <w:rPr>
          <w:lang w:val="en-GB"/>
        </w:rPr>
      </w:pPr>
      <w:r w:rsidRPr="006C408A">
        <w:rPr>
          <w:lang w:val="en-GB"/>
        </w:rPr>
        <w:t>hospi_DK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 xml:space="preserve">Date.debut.d.hospitalisation&gt;="2019-01-01" &amp; Date.debut.d.hospitalisation&lt;="2020-05-31")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panel = format(Date.debut.d.hospitalisation, format = "%Y-%m"))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-Date.debut.d.hospitalisation, -Date.fin.d.hospitalisation)-&gt;hospi_DK</w:t>
      </w:r>
    </w:p>
    <w:p w:rsidR="00BF539E"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#Création des variables</w:t>
      </w:r>
    </w:p>
    <w:p w:rsidR="006C408A" w:rsidRPr="001C7825" w:rsidRDefault="006C408A" w:rsidP="006C408A">
      <w:pPr>
        <w:spacing w:before="0" w:after="0" w:line="276" w:lineRule="auto"/>
        <w:ind w:firstLine="0"/>
        <w:rPr>
          <w:lang w:val="en-GB"/>
        </w:rPr>
      </w:pPr>
      <w:r w:rsidRPr="001C7825">
        <w:rPr>
          <w:lang w:val="en-GB"/>
        </w:rPr>
        <w:t>hospi_</w:t>
      </w:r>
      <w:proofErr w:type="gramStart"/>
      <w:r w:rsidRPr="001C7825">
        <w:rPr>
          <w:lang w:val="en-GB"/>
        </w:rPr>
        <w:t>DK%</w:t>
      </w:r>
      <w:proofErr w:type="gramEnd"/>
      <w:r w:rsidRPr="001C7825">
        <w:rPr>
          <w:lang w:val="en-GB"/>
        </w:rPr>
        <w:t xml:space="preserve">&gt;% </w:t>
      </w:r>
    </w:p>
    <w:p w:rsidR="006C408A" w:rsidRPr="001C7825" w:rsidRDefault="006C408A" w:rsidP="006C408A">
      <w:pPr>
        <w:spacing w:before="0" w:after="0" w:line="276" w:lineRule="auto"/>
        <w:ind w:firstLine="0"/>
        <w:rPr>
          <w:lang w:val="en-GB"/>
        </w:rPr>
      </w:pPr>
      <w:r w:rsidRPr="001C7825">
        <w:rPr>
          <w:lang w:val="en-GB"/>
        </w:rPr>
        <w:t xml:space="preserve">  </w:t>
      </w:r>
      <w:proofErr w:type="gramStart"/>
      <w:r w:rsidRPr="001C7825">
        <w:rPr>
          <w:lang w:val="en-GB"/>
        </w:rPr>
        <w:t>mutate(</w:t>
      </w:r>
      <w:proofErr w:type="gramEnd"/>
      <w:r w:rsidRPr="001C7825">
        <w:rPr>
          <w:lang w:val="en-GB"/>
        </w:rPr>
        <w:t xml:space="preserve">genre = ifelse(Sexe=="F",1,0)) %&gt;% </w:t>
      </w:r>
    </w:p>
    <w:p w:rsidR="006C408A" w:rsidRPr="006C408A" w:rsidRDefault="006C408A" w:rsidP="006C408A">
      <w:pPr>
        <w:spacing w:before="0" w:after="0" w:line="276" w:lineRule="auto"/>
        <w:ind w:firstLine="0"/>
        <w:rPr>
          <w:lang w:val="en-GB"/>
        </w:rPr>
      </w:pPr>
      <w:r w:rsidRPr="001C7825">
        <w:rPr>
          <w:lang w:val="en-GB"/>
        </w:rPr>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as.factor(as.character(GIR2)))-&gt;hospi_DK</w:t>
      </w:r>
    </w:p>
    <w:p w:rsidR="006C408A" w:rsidRPr="006C408A" w:rsidRDefault="006C408A" w:rsidP="006C408A">
      <w:pPr>
        <w:spacing w:before="0" w:after="0" w:line="276" w:lineRule="auto"/>
        <w:ind w:firstLine="0"/>
        <w:rPr>
          <w:lang w:val="en-GB"/>
        </w:rPr>
      </w:pPr>
      <w:r w:rsidRPr="006C408A">
        <w:rPr>
          <w:lang w:val="en-GB"/>
        </w:rPr>
        <w:t>hospi_DK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full_</w:t>
      </w:r>
      <w:proofErr w:type="gramStart"/>
      <w:r w:rsidRPr="006C408A">
        <w:rPr>
          <w:lang w:val="en-GB"/>
        </w:rPr>
        <w:t>join(</w:t>
      </w:r>
      <w:proofErr w:type="gramEnd"/>
      <w:r w:rsidRPr="006C408A">
        <w:rPr>
          <w:lang w:val="en-GB"/>
        </w:rPr>
        <w:t xml:space="preserve">revenu_communes, by = c("Commune" = "commune"))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filter(</w:t>
      </w:r>
      <w:proofErr w:type="gramEnd"/>
      <w:r w:rsidRPr="006C408A">
        <w:rPr>
          <w:lang w:val="en-GB"/>
        </w:rPr>
        <w:t>!is.na(panel))-&gt;hospi_DK</w:t>
      </w:r>
    </w:p>
    <w:p w:rsidR="006C408A" w:rsidRPr="006C408A" w:rsidRDefault="006C408A" w:rsidP="006C408A">
      <w:pPr>
        <w:spacing w:before="0" w:after="0" w:line="276" w:lineRule="auto"/>
        <w:ind w:firstLine="0"/>
        <w:rPr>
          <w:lang w:val="en-GB"/>
        </w:rPr>
      </w:pPr>
      <w:r w:rsidRPr="006C408A">
        <w:rPr>
          <w:lang w:val="en-GB"/>
        </w:rPr>
        <w:t>hospi_DK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inner_</w:t>
      </w:r>
      <w:proofErr w:type="gramStart"/>
      <w:r w:rsidRPr="006C408A">
        <w:rPr>
          <w:lang w:val="en-GB"/>
        </w:rPr>
        <w:t>join(</w:t>
      </w:r>
      <w:proofErr w:type="gramEnd"/>
      <w:r w:rsidRPr="006C408A">
        <w:rPr>
          <w:lang w:val="en-GB"/>
        </w:rPr>
        <w:t>pop, by = c("Commune"="Commune"))-&gt;hospi_DK</w:t>
      </w:r>
    </w:p>
    <w:p w:rsidR="006C408A" w:rsidRPr="006C408A" w:rsidRDefault="006C408A" w:rsidP="006C408A">
      <w:pPr>
        <w:spacing w:before="0" w:after="0" w:line="276" w:lineRule="auto"/>
        <w:ind w:firstLine="0"/>
        <w:rPr>
          <w:lang w:val="en-GB"/>
        </w:rPr>
      </w:pPr>
      <w:r w:rsidRPr="006C408A">
        <w:rPr>
          <w:lang w:val="en-GB"/>
        </w:rPr>
        <w:t>hospi_DK$panel2[hospi_DK$panel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hospi_DK$panel2[hospi_DK$panel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hospi_DK$</w:t>
      </w:r>
      <w:proofErr w:type="gramEnd"/>
      <w:r w:rsidRPr="006C408A">
        <w:rPr>
          <w:lang w:val="en-GB"/>
        </w:rPr>
        <w:t>panel2[hospi_DK$panel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lastRenderedPageBreak/>
        <w:t>hospi_DK$</w:t>
      </w:r>
      <w:proofErr w:type="gramEnd"/>
      <w:r w:rsidRPr="006C408A">
        <w:rPr>
          <w:lang w:val="en-GB"/>
        </w:rPr>
        <w:t>panel2[hospi_DK$panel %in% c("2019-09", "2019-10", "2019-11")]&lt;-"automne"</w:t>
      </w:r>
    </w:p>
    <w:p w:rsidR="006C408A" w:rsidRPr="006C408A" w:rsidRDefault="006C408A" w:rsidP="006C408A">
      <w:pPr>
        <w:spacing w:before="0" w:after="0" w:line="276" w:lineRule="auto"/>
        <w:ind w:firstLine="0"/>
        <w:rPr>
          <w:lang w:val="en-GB"/>
        </w:rPr>
      </w:pPr>
      <w:r w:rsidRPr="006C408A">
        <w:rPr>
          <w:lang w:val="en-GB"/>
        </w:rPr>
        <w:t>hospi_DK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-panel2)-&gt;hospi_DK</w:t>
      </w:r>
    </w:p>
    <w:p w:rsidR="006C408A" w:rsidRPr="006C408A" w:rsidRDefault="006C408A" w:rsidP="006C408A">
      <w:pPr>
        <w:spacing w:before="0" w:after="0" w:line="276" w:lineRule="auto"/>
        <w:ind w:firstLine="0"/>
      </w:pPr>
      <w:r w:rsidRPr="006C408A">
        <w:t>hospi_DK$categorie_commune&lt;-</w:t>
      </w:r>
      <w:proofErr w:type="gramStart"/>
      <w:r w:rsidRPr="006C408A">
        <w:t>cut(</w:t>
      </w:r>
      <w:proofErr w:type="gramEnd"/>
      <w:r w:rsidRPr="006C408A">
        <w:t>hospi_DK$rev_median, c(0,19500,25700,35000), labels = c("pauvres", "moyennes","riches"))</w:t>
      </w:r>
    </w:p>
    <w:p w:rsidR="006C408A" w:rsidRPr="006C408A" w:rsidRDefault="006C408A" w:rsidP="006C408A">
      <w:pPr>
        <w:spacing w:before="0" w:after="0" w:line="276" w:lineRule="auto"/>
        <w:ind w:firstLine="0"/>
      </w:pPr>
      <w:r w:rsidRPr="006C408A">
        <w:t>hospi_DK$classe_ville_pop&lt;-</w:t>
      </w:r>
      <w:proofErr w:type="gramStart"/>
      <w:r w:rsidRPr="006C408A">
        <w:t>cut(</w:t>
      </w:r>
      <w:proofErr w:type="gramEnd"/>
      <w:r w:rsidRPr="006C408A">
        <w:t>hospi_DK$population,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hospi_DK</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0))-&gt;hospi_DK</w:t>
      </w:r>
    </w:p>
    <w:p w:rsidR="006C408A" w:rsidRPr="006C408A" w:rsidRDefault="006C408A" w:rsidP="006C408A">
      <w:pPr>
        <w:spacing w:before="0" w:after="0" w:line="276" w:lineRule="auto"/>
        <w:ind w:firstLine="0"/>
      </w:pPr>
      <w:proofErr w:type="gramStart"/>
      <w:r w:rsidRPr="006C408A">
        <w:t>hospi_DK</w:t>
      </w:r>
      <w:proofErr w:type="gramEnd"/>
      <w:r w:rsidRPr="006C408A">
        <w:t xml:space="preserve"> %&gt;% </w:t>
      </w:r>
    </w:p>
    <w:p w:rsid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"DUNKERQUE")-&gt;hospi_DK</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#Fusion des tables</w:t>
      </w:r>
    </w:p>
    <w:p w:rsidR="006C408A" w:rsidRPr="006C408A" w:rsidRDefault="006C408A" w:rsidP="006C408A">
      <w:pPr>
        <w:spacing w:before="0" w:after="0" w:line="276" w:lineRule="auto"/>
        <w:ind w:firstLine="0"/>
        <w:rPr>
          <w:lang w:val="en-GB"/>
        </w:rPr>
      </w:pPr>
      <w:r w:rsidRPr="006C408A">
        <w:rPr>
          <w:lang w:val="en-GB"/>
        </w:rPr>
        <w:t>base_hospi_struct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hospi_DK)-&gt;base_hospi_struct</w:t>
      </w:r>
    </w:p>
    <w:p w:rsidR="006C408A" w:rsidRPr="006C408A" w:rsidRDefault="006C408A"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t>#GRAVELINES</w:t>
      </w:r>
    </w:p>
    <w:p w:rsidR="006C408A" w:rsidRPr="006C408A" w:rsidRDefault="006C408A" w:rsidP="006C408A">
      <w:pPr>
        <w:spacing w:before="0" w:after="0" w:line="276" w:lineRule="auto"/>
        <w:ind w:firstLine="0"/>
      </w:pPr>
      <w:r w:rsidRPr="006C408A">
        <w:t>hospi_gravelines=</w:t>
      </w:r>
      <w:proofErr w:type="gramStart"/>
      <w:r w:rsidRPr="006C408A">
        <w:t>read.csv2(</w:t>
      </w:r>
      <w:proofErr w:type="gramEnd"/>
      <w:r w:rsidRPr="006C408A">
        <w:t>file = "C:/Users/jupiter/Desktop/Arnaud Blanc/stage évaluation impact aide à domicile/données/études des données MAD/Arnaud stat/Arnaud stat/hospi_gravelines.csv", sep = ";", header = T, skip = 1)</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 xml:space="preserve">-c(X, X.1)) %&gt;% </w:t>
      </w:r>
    </w:p>
    <w:p w:rsidR="006C408A" w:rsidRDefault="006C408A" w:rsidP="006C408A">
      <w:pPr>
        <w:spacing w:before="0" w:after="0" w:line="276" w:lineRule="auto"/>
        <w:ind w:firstLine="0"/>
      </w:pPr>
      <w:r w:rsidRPr="006C408A">
        <w:t xml:space="preserve">  </w:t>
      </w:r>
      <w:proofErr w:type="gramStart"/>
      <w:r w:rsidRPr="006C408A">
        <w:t>filter(</w:t>
      </w:r>
      <w:proofErr w:type="gramEnd"/>
      <w:r w:rsidRPr="006C408A">
        <w:t>Sexe!="")-&gt;hospi_gravelines</w:t>
      </w:r>
    </w:p>
    <w:p w:rsidR="00BF539E" w:rsidRPr="006C408A"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 xml:space="preserve"># </w:t>
      </w:r>
      <w:proofErr w:type="gramStart"/>
      <w:r w:rsidRPr="00BF539E">
        <w:rPr>
          <w:u w:val="single"/>
        </w:rPr>
        <w:t>calcul</w:t>
      </w:r>
      <w:proofErr w:type="gramEnd"/>
      <w:r w:rsidRPr="00BF539E">
        <w:rPr>
          <w:u w:val="single"/>
        </w:rPr>
        <w:t xml:space="preserve"> du temps d'hospitalisation</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Date.début.d.hospitalisation = as.Date(Date.début.d.hospitalisation, format = "%d/%m/%Y"))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Date.fin.d.hospitalisation = as.Date(Date.fin.d.hospitalisation, format = "%d/%m/%Y"))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tps_hospi = trunc(time_length(interval(Date.début.d.hospitalisation, Date.fin.d.hospitalisation), "days")))-&gt;hospi_gravelines</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filter(</w:t>
      </w:r>
      <w:proofErr w:type="gramEnd"/>
      <w:r w:rsidRPr="006C408A">
        <w:t xml:space="preserve">Date.début.d.hospitalisation&gt;="2019-01-01" &amp; Date.début.d.hospitalisation&lt;="2020-05-31")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panel = format(Date.début.d.hospitalisation, format = "%Y-%m")) %&gt;% </w:t>
      </w:r>
    </w:p>
    <w:p w:rsidR="006C408A" w:rsidRPr="006C408A" w:rsidRDefault="006C408A" w:rsidP="006C408A">
      <w:pPr>
        <w:spacing w:before="0" w:after="0" w:line="276" w:lineRule="auto"/>
        <w:ind w:firstLine="0"/>
      </w:pPr>
      <w:r w:rsidRPr="006C408A">
        <w:t xml:space="preserve">  </w:t>
      </w:r>
      <w:proofErr w:type="gramStart"/>
      <w:r w:rsidRPr="006C408A">
        <w:t>select(</w:t>
      </w:r>
      <w:proofErr w:type="gramEnd"/>
      <w:r w:rsidRPr="006C408A">
        <w:t>-Date.début.d.hospitalisation, -Date.fin.d.hospitalisation)-&gt;hospi_gravelines</w:t>
      </w:r>
    </w:p>
    <w:p w:rsidR="00BF539E" w:rsidRDefault="00BF539E" w:rsidP="006C408A">
      <w:pPr>
        <w:spacing w:before="0" w:after="0" w:line="276" w:lineRule="auto"/>
        <w:ind w:firstLine="0"/>
      </w:pPr>
    </w:p>
    <w:p w:rsidR="006C408A" w:rsidRPr="00BF539E" w:rsidRDefault="006C408A" w:rsidP="006C408A">
      <w:pPr>
        <w:spacing w:before="0" w:after="0" w:line="276" w:lineRule="auto"/>
        <w:ind w:firstLine="0"/>
        <w:rPr>
          <w:u w:val="single"/>
        </w:rPr>
      </w:pPr>
      <w:r w:rsidRPr="00BF539E">
        <w:rPr>
          <w:u w:val="single"/>
        </w:rPr>
        <w:t>#Création des variables</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genre = ifelse(Sexe=="F",1,0))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 xml:space="preserve">confinement = ifelse(panel=="2020-03" |panel=="2020-04"|panel=="2020-05", 1,0))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GIR2 = as.factor(as.character(GIR2)))-&gt;hospi_gravelines</w:t>
      </w:r>
    </w:p>
    <w:p w:rsidR="006C408A" w:rsidRPr="001C7825" w:rsidRDefault="006C408A" w:rsidP="006C408A">
      <w:pPr>
        <w:spacing w:before="0" w:after="0" w:line="276" w:lineRule="auto"/>
        <w:ind w:firstLine="0"/>
        <w:rPr>
          <w:lang w:val="en-GB"/>
        </w:rPr>
      </w:pPr>
      <w:r w:rsidRPr="001C7825">
        <w:rPr>
          <w:lang w:val="en-GB"/>
        </w:rPr>
        <w:t>hospi_gravelines %</w:t>
      </w:r>
      <w:proofErr w:type="gramStart"/>
      <w:r w:rsidRPr="001C7825">
        <w:rPr>
          <w:lang w:val="en-GB"/>
        </w:rPr>
        <w:t>&gt;%</w:t>
      </w:r>
      <w:proofErr w:type="gramEnd"/>
      <w:r w:rsidRPr="001C7825">
        <w:rPr>
          <w:lang w:val="en-GB"/>
        </w:rPr>
        <w:t xml:space="preserve"> </w:t>
      </w:r>
    </w:p>
    <w:p w:rsidR="006C408A" w:rsidRPr="001C7825" w:rsidRDefault="006C408A" w:rsidP="006C408A">
      <w:pPr>
        <w:spacing w:before="0" w:after="0" w:line="276" w:lineRule="auto"/>
        <w:ind w:firstLine="0"/>
        <w:rPr>
          <w:lang w:val="en-GB"/>
        </w:rPr>
      </w:pPr>
      <w:r w:rsidRPr="001C7825">
        <w:rPr>
          <w:lang w:val="en-GB"/>
        </w:rPr>
        <w:t xml:space="preserve">  full_</w:t>
      </w:r>
      <w:proofErr w:type="gramStart"/>
      <w:r w:rsidRPr="001C7825">
        <w:rPr>
          <w:lang w:val="en-GB"/>
        </w:rPr>
        <w:t>join(</w:t>
      </w:r>
      <w:proofErr w:type="gramEnd"/>
      <w:r w:rsidRPr="001C7825">
        <w:rPr>
          <w:lang w:val="en-GB"/>
        </w:rPr>
        <w:t xml:space="preserve">revenu_communes, by = c("Commune" = "commune")) %&gt;% </w:t>
      </w:r>
    </w:p>
    <w:p w:rsidR="006C408A" w:rsidRPr="001C7825" w:rsidRDefault="006C408A" w:rsidP="006C408A">
      <w:pPr>
        <w:spacing w:before="0" w:after="0" w:line="276" w:lineRule="auto"/>
        <w:ind w:firstLine="0"/>
        <w:rPr>
          <w:lang w:val="en-GB"/>
        </w:rPr>
      </w:pPr>
      <w:r w:rsidRPr="001C7825">
        <w:rPr>
          <w:lang w:val="en-GB"/>
        </w:rPr>
        <w:t xml:space="preserve">  </w:t>
      </w:r>
      <w:proofErr w:type="gramStart"/>
      <w:r w:rsidRPr="001C7825">
        <w:rPr>
          <w:lang w:val="en-GB"/>
        </w:rPr>
        <w:t>filter(</w:t>
      </w:r>
      <w:proofErr w:type="gramEnd"/>
      <w:r w:rsidRPr="001C7825">
        <w:rPr>
          <w:lang w:val="en-GB"/>
        </w:rPr>
        <w:t>!is.na(panel))-&gt;hospi_gravelines</w:t>
      </w:r>
    </w:p>
    <w:p w:rsidR="006C408A" w:rsidRPr="001C7825" w:rsidRDefault="006C408A" w:rsidP="006C408A">
      <w:pPr>
        <w:spacing w:before="0" w:after="0" w:line="276" w:lineRule="auto"/>
        <w:ind w:firstLine="0"/>
        <w:rPr>
          <w:lang w:val="en-GB"/>
        </w:rPr>
      </w:pPr>
      <w:r w:rsidRPr="001C7825">
        <w:rPr>
          <w:lang w:val="en-GB"/>
        </w:rPr>
        <w:t>hospi_gravelines %</w:t>
      </w:r>
      <w:proofErr w:type="gramStart"/>
      <w:r w:rsidRPr="001C7825">
        <w:rPr>
          <w:lang w:val="en-GB"/>
        </w:rPr>
        <w:t>&gt;%</w:t>
      </w:r>
      <w:proofErr w:type="gramEnd"/>
      <w:r w:rsidRPr="001C7825">
        <w:rPr>
          <w:lang w:val="en-GB"/>
        </w:rPr>
        <w:t xml:space="preserve"> </w:t>
      </w:r>
    </w:p>
    <w:p w:rsidR="006C408A" w:rsidRPr="001C7825" w:rsidRDefault="006C408A" w:rsidP="006C408A">
      <w:pPr>
        <w:spacing w:before="0" w:after="0" w:line="276" w:lineRule="auto"/>
        <w:ind w:firstLine="0"/>
        <w:rPr>
          <w:lang w:val="en-GB"/>
        </w:rPr>
      </w:pPr>
      <w:r w:rsidRPr="001C7825">
        <w:rPr>
          <w:lang w:val="en-GB"/>
        </w:rPr>
        <w:t xml:space="preserve">  inner_</w:t>
      </w:r>
      <w:proofErr w:type="gramStart"/>
      <w:r w:rsidRPr="001C7825">
        <w:rPr>
          <w:lang w:val="en-GB"/>
        </w:rPr>
        <w:t>join(</w:t>
      </w:r>
      <w:proofErr w:type="gramEnd"/>
      <w:r w:rsidRPr="001C7825">
        <w:rPr>
          <w:lang w:val="en-GB"/>
        </w:rPr>
        <w:t>pop, by = c("Commune"="Commune"))-&gt;hospi_gravelines</w:t>
      </w:r>
    </w:p>
    <w:p w:rsidR="006C408A" w:rsidRPr="006C408A" w:rsidRDefault="006C408A" w:rsidP="006C408A">
      <w:pPr>
        <w:spacing w:before="0" w:after="0" w:line="276" w:lineRule="auto"/>
        <w:ind w:firstLine="0"/>
        <w:rPr>
          <w:lang w:val="en-GB"/>
        </w:rPr>
      </w:pPr>
      <w:r w:rsidRPr="006C408A">
        <w:rPr>
          <w:lang w:val="en-GB"/>
        </w:rPr>
        <w:t>hospi_gravelines$panel2[hospi_gravelines$panel %in% c( "2019-01", "2019-02", "2019-12", "2020-01", "2020-02")]&lt;-"hiver"</w:t>
      </w:r>
    </w:p>
    <w:p w:rsidR="006C408A" w:rsidRPr="006C408A" w:rsidRDefault="006C408A" w:rsidP="006C408A">
      <w:pPr>
        <w:spacing w:before="0" w:after="0" w:line="276" w:lineRule="auto"/>
        <w:ind w:firstLine="0"/>
        <w:rPr>
          <w:lang w:val="en-GB"/>
        </w:rPr>
      </w:pPr>
      <w:r w:rsidRPr="006C408A">
        <w:rPr>
          <w:lang w:val="en-GB"/>
        </w:rPr>
        <w:t>hospi_gravelines$panel2[hospi_gravelines$panel %in% c("2019-03", "2019-04", "2019-05", "2020-03", "2020-04", "2020-05")]&lt;-"printemps"</w:t>
      </w:r>
    </w:p>
    <w:p w:rsidR="006C408A" w:rsidRPr="006C408A" w:rsidRDefault="006C408A" w:rsidP="006C408A">
      <w:pPr>
        <w:spacing w:before="0" w:after="0" w:line="276" w:lineRule="auto"/>
        <w:ind w:firstLine="0"/>
        <w:rPr>
          <w:lang w:val="en-GB"/>
        </w:rPr>
      </w:pPr>
      <w:proofErr w:type="gramStart"/>
      <w:r w:rsidRPr="006C408A">
        <w:rPr>
          <w:lang w:val="en-GB"/>
        </w:rPr>
        <w:t>hospi_gravelines$</w:t>
      </w:r>
      <w:proofErr w:type="gramEnd"/>
      <w:r w:rsidRPr="006C408A">
        <w:rPr>
          <w:lang w:val="en-GB"/>
        </w:rPr>
        <w:t>panel2[hospi_gravelines$panel %in% c("2019-06", "2019-07", "2019-08")]&lt;-"été"</w:t>
      </w:r>
    </w:p>
    <w:p w:rsidR="006C408A" w:rsidRPr="006C408A" w:rsidRDefault="006C408A" w:rsidP="006C408A">
      <w:pPr>
        <w:spacing w:before="0" w:after="0" w:line="276" w:lineRule="auto"/>
        <w:ind w:firstLine="0"/>
        <w:rPr>
          <w:lang w:val="en-GB"/>
        </w:rPr>
      </w:pPr>
      <w:proofErr w:type="gramStart"/>
      <w:r w:rsidRPr="006C408A">
        <w:rPr>
          <w:lang w:val="en-GB"/>
        </w:rPr>
        <w:t>hospi_gravelines$</w:t>
      </w:r>
      <w:proofErr w:type="gramEnd"/>
      <w:r w:rsidRPr="006C408A">
        <w:rPr>
          <w:lang w:val="en-GB"/>
        </w:rPr>
        <w:t>panel2[hospi_gravelines$panel %in% c("2019-09", "2019-10", "2019-11")]&lt;-"automne"</w:t>
      </w:r>
    </w:p>
    <w:p w:rsidR="006C408A" w:rsidRPr="001C7825" w:rsidRDefault="006C408A" w:rsidP="006C408A">
      <w:pPr>
        <w:spacing w:before="0" w:after="0" w:line="276" w:lineRule="auto"/>
        <w:ind w:firstLine="0"/>
        <w:rPr>
          <w:lang w:val="en-GB"/>
        </w:rPr>
      </w:pPr>
      <w:r w:rsidRPr="001C7825">
        <w:rPr>
          <w:lang w:val="en-GB"/>
        </w:rPr>
        <w:t>hospi_gravelines %</w:t>
      </w:r>
      <w:proofErr w:type="gramStart"/>
      <w:r w:rsidRPr="001C7825">
        <w:rPr>
          <w:lang w:val="en-GB"/>
        </w:rPr>
        <w:t>&gt;%</w:t>
      </w:r>
      <w:proofErr w:type="gramEnd"/>
      <w:r w:rsidRPr="001C7825">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saison = as.factor(panel2)) %&gt;% </w:t>
      </w:r>
    </w:p>
    <w:p w:rsidR="006C408A" w:rsidRPr="006C408A" w:rsidRDefault="006C408A" w:rsidP="006C408A">
      <w:pPr>
        <w:spacing w:before="0" w:after="0" w:line="276" w:lineRule="auto"/>
        <w:ind w:firstLine="0"/>
      </w:pPr>
      <w:r w:rsidRPr="006C408A">
        <w:rPr>
          <w:lang w:val="en-GB"/>
        </w:rPr>
        <w:t xml:space="preserve">  </w:t>
      </w:r>
      <w:proofErr w:type="gramStart"/>
      <w:r w:rsidRPr="006C408A">
        <w:t>select(</w:t>
      </w:r>
      <w:proofErr w:type="gramEnd"/>
      <w:r w:rsidRPr="006C408A">
        <w:t>-panel2)-&gt;hospi_gravelines</w:t>
      </w:r>
    </w:p>
    <w:p w:rsidR="006C408A" w:rsidRPr="006C408A" w:rsidRDefault="006C408A" w:rsidP="006C408A">
      <w:pPr>
        <w:spacing w:before="0" w:after="0" w:line="276" w:lineRule="auto"/>
        <w:ind w:firstLine="0"/>
      </w:pPr>
      <w:r w:rsidRPr="006C408A">
        <w:t>hospi_gravelines$categorie_commune&lt;-</w:t>
      </w:r>
      <w:proofErr w:type="gramStart"/>
      <w:r w:rsidRPr="006C408A">
        <w:t>cut(</w:t>
      </w:r>
      <w:proofErr w:type="gramEnd"/>
      <w:r w:rsidRPr="006C408A">
        <w:t>hospi_gravelines$rev_median, c(0,19500,25700,35000), labels = c("pauvres", "moyennes","riches"))</w:t>
      </w:r>
    </w:p>
    <w:p w:rsidR="006C408A" w:rsidRPr="006C408A" w:rsidRDefault="006C408A" w:rsidP="006C408A">
      <w:pPr>
        <w:spacing w:before="0" w:after="0" w:line="276" w:lineRule="auto"/>
        <w:ind w:firstLine="0"/>
      </w:pPr>
      <w:r w:rsidRPr="006C408A">
        <w:t>hospi_gravelines$classe_ville_pop&lt;-</w:t>
      </w:r>
      <w:proofErr w:type="gramStart"/>
      <w:r w:rsidRPr="006C408A">
        <w:t>cut(</w:t>
      </w:r>
      <w:proofErr w:type="gramEnd"/>
      <w:r w:rsidRPr="006C408A">
        <w:t>hospi_gravelines$population, c(0,5000,20000,100000,235000), labels = c("villages", "petites_villes", "villes", "grandes_villes"))</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communes_riche = ifelse(categorie_commune=="riches",1,0))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communes_moyennes = ifelse(categorie_commune=="moyennes",1,0))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communes_pauvres = ifelse(categorie_commune=="pauvres", 1,0))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villages = ifelse(classe_ville_pop=="villages",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petites_villes = ifelse(classe_ville_pop=="petites_villes", 1, 0)) %&gt;% </w:t>
      </w:r>
    </w:p>
    <w:p w:rsidR="006C408A" w:rsidRPr="006C408A" w:rsidRDefault="006C408A" w:rsidP="006C408A">
      <w:pPr>
        <w:spacing w:before="0" w:after="0" w:line="276" w:lineRule="auto"/>
        <w:ind w:firstLine="0"/>
      </w:pPr>
      <w:r w:rsidRPr="006C408A">
        <w:lastRenderedPageBreak/>
        <w:t xml:space="preserve">  </w:t>
      </w:r>
      <w:proofErr w:type="gramStart"/>
      <w:r w:rsidRPr="006C408A">
        <w:t>mutate(</w:t>
      </w:r>
      <w:proofErr w:type="gramEnd"/>
      <w:r w:rsidRPr="006C408A">
        <w:t xml:space="preserve">villes = ifelse(classe_ville_pop=="villes",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grandes_villes = ifelse(classe_ville_pop=="grandes_villes",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automne = ifelse(saison=="automne",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ete = ifelse(saison=="été", 1, 0))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 xml:space="preserve">printemps = ifelse(saison=="printemps", 1, 0)) %&gt;% </w:t>
      </w:r>
    </w:p>
    <w:p w:rsidR="006C408A" w:rsidRPr="006C408A" w:rsidRDefault="006C408A" w:rsidP="006C408A">
      <w:pPr>
        <w:spacing w:before="0" w:after="0" w:line="276" w:lineRule="auto"/>
        <w:ind w:firstLine="0"/>
        <w:rPr>
          <w:lang w:val="en-GB"/>
        </w:rPr>
      </w:pPr>
      <w:r w:rsidRPr="006C408A">
        <w:t xml:space="preserve">  </w:t>
      </w:r>
      <w:proofErr w:type="gramStart"/>
      <w:r w:rsidRPr="006C408A">
        <w:rPr>
          <w:lang w:val="en-GB"/>
        </w:rPr>
        <w:t>mutate(</w:t>
      </w:r>
      <w:proofErr w:type="gramEnd"/>
      <w:r w:rsidRPr="006C408A">
        <w:rPr>
          <w:lang w:val="en-GB"/>
        </w:rPr>
        <w:t>hiver = ifelse(saison=="hiver", 1, 0))-&gt;hospi_gravelines</w:t>
      </w:r>
    </w:p>
    <w:p w:rsidR="006C408A" w:rsidRPr="006C408A" w:rsidRDefault="006C408A" w:rsidP="006C408A">
      <w:pPr>
        <w:spacing w:before="0" w:after="0" w:line="276" w:lineRule="auto"/>
        <w:ind w:firstLine="0"/>
      </w:pPr>
      <w:proofErr w:type="gramStart"/>
      <w:r w:rsidRPr="006C408A">
        <w:t>hospi_gravelines</w:t>
      </w:r>
      <w:proofErr w:type="gramEnd"/>
      <w:r w:rsidRPr="006C408A">
        <w:t xml:space="preserve"> %&gt;% </w:t>
      </w:r>
    </w:p>
    <w:p w:rsidR="006C408A" w:rsidRPr="006C408A" w:rsidRDefault="006C408A" w:rsidP="006C408A">
      <w:pPr>
        <w:spacing w:before="0" w:after="0" w:line="276" w:lineRule="auto"/>
        <w:ind w:firstLine="0"/>
      </w:pPr>
      <w:r w:rsidRPr="006C408A">
        <w:t xml:space="preserve">  </w:t>
      </w:r>
      <w:proofErr w:type="gramStart"/>
      <w:r w:rsidRPr="006C408A">
        <w:t>mutate(</w:t>
      </w:r>
      <w:proofErr w:type="gramEnd"/>
      <w:r w:rsidRPr="006C408A">
        <w:t>structures = "GRAVELINES")-&gt;hospi_gravelines</w:t>
      </w:r>
    </w:p>
    <w:p w:rsidR="006C408A" w:rsidRPr="00BF539E" w:rsidRDefault="006C408A" w:rsidP="006C408A">
      <w:pPr>
        <w:spacing w:before="0" w:after="0" w:line="276" w:lineRule="auto"/>
        <w:ind w:firstLine="0"/>
        <w:rPr>
          <w:u w:val="single"/>
        </w:rPr>
      </w:pPr>
      <w:r w:rsidRPr="00BF539E">
        <w:rPr>
          <w:u w:val="single"/>
        </w:rPr>
        <w:t>#Fusion des tables</w:t>
      </w:r>
    </w:p>
    <w:p w:rsidR="006C408A" w:rsidRPr="001C7825" w:rsidRDefault="006C408A" w:rsidP="006C408A">
      <w:pPr>
        <w:spacing w:before="0" w:after="0" w:line="276" w:lineRule="auto"/>
        <w:ind w:firstLine="0"/>
        <w:rPr>
          <w:lang w:val="en-GB"/>
        </w:rPr>
      </w:pPr>
      <w:r w:rsidRPr="001C7825">
        <w:rPr>
          <w:lang w:val="en-GB"/>
        </w:rPr>
        <w:t>base_hospi_struct %</w:t>
      </w:r>
      <w:proofErr w:type="gramStart"/>
      <w:r w:rsidRPr="001C7825">
        <w:rPr>
          <w:lang w:val="en-GB"/>
        </w:rPr>
        <w:t>&gt;%</w:t>
      </w:r>
      <w:proofErr w:type="gramEnd"/>
      <w:r w:rsidRPr="001C7825">
        <w:rPr>
          <w:lang w:val="en-GB"/>
        </w:rPr>
        <w:t xml:space="preserve"> </w:t>
      </w:r>
    </w:p>
    <w:p w:rsidR="006C408A" w:rsidRPr="006C408A" w:rsidRDefault="006C408A" w:rsidP="006C408A">
      <w:pPr>
        <w:spacing w:before="0" w:after="0" w:line="276" w:lineRule="auto"/>
        <w:ind w:firstLine="0"/>
        <w:rPr>
          <w:lang w:val="en-GB"/>
        </w:rPr>
      </w:pPr>
      <w:r w:rsidRPr="001C7825">
        <w:rPr>
          <w:lang w:val="en-GB"/>
        </w:rPr>
        <w:t xml:space="preserve">  </w:t>
      </w:r>
      <w:proofErr w:type="gramStart"/>
      <w:r w:rsidRPr="006C408A">
        <w:rPr>
          <w:lang w:val="en-GB"/>
        </w:rPr>
        <w:t>mutate(</w:t>
      </w:r>
      <w:proofErr w:type="gramEnd"/>
      <w:r w:rsidRPr="006C408A">
        <w:rPr>
          <w:lang w:val="en-GB"/>
        </w:rPr>
        <w:t xml:space="preserve">GIR2=as.factor(as.character(GIR2)))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rbind(</w:t>
      </w:r>
      <w:proofErr w:type="gramEnd"/>
      <w:r w:rsidRPr="006C408A">
        <w:rPr>
          <w:lang w:val="en-GB"/>
        </w:rPr>
        <w:t>hospi_gravelines)-&gt;base_hospi_struct</w:t>
      </w:r>
    </w:p>
    <w:p w:rsidR="006C408A" w:rsidRPr="006C408A" w:rsidRDefault="006C408A" w:rsidP="006C408A">
      <w:pPr>
        <w:spacing w:before="0" w:after="0" w:line="276" w:lineRule="auto"/>
        <w:ind w:firstLine="0"/>
        <w:rPr>
          <w:lang w:val="en-GB"/>
        </w:rPr>
      </w:pPr>
    </w:p>
    <w:p w:rsidR="006C408A" w:rsidRPr="00BF539E" w:rsidRDefault="006C408A" w:rsidP="006C408A">
      <w:pPr>
        <w:spacing w:before="0" w:after="0" w:line="276" w:lineRule="auto"/>
        <w:ind w:firstLine="0"/>
        <w:rPr>
          <w:u w:val="single"/>
        </w:rPr>
      </w:pPr>
      <w:r w:rsidRPr="00BF539E">
        <w:rPr>
          <w:u w:val="single"/>
        </w:rPr>
        <w:t>#Finition sur la base des hospitalisations</w:t>
      </w:r>
    </w:p>
    <w:p w:rsidR="006C408A" w:rsidRPr="006C408A" w:rsidRDefault="006C408A" w:rsidP="006C408A">
      <w:pPr>
        <w:spacing w:before="0" w:after="0" w:line="276" w:lineRule="auto"/>
        <w:ind w:firstLine="0"/>
        <w:rPr>
          <w:lang w:val="en-GB"/>
        </w:rPr>
      </w:pPr>
      <w:r w:rsidRPr="006C408A">
        <w:rPr>
          <w:lang w:val="en-GB"/>
        </w:rPr>
        <w:t>base_hospi_struct %</w:t>
      </w:r>
      <w:proofErr w:type="gramStart"/>
      <w:r w:rsidRPr="006C408A">
        <w:rPr>
          <w:lang w:val="en-GB"/>
        </w:rPr>
        <w:t>&gt;%</w:t>
      </w:r>
      <w:proofErr w:type="gramEnd"/>
      <w:r w:rsidRPr="006C408A">
        <w:rPr>
          <w:lang w:val="en-GB"/>
        </w:rPr>
        <w:t xml:space="preserve"> </w:t>
      </w:r>
    </w:p>
    <w:p w:rsidR="006C408A" w:rsidRPr="006C408A" w:rsidRDefault="006C408A" w:rsidP="006C408A">
      <w:pPr>
        <w:spacing w:before="0" w:after="0" w:line="276" w:lineRule="auto"/>
        <w:ind w:firstLine="0"/>
        <w:rPr>
          <w:lang w:val="en-GB"/>
        </w:rPr>
      </w:pPr>
      <w:r w:rsidRPr="006C408A">
        <w:rPr>
          <w:lang w:val="en-GB"/>
        </w:rPr>
        <w:t xml:space="preserve">  group_</w:t>
      </w:r>
      <w:proofErr w:type="gramStart"/>
      <w:r w:rsidRPr="006C408A">
        <w:rPr>
          <w:lang w:val="en-GB"/>
        </w:rPr>
        <w:t>by(</w:t>
      </w:r>
      <w:proofErr w:type="gramEnd"/>
      <w:r w:rsidRPr="006C408A">
        <w:rPr>
          <w:lang w:val="en-GB"/>
        </w:rPr>
        <w:t xml:space="preserve">panel)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nb_hospitalisation = n())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tps_hospi = tps_hospi+1)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log_age = log(age)) %&gt;% </w:t>
      </w:r>
    </w:p>
    <w:p w:rsidR="006C408A" w:rsidRPr="006C408A" w:rsidRDefault="006C408A" w:rsidP="006C408A">
      <w:pPr>
        <w:spacing w:before="0" w:after="0" w:line="276" w:lineRule="auto"/>
        <w:ind w:firstLine="0"/>
        <w:rPr>
          <w:lang w:val="en-GB"/>
        </w:rPr>
      </w:pPr>
      <w:r w:rsidRPr="006C408A">
        <w:rPr>
          <w:lang w:val="en-GB"/>
        </w:rPr>
        <w:t xml:space="preserve">  </w:t>
      </w:r>
      <w:proofErr w:type="gramStart"/>
      <w:r w:rsidRPr="006C408A">
        <w:rPr>
          <w:lang w:val="en-GB"/>
        </w:rPr>
        <w:t>mutate(</w:t>
      </w:r>
      <w:proofErr w:type="gramEnd"/>
      <w:r w:rsidRPr="006C408A">
        <w:rPr>
          <w:lang w:val="en-GB"/>
        </w:rPr>
        <w:t xml:space="preserve">log_tps = log(tps_hospi)) %&gt;% </w:t>
      </w:r>
    </w:p>
    <w:p w:rsidR="006C408A" w:rsidRPr="001C7825" w:rsidRDefault="006C408A" w:rsidP="006C408A">
      <w:pPr>
        <w:spacing w:before="0" w:after="0" w:line="276" w:lineRule="auto"/>
        <w:ind w:firstLine="0"/>
        <w:rPr>
          <w:lang w:val="en-GB"/>
        </w:rPr>
      </w:pPr>
      <w:r w:rsidRPr="006C408A">
        <w:rPr>
          <w:lang w:val="en-GB"/>
        </w:rPr>
        <w:t xml:space="preserve">  </w:t>
      </w:r>
      <w:proofErr w:type="gramStart"/>
      <w:r w:rsidRPr="001C7825">
        <w:rPr>
          <w:lang w:val="en-GB"/>
        </w:rPr>
        <w:t>mutate(</w:t>
      </w:r>
      <w:proofErr w:type="gramEnd"/>
      <w:r w:rsidRPr="001C7825">
        <w:rPr>
          <w:lang w:val="en-GB"/>
        </w:rPr>
        <w:t>log_hospi = log(nb_hospitalisation))-&gt;base_hospi_struct</w:t>
      </w:r>
    </w:p>
    <w:p w:rsidR="006C408A" w:rsidRPr="001C7825" w:rsidRDefault="006C408A" w:rsidP="006C408A">
      <w:pPr>
        <w:spacing w:before="0" w:after="0" w:line="276" w:lineRule="auto"/>
        <w:ind w:firstLine="0"/>
        <w:rPr>
          <w:lang w:val="en-GB"/>
        </w:rPr>
      </w:pPr>
    </w:p>
    <w:p w:rsidR="008F5C31" w:rsidRPr="001C7825" w:rsidRDefault="006C408A" w:rsidP="006C408A">
      <w:pPr>
        <w:spacing w:before="0" w:after="200" w:line="276" w:lineRule="auto"/>
        <w:ind w:firstLine="0"/>
        <w:rPr>
          <w:u w:val="single"/>
          <w:lang w:val="en-GB"/>
        </w:rPr>
      </w:pPr>
      <w:proofErr w:type="gramStart"/>
      <w:r w:rsidRPr="001C7825">
        <w:rPr>
          <w:lang w:val="en-GB"/>
        </w:rPr>
        <w:t>write.csv2(</w:t>
      </w:r>
      <w:proofErr w:type="gramEnd"/>
      <w:r w:rsidRPr="001C7825">
        <w:rPr>
          <w:lang w:val="en-GB"/>
        </w:rPr>
        <w:t>base_hospi_struct, file = "Stage-de-M2/base de données/base_hospi_una2019_2020.csv")</w:t>
      </w:r>
      <w:r w:rsidR="008F5C31" w:rsidRPr="001C7825">
        <w:rPr>
          <w:u w:val="single"/>
          <w:lang w:val="en-GB"/>
        </w:rPr>
        <w:br w:type="page"/>
      </w:r>
    </w:p>
    <w:p w:rsidR="00A7682E" w:rsidRDefault="00626654" w:rsidP="00626654">
      <w:pPr>
        <w:ind w:firstLine="0"/>
        <w:jc w:val="center"/>
        <w:rPr>
          <w:b/>
          <w:sz w:val="36"/>
          <w:szCs w:val="36"/>
        </w:rPr>
      </w:pPr>
      <w:r w:rsidRPr="00055EF3">
        <w:rPr>
          <w:b/>
          <w:sz w:val="36"/>
          <w:szCs w:val="36"/>
        </w:rPr>
        <w:lastRenderedPageBreak/>
        <w:t>L’impact social du covid-19</w:t>
      </w:r>
      <w:r w:rsidR="00055EF3" w:rsidRPr="00055EF3">
        <w:rPr>
          <w:b/>
          <w:sz w:val="36"/>
          <w:szCs w:val="36"/>
        </w:rPr>
        <w:t> : Décès et hospitalisations dans les services d’aide à domicile</w:t>
      </w:r>
    </w:p>
    <w:p w:rsidR="001F5E15" w:rsidRDefault="00055EF3" w:rsidP="00055EF3">
      <w:pPr>
        <w:ind w:firstLine="0"/>
        <w:jc w:val="center"/>
        <w:rPr>
          <w:sz w:val="28"/>
          <w:szCs w:val="28"/>
        </w:rPr>
      </w:pPr>
      <w:r>
        <w:rPr>
          <w:sz w:val="28"/>
          <w:szCs w:val="28"/>
        </w:rPr>
        <w:t xml:space="preserve">L’Union Nationales </w:t>
      </w:r>
      <w:r w:rsidR="001F5E15">
        <w:rPr>
          <w:sz w:val="28"/>
          <w:szCs w:val="28"/>
        </w:rPr>
        <w:t>de l’Aide, des Soins et des Services aux Domiciles du département du Nord</w:t>
      </w:r>
    </w:p>
    <w:p w:rsidR="001F5E15" w:rsidRDefault="001F5E15" w:rsidP="00055EF3">
      <w:pPr>
        <w:ind w:firstLine="0"/>
        <w:jc w:val="center"/>
        <w:rPr>
          <w:sz w:val="28"/>
          <w:szCs w:val="28"/>
        </w:rPr>
      </w:pPr>
    </w:p>
    <w:p w:rsidR="001F5E15" w:rsidRDefault="001F5E15" w:rsidP="00055EF3">
      <w:pPr>
        <w:ind w:firstLine="0"/>
        <w:jc w:val="center"/>
        <w:rPr>
          <w:sz w:val="28"/>
          <w:szCs w:val="28"/>
        </w:rPr>
      </w:pPr>
    </w:p>
    <w:p w:rsidR="00D667D9" w:rsidRDefault="00D667D9" w:rsidP="00D667D9">
      <w:pPr>
        <w:ind w:firstLine="0"/>
        <w:rPr>
          <w:sz w:val="28"/>
          <w:szCs w:val="28"/>
        </w:rPr>
      </w:pPr>
    </w:p>
    <w:p w:rsidR="001F5E15" w:rsidRDefault="00303406" w:rsidP="00B57D85">
      <w:pPr>
        <w:ind w:firstLine="0"/>
        <w:rPr>
          <w:szCs w:val="24"/>
        </w:rPr>
      </w:pPr>
      <w:r w:rsidRPr="00303406">
        <w:rPr>
          <w:szCs w:val="24"/>
        </w:rPr>
        <w:t>Depuis le mois de février, la région des Hauts-de-</w:t>
      </w:r>
      <w:r>
        <w:rPr>
          <w:szCs w:val="24"/>
        </w:rPr>
        <w:t>France est touchée par une épidémie mondiale, le coronavirus. Cette pandémie a provoqué une surmortalité importante. Celle-ci touche provoque des décès en majorité chez les personnes âgées. Or, ces personnes sont en majorité prises en charge par les services d’aide à domicile. En effet, les associations d’aide à domicile qui sont encore dominante</w:t>
      </w:r>
      <w:r w:rsidR="00190A7A">
        <w:rPr>
          <w:szCs w:val="24"/>
        </w:rPr>
        <w:t>s</w:t>
      </w:r>
      <w:r>
        <w:rPr>
          <w:szCs w:val="24"/>
        </w:rPr>
        <w:t xml:space="preserve"> sur ce marché </w:t>
      </w:r>
      <w:r w:rsidR="00484C91">
        <w:rPr>
          <w:szCs w:val="24"/>
        </w:rPr>
        <w:t xml:space="preserve"> prennent majoritairement en charge des personnes âgées dépendantes. Cette étude sur l’impact de la covid-19 repose sur deux indicateurs clés : les décès et les hospitalisations. Pour mesurer cet impact, une approche économétrique a été utilisée. Ainsi, la méthode des moindres carrés ordinaires a été utilisée. Malheureusement, cette méthode fait face à un biais important. </w:t>
      </w:r>
      <w:r w:rsidR="001D74A5">
        <w:rPr>
          <w:szCs w:val="24"/>
        </w:rPr>
        <w:t>Pour corriger ce défaut, les estimations seront corrigées par l’utilisation des moindres carrés généralisés. Ainsi, la période de confinement a permis de réduire les prises en charge à l’hôpital et donc de générer des économies importantes.</w:t>
      </w:r>
    </w:p>
    <w:p w:rsidR="001D74A5" w:rsidRPr="00303406" w:rsidRDefault="001D74A5" w:rsidP="00B57D85">
      <w:pPr>
        <w:ind w:firstLine="0"/>
        <w:rPr>
          <w:szCs w:val="24"/>
        </w:rPr>
      </w:pPr>
      <w:r>
        <w:rPr>
          <w:szCs w:val="24"/>
        </w:rPr>
        <w:t>Mots clefs : coronavirus, décès et hospitalisations, personnes âgées dépendantes</w:t>
      </w:r>
      <w:r w:rsidR="00D667D9">
        <w:rPr>
          <w:szCs w:val="24"/>
        </w:rPr>
        <w:t>, confinement, économies</w:t>
      </w:r>
    </w:p>
    <w:p w:rsidR="001F5E15" w:rsidRDefault="001F5E15" w:rsidP="00055EF3">
      <w:pPr>
        <w:ind w:firstLine="0"/>
        <w:jc w:val="center"/>
        <w:rPr>
          <w:sz w:val="28"/>
          <w:szCs w:val="28"/>
        </w:rPr>
      </w:pPr>
    </w:p>
    <w:p w:rsidR="00055EF3" w:rsidRPr="00055EF3" w:rsidRDefault="001F5E15" w:rsidP="00055EF3">
      <w:pPr>
        <w:ind w:firstLine="0"/>
        <w:jc w:val="center"/>
        <w:rPr>
          <w:sz w:val="28"/>
          <w:szCs w:val="28"/>
        </w:rPr>
      </w:pPr>
      <w:r>
        <w:rPr>
          <w:sz w:val="28"/>
          <w:szCs w:val="28"/>
        </w:rPr>
        <w:t xml:space="preserve"> </w:t>
      </w:r>
    </w:p>
    <w:sectPr w:rsidR="00055EF3" w:rsidRPr="00055EF3" w:rsidSect="00AD557A">
      <w:footerReference w:type="default" r:id="rId4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F7C" w:rsidRDefault="00BB6F7C" w:rsidP="00A0017A">
      <w:pPr>
        <w:spacing w:before="0" w:after="0"/>
      </w:pPr>
      <w:r>
        <w:separator/>
      </w:r>
    </w:p>
  </w:endnote>
  <w:endnote w:type="continuationSeparator" w:id="0">
    <w:p w:rsidR="00BB6F7C" w:rsidRDefault="00BB6F7C" w:rsidP="00A0017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8319306"/>
      <w:docPartObj>
        <w:docPartGallery w:val="Page Numbers (Bottom of Page)"/>
        <w:docPartUnique/>
      </w:docPartObj>
    </w:sdtPr>
    <w:sdtContent>
      <w:p w:rsidR="003869CC" w:rsidRDefault="003869CC">
        <w:pPr>
          <w:pStyle w:val="Pieddepage"/>
          <w:jc w:val="center"/>
        </w:pPr>
        <w:fldSimple w:instr=" PAGE   \* MERGEFORMAT ">
          <w:r w:rsidR="0043204D">
            <w:rPr>
              <w:noProof/>
            </w:rPr>
            <w:t>21</w:t>
          </w:r>
        </w:fldSimple>
      </w:p>
    </w:sdtContent>
  </w:sdt>
  <w:p w:rsidR="003869CC" w:rsidRDefault="003869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F7C" w:rsidRDefault="00BB6F7C" w:rsidP="00A0017A">
      <w:pPr>
        <w:spacing w:before="0" w:after="0"/>
      </w:pPr>
      <w:r>
        <w:separator/>
      </w:r>
    </w:p>
  </w:footnote>
  <w:footnote w:type="continuationSeparator" w:id="0">
    <w:p w:rsidR="00BB6F7C" w:rsidRDefault="00BB6F7C" w:rsidP="00A0017A">
      <w:pPr>
        <w:spacing w:before="0" w:after="0"/>
      </w:pPr>
      <w:r>
        <w:continuationSeparator/>
      </w:r>
    </w:p>
  </w:footnote>
  <w:footnote w:id="1">
    <w:p w:rsidR="003869CC" w:rsidRDefault="003869CC" w:rsidP="00211E45">
      <w:pPr>
        <w:pStyle w:val="Notedebasdepage"/>
        <w:ind w:firstLine="0"/>
      </w:pPr>
      <w:r>
        <w:rPr>
          <w:rStyle w:val="Appelnotedebasdep"/>
        </w:rPr>
        <w:footnoteRef/>
      </w:r>
      <w:r>
        <w:t xml:space="preserve"> Ministère de l’économie et des finances, les chiffres clés du secteur des services à la personne : </w:t>
      </w:r>
      <w:hyperlink r:id="rId1" w:history="1">
        <w:r>
          <w:rPr>
            <w:rStyle w:val="Lienhypertexte"/>
          </w:rPr>
          <w:t>https://www.servicesalapersonne.gouv.fr/donnees-et-etudes/chiffres-cles</w:t>
        </w:r>
      </w:hyperlink>
    </w:p>
  </w:footnote>
  <w:footnote w:id="2">
    <w:p w:rsidR="003869CC" w:rsidRDefault="003869CC" w:rsidP="00C80B1C">
      <w:pPr>
        <w:pStyle w:val="Notedebasdepage"/>
        <w:ind w:firstLine="0"/>
      </w:pPr>
      <w:r>
        <w:rPr>
          <w:rStyle w:val="Appelnotedebasdep"/>
        </w:rPr>
        <w:footnoteRef/>
      </w:r>
      <w:r>
        <w:t xml:space="preserve"> Bilan d’activité UNA Nord 2019 sur les chiffres de 2018</w:t>
      </w:r>
    </w:p>
  </w:footnote>
  <w:footnote w:id="3">
    <w:p w:rsidR="003869CC" w:rsidRDefault="003869CC" w:rsidP="005B3DB0">
      <w:pPr>
        <w:pStyle w:val="Notedebasdepage"/>
        <w:ind w:firstLine="0"/>
      </w:pPr>
      <w:r>
        <w:rPr>
          <w:rStyle w:val="Appelnotedebasdep"/>
        </w:rPr>
        <w:footnoteRef/>
      </w:r>
      <w:r>
        <w:t xml:space="preserve"> Il s’agit de la part des heures rémunérées</w:t>
      </w:r>
    </w:p>
  </w:footnote>
  <w:footnote w:id="4">
    <w:p w:rsidR="003869CC" w:rsidRDefault="003869CC" w:rsidP="00994ACD">
      <w:pPr>
        <w:pStyle w:val="Notedebasdepage"/>
        <w:ind w:firstLine="0"/>
      </w:pPr>
      <w:r>
        <w:rPr>
          <w:rStyle w:val="Appelnotedebasdep"/>
        </w:rPr>
        <w:footnoteRef/>
      </w:r>
      <w:r>
        <w:t xml:space="preserve"> Bilan d’activité de la fédération UNA national(2018). [</w:t>
      </w:r>
      <w:hyperlink r:id="rId2" w:anchor="2" w:history="1">
        <w:r>
          <w:rPr>
            <w:rStyle w:val="Lienhypertexte"/>
          </w:rPr>
          <w:t>https://capatools.fr/una-rapport/#2</w:t>
        </w:r>
      </w:hyperlink>
      <w:r>
        <w:t>]</w:t>
      </w:r>
    </w:p>
  </w:footnote>
  <w:footnote w:id="5">
    <w:p w:rsidR="003869CC" w:rsidRDefault="003869CC" w:rsidP="007557AE">
      <w:pPr>
        <w:pStyle w:val="Notedebasdepage"/>
        <w:ind w:firstLine="0"/>
      </w:pPr>
      <w:r>
        <w:rPr>
          <w:rStyle w:val="Appelnotedebasdep"/>
        </w:rPr>
        <w:footnoteRef/>
      </w:r>
      <w:r>
        <w:t xml:space="preserve"> Bilan d’activité de la fédération UNA Nord (2018)</w:t>
      </w:r>
    </w:p>
  </w:footnote>
  <w:footnote w:id="6">
    <w:p w:rsidR="003869CC" w:rsidRDefault="003869CC" w:rsidP="004029D4">
      <w:pPr>
        <w:pStyle w:val="Notedebasdepage"/>
        <w:ind w:firstLine="0"/>
      </w:pPr>
      <w:r>
        <w:rPr>
          <w:rStyle w:val="Appelnotedebasdep"/>
        </w:rPr>
        <w:footnoteRef/>
      </w:r>
      <w:r>
        <w:t xml:space="preserve">Rapport d’activité de la MAD (2018)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6E3C"/>
    <w:multiLevelType w:val="hybridMultilevel"/>
    <w:tmpl w:val="86CCE284"/>
    <w:lvl w:ilvl="0" w:tplc="838651DE">
      <w:start w:val="1"/>
      <w:numFmt w:val="decimal"/>
      <w:pStyle w:val="Titre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8C5247D"/>
    <w:multiLevelType w:val="hybridMultilevel"/>
    <w:tmpl w:val="EF1A487A"/>
    <w:lvl w:ilvl="0" w:tplc="FB92C73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9C0487"/>
    <w:multiLevelType w:val="hybridMultilevel"/>
    <w:tmpl w:val="C5889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A2462A"/>
    <w:multiLevelType w:val="hybridMultilevel"/>
    <w:tmpl w:val="FB883A56"/>
    <w:lvl w:ilvl="0" w:tplc="0F163C00">
      <w:start w:val="1"/>
      <w:numFmt w:val="lowerLetter"/>
      <w:pStyle w:val="Titre3"/>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4">
    <w:nsid w:val="18F051D8"/>
    <w:multiLevelType w:val="hybridMultilevel"/>
    <w:tmpl w:val="470C004C"/>
    <w:lvl w:ilvl="0" w:tplc="B28A046E">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5">
    <w:nsid w:val="19E21E20"/>
    <w:multiLevelType w:val="hybridMultilevel"/>
    <w:tmpl w:val="924A9B34"/>
    <w:lvl w:ilvl="0" w:tplc="4AC26A90">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6">
    <w:nsid w:val="20936F62"/>
    <w:multiLevelType w:val="hybridMultilevel"/>
    <w:tmpl w:val="3CD2C250"/>
    <w:lvl w:ilvl="0" w:tplc="FA8A02BC">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7">
    <w:nsid w:val="23AA59D9"/>
    <w:multiLevelType w:val="hybridMultilevel"/>
    <w:tmpl w:val="D0E8E556"/>
    <w:lvl w:ilvl="0" w:tplc="06401E38">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8">
    <w:nsid w:val="2EFB1D54"/>
    <w:multiLevelType w:val="hybridMultilevel"/>
    <w:tmpl w:val="B882E208"/>
    <w:lvl w:ilvl="0" w:tplc="CCE04238">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9">
    <w:nsid w:val="464036E8"/>
    <w:multiLevelType w:val="hybridMultilevel"/>
    <w:tmpl w:val="3A2878F4"/>
    <w:lvl w:ilvl="0" w:tplc="233AECA6">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0">
    <w:nsid w:val="4B9B49C7"/>
    <w:multiLevelType w:val="hybridMultilevel"/>
    <w:tmpl w:val="69161334"/>
    <w:lvl w:ilvl="0" w:tplc="23F4D30E">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11">
    <w:nsid w:val="541B6398"/>
    <w:multiLevelType w:val="hybridMultilevel"/>
    <w:tmpl w:val="B7D88A16"/>
    <w:lvl w:ilvl="0" w:tplc="00DE88CE">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2">
    <w:nsid w:val="597936A0"/>
    <w:multiLevelType w:val="hybridMultilevel"/>
    <w:tmpl w:val="C54ED846"/>
    <w:lvl w:ilvl="0" w:tplc="0BE0E2D6">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3">
    <w:nsid w:val="5DB10B04"/>
    <w:multiLevelType w:val="hybridMultilevel"/>
    <w:tmpl w:val="4766692E"/>
    <w:lvl w:ilvl="0" w:tplc="985EE532">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14">
    <w:nsid w:val="629E09C0"/>
    <w:multiLevelType w:val="hybridMultilevel"/>
    <w:tmpl w:val="87D8D66E"/>
    <w:lvl w:ilvl="0" w:tplc="9D6A72F4">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15">
    <w:nsid w:val="6A4A6616"/>
    <w:multiLevelType w:val="hybridMultilevel"/>
    <w:tmpl w:val="A83A2DEC"/>
    <w:lvl w:ilvl="0" w:tplc="707A6630">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6">
    <w:nsid w:val="729D3589"/>
    <w:multiLevelType w:val="hybridMultilevel"/>
    <w:tmpl w:val="13700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D72"/>
    <w:multiLevelType w:val="hybridMultilevel"/>
    <w:tmpl w:val="97788638"/>
    <w:lvl w:ilvl="0" w:tplc="09F40F8A">
      <w:start w:val="1"/>
      <w:numFmt w:val="lowerLetter"/>
      <w:lvlText w:val="%1)"/>
      <w:lvlJc w:val="left"/>
      <w:pPr>
        <w:ind w:left="2498" w:hanging="360"/>
      </w:pPr>
      <w:rPr>
        <w:rFonts w:hint="default"/>
      </w:r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abstractNum w:abstractNumId="18">
    <w:nsid w:val="7C1D4909"/>
    <w:multiLevelType w:val="hybridMultilevel"/>
    <w:tmpl w:val="7752EC64"/>
    <w:lvl w:ilvl="0" w:tplc="EB301ED0">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3"/>
  </w:num>
  <w:num w:numId="4">
    <w:abstractNumId w:val="12"/>
  </w:num>
  <w:num w:numId="5">
    <w:abstractNumId w:val="4"/>
  </w:num>
  <w:num w:numId="6">
    <w:abstractNumId w:val="2"/>
  </w:num>
  <w:num w:numId="7">
    <w:abstractNumId w:val="6"/>
  </w:num>
  <w:num w:numId="8">
    <w:abstractNumId w:val="7"/>
  </w:num>
  <w:num w:numId="9">
    <w:abstractNumId w:val="15"/>
  </w:num>
  <w:num w:numId="10">
    <w:abstractNumId w:val="13"/>
  </w:num>
  <w:num w:numId="11">
    <w:abstractNumId w:val="17"/>
  </w:num>
  <w:num w:numId="12">
    <w:abstractNumId w:val="8"/>
  </w:num>
  <w:num w:numId="13">
    <w:abstractNumId w:val="18"/>
  </w:num>
  <w:num w:numId="14">
    <w:abstractNumId w:val="11"/>
  </w:num>
  <w:num w:numId="15">
    <w:abstractNumId w:val="14"/>
  </w:num>
  <w:num w:numId="16">
    <w:abstractNumId w:val="9"/>
  </w:num>
  <w:num w:numId="17">
    <w:abstractNumId w:val="10"/>
  </w:num>
  <w:num w:numId="18">
    <w:abstractNumId w:val="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B00BC"/>
    <w:rsid w:val="0000058B"/>
    <w:rsid w:val="000034C8"/>
    <w:rsid w:val="00004805"/>
    <w:rsid w:val="00005A30"/>
    <w:rsid w:val="00007968"/>
    <w:rsid w:val="00012921"/>
    <w:rsid w:val="00012A29"/>
    <w:rsid w:val="00021178"/>
    <w:rsid w:val="000226F8"/>
    <w:rsid w:val="0002344F"/>
    <w:rsid w:val="0002730A"/>
    <w:rsid w:val="000311D7"/>
    <w:rsid w:val="00032562"/>
    <w:rsid w:val="00036039"/>
    <w:rsid w:val="00036621"/>
    <w:rsid w:val="00040C38"/>
    <w:rsid w:val="000448B7"/>
    <w:rsid w:val="00047AFD"/>
    <w:rsid w:val="00053188"/>
    <w:rsid w:val="00053605"/>
    <w:rsid w:val="00055EF3"/>
    <w:rsid w:val="0006651F"/>
    <w:rsid w:val="000668A8"/>
    <w:rsid w:val="000668F7"/>
    <w:rsid w:val="00066F12"/>
    <w:rsid w:val="00070136"/>
    <w:rsid w:val="00071864"/>
    <w:rsid w:val="00075584"/>
    <w:rsid w:val="0007657F"/>
    <w:rsid w:val="0008028E"/>
    <w:rsid w:val="000807BC"/>
    <w:rsid w:val="00080846"/>
    <w:rsid w:val="000811C3"/>
    <w:rsid w:val="00083534"/>
    <w:rsid w:val="00084514"/>
    <w:rsid w:val="00087F2D"/>
    <w:rsid w:val="00087FD3"/>
    <w:rsid w:val="00090490"/>
    <w:rsid w:val="00091D76"/>
    <w:rsid w:val="00094AC9"/>
    <w:rsid w:val="000952B3"/>
    <w:rsid w:val="00095DDA"/>
    <w:rsid w:val="00095EA0"/>
    <w:rsid w:val="00097770"/>
    <w:rsid w:val="000A09A3"/>
    <w:rsid w:val="000A118F"/>
    <w:rsid w:val="000A288D"/>
    <w:rsid w:val="000A5E48"/>
    <w:rsid w:val="000A5FBC"/>
    <w:rsid w:val="000A6209"/>
    <w:rsid w:val="000A7DF6"/>
    <w:rsid w:val="000B0957"/>
    <w:rsid w:val="000B3052"/>
    <w:rsid w:val="000B576D"/>
    <w:rsid w:val="000B5A93"/>
    <w:rsid w:val="000B6F75"/>
    <w:rsid w:val="000C37CC"/>
    <w:rsid w:val="000D29BD"/>
    <w:rsid w:val="000D5711"/>
    <w:rsid w:val="000D5A78"/>
    <w:rsid w:val="000E1241"/>
    <w:rsid w:val="000E527F"/>
    <w:rsid w:val="000E59B4"/>
    <w:rsid w:val="000F62E0"/>
    <w:rsid w:val="000F707D"/>
    <w:rsid w:val="001009C1"/>
    <w:rsid w:val="001011CB"/>
    <w:rsid w:val="001034A7"/>
    <w:rsid w:val="00103527"/>
    <w:rsid w:val="001038A9"/>
    <w:rsid w:val="00111186"/>
    <w:rsid w:val="0011388D"/>
    <w:rsid w:val="00114F79"/>
    <w:rsid w:val="00120C15"/>
    <w:rsid w:val="001262E0"/>
    <w:rsid w:val="0012675D"/>
    <w:rsid w:val="00126C63"/>
    <w:rsid w:val="00126FA2"/>
    <w:rsid w:val="001277A9"/>
    <w:rsid w:val="00132D4E"/>
    <w:rsid w:val="001360E0"/>
    <w:rsid w:val="00137523"/>
    <w:rsid w:val="001504F6"/>
    <w:rsid w:val="00155A0A"/>
    <w:rsid w:val="00156AF8"/>
    <w:rsid w:val="00156B05"/>
    <w:rsid w:val="00161054"/>
    <w:rsid w:val="00161A2C"/>
    <w:rsid w:val="00164468"/>
    <w:rsid w:val="00165F8A"/>
    <w:rsid w:val="00167E53"/>
    <w:rsid w:val="001704F0"/>
    <w:rsid w:val="00170D12"/>
    <w:rsid w:val="001711F9"/>
    <w:rsid w:val="0017280F"/>
    <w:rsid w:val="00174BFB"/>
    <w:rsid w:val="0017544A"/>
    <w:rsid w:val="00176232"/>
    <w:rsid w:val="001764A7"/>
    <w:rsid w:val="001767DA"/>
    <w:rsid w:val="0018065D"/>
    <w:rsid w:val="00186BAC"/>
    <w:rsid w:val="001871A1"/>
    <w:rsid w:val="00190A7A"/>
    <w:rsid w:val="00191008"/>
    <w:rsid w:val="00191DBE"/>
    <w:rsid w:val="001A1D73"/>
    <w:rsid w:val="001A3526"/>
    <w:rsid w:val="001A5002"/>
    <w:rsid w:val="001B3805"/>
    <w:rsid w:val="001B5EF3"/>
    <w:rsid w:val="001C0B99"/>
    <w:rsid w:val="001C35F9"/>
    <w:rsid w:val="001C5ABE"/>
    <w:rsid w:val="001C7825"/>
    <w:rsid w:val="001D1F8B"/>
    <w:rsid w:val="001D30E3"/>
    <w:rsid w:val="001D4E06"/>
    <w:rsid w:val="001D692E"/>
    <w:rsid w:val="001D7310"/>
    <w:rsid w:val="001D738B"/>
    <w:rsid w:val="001D74A5"/>
    <w:rsid w:val="001D7B67"/>
    <w:rsid w:val="001E34E5"/>
    <w:rsid w:val="001E390D"/>
    <w:rsid w:val="001E58F0"/>
    <w:rsid w:val="001E64AB"/>
    <w:rsid w:val="001F14C8"/>
    <w:rsid w:val="001F1E84"/>
    <w:rsid w:val="001F330F"/>
    <w:rsid w:val="001F3F71"/>
    <w:rsid w:val="001F5E15"/>
    <w:rsid w:val="001F5FAC"/>
    <w:rsid w:val="001F68CB"/>
    <w:rsid w:val="002000B2"/>
    <w:rsid w:val="0020185F"/>
    <w:rsid w:val="00205E18"/>
    <w:rsid w:val="00205EAD"/>
    <w:rsid w:val="00206452"/>
    <w:rsid w:val="00211A92"/>
    <w:rsid w:val="00211E45"/>
    <w:rsid w:val="00216B6C"/>
    <w:rsid w:val="00232B1D"/>
    <w:rsid w:val="0023705B"/>
    <w:rsid w:val="00241C0D"/>
    <w:rsid w:val="002425B8"/>
    <w:rsid w:val="00242A3D"/>
    <w:rsid w:val="00242DD9"/>
    <w:rsid w:val="00243A12"/>
    <w:rsid w:val="0024452E"/>
    <w:rsid w:val="002503A2"/>
    <w:rsid w:val="002519EB"/>
    <w:rsid w:val="0025572F"/>
    <w:rsid w:val="0026435A"/>
    <w:rsid w:val="0026440C"/>
    <w:rsid w:val="00266309"/>
    <w:rsid w:val="002667B9"/>
    <w:rsid w:val="00267116"/>
    <w:rsid w:val="0027028A"/>
    <w:rsid w:val="00270575"/>
    <w:rsid w:val="00273085"/>
    <w:rsid w:val="00274028"/>
    <w:rsid w:val="00281018"/>
    <w:rsid w:val="00281437"/>
    <w:rsid w:val="002826E6"/>
    <w:rsid w:val="00283948"/>
    <w:rsid w:val="00283C00"/>
    <w:rsid w:val="00285079"/>
    <w:rsid w:val="002868E4"/>
    <w:rsid w:val="002904F5"/>
    <w:rsid w:val="00290770"/>
    <w:rsid w:val="00290FED"/>
    <w:rsid w:val="002939AF"/>
    <w:rsid w:val="00295685"/>
    <w:rsid w:val="00297E1C"/>
    <w:rsid w:val="002A2A40"/>
    <w:rsid w:val="002A3184"/>
    <w:rsid w:val="002A4D11"/>
    <w:rsid w:val="002A5100"/>
    <w:rsid w:val="002A54CE"/>
    <w:rsid w:val="002A6E22"/>
    <w:rsid w:val="002B1C8A"/>
    <w:rsid w:val="002B22EB"/>
    <w:rsid w:val="002B29CD"/>
    <w:rsid w:val="002B3018"/>
    <w:rsid w:val="002B6564"/>
    <w:rsid w:val="002C144D"/>
    <w:rsid w:val="002C27C0"/>
    <w:rsid w:val="002C5A0A"/>
    <w:rsid w:val="002C5CF4"/>
    <w:rsid w:val="002C5F81"/>
    <w:rsid w:val="002D2DF5"/>
    <w:rsid w:val="002D3FA2"/>
    <w:rsid w:val="002D4562"/>
    <w:rsid w:val="002D580E"/>
    <w:rsid w:val="002D6155"/>
    <w:rsid w:val="002D7303"/>
    <w:rsid w:val="002E0D9C"/>
    <w:rsid w:val="002E39C9"/>
    <w:rsid w:val="002E3B87"/>
    <w:rsid w:val="002E614D"/>
    <w:rsid w:val="002E71A3"/>
    <w:rsid w:val="002F5037"/>
    <w:rsid w:val="002F5808"/>
    <w:rsid w:val="002F6ED8"/>
    <w:rsid w:val="00300A09"/>
    <w:rsid w:val="00302194"/>
    <w:rsid w:val="00302931"/>
    <w:rsid w:val="00303212"/>
    <w:rsid w:val="00303406"/>
    <w:rsid w:val="003036E5"/>
    <w:rsid w:val="00304E01"/>
    <w:rsid w:val="00305480"/>
    <w:rsid w:val="00305DE1"/>
    <w:rsid w:val="0030607B"/>
    <w:rsid w:val="003077A8"/>
    <w:rsid w:val="00321DE0"/>
    <w:rsid w:val="003233B0"/>
    <w:rsid w:val="00323732"/>
    <w:rsid w:val="003270D0"/>
    <w:rsid w:val="00332DDA"/>
    <w:rsid w:val="003379CC"/>
    <w:rsid w:val="003402D9"/>
    <w:rsid w:val="00340DA3"/>
    <w:rsid w:val="00341617"/>
    <w:rsid w:val="0034262F"/>
    <w:rsid w:val="0034355F"/>
    <w:rsid w:val="00347BC0"/>
    <w:rsid w:val="00357C0F"/>
    <w:rsid w:val="00360946"/>
    <w:rsid w:val="00362352"/>
    <w:rsid w:val="00363FE8"/>
    <w:rsid w:val="00370913"/>
    <w:rsid w:val="003737F7"/>
    <w:rsid w:val="003744E5"/>
    <w:rsid w:val="00375308"/>
    <w:rsid w:val="00376D0F"/>
    <w:rsid w:val="0038217B"/>
    <w:rsid w:val="00385D19"/>
    <w:rsid w:val="003869CC"/>
    <w:rsid w:val="003900FC"/>
    <w:rsid w:val="003A31B9"/>
    <w:rsid w:val="003A5A12"/>
    <w:rsid w:val="003A65BE"/>
    <w:rsid w:val="003A667E"/>
    <w:rsid w:val="003A6DDC"/>
    <w:rsid w:val="003A775F"/>
    <w:rsid w:val="003A78D1"/>
    <w:rsid w:val="003B5D92"/>
    <w:rsid w:val="003C0AC7"/>
    <w:rsid w:val="003D0689"/>
    <w:rsid w:val="003D3900"/>
    <w:rsid w:val="003D69F9"/>
    <w:rsid w:val="003D7ADB"/>
    <w:rsid w:val="003E039E"/>
    <w:rsid w:val="003E070D"/>
    <w:rsid w:val="003E3747"/>
    <w:rsid w:val="003E7BA4"/>
    <w:rsid w:val="003F38D4"/>
    <w:rsid w:val="003F7689"/>
    <w:rsid w:val="004011AB"/>
    <w:rsid w:val="00401F49"/>
    <w:rsid w:val="00401F4B"/>
    <w:rsid w:val="004029D4"/>
    <w:rsid w:val="00402ABD"/>
    <w:rsid w:val="00406EF4"/>
    <w:rsid w:val="00410D13"/>
    <w:rsid w:val="0041117A"/>
    <w:rsid w:val="00415337"/>
    <w:rsid w:val="004158EC"/>
    <w:rsid w:val="0042402D"/>
    <w:rsid w:val="004245DE"/>
    <w:rsid w:val="00425C08"/>
    <w:rsid w:val="00426700"/>
    <w:rsid w:val="00426F42"/>
    <w:rsid w:val="00427559"/>
    <w:rsid w:val="0042797E"/>
    <w:rsid w:val="0043026C"/>
    <w:rsid w:val="004303A7"/>
    <w:rsid w:val="00430676"/>
    <w:rsid w:val="0043204D"/>
    <w:rsid w:val="004340E2"/>
    <w:rsid w:val="00435501"/>
    <w:rsid w:val="00442E06"/>
    <w:rsid w:val="004449AF"/>
    <w:rsid w:val="00445A80"/>
    <w:rsid w:val="00450E34"/>
    <w:rsid w:val="00452F2E"/>
    <w:rsid w:val="00453C16"/>
    <w:rsid w:val="00455C6E"/>
    <w:rsid w:val="004635EB"/>
    <w:rsid w:val="00463C26"/>
    <w:rsid w:val="004726E1"/>
    <w:rsid w:val="00476191"/>
    <w:rsid w:val="004771DD"/>
    <w:rsid w:val="00481404"/>
    <w:rsid w:val="004814B7"/>
    <w:rsid w:val="00481EBE"/>
    <w:rsid w:val="00484C91"/>
    <w:rsid w:val="004900DA"/>
    <w:rsid w:val="004A135F"/>
    <w:rsid w:val="004A156C"/>
    <w:rsid w:val="004A1AEB"/>
    <w:rsid w:val="004A2B16"/>
    <w:rsid w:val="004A3490"/>
    <w:rsid w:val="004A4F95"/>
    <w:rsid w:val="004A729C"/>
    <w:rsid w:val="004B48D8"/>
    <w:rsid w:val="004B4C08"/>
    <w:rsid w:val="004B58AD"/>
    <w:rsid w:val="004B6CDD"/>
    <w:rsid w:val="004B7D35"/>
    <w:rsid w:val="004C36F1"/>
    <w:rsid w:val="004C6350"/>
    <w:rsid w:val="004C66BB"/>
    <w:rsid w:val="004D4B91"/>
    <w:rsid w:val="004D5D5D"/>
    <w:rsid w:val="004D715C"/>
    <w:rsid w:val="004E0F21"/>
    <w:rsid w:val="004E1747"/>
    <w:rsid w:val="004E2437"/>
    <w:rsid w:val="004E2E96"/>
    <w:rsid w:val="004E3867"/>
    <w:rsid w:val="004E53B9"/>
    <w:rsid w:val="004F1305"/>
    <w:rsid w:val="004F45B7"/>
    <w:rsid w:val="00502123"/>
    <w:rsid w:val="00504BA1"/>
    <w:rsid w:val="00505457"/>
    <w:rsid w:val="00510622"/>
    <w:rsid w:val="00510BE9"/>
    <w:rsid w:val="00512231"/>
    <w:rsid w:val="005128B7"/>
    <w:rsid w:val="00514F8B"/>
    <w:rsid w:val="00517357"/>
    <w:rsid w:val="00517583"/>
    <w:rsid w:val="005208D6"/>
    <w:rsid w:val="005216DE"/>
    <w:rsid w:val="0052253A"/>
    <w:rsid w:val="00522A73"/>
    <w:rsid w:val="005331BC"/>
    <w:rsid w:val="0053452B"/>
    <w:rsid w:val="00544B9B"/>
    <w:rsid w:val="005450D2"/>
    <w:rsid w:val="00550BD9"/>
    <w:rsid w:val="00552338"/>
    <w:rsid w:val="0055235D"/>
    <w:rsid w:val="00552B75"/>
    <w:rsid w:val="005538A3"/>
    <w:rsid w:val="0055582B"/>
    <w:rsid w:val="00555E08"/>
    <w:rsid w:val="00557AEA"/>
    <w:rsid w:val="00557BA2"/>
    <w:rsid w:val="00563125"/>
    <w:rsid w:val="005650FD"/>
    <w:rsid w:val="00566458"/>
    <w:rsid w:val="00573A1D"/>
    <w:rsid w:val="005741A3"/>
    <w:rsid w:val="0058516B"/>
    <w:rsid w:val="00591E9E"/>
    <w:rsid w:val="0059305A"/>
    <w:rsid w:val="00595ED2"/>
    <w:rsid w:val="00596082"/>
    <w:rsid w:val="005A3A5D"/>
    <w:rsid w:val="005B2A7A"/>
    <w:rsid w:val="005B3DB0"/>
    <w:rsid w:val="005B40BD"/>
    <w:rsid w:val="005B46BD"/>
    <w:rsid w:val="005B59A8"/>
    <w:rsid w:val="005C148B"/>
    <w:rsid w:val="005C2438"/>
    <w:rsid w:val="005C7665"/>
    <w:rsid w:val="005E68A7"/>
    <w:rsid w:val="005E69AD"/>
    <w:rsid w:val="005F03C8"/>
    <w:rsid w:val="005F0F07"/>
    <w:rsid w:val="005F338F"/>
    <w:rsid w:val="005F52BA"/>
    <w:rsid w:val="005F7C68"/>
    <w:rsid w:val="00602097"/>
    <w:rsid w:val="00604D5A"/>
    <w:rsid w:val="006050B6"/>
    <w:rsid w:val="00605966"/>
    <w:rsid w:val="00612600"/>
    <w:rsid w:val="00613823"/>
    <w:rsid w:val="00613CA5"/>
    <w:rsid w:val="00614746"/>
    <w:rsid w:val="00614D32"/>
    <w:rsid w:val="0061577D"/>
    <w:rsid w:val="00615D8D"/>
    <w:rsid w:val="00616A15"/>
    <w:rsid w:val="00617304"/>
    <w:rsid w:val="00625366"/>
    <w:rsid w:val="00626654"/>
    <w:rsid w:val="0062713C"/>
    <w:rsid w:val="00627F4C"/>
    <w:rsid w:val="00630F23"/>
    <w:rsid w:val="00631189"/>
    <w:rsid w:val="00632C64"/>
    <w:rsid w:val="00632CC1"/>
    <w:rsid w:val="0063408D"/>
    <w:rsid w:val="006357E7"/>
    <w:rsid w:val="00635FC6"/>
    <w:rsid w:val="0063722B"/>
    <w:rsid w:val="006374B3"/>
    <w:rsid w:val="00640482"/>
    <w:rsid w:val="00643A13"/>
    <w:rsid w:val="00653780"/>
    <w:rsid w:val="00653C07"/>
    <w:rsid w:val="0065756A"/>
    <w:rsid w:val="00657A9E"/>
    <w:rsid w:val="00662E47"/>
    <w:rsid w:val="006758F2"/>
    <w:rsid w:val="0067642D"/>
    <w:rsid w:val="00676ABB"/>
    <w:rsid w:val="00680594"/>
    <w:rsid w:val="00691B23"/>
    <w:rsid w:val="00692291"/>
    <w:rsid w:val="006932FD"/>
    <w:rsid w:val="00693B74"/>
    <w:rsid w:val="00693F10"/>
    <w:rsid w:val="006A226D"/>
    <w:rsid w:val="006A2928"/>
    <w:rsid w:val="006A422C"/>
    <w:rsid w:val="006A68D1"/>
    <w:rsid w:val="006B00BC"/>
    <w:rsid w:val="006B22CA"/>
    <w:rsid w:val="006B2E41"/>
    <w:rsid w:val="006B4FC3"/>
    <w:rsid w:val="006B549D"/>
    <w:rsid w:val="006C1D96"/>
    <w:rsid w:val="006C2287"/>
    <w:rsid w:val="006C408A"/>
    <w:rsid w:val="006C454C"/>
    <w:rsid w:val="006D47E9"/>
    <w:rsid w:val="006E7CF0"/>
    <w:rsid w:val="006F09F7"/>
    <w:rsid w:val="006F0F8F"/>
    <w:rsid w:val="006F29BD"/>
    <w:rsid w:val="006F2BEA"/>
    <w:rsid w:val="006F2CF6"/>
    <w:rsid w:val="006F7D04"/>
    <w:rsid w:val="00700A69"/>
    <w:rsid w:val="00704690"/>
    <w:rsid w:val="007052C3"/>
    <w:rsid w:val="00707577"/>
    <w:rsid w:val="00712AE4"/>
    <w:rsid w:val="00713BA0"/>
    <w:rsid w:val="00715A13"/>
    <w:rsid w:val="00721AA6"/>
    <w:rsid w:val="00724DF4"/>
    <w:rsid w:val="007267D5"/>
    <w:rsid w:val="00726E5F"/>
    <w:rsid w:val="00727F67"/>
    <w:rsid w:val="0073744B"/>
    <w:rsid w:val="00747798"/>
    <w:rsid w:val="007557AE"/>
    <w:rsid w:val="0077549E"/>
    <w:rsid w:val="007762B7"/>
    <w:rsid w:val="00776CFA"/>
    <w:rsid w:val="00777B4A"/>
    <w:rsid w:val="007802E3"/>
    <w:rsid w:val="00780366"/>
    <w:rsid w:val="007812AB"/>
    <w:rsid w:val="007833BE"/>
    <w:rsid w:val="00783644"/>
    <w:rsid w:val="00784135"/>
    <w:rsid w:val="00784A47"/>
    <w:rsid w:val="0079230C"/>
    <w:rsid w:val="00793873"/>
    <w:rsid w:val="00795925"/>
    <w:rsid w:val="00795939"/>
    <w:rsid w:val="00796868"/>
    <w:rsid w:val="007979F5"/>
    <w:rsid w:val="00797F74"/>
    <w:rsid w:val="007A2B23"/>
    <w:rsid w:val="007A6419"/>
    <w:rsid w:val="007A7C1C"/>
    <w:rsid w:val="007B0699"/>
    <w:rsid w:val="007B54C3"/>
    <w:rsid w:val="007B5BED"/>
    <w:rsid w:val="007C3301"/>
    <w:rsid w:val="007D069A"/>
    <w:rsid w:val="007D14ED"/>
    <w:rsid w:val="007D47AA"/>
    <w:rsid w:val="007D6852"/>
    <w:rsid w:val="007E00A3"/>
    <w:rsid w:val="007E042E"/>
    <w:rsid w:val="007E3D32"/>
    <w:rsid w:val="007E48AD"/>
    <w:rsid w:val="007E6372"/>
    <w:rsid w:val="007F1166"/>
    <w:rsid w:val="007F33D6"/>
    <w:rsid w:val="007F52A7"/>
    <w:rsid w:val="007F754C"/>
    <w:rsid w:val="00802A2D"/>
    <w:rsid w:val="008037BF"/>
    <w:rsid w:val="00813550"/>
    <w:rsid w:val="00813619"/>
    <w:rsid w:val="00815096"/>
    <w:rsid w:val="00816038"/>
    <w:rsid w:val="00816B00"/>
    <w:rsid w:val="00820669"/>
    <w:rsid w:val="00821E07"/>
    <w:rsid w:val="00823C78"/>
    <w:rsid w:val="00827551"/>
    <w:rsid w:val="00832744"/>
    <w:rsid w:val="00835706"/>
    <w:rsid w:val="00844159"/>
    <w:rsid w:val="00852A15"/>
    <w:rsid w:val="008543B7"/>
    <w:rsid w:val="0085663D"/>
    <w:rsid w:val="00861F0B"/>
    <w:rsid w:val="00863A94"/>
    <w:rsid w:val="008658E1"/>
    <w:rsid w:val="00866133"/>
    <w:rsid w:val="00871505"/>
    <w:rsid w:val="00872520"/>
    <w:rsid w:val="00873FB6"/>
    <w:rsid w:val="00876B83"/>
    <w:rsid w:val="00876CAE"/>
    <w:rsid w:val="0088105A"/>
    <w:rsid w:val="00884127"/>
    <w:rsid w:val="00886AE4"/>
    <w:rsid w:val="00890970"/>
    <w:rsid w:val="008916A5"/>
    <w:rsid w:val="008B1ED7"/>
    <w:rsid w:val="008B67F3"/>
    <w:rsid w:val="008B7842"/>
    <w:rsid w:val="008C3A7B"/>
    <w:rsid w:val="008C64EA"/>
    <w:rsid w:val="008D326D"/>
    <w:rsid w:val="008D35BC"/>
    <w:rsid w:val="008D4EE6"/>
    <w:rsid w:val="008E313A"/>
    <w:rsid w:val="008E32F8"/>
    <w:rsid w:val="008E5591"/>
    <w:rsid w:val="008E5B01"/>
    <w:rsid w:val="008E686F"/>
    <w:rsid w:val="008F1929"/>
    <w:rsid w:val="008F1BE1"/>
    <w:rsid w:val="008F29B2"/>
    <w:rsid w:val="008F5C31"/>
    <w:rsid w:val="008F6ACC"/>
    <w:rsid w:val="008F7301"/>
    <w:rsid w:val="009068DD"/>
    <w:rsid w:val="00911349"/>
    <w:rsid w:val="009168F0"/>
    <w:rsid w:val="009221FA"/>
    <w:rsid w:val="00922942"/>
    <w:rsid w:val="00926766"/>
    <w:rsid w:val="009402C4"/>
    <w:rsid w:val="0094084B"/>
    <w:rsid w:val="00941284"/>
    <w:rsid w:val="0094774E"/>
    <w:rsid w:val="00951B63"/>
    <w:rsid w:val="00951C41"/>
    <w:rsid w:val="009521CB"/>
    <w:rsid w:val="00957A12"/>
    <w:rsid w:val="00961646"/>
    <w:rsid w:val="00961841"/>
    <w:rsid w:val="00962BF1"/>
    <w:rsid w:val="00963030"/>
    <w:rsid w:val="00966AC3"/>
    <w:rsid w:val="00967047"/>
    <w:rsid w:val="00967FA3"/>
    <w:rsid w:val="009723F6"/>
    <w:rsid w:val="009735FF"/>
    <w:rsid w:val="009757D0"/>
    <w:rsid w:val="00977A31"/>
    <w:rsid w:val="009856D4"/>
    <w:rsid w:val="00987D36"/>
    <w:rsid w:val="009937A9"/>
    <w:rsid w:val="009947C5"/>
    <w:rsid w:val="00994ACD"/>
    <w:rsid w:val="009958B3"/>
    <w:rsid w:val="009975E4"/>
    <w:rsid w:val="009A47DB"/>
    <w:rsid w:val="009A6226"/>
    <w:rsid w:val="009B0977"/>
    <w:rsid w:val="009B77B9"/>
    <w:rsid w:val="009B7B9E"/>
    <w:rsid w:val="009C3825"/>
    <w:rsid w:val="009D1584"/>
    <w:rsid w:val="009D23A5"/>
    <w:rsid w:val="009D32EB"/>
    <w:rsid w:val="009D3F32"/>
    <w:rsid w:val="009E77DF"/>
    <w:rsid w:val="009F08C4"/>
    <w:rsid w:val="009F155E"/>
    <w:rsid w:val="009F4097"/>
    <w:rsid w:val="009F5B37"/>
    <w:rsid w:val="009F7353"/>
    <w:rsid w:val="00A0017A"/>
    <w:rsid w:val="00A01566"/>
    <w:rsid w:val="00A01721"/>
    <w:rsid w:val="00A023C5"/>
    <w:rsid w:val="00A03533"/>
    <w:rsid w:val="00A07649"/>
    <w:rsid w:val="00A1092B"/>
    <w:rsid w:val="00A10D32"/>
    <w:rsid w:val="00A13012"/>
    <w:rsid w:val="00A14296"/>
    <w:rsid w:val="00A1666E"/>
    <w:rsid w:val="00A17E61"/>
    <w:rsid w:val="00A20B94"/>
    <w:rsid w:val="00A21797"/>
    <w:rsid w:val="00A22ECC"/>
    <w:rsid w:val="00A30340"/>
    <w:rsid w:val="00A34FF0"/>
    <w:rsid w:val="00A40D8E"/>
    <w:rsid w:val="00A4107C"/>
    <w:rsid w:val="00A41478"/>
    <w:rsid w:val="00A44598"/>
    <w:rsid w:val="00A4491E"/>
    <w:rsid w:val="00A46577"/>
    <w:rsid w:val="00A55A89"/>
    <w:rsid w:val="00A56238"/>
    <w:rsid w:val="00A60047"/>
    <w:rsid w:val="00A6091E"/>
    <w:rsid w:val="00A6135B"/>
    <w:rsid w:val="00A64370"/>
    <w:rsid w:val="00A660F5"/>
    <w:rsid w:val="00A676D1"/>
    <w:rsid w:val="00A67DF0"/>
    <w:rsid w:val="00A71661"/>
    <w:rsid w:val="00A71901"/>
    <w:rsid w:val="00A74ECE"/>
    <w:rsid w:val="00A75919"/>
    <w:rsid w:val="00A760EC"/>
    <w:rsid w:val="00A7682E"/>
    <w:rsid w:val="00A770A5"/>
    <w:rsid w:val="00A80DAF"/>
    <w:rsid w:val="00A85D6E"/>
    <w:rsid w:val="00A861F1"/>
    <w:rsid w:val="00A94493"/>
    <w:rsid w:val="00A94E3E"/>
    <w:rsid w:val="00A95A60"/>
    <w:rsid w:val="00AA0A65"/>
    <w:rsid w:val="00AA1008"/>
    <w:rsid w:val="00AA1060"/>
    <w:rsid w:val="00AA2FB2"/>
    <w:rsid w:val="00AA5966"/>
    <w:rsid w:val="00AB3D1F"/>
    <w:rsid w:val="00AB3D57"/>
    <w:rsid w:val="00AB4D34"/>
    <w:rsid w:val="00AB7863"/>
    <w:rsid w:val="00AC1EFA"/>
    <w:rsid w:val="00AC4DEA"/>
    <w:rsid w:val="00AC67BE"/>
    <w:rsid w:val="00AC70AD"/>
    <w:rsid w:val="00AD3897"/>
    <w:rsid w:val="00AD557A"/>
    <w:rsid w:val="00AD6D06"/>
    <w:rsid w:val="00AE1F8F"/>
    <w:rsid w:val="00AE388C"/>
    <w:rsid w:val="00AE4245"/>
    <w:rsid w:val="00AE60A1"/>
    <w:rsid w:val="00AF62E6"/>
    <w:rsid w:val="00B01853"/>
    <w:rsid w:val="00B02813"/>
    <w:rsid w:val="00B03DD2"/>
    <w:rsid w:val="00B07B2E"/>
    <w:rsid w:val="00B11819"/>
    <w:rsid w:val="00B1374B"/>
    <w:rsid w:val="00B14FE7"/>
    <w:rsid w:val="00B170CD"/>
    <w:rsid w:val="00B176BF"/>
    <w:rsid w:val="00B2160B"/>
    <w:rsid w:val="00B2482C"/>
    <w:rsid w:val="00B254F6"/>
    <w:rsid w:val="00B50AFC"/>
    <w:rsid w:val="00B50D7A"/>
    <w:rsid w:val="00B524C5"/>
    <w:rsid w:val="00B52ADD"/>
    <w:rsid w:val="00B55634"/>
    <w:rsid w:val="00B56CE0"/>
    <w:rsid w:val="00B5735E"/>
    <w:rsid w:val="00B57A9A"/>
    <w:rsid w:val="00B57D85"/>
    <w:rsid w:val="00B60B24"/>
    <w:rsid w:val="00B64357"/>
    <w:rsid w:val="00B66CB5"/>
    <w:rsid w:val="00B70A5D"/>
    <w:rsid w:val="00B73703"/>
    <w:rsid w:val="00B75A16"/>
    <w:rsid w:val="00B76311"/>
    <w:rsid w:val="00B76E8E"/>
    <w:rsid w:val="00B76F4E"/>
    <w:rsid w:val="00B76F6B"/>
    <w:rsid w:val="00B803C8"/>
    <w:rsid w:val="00B80E30"/>
    <w:rsid w:val="00B8405F"/>
    <w:rsid w:val="00B84D06"/>
    <w:rsid w:val="00B951BF"/>
    <w:rsid w:val="00B97F42"/>
    <w:rsid w:val="00BA1669"/>
    <w:rsid w:val="00BA44CD"/>
    <w:rsid w:val="00BA5A59"/>
    <w:rsid w:val="00BA5EF7"/>
    <w:rsid w:val="00BA7B75"/>
    <w:rsid w:val="00BA7FD3"/>
    <w:rsid w:val="00BB2487"/>
    <w:rsid w:val="00BB355B"/>
    <w:rsid w:val="00BB5DBF"/>
    <w:rsid w:val="00BB6F7C"/>
    <w:rsid w:val="00BB7E51"/>
    <w:rsid w:val="00BC4203"/>
    <w:rsid w:val="00BC5895"/>
    <w:rsid w:val="00BC67B3"/>
    <w:rsid w:val="00BC78A2"/>
    <w:rsid w:val="00BD110F"/>
    <w:rsid w:val="00BD723C"/>
    <w:rsid w:val="00BE1265"/>
    <w:rsid w:val="00BE16E9"/>
    <w:rsid w:val="00BE1738"/>
    <w:rsid w:val="00BE1781"/>
    <w:rsid w:val="00BE642F"/>
    <w:rsid w:val="00BE6AD5"/>
    <w:rsid w:val="00BE76D0"/>
    <w:rsid w:val="00BF539E"/>
    <w:rsid w:val="00C00149"/>
    <w:rsid w:val="00C0286F"/>
    <w:rsid w:val="00C051DD"/>
    <w:rsid w:val="00C11D29"/>
    <w:rsid w:val="00C14DFF"/>
    <w:rsid w:val="00C15155"/>
    <w:rsid w:val="00C209B8"/>
    <w:rsid w:val="00C22327"/>
    <w:rsid w:val="00C26777"/>
    <w:rsid w:val="00C308E4"/>
    <w:rsid w:val="00C3316E"/>
    <w:rsid w:val="00C339AD"/>
    <w:rsid w:val="00C35F6F"/>
    <w:rsid w:val="00C361B7"/>
    <w:rsid w:val="00C43387"/>
    <w:rsid w:val="00C435B1"/>
    <w:rsid w:val="00C44766"/>
    <w:rsid w:val="00C45459"/>
    <w:rsid w:val="00C4552A"/>
    <w:rsid w:val="00C51E06"/>
    <w:rsid w:val="00C5390A"/>
    <w:rsid w:val="00C546F4"/>
    <w:rsid w:val="00C61731"/>
    <w:rsid w:val="00C626CB"/>
    <w:rsid w:val="00C627E9"/>
    <w:rsid w:val="00C65547"/>
    <w:rsid w:val="00C73837"/>
    <w:rsid w:val="00C77C9E"/>
    <w:rsid w:val="00C80B1C"/>
    <w:rsid w:val="00C836EA"/>
    <w:rsid w:val="00C845E5"/>
    <w:rsid w:val="00C866FF"/>
    <w:rsid w:val="00C90EA6"/>
    <w:rsid w:val="00C91E3F"/>
    <w:rsid w:val="00C95061"/>
    <w:rsid w:val="00C954CA"/>
    <w:rsid w:val="00CA0761"/>
    <w:rsid w:val="00CA1E8F"/>
    <w:rsid w:val="00CA3A4D"/>
    <w:rsid w:val="00CA49BB"/>
    <w:rsid w:val="00CA5749"/>
    <w:rsid w:val="00CB16A4"/>
    <w:rsid w:val="00CB4927"/>
    <w:rsid w:val="00CC0654"/>
    <w:rsid w:val="00CC174D"/>
    <w:rsid w:val="00CC4D85"/>
    <w:rsid w:val="00CC595E"/>
    <w:rsid w:val="00CD100E"/>
    <w:rsid w:val="00CD2B2F"/>
    <w:rsid w:val="00CD2E50"/>
    <w:rsid w:val="00CE02BC"/>
    <w:rsid w:val="00CE0DD0"/>
    <w:rsid w:val="00CF17F4"/>
    <w:rsid w:val="00CF1CD7"/>
    <w:rsid w:val="00CF246B"/>
    <w:rsid w:val="00CF3C6E"/>
    <w:rsid w:val="00CF5271"/>
    <w:rsid w:val="00CF6678"/>
    <w:rsid w:val="00CF672D"/>
    <w:rsid w:val="00CF70F3"/>
    <w:rsid w:val="00D0095D"/>
    <w:rsid w:val="00D17634"/>
    <w:rsid w:val="00D2074D"/>
    <w:rsid w:val="00D20E7A"/>
    <w:rsid w:val="00D21ED4"/>
    <w:rsid w:val="00D228A2"/>
    <w:rsid w:val="00D228B2"/>
    <w:rsid w:val="00D2601E"/>
    <w:rsid w:val="00D2759E"/>
    <w:rsid w:val="00D31F41"/>
    <w:rsid w:val="00D37CC4"/>
    <w:rsid w:val="00D40DDF"/>
    <w:rsid w:val="00D42F79"/>
    <w:rsid w:val="00D43F32"/>
    <w:rsid w:val="00D44B0D"/>
    <w:rsid w:val="00D44CF7"/>
    <w:rsid w:val="00D44F46"/>
    <w:rsid w:val="00D4531B"/>
    <w:rsid w:val="00D45E03"/>
    <w:rsid w:val="00D52C4E"/>
    <w:rsid w:val="00D56065"/>
    <w:rsid w:val="00D56B24"/>
    <w:rsid w:val="00D6167D"/>
    <w:rsid w:val="00D624EA"/>
    <w:rsid w:val="00D667D9"/>
    <w:rsid w:val="00D77192"/>
    <w:rsid w:val="00D7762C"/>
    <w:rsid w:val="00D848BF"/>
    <w:rsid w:val="00D9023F"/>
    <w:rsid w:val="00D94E35"/>
    <w:rsid w:val="00D95D87"/>
    <w:rsid w:val="00DA2BF7"/>
    <w:rsid w:val="00DA58FF"/>
    <w:rsid w:val="00DA6FC7"/>
    <w:rsid w:val="00DB1AA7"/>
    <w:rsid w:val="00DB2AB9"/>
    <w:rsid w:val="00DB709A"/>
    <w:rsid w:val="00DC0DA7"/>
    <w:rsid w:val="00DC36E3"/>
    <w:rsid w:val="00DC490F"/>
    <w:rsid w:val="00DC491D"/>
    <w:rsid w:val="00DC4C11"/>
    <w:rsid w:val="00DC63D4"/>
    <w:rsid w:val="00DC6CDE"/>
    <w:rsid w:val="00DC7EB7"/>
    <w:rsid w:val="00DD39C0"/>
    <w:rsid w:val="00DE2560"/>
    <w:rsid w:val="00DE5B10"/>
    <w:rsid w:val="00DE787A"/>
    <w:rsid w:val="00DF1DEA"/>
    <w:rsid w:val="00DF294B"/>
    <w:rsid w:val="00DF3D04"/>
    <w:rsid w:val="00E04599"/>
    <w:rsid w:val="00E052D5"/>
    <w:rsid w:val="00E12BA7"/>
    <w:rsid w:val="00E12E43"/>
    <w:rsid w:val="00E14DF4"/>
    <w:rsid w:val="00E200FF"/>
    <w:rsid w:val="00E21ADE"/>
    <w:rsid w:val="00E24C02"/>
    <w:rsid w:val="00E326A8"/>
    <w:rsid w:val="00E34730"/>
    <w:rsid w:val="00E34EDC"/>
    <w:rsid w:val="00E44E7C"/>
    <w:rsid w:val="00E56799"/>
    <w:rsid w:val="00E57F75"/>
    <w:rsid w:val="00E61A8C"/>
    <w:rsid w:val="00E63E6D"/>
    <w:rsid w:val="00E64DEB"/>
    <w:rsid w:val="00E64F3A"/>
    <w:rsid w:val="00E655F0"/>
    <w:rsid w:val="00E70D82"/>
    <w:rsid w:val="00E71AB1"/>
    <w:rsid w:val="00E7467E"/>
    <w:rsid w:val="00E754EE"/>
    <w:rsid w:val="00E8096E"/>
    <w:rsid w:val="00E81FAA"/>
    <w:rsid w:val="00E872E7"/>
    <w:rsid w:val="00E91740"/>
    <w:rsid w:val="00E9653E"/>
    <w:rsid w:val="00E97B82"/>
    <w:rsid w:val="00E97F54"/>
    <w:rsid w:val="00EA0942"/>
    <w:rsid w:val="00EA1BBD"/>
    <w:rsid w:val="00EA752C"/>
    <w:rsid w:val="00EB226B"/>
    <w:rsid w:val="00EC1012"/>
    <w:rsid w:val="00EC2352"/>
    <w:rsid w:val="00EC25A5"/>
    <w:rsid w:val="00EC590C"/>
    <w:rsid w:val="00EC5C1A"/>
    <w:rsid w:val="00EC5C91"/>
    <w:rsid w:val="00ED0304"/>
    <w:rsid w:val="00ED0D90"/>
    <w:rsid w:val="00ED543F"/>
    <w:rsid w:val="00EE3665"/>
    <w:rsid w:val="00EE6EB7"/>
    <w:rsid w:val="00EF0D76"/>
    <w:rsid w:val="00EF3687"/>
    <w:rsid w:val="00EF39CC"/>
    <w:rsid w:val="00EF6F80"/>
    <w:rsid w:val="00EF7AC6"/>
    <w:rsid w:val="00F051AA"/>
    <w:rsid w:val="00F05C78"/>
    <w:rsid w:val="00F06DEC"/>
    <w:rsid w:val="00F07BAC"/>
    <w:rsid w:val="00F1059D"/>
    <w:rsid w:val="00F15747"/>
    <w:rsid w:val="00F1606F"/>
    <w:rsid w:val="00F17529"/>
    <w:rsid w:val="00F25955"/>
    <w:rsid w:val="00F31169"/>
    <w:rsid w:val="00F31C5E"/>
    <w:rsid w:val="00F4057E"/>
    <w:rsid w:val="00F42510"/>
    <w:rsid w:val="00F44A37"/>
    <w:rsid w:val="00F457A9"/>
    <w:rsid w:val="00F46020"/>
    <w:rsid w:val="00F50D8A"/>
    <w:rsid w:val="00F51EF4"/>
    <w:rsid w:val="00F53421"/>
    <w:rsid w:val="00F55014"/>
    <w:rsid w:val="00F57716"/>
    <w:rsid w:val="00F6194F"/>
    <w:rsid w:val="00F63DE0"/>
    <w:rsid w:val="00F65439"/>
    <w:rsid w:val="00F657E2"/>
    <w:rsid w:val="00F74857"/>
    <w:rsid w:val="00F77846"/>
    <w:rsid w:val="00F7788D"/>
    <w:rsid w:val="00F77EDE"/>
    <w:rsid w:val="00F81E3C"/>
    <w:rsid w:val="00F824B0"/>
    <w:rsid w:val="00F861E3"/>
    <w:rsid w:val="00F92D36"/>
    <w:rsid w:val="00F96622"/>
    <w:rsid w:val="00F96C82"/>
    <w:rsid w:val="00FA041F"/>
    <w:rsid w:val="00FA298D"/>
    <w:rsid w:val="00FA67FD"/>
    <w:rsid w:val="00FA7EEB"/>
    <w:rsid w:val="00FB16DE"/>
    <w:rsid w:val="00FB3556"/>
    <w:rsid w:val="00FB39D4"/>
    <w:rsid w:val="00FB3A51"/>
    <w:rsid w:val="00FB5045"/>
    <w:rsid w:val="00FB569D"/>
    <w:rsid w:val="00FB7727"/>
    <w:rsid w:val="00FC4A54"/>
    <w:rsid w:val="00FD1114"/>
    <w:rsid w:val="00FD25AD"/>
    <w:rsid w:val="00FD3B11"/>
    <w:rsid w:val="00FD3B6D"/>
    <w:rsid w:val="00FD748F"/>
    <w:rsid w:val="00FE2334"/>
    <w:rsid w:val="00FF2160"/>
    <w:rsid w:val="00FF6A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46"/>
    <w:pPr>
      <w:spacing w:before="360" w:after="240" w:line="240" w:lineRule="auto"/>
      <w:ind w:firstLine="709"/>
      <w:jc w:val="both"/>
    </w:pPr>
    <w:rPr>
      <w:rFonts w:ascii="Arial" w:hAnsi="Arial"/>
      <w:sz w:val="24"/>
    </w:rPr>
  </w:style>
  <w:style w:type="paragraph" w:styleId="Titre1">
    <w:name w:val="heading 1"/>
    <w:basedOn w:val="Normal"/>
    <w:next w:val="Normal"/>
    <w:link w:val="Titre1Car"/>
    <w:uiPriority w:val="9"/>
    <w:qFormat/>
    <w:rsid w:val="000B5A93"/>
    <w:pPr>
      <w:keepNext/>
      <w:keepLines/>
      <w:numPr>
        <w:numId w:val="1"/>
      </w:numPr>
      <w:spacing w:before="600"/>
      <w:ind w:left="360"/>
      <w:outlineLvl w:val="0"/>
    </w:pPr>
    <w:rPr>
      <w:rFonts w:asciiTheme="majorHAnsi" w:eastAsiaTheme="majorEastAsia" w:hAnsiTheme="majorHAnsi" w:cstheme="majorBidi"/>
      <w:b/>
      <w:bCs/>
      <w:color w:val="0070C0"/>
      <w:sz w:val="32"/>
      <w:szCs w:val="28"/>
      <w:u w:val="single"/>
    </w:rPr>
  </w:style>
  <w:style w:type="paragraph" w:styleId="Titre2">
    <w:name w:val="heading 2"/>
    <w:basedOn w:val="Normal"/>
    <w:next w:val="Normal"/>
    <w:link w:val="Titre2Car"/>
    <w:uiPriority w:val="9"/>
    <w:unhideWhenUsed/>
    <w:qFormat/>
    <w:rsid w:val="000B5A93"/>
    <w:pPr>
      <w:keepNext/>
      <w:keepLines/>
      <w:numPr>
        <w:numId w:val="2"/>
      </w:numPr>
      <w:spacing w:before="200" w:after="0"/>
      <w:ind w:left="0" w:firstLine="397"/>
      <w:outlineLvl w:val="1"/>
    </w:pPr>
    <w:rPr>
      <w:rFonts w:asciiTheme="majorHAnsi" w:eastAsiaTheme="majorEastAsia" w:hAnsiTheme="majorHAnsi" w:cstheme="majorBidi"/>
      <w:b/>
      <w:bCs/>
      <w:color w:val="0070C0"/>
      <w:sz w:val="28"/>
      <w:szCs w:val="26"/>
    </w:rPr>
  </w:style>
  <w:style w:type="paragraph" w:styleId="Titre3">
    <w:name w:val="heading 3"/>
    <w:basedOn w:val="Normal"/>
    <w:next w:val="Normal"/>
    <w:link w:val="Titre3Car"/>
    <w:uiPriority w:val="9"/>
    <w:unhideWhenUsed/>
    <w:qFormat/>
    <w:rsid w:val="000B5A93"/>
    <w:pPr>
      <w:keepNext/>
      <w:keepLines/>
      <w:numPr>
        <w:numId w:val="3"/>
      </w:numPr>
      <w:spacing w:before="240" w:after="0"/>
      <w:outlineLvl w:val="2"/>
    </w:pPr>
    <w:rPr>
      <w:rFonts w:asciiTheme="majorHAnsi" w:eastAsiaTheme="majorEastAsia" w:hAnsiTheme="majorHAnsi" w:cstheme="majorBidi"/>
      <w:bCs/>
      <w:color w:val="92D050"/>
    </w:rPr>
  </w:style>
  <w:style w:type="paragraph" w:styleId="Titre4">
    <w:name w:val="heading 4"/>
    <w:basedOn w:val="Normal"/>
    <w:next w:val="Normal"/>
    <w:link w:val="Titre4Car"/>
    <w:uiPriority w:val="9"/>
    <w:unhideWhenUsed/>
    <w:qFormat/>
    <w:rsid w:val="00AD557A"/>
    <w:pPr>
      <w:keepNext/>
      <w:keepLines/>
      <w:spacing w:before="200" w:after="0"/>
      <w:jc w:val="center"/>
      <w:outlineLvl w:val="3"/>
    </w:pPr>
    <w:rPr>
      <w:rFonts w:eastAsiaTheme="majorEastAsia" w:cstheme="majorBidi"/>
      <w:b/>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5A93"/>
    <w:rPr>
      <w:rFonts w:asciiTheme="majorHAnsi" w:eastAsiaTheme="majorEastAsia" w:hAnsiTheme="majorHAnsi" w:cstheme="majorBidi"/>
      <w:b/>
      <w:bCs/>
      <w:color w:val="0070C0"/>
      <w:sz w:val="32"/>
      <w:szCs w:val="28"/>
      <w:u w:val="single"/>
    </w:rPr>
  </w:style>
  <w:style w:type="paragraph" w:styleId="Paragraphedeliste">
    <w:name w:val="List Paragraph"/>
    <w:basedOn w:val="Normal"/>
    <w:uiPriority w:val="34"/>
    <w:qFormat/>
    <w:rsid w:val="00D56065"/>
    <w:pPr>
      <w:ind w:left="720"/>
      <w:contextualSpacing/>
    </w:pPr>
  </w:style>
  <w:style w:type="table" w:styleId="Grilledutableau">
    <w:name w:val="Table Grid"/>
    <w:basedOn w:val="TableauNormal"/>
    <w:uiPriority w:val="59"/>
    <w:rsid w:val="00D56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A0017A"/>
    <w:pPr>
      <w:spacing w:before="0" w:after="0"/>
    </w:pPr>
    <w:rPr>
      <w:sz w:val="20"/>
      <w:szCs w:val="20"/>
    </w:rPr>
  </w:style>
  <w:style w:type="character" w:customStyle="1" w:styleId="NotedebasdepageCar">
    <w:name w:val="Note de bas de page Car"/>
    <w:basedOn w:val="Policepardfaut"/>
    <w:link w:val="Notedebasdepage"/>
    <w:uiPriority w:val="99"/>
    <w:semiHidden/>
    <w:rsid w:val="00A0017A"/>
    <w:rPr>
      <w:sz w:val="20"/>
      <w:szCs w:val="20"/>
    </w:rPr>
  </w:style>
  <w:style w:type="character" w:styleId="Appelnotedebasdep">
    <w:name w:val="footnote reference"/>
    <w:basedOn w:val="Policepardfaut"/>
    <w:uiPriority w:val="99"/>
    <w:semiHidden/>
    <w:unhideWhenUsed/>
    <w:rsid w:val="00A0017A"/>
    <w:rPr>
      <w:vertAlign w:val="superscript"/>
    </w:rPr>
  </w:style>
  <w:style w:type="character" w:customStyle="1" w:styleId="Titre2Car">
    <w:name w:val="Titre 2 Car"/>
    <w:basedOn w:val="Policepardfaut"/>
    <w:link w:val="Titre2"/>
    <w:uiPriority w:val="9"/>
    <w:rsid w:val="000B5A93"/>
    <w:rPr>
      <w:rFonts w:asciiTheme="majorHAnsi" w:eastAsiaTheme="majorEastAsia" w:hAnsiTheme="majorHAnsi" w:cstheme="majorBidi"/>
      <w:b/>
      <w:bCs/>
      <w:color w:val="0070C0"/>
      <w:sz w:val="28"/>
      <w:szCs w:val="26"/>
    </w:rPr>
  </w:style>
  <w:style w:type="paragraph" w:styleId="Lgende">
    <w:name w:val="caption"/>
    <w:basedOn w:val="Normal"/>
    <w:next w:val="Normal"/>
    <w:uiPriority w:val="35"/>
    <w:unhideWhenUsed/>
    <w:qFormat/>
    <w:rsid w:val="00693F10"/>
    <w:pPr>
      <w:spacing w:before="0" w:after="200"/>
    </w:pPr>
    <w:rPr>
      <w:b/>
      <w:bCs/>
      <w:color w:val="4F81BD" w:themeColor="accent1"/>
      <w:sz w:val="18"/>
      <w:szCs w:val="18"/>
    </w:rPr>
  </w:style>
  <w:style w:type="character" w:customStyle="1" w:styleId="Titre3Car">
    <w:name w:val="Titre 3 Car"/>
    <w:basedOn w:val="Policepardfaut"/>
    <w:link w:val="Titre3"/>
    <w:uiPriority w:val="9"/>
    <w:rsid w:val="000B5A93"/>
    <w:rPr>
      <w:rFonts w:asciiTheme="majorHAnsi" w:eastAsiaTheme="majorEastAsia" w:hAnsiTheme="majorHAnsi" w:cstheme="majorBidi"/>
      <w:bCs/>
      <w:color w:val="92D050"/>
      <w:sz w:val="24"/>
    </w:rPr>
  </w:style>
  <w:style w:type="paragraph" w:styleId="Textedebulles">
    <w:name w:val="Balloon Text"/>
    <w:basedOn w:val="Normal"/>
    <w:link w:val="TextedebullesCar"/>
    <w:uiPriority w:val="99"/>
    <w:semiHidden/>
    <w:unhideWhenUsed/>
    <w:rsid w:val="00D17634"/>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634"/>
    <w:rPr>
      <w:rFonts w:ascii="Tahoma" w:hAnsi="Tahoma" w:cs="Tahoma"/>
      <w:sz w:val="16"/>
      <w:szCs w:val="16"/>
    </w:rPr>
  </w:style>
  <w:style w:type="character" w:styleId="Lienhypertexte">
    <w:name w:val="Hyperlink"/>
    <w:basedOn w:val="Policepardfaut"/>
    <w:uiPriority w:val="99"/>
    <w:unhideWhenUsed/>
    <w:rsid w:val="00A1666E"/>
    <w:rPr>
      <w:color w:val="0000FF"/>
      <w:u w:val="single"/>
    </w:rPr>
  </w:style>
  <w:style w:type="character" w:styleId="lev">
    <w:name w:val="Strong"/>
    <w:basedOn w:val="Policepardfaut"/>
    <w:uiPriority w:val="22"/>
    <w:qFormat/>
    <w:rsid w:val="00F657E2"/>
    <w:rPr>
      <w:b/>
      <w:bCs/>
    </w:rPr>
  </w:style>
  <w:style w:type="character" w:styleId="Textedelespacerserv">
    <w:name w:val="Placeholder Text"/>
    <w:basedOn w:val="Policepardfaut"/>
    <w:uiPriority w:val="99"/>
    <w:semiHidden/>
    <w:rsid w:val="00A01566"/>
    <w:rPr>
      <w:color w:val="808080"/>
    </w:rPr>
  </w:style>
  <w:style w:type="character" w:styleId="Accentuation">
    <w:name w:val="Emphasis"/>
    <w:basedOn w:val="Policepardfaut"/>
    <w:uiPriority w:val="20"/>
    <w:qFormat/>
    <w:rsid w:val="00DB2AB9"/>
    <w:rPr>
      <w:i/>
      <w:iCs/>
    </w:rPr>
  </w:style>
  <w:style w:type="paragraph" w:styleId="En-tte">
    <w:name w:val="header"/>
    <w:basedOn w:val="Normal"/>
    <w:link w:val="En-tteCar"/>
    <w:uiPriority w:val="99"/>
    <w:semiHidden/>
    <w:unhideWhenUsed/>
    <w:rsid w:val="006A68D1"/>
    <w:pPr>
      <w:tabs>
        <w:tab w:val="center" w:pos="4536"/>
        <w:tab w:val="right" w:pos="9072"/>
      </w:tabs>
      <w:spacing w:before="0" w:after="0"/>
    </w:pPr>
  </w:style>
  <w:style w:type="character" w:customStyle="1" w:styleId="En-tteCar">
    <w:name w:val="En-tête Car"/>
    <w:basedOn w:val="Policepardfaut"/>
    <w:link w:val="En-tte"/>
    <w:uiPriority w:val="99"/>
    <w:semiHidden/>
    <w:rsid w:val="006A68D1"/>
    <w:rPr>
      <w:rFonts w:ascii="Arial" w:hAnsi="Arial"/>
      <w:sz w:val="24"/>
    </w:rPr>
  </w:style>
  <w:style w:type="paragraph" w:styleId="Pieddepage">
    <w:name w:val="footer"/>
    <w:basedOn w:val="Normal"/>
    <w:link w:val="PieddepageCar"/>
    <w:uiPriority w:val="99"/>
    <w:unhideWhenUsed/>
    <w:rsid w:val="006A68D1"/>
    <w:pPr>
      <w:tabs>
        <w:tab w:val="center" w:pos="4536"/>
        <w:tab w:val="right" w:pos="9072"/>
      </w:tabs>
      <w:spacing w:before="0" w:after="0"/>
    </w:pPr>
  </w:style>
  <w:style w:type="character" w:customStyle="1" w:styleId="PieddepageCar">
    <w:name w:val="Pied de page Car"/>
    <w:basedOn w:val="Policepardfaut"/>
    <w:link w:val="Pieddepage"/>
    <w:uiPriority w:val="99"/>
    <w:rsid w:val="006A68D1"/>
    <w:rPr>
      <w:rFonts w:ascii="Arial" w:hAnsi="Arial"/>
      <w:sz w:val="24"/>
    </w:rPr>
  </w:style>
  <w:style w:type="paragraph" w:styleId="En-ttedetabledesmatires">
    <w:name w:val="TOC Heading"/>
    <w:basedOn w:val="Titre1"/>
    <w:next w:val="Normal"/>
    <w:uiPriority w:val="39"/>
    <w:unhideWhenUsed/>
    <w:qFormat/>
    <w:rsid w:val="006A68D1"/>
    <w:pPr>
      <w:numPr>
        <w:numId w:val="0"/>
      </w:numPr>
      <w:spacing w:before="480" w:after="0" w:line="276" w:lineRule="auto"/>
      <w:jc w:val="left"/>
      <w:outlineLvl w:val="9"/>
    </w:pPr>
    <w:rPr>
      <w:color w:val="365F91" w:themeColor="accent1" w:themeShade="BF"/>
      <w:sz w:val="28"/>
    </w:rPr>
  </w:style>
  <w:style w:type="paragraph" w:styleId="TM1">
    <w:name w:val="toc 1"/>
    <w:basedOn w:val="Normal"/>
    <w:next w:val="Normal"/>
    <w:autoRedefine/>
    <w:uiPriority w:val="39"/>
    <w:unhideWhenUsed/>
    <w:rsid w:val="006A68D1"/>
    <w:pPr>
      <w:spacing w:after="100"/>
    </w:pPr>
  </w:style>
  <w:style w:type="paragraph" w:styleId="TM2">
    <w:name w:val="toc 2"/>
    <w:basedOn w:val="Normal"/>
    <w:next w:val="Normal"/>
    <w:autoRedefine/>
    <w:uiPriority w:val="39"/>
    <w:unhideWhenUsed/>
    <w:rsid w:val="006A68D1"/>
    <w:pPr>
      <w:spacing w:after="100"/>
      <w:ind w:left="240"/>
    </w:pPr>
  </w:style>
  <w:style w:type="paragraph" w:styleId="TM3">
    <w:name w:val="toc 3"/>
    <w:basedOn w:val="Normal"/>
    <w:next w:val="Normal"/>
    <w:autoRedefine/>
    <w:uiPriority w:val="39"/>
    <w:unhideWhenUsed/>
    <w:rsid w:val="006A68D1"/>
    <w:pPr>
      <w:spacing w:after="100"/>
      <w:ind w:left="480"/>
    </w:pPr>
  </w:style>
  <w:style w:type="paragraph" w:styleId="Tabledesillustrations">
    <w:name w:val="table of figures"/>
    <w:basedOn w:val="Normal"/>
    <w:next w:val="Normal"/>
    <w:uiPriority w:val="99"/>
    <w:unhideWhenUsed/>
    <w:rsid w:val="005450D2"/>
    <w:pPr>
      <w:spacing w:after="0"/>
    </w:pPr>
  </w:style>
  <w:style w:type="paragraph" w:styleId="Sansinterligne">
    <w:name w:val="No Spacing"/>
    <w:link w:val="SansinterligneCar"/>
    <w:uiPriority w:val="1"/>
    <w:qFormat/>
    <w:rsid w:val="00AD557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D557A"/>
    <w:rPr>
      <w:rFonts w:eastAsiaTheme="minorEastAsia"/>
    </w:rPr>
  </w:style>
  <w:style w:type="character" w:customStyle="1" w:styleId="Titre4Car">
    <w:name w:val="Titre 4 Car"/>
    <w:basedOn w:val="Policepardfaut"/>
    <w:link w:val="Titre4"/>
    <w:uiPriority w:val="9"/>
    <w:rsid w:val="00AD557A"/>
    <w:rPr>
      <w:rFonts w:ascii="Arial" w:eastAsiaTheme="majorEastAsia" w:hAnsi="Arial" w:cstheme="majorBidi"/>
      <w:b/>
      <w:bCs/>
      <w:iCs/>
      <w:sz w:val="24"/>
    </w:rPr>
  </w:style>
  <w:style w:type="paragraph" w:customStyle="1" w:styleId="Compact">
    <w:name w:val="Compact"/>
    <w:basedOn w:val="Corpsdetexte"/>
    <w:qFormat/>
    <w:rsid w:val="00CE0DD0"/>
    <w:pPr>
      <w:spacing w:before="36" w:after="36"/>
      <w:ind w:firstLine="0"/>
      <w:jc w:val="left"/>
    </w:pPr>
    <w:rPr>
      <w:rFonts w:asciiTheme="minorHAnsi" w:hAnsiTheme="minorHAnsi"/>
      <w:szCs w:val="24"/>
      <w:lang w:val="en-US"/>
    </w:rPr>
  </w:style>
  <w:style w:type="table" w:customStyle="1" w:styleId="Table">
    <w:name w:val="Table"/>
    <w:semiHidden/>
    <w:unhideWhenUsed/>
    <w:qFormat/>
    <w:rsid w:val="00CE0DD0"/>
    <w:pPr>
      <w:spacing w:line="240" w:lineRule="auto"/>
    </w:pPr>
    <w:rPr>
      <w:sz w:val="24"/>
      <w:szCs w:val="24"/>
      <w:lang w:val="en-US"/>
    </w:rPr>
    <w:tblPr>
      <w:tblInd w:w="0" w:type="dxa"/>
      <w:tblCellMar>
        <w:top w:w="0" w:type="dxa"/>
        <w:left w:w="108" w:type="dxa"/>
        <w:bottom w:w="0" w:type="dxa"/>
        <w:right w:w="108" w:type="dxa"/>
      </w:tblCellMar>
    </w:tblPr>
  </w:style>
  <w:style w:type="paragraph" w:styleId="Corpsdetexte">
    <w:name w:val="Body Text"/>
    <w:basedOn w:val="Normal"/>
    <w:link w:val="CorpsdetexteCar"/>
    <w:uiPriority w:val="99"/>
    <w:semiHidden/>
    <w:unhideWhenUsed/>
    <w:rsid w:val="00CE0DD0"/>
    <w:pPr>
      <w:spacing w:after="120"/>
    </w:pPr>
  </w:style>
  <w:style w:type="character" w:customStyle="1" w:styleId="CorpsdetexteCar">
    <w:name w:val="Corps de texte Car"/>
    <w:basedOn w:val="Policepardfaut"/>
    <w:link w:val="Corpsdetexte"/>
    <w:uiPriority w:val="99"/>
    <w:semiHidden/>
    <w:rsid w:val="00CE0DD0"/>
    <w:rPr>
      <w:rFonts w:ascii="Arial" w:hAnsi="Arial"/>
      <w:sz w:val="24"/>
    </w:rPr>
  </w:style>
  <w:style w:type="character" w:styleId="Lienhypertextesuivivisit">
    <w:name w:val="FollowedHyperlink"/>
    <w:basedOn w:val="Policepardfaut"/>
    <w:uiPriority w:val="99"/>
    <w:semiHidden/>
    <w:unhideWhenUsed/>
    <w:rsid w:val="009E77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629564">
      <w:bodyDiv w:val="1"/>
      <w:marLeft w:val="0"/>
      <w:marRight w:val="0"/>
      <w:marTop w:val="0"/>
      <w:marBottom w:val="0"/>
      <w:divBdr>
        <w:top w:val="none" w:sz="0" w:space="0" w:color="auto"/>
        <w:left w:val="none" w:sz="0" w:space="0" w:color="auto"/>
        <w:bottom w:val="none" w:sz="0" w:space="0" w:color="auto"/>
        <w:right w:val="none" w:sz="0" w:space="0" w:color="auto"/>
      </w:divBdr>
    </w:div>
    <w:div w:id="135993056">
      <w:bodyDiv w:val="1"/>
      <w:marLeft w:val="0"/>
      <w:marRight w:val="0"/>
      <w:marTop w:val="0"/>
      <w:marBottom w:val="0"/>
      <w:divBdr>
        <w:top w:val="none" w:sz="0" w:space="0" w:color="auto"/>
        <w:left w:val="none" w:sz="0" w:space="0" w:color="auto"/>
        <w:bottom w:val="none" w:sz="0" w:space="0" w:color="auto"/>
        <w:right w:val="none" w:sz="0" w:space="0" w:color="auto"/>
      </w:divBdr>
    </w:div>
    <w:div w:id="265235816">
      <w:bodyDiv w:val="1"/>
      <w:marLeft w:val="0"/>
      <w:marRight w:val="0"/>
      <w:marTop w:val="0"/>
      <w:marBottom w:val="0"/>
      <w:divBdr>
        <w:top w:val="none" w:sz="0" w:space="0" w:color="auto"/>
        <w:left w:val="none" w:sz="0" w:space="0" w:color="auto"/>
        <w:bottom w:val="none" w:sz="0" w:space="0" w:color="auto"/>
        <w:right w:val="none" w:sz="0" w:space="0" w:color="auto"/>
      </w:divBdr>
    </w:div>
    <w:div w:id="399910724">
      <w:bodyDiv w:val="1"/>
      <w:marLeft w:val="0"/>
      <w:marRight w:val="0"/>
      <w:marTop w:val="0"/>
      <w:marBottom w:val="0"/>
      <w:divBdr>
        <w:top w:val="none" w:sz="0" w:space="0" w:color="auto"/>
        <w:left w:val="none" w:sz="0" w:space="0" w:color="auto"/>
        <w:bottom w:val="none" w:sz="0" w:space="0" w:color="auto"/>
        <w:right w:val="none" w:sz="0" w:space="0" w:color="auto"/>
      </w:divBdr>
    </w:div>
    <w:div w:id="678235594">
      <w:bodyDiv w:val="1"/>
      <w:marLeft w:val="0"/>
      <w:marRight w:val="0"/>
      <w:marTop w:val="0"/>
      <w:marBottom w:val="0"/>
      <w:divBdr>
        <w:top w:val="none" w:sz="0" w:space="0" w:color="auto"/>
        <w:left w:val="none" w:sz="0" w:space="0" w:color="auto"/>
        <w:bottom w:val="none" w:sz="0" w:space="0" w:color="auto"/>
        <w:right w:val="none" w:sz="0" w:space="0" w:color="auto"/>
      </w:divBdr>
    </w:div>
    <w:div w:id="694115870">
      <w:bodyDiv w:val="1"/>
      <w:marLeft w:val="0"/>
      <w:marRight w:val="0"/>
      <w:marTop w:val="0"/>
      <w:marBottom w:val="0"/>
      <w:divBdr>
        <w:top w:val="none" w:sz="0" w:space="0" w:color="auto"/>
        <w:left w:val="none" w:sz="0" w:space="0" w:color="auto"/>
        <w:bottom w:val="none" w:sz="0" w:space="0" w:color="auto"/>
        <w:right w:val="none" w:sz="0" w:space="0" w:color="auto"/>
      </w:divBdr>
    </w:div>
    <w:div w:id="952980262">
      <w:bodyDiv w:val="1"/>
      <w:marLeft w:val="0"/>
      <w:marRight w:val="0"/>
      <w:marTop w:val="0"/>
      <w:marBottom w:val="0"/>
      <w:divBdr>
        <w:top w:val="none" w:sz="0" w:space="0" w:color="auto"/>
        <w:left w:val="none" w:sz="0" w:space="0" w:color="auto"/>
        <w:bottom w:val="none" w:sz="0" w:space="0" w:color="auto"/>
        <w:right w:val="none" w:sz="0" w:space="0" w:color="auto"/>
      </w:divBdr>
    </w:div>
    <w:div w:id="1055158521">
      <w:bodyDiv w:val="1"/>
      <w:marLeft w:val="0"/>
      <w:marRight w:val="0"/>
      <w:marTop w:val="0"/>
      <w:marBottom w:val="0"/>
      <w:divBdr>
        <w:top w:val="none" w:sz="0" w:space="0" w:color="auto"/>
        <w:left w:val="none" w:sz="0" w:space="0" w:color="auto"/>
        <w:bottom w:val="none" w:sz="0" w:space="0" w:color="auto"/>
        <w:right w:val="none" w:sz="0" w:space="0" w:color="auto"/>
      </w:divBdr>
    </w:div>
    <w:div w:id="1064446705">
      <w:bodyDiv w:val="1"/>
      <w:marLeft w:val="0"/>
      <w:marRight w:val="0"/>
      <w:marTop w:val="0"/>
      <w:marBottom w:val="0"/>
      <w:divBdr>
        <w:top w:val="none" w:sz="0" w:space="0" w:color="auto"/>
        <w:left w:val="none" w:sz="0" w:space="0" w:color="auto"/>
        <w:bottom w:val="none" w:sz="0" w:space="0" w:color="auto"/>
        <w:right w:val="none" w:sz="0" w:space="0" w:color="auto"/>
      </w:divBdr>
    </w:div>
    <w:div w:id="1148210070">
      <w:bodyDiv w:val="1"/>
      <w:marLeft w:val="0"/>
      <w:marRight w:val="0"/>
      <w:marTop w:val="0"/>
      <w:marBottom w:val="0"/>
      <w:divBdr>
        <w:top w:val="none" w:sz="0" w:space="0" w:color="auto"/>
        <w:left w:val="none" w:sz="0" w:space="0" w:color="auto"/>
        <w:bottom w:val="none" w:sz="0" w:space="0" w:color="auto"/>
        <w:right w:val="none" w:sz="0" w:space="0" w:color="auto"/>
      </w:divBdr>
    </w:div>
    <w:div w:id="1324969447">
      <w:bodyDiv w:val="1"/>
      <w:marLeft w:val="0"/>
      <w:marRight w:val="0"/>
      <w:marTop w:val="0"/>
      <w:marBottom w:val="0"/>
      <w:divBdr>
        <w:top w:val="none" w:sz="0" w:space="0" w:color="auto"/>
        <w:left w:val="none" w:sz="0" w:space="0" w:color="auto"/>
        <w:bottom w:val="none" w:sz="0" w:space="0" w:color="auto"/>
        <w:right w:val="none" w:sz="0" w:space="0" w:color="auto"/>
      </w:divBdr>
    </w:div>
    <w:div w:id="1356153009">
      <w:bodyDiv w:val="1"/>
      <w:marLeft w:val="0"/>
      <w:marRight w:val="0"/>
      <w:marTop w:val="0"/>
      <w:marBottom w:val="0"/>
      <w:divBdr>
        <w:top w:val="none" w:sz="0" w:space="0" w:color="auto"/>
        <w:left w:val="none" w:sz="0" w:space="0" w:color="auto"/>
        <w:bottom w:val="none" w:sz="0" w:space="0" w:color="auto"/>
        <w:right w:val="none" w:sz="0" w:space="0" w:color="auto"/>
      </w:divBdr>
    </w:div>
    <w:div w:id="1411661169">
      <w:bodyDiv w:val="1"/>
      <w:marLeft w:val="0"/>
      <w:marRight w:val="0"/>
      <w:marTop w:val="0"/>
      <w:marBottom w:val="0"/>
      <w:divBdr>
        <w:top w:val="none" w:sz="0" w:space="0" w:color="auto"/>
        <w:left w:val="none" w:sz="0" w:space="0" w:color="auto"/>
        <w:bottom w:val="none" w:sz="0" w:space="0" w:color="auto"/>
        <w:right w:val="none" w:sz="0" w:space="0" w:color="auto"/>
      </w:divBdr>
    </w:div>
    <w:div w:id="1483735081">
      <w:bodyDiv w:val="1"/>
      <w:marLeft w:val="0"/>
      <w:marRight w:val="0"/>
      <w:marTop w:val="0"/>
      <w:marBottom w:val="0"/>
      <w:divBdr>
        <w:top w:val="none" w:sz="0" w:space="0" w:color="auto"/>
        <w:left w:val="none" w:sz="0" w:space="0" w:color="auto"/>
        <w:bottom w:val="none" w:sz="0" w:space="0" w:color="auto"/>
        <w:right w:val="none" w:sz="0" w:space="0" w:color="auto"/>
      </w:divBdr>
    </w:div>
    <w:div w:id="1647247691">
      <w:bodyDiv w:val="1"/>
      <w:marLeft w:val="0"/>
      <w:marRight w:val="0"/>
      <w:marTop w:val="0"/>
      <w:marBottom w:val="0"/>
      <w:divBdr>
        <w:top w:val="none" w:sz="0" w:space="0" w:color="auto"/>
        <w:left w:val="none" w:sz="0" w:space="0" w:color="auto"/>
        <w:bottom w:val="none" w:sz="0" w:space="0" w:color="auto"/>
        <w:right w:val="none" w:sz="0" w:space="0" w:color="auto"/>
      </w:divBdr>
    </w:div>
    <w:div w:id="1876850666">
      <w:bodyDiv w:val="1"/>
      <w:marLeft w:val="0"/>
      <w:marRight w:val="0"/>
      <w:marTop w:val="0"/>
      <w:marBottom w:val="0"/>
      <w:divBdr>
        <w:top w:val="none" w:sz="0" w:space="0" w:color="auto"/>
        <w:left w:val="none" w:sz="0" w:space="0" w:color="auto"/>
        <w:bottom w:val="none" w:sz="0" w:space="0" w:color="auto"/>
        <w:right w:val="none" w:sz="0" w:space="0" w:color="auto"/>
      </w:divBdr>
    </w:div>
    <w:div w:id="1983190599">
      <w:bodyDiv w:val="1"/>
      <w:marLeft w:val="0"/>
      <w:marRight w:val="0"/>
      <w:marTop w:val="0"/>
      <w:marBottom w:val="0"/>
      <w:divBdr>
        <w:top w:val="none" w:sz="0" w:space="0" w:color="auto"/>
        <w:left w:val="none" w:sz="0" w:space="0" w:color="auto"/>
        <w:bottom w:val="none" w:sz="0" w:space="0" w:color="auto"/>
        <w:right w:val="none" w:sz="0" w:space="0" w:color="auto"/>
      </w:divBdr>
    </w:div>
    <w:div w:id="21309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nsa.fr/documentation/enc_saad_2016_rapport_vdef.pdf" TargetMode="External"/><Relationship Id="rId26" Type="http://schemas.openxmlformats.org/officeDocument/2006/relationships/hyperlink" Target="https://www.insee.fr/fr/statistiques/4238381?sommaire=4238781&amp;q=APA" TargetMode="Externa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dares.travail-emploi.gouv.fr/IMG/pdf/2018-017.pdf" TargetMode="External"/><Relationship Id="rId34" Type="http://schemas.openxmlformats.org/officeDocument/2006/relationships/hyperlink" Target="https://www.data.gouv.fr/fr/datasets/donnees-hospitalieres-relatives-a-lepidemie-de-covid-19/" TargetMode="External"/><Relationship Id="rId42" Type="http://schemas.openxmlformats.org/officeDocument/2006/relationships/image" Target="media/image13.emf"/><Relationship Id="rId47" Type="http://schemas.openxmlformats.org/officeDocument/2006/relationships/image" Target="media/image18.e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tih.sante.fr/sites/default/files/public/content/2563/rapport_couts_de_prise_en_charge_2012.pdf" TargetMode="External"/><Relationship Id="rId25" Type="http://schemas.openxmlformats.org/officeDocument/2006/relationships/hyperlink" Target="https://www.insee.fr/fr/statistiques/4277754?sommaire=4318291&amp;q=APA" TargetMode="External"/><Relationship Id="rId33" Type="http://schemas.openxmlformats.org/officeDocument/2006/relationships/hyperlink" Target="https://www.servicesalapersonne.gouv.fr/donnees-et-etudes/chiffres-cles" TargetMode="External"/><Relationship Id="rId38" Type="http://schemas.openxmlformats.org/officeDocument/2006/relationships/image" Target="media/image9.png"/><Relationship Id="rId46"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hyperlink" Target="https://www.hauts-de-france.ars.sante.fr/coronavirus-point-de-situation-en-hauts-de-france" TargetMode="External"/><Relationship Id="rId20" Type="http://schemas.openxmlformats.org/officeDocument/2006/relationships/hyperlink" Target="https://www.servicesalapersonne.gouv.fr/files_sap/files/etudes/dares_resultats_services_a_la_personne_2018.pdf" TargetMode="External"/><Relationship Id="rId29" Type="http://schemas.openxmlformats.org/officeDocument/2006/relationships/hyperlink" Target="https://www.insee.fr/fr/statistiques/4190006" TargetMode="External"/><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hospimedia.fr/actualite/articles/20200323-gestion-des-risques-les-masques-se-retrouvent-au" TargetMode="External"/><Relationship Id="rId32" Type="http://schemas.openxmlformats.org/officeDocument/2006/relationships/hyperlink" Target="https://solidarites-sante.gouv.fr/IMG/pdf/rapport_grand_age_autonomie.pdf"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www.isere.fr/mda38/Lists/DocumentaryResources/Attachments/6728/GSSweb-aideinformellle_Rapport.pdf" TargetMode="External"/><Relationship Id="rId28" Type="http://schemas.openxmlformats.org/officeDocument/2006/relationships/hyperlink" Target="https://www.insee.fr/fr/statistiques/4487861?sommaire=4487854" TargetMode="External"/><Relationship Id="rId36" Type="http://schemas.openxmlformats.org/officeDocument/2006/relationships/hyperlink" Target="https://files.transtutors.com/cdn/uploadassignments/386086_5_introductory-econometrics--a-modern-approach-4th---wooldridge.pdf"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irano.qc.ca/files/publications/2020PE-03.pdf" TargetMode="External"/><Relationship Id="rId31" Type="http://schemas.openxmlformats.org/officeDocument/2006/relationships/hyperlink" Target="https://www.lavoixdunord.fr/764075/article/2020-06-11/hopital-d-arras-le-premier-mois-de-crise-covid-19-en-chiffres?referer=%2Farchives%2Frecherche%3Fdatefilter%3Dlastyear%26sort%3Ddate%2Bdesc%26start%3D40%26word%3Dhospitalisation" TargetMode="External"/><Relationship Id="rId44"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emnet.univie.ac.at/uploads/media/Farajallah__Retali.pdf" TargetMode="External"/><Relationship Id="rId27" Type="http://schemas.openxmlformats.org/officeDocument/2006/relationships/hyperlink" Target="https://www.insee.fr/fr/statistiques/2496228" TargetMode="External"/><Relationship Id="rId30" Type="http://schemas.openxmlformats.org/officeDocument/2006/relationships/hyperlink" Target="https://www.insee.fr/fr/statistiques/4265429" TargetMode="External"/><Relationship Id="rId35" Type="http://schemas.openxmlformats.org/officeDocument/2006/relationships/hyperlink" Target="https://www.santepubliquefrance.fr/regions/hauts-de-france/documents/bulletin-regional/2020/covid-19-point-epidemiologique-en-hauts-de-france-du-28-mai-2020" TargetMode="External"/><Relationship Id="rId43" Type="http://schemas.openxmlformats.org/officeDocument/2006/relationships/image" Target="media/image14.emf"/><Relationship Id="rId48"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capatools.fr/una-rapport/" TargetMode="External"/><Relationship Id="rId1" Type="http://schemas.openxmlformats.org/officeDocument/2006/relationships/hyperlink" Target="https://www.servicesalapersonne.gouv.fr/donnees-et-etudes/chiffres-c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FA958-F33D-40B9-84BA-FE76F20A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104</Pages>
  <Words>35207</Words>
  <Characters>193639</Characters>
  <Application>Microsoft Office Word</Application>
  <DocSecurity>0</DocSecurity>
  <Lines>1613</Lines>
  <Paragraphs>456</Paragraphs>
  <ScaleCrop>false</ScaleCrop>
  <HeadingPairs>
    <vt:vector size="2" baseType="variant">
      <vt:variant>
        <vt:lpstr>Titre</vt:lpstr>
      </vt:variant>
      <vt:variant>
        <vt:i4>1</vt:i4>
      </vt:variant>
    </vt:vector>
  </HeadingPairs>
  <TitlesOfParts>
    <vt:vector size="1" baseType="lpstr">
      <vt:lpstr>Impact social de la covid-19 : Décès et hospitalisations dans les services d’aide à domicile</vt:lpstr>
    </vt:vector>
  </TitlesOfParts>
  <Company>université grenoble alpes-master charge d’etudes economiques et statistiques</Company>
  <LinksUpToDate>false</LinksUpToDate>
  <CharactersWithSpaces>228390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social de la covid-19 : Décès et hospitalisations dans les services d’aide à domicile</dc:title>
  <dc:subject>L’impact social du coronavirus sur les structures de la fédération UNA Nord</dc:subject>
  <dc:creator>Arnaud BLANC</dc:creator>
  <cp:lastModifiedBy>jupiter</cp:lastModifiedBy>
  <cp:revision>4</cp:revision>
  <cp:lastPrinted>2020-08-20T14:28:00Z</cp:lastPrinted>
  <dcterms:created xsi:type="dcterms:W3CDTF">2020-09-08T18:30:00Z</dcterms:created>
  <dcterms:modified xsi:type="dcterms:W3CDTF">2020-09-08T19:43:00Z</dcterms:modified>
</cp:coreProperties>
</file>