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1"/>
        <w:keepLines w:val="1"/>
        <w:spacing w:before="200" w:lineRule="auto"/>
        <w:contextualSpacing w:val="0"/>
      </w:pPr>
      <w:bookmarkStart w:colFirst="0" w:colLast="0" w:name="h.52msj7s9yltd" w:id="0"/>
      <w:bookmarkEnd w:id="0"/>
      <w:r w:rsidDel="00000000" w:rsidR="00000000" w:rsidRPr="00000000">
        <w:rPr>
          <w:rtl w:val="0"/>
        </w:rPr>
        <w:t xml:space="preserve">Angular2 window API</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cgqle1isds3w" w:id="1"/>
      <w:bookmarkEnd w:id="1"/>
      <w:r w:rsidDel="00000000" w:rsidR="00000000" w:rsidRPr="00000000">
        <w:rPr>
          <w:rtl w:val="0"/>
        </w:rPr>
        <w:t xml:space="preserve">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Angular2 should expose some hooks onto the browser's window that can be used by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developers debugging an app in chrome dev tools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debugging tools (like batarang for Angular 1.0)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Protractor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Angular.JS 1.x, there are many ways to hook into the angular code, including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window.angular links to the entire app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window.angular.element(elem).scope() gets the scope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window.angular.getTestability(elem) gets the testability API: </w:t>
      </w:r>
      <w:hyperlink r:id="rId5">
        <w:r w:rsidDel="00000000" w:rsidR="00000000" w:rsidRPr="00000000">
          <w:rPr>
            <w:color w:val="1155cc"/>
            <w:u w:val="single"/>
            <w:rtl w:val="0"/>
          </w:rPr>
          <w:t xml:space="preserve">https://docs.google.com/a/google.com/document/d/1jlTuYYyi4okjkgtqIcQ6600sKpzbeNKZePTLY1gnM88/edit#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testability API is also available in Angular.Dart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pkbl1ojcpq5n" w:id="2"/>
      <w:bookmarkEnd w:id="2"/>
      <w:r w:rsidDel="00000000" w:rsidR="00000000" w:rsidRPr="00000000">
        <w:rPr>
          <w:rtl w:val="0"/>
        </w:rPr>
        <w:t xml:space="preserve">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Angular2 is built to allow multiple applications on a page easily, with no one 'root' application. </w:t>
      </w:r>
    </w:p>
    <w:p w:rsidR="00000000" w:rsidDel="00000000" w:rsidP="00000000" w:rsidRDefault="00000000" w:rsidRPr="00000000">
      <w:pPr>
        <w:contextualSpacing w:val="0"/>
      </w:pPr>
      <w:r w:rsidDel="00000000" w:rsidR="00000000" w:rsidRPr="00000000">
        <w:rPr>
          <w:rtl w:val="0"/>
        </w:rPr>
        <w:t xml:space="preserve">Angular2 should be able to coexist with Angular.JS 1.x on a page, so it should not override 'window.angular'.</w:t>
      </w:r>
    </w:p>
    <w:p w:rsidR="00000000" w:rsidDel="00000000" w:rsidP="00000000" w:rsidRDefault="00000000" w:rsidRPr="00000000">
      <w:pPr>
        <w:contextualSpacing w:val="0"/>
      </w:pPr>
      <w:r w:rsidDel="00000000" w:rsidR="00000000" w:rsidRPr="00000000">
        <w:rPr>
          <w:rtl w:val="0"/>
        </w:rPr>
        <w:t xml:space="preserve">Currently, Angular2 exposes nothing on the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fghl62stgyx5" w:id="3"/>
      <w:bookmarkEnd w:id="3"/>
      <w:r w:rsidDel="00000000" w:rsidR="00000000" w:rsidRPr="00000000">
        <w:rPr>
          <w:rtl w:val="0"/>
        </w:rPr>
        <w:t xml:space="preserve">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Angular2 primordial injector creates true singletons for a page, so it should be in charge or a single TestabilityRegistry, and export the root hook onto the window. TBD - should there be a way to configure this, and turn it off if required? We should have an argument to 'bootstrap' that would request that nothing be exposed, and whichever app gets bootstrapped first controls the singleton setting.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window.angular2.getTestability(elem: Element): PublicTestability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PublicTestability {</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whenStable(callback: Function) // same as for Angular.JS</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findBindings(matcher: string): Array&lt;Element&gt; // same as for Angular.JS</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 Please comment on what else you'd like to see here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in progress:</w:t>
      </w: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https://github.com/angular/angular/pull/1086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also PR:</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https://github.com/angular/angular/pull/726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Inconsolata">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a/google.com/document/d/1jlTuYYyi4okjkgtqIcQ6600sKpzbeNKZePTLY1gnM88/edit#" TargetMode="External"/><Relationship Id="rId6" Type="http://schemas.openxmlformats.org/officeDocument/2006/relationships/hyperlink" Target="https://github.com/angular/angular/pull/1086" TargetMode="External"/><Relationship Id="rId7" Type="http://schemas.openxmlformats.org/officeDocument/2006/relationships/hyperlink" Target="https://github.com/angular/angular/pull/72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