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0"/>
        <w:contextualSpacing w:val="0"/>
        <w:jc w:val="center"/>
      </w:pPr>
      <w:bookmarkStart w:colFirst="0" w:colLast="0" w:name="h.xgjl2srtytjt" w:id="0"/>
      <w:bookmarkEnd w:id="0"/>
      <w:r w:rsidDel="00000000" w:rsidR="00000000" w:rsidRPr="00000000">
        <w:rPr>
          <w:rtl w:val="0"/>
        </w:rPr>
        <w:t xml:space="preserve">Ultra Fast Change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Status: Draft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Authors: Misko Hevery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980000"/>
          <w:rtl w:val="0"/>
        </w:rPr>
        <w:t xml:space="preserve">This document is published to the web as part of the public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Angular Design Docs</w:t>
        </w:r>
      </w:hyperlink>
      <w:r w:rsidDel="00000000" w:rsidR="00000000" w:rsidRPr="00000000">
        <w:rPr>
          <w:i w:val="1"/>
          <w:color w:val="980000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fxpk50cps4zs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issues with the current Record based Change Detection and propose a new faster and smaller (memory) change detection.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wwgnimruvhlu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Current Record based change detection suffers from: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High algorithmic complexity. It is hard to understand and maintain.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Moderate memory pressure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Presence of megamorphic call which dominates/limits the maximum speed.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Difficulty in understanding the stack traces.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Limiting the tree shaking capability of minifiers due to high level of dynamism.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proposal alleviates all of the above issues by making the change detection more static.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v93ljdiqj2co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Prior Art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Current record based change detection: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design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gijrsdjw51q5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Detailed Design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Let's assume the following template:</w:t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MyController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user:User;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items:List;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 {{user.name}}!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&lt;ul [hidden]="items.length == 0"&gt;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&lt;li template="ng-repeat: #item in items"&gt;{{item}}&lt;/li&gt;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above example would generate at a minimum 5 Records (user, name, items, length, ==) for the base template and additional 1 record for each item in the ng-repeat. Each record has a cost of about 16 words (4 byets to work). The total memory consumption is about 80 words plus 5 words per row. 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better way to process the changes is to generate a ChangeDetection class for each View. </w:t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Memory Cost: 8 WORDS;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MyController_ChangeDetector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dispatcher:Dispatcher;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context:MyController;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Store last values 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_user;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_user_name;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_items;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_items_lenth;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_items_length_EQEQ_0;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children = [];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constructor(dispatcher:Dispatcher)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this.dispatcher = dispatcher;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attach(context:MyController)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this.context = context;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_user = INITIAL;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_user_name = INITIAL;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_items = INITIAL;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_items_lenth = INITIAL;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_items_length_EQEQ_0 = INITIAL;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detectChanges()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_user;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_user_name;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_items;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_items_lenth;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_items_length_EQEQ_0;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(this._user !== (_user = context.user))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this._user = securityCheck(_user);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(this._user_name !== (_user_name = _user.name))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this._user_name = securityCheck(_user_name);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this.dispatcher.notify(USER_NAME_ID, _user_name);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(this._items !== (_items = context.items))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this._items = securityCheck(_items);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(this._items_length !== (_items_length = _items.length))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this._items_length = securityCheck(_items_length);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(this._items_length_EQEQ_0 !== (_items_length_EQEQ_0 = _items_length == 0))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this._items_length_EQEQ_0 = securityCheck(_items_length_EQEQ_0);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this.dispatcher.notify(ITEM_LENGETH_EQEQ_0_ID, _items_length_EQEQ_0);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// guard for disabling change detection on hidden bindings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(_items_length_EQEQ_0)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 _itemsChanges = compareCollection(_items, this._items);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if (_itemsChanges != null)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this.dispatcher.notify(ITEMS_ID, _itemsChanges);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// now process the child view change detections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 children = this.guarded_items_length_EQEQ_0_children;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for(var i = 0; i &lt; children.length; i++)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children[i].detectChanges();;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Memory Cost: 3 WORDS;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MyController_sub_1_ChangeDetector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dispatcher:Dispatcher;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context:MyController;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Store last values here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_item;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constructor(dispatcher:Dispatcher)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this.dispatcher = dispatcher;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attach(context:MyController)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this.context = context;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_item = INITIAL;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detectChanges()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var _item;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(this._item !== (_item = context.item))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this._item = securityCheck(_item);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this.dispatcher.notify(ITEM_ID, _item);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above code could trivially be generated from the parsed AST of expressions which already exists in Angular2. The benefits are: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More memory efficient storage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 megamorphic calls, which means that VM can inline cache field reads for faster execution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Can be fully generated at compile time for Dart and CSP environments.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Allows tree shaker to properly analyze and throw away unused code.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ydr456a07ivp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Caveats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may need to describe what you did not do or why simpler approaches don't work. Mention other things to watch out for (if any).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qjnbvlr7uej1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Security Considerations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rtl w:val="0"/>
        </w:rPr>
        <w:t xml:space="preserve">How you’ll be secure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s30znup8hx9j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Performance Considerations / Test Strategy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you’ll be fast.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59osdxvm5jwp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Work Breakdown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Description of development phases and approximate time estimates.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#folders/0BxgtL8yFJbacUnUxc3l5aTZrbVk" TargetMode="External"/><Relationship Id="rId6" Type="http://schemas.openxmlformats.org/officeDocument/2006/relationships/hyperlink" Target="https://docs.google.com/document/d/10W46qDNO8Dl0Uye3QX0oUDPYAwaPl0qNy73TVLjd1W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