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rPr/>
      </w:pPr>
      <w:bookmarkStart w:colFirst="0" w:colLast="0" w:name="h.xgjl2srtytjt" w:id="0"/>
      <w:bookmarkEnd w:id="0"/>
      <w:r w:rsidDel="00000000" w:rsidR="00000000" w:rsidRPr="00000000">
        <w:rPr>
          <w:rtl w:val="0"/>
        </w:rPr>
        <w:t xml:space="preserve">Transcluded ShadowDOM Components for AngularDart</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Status: (Draft)</w:t>
      </w:r>
    </w:p>
    <w:p w:rsidR="00000000" w:rsidDel="00000000" w:rsidP="00000000" w:rsidRDefault="00000000" w:rsidRPr="00000000">
      <w:pPr>
        <w:keepNext w:val="0"/>
        <w:keepLines w:val="0"/>
        <w:widowControl w:val="0"/>
        <w:spacing w:before="0" w:lineRule="auto"/>
        <w:ind w:left="0" w:firstLine="0"/>
        <w:contextualSpacing w:val="0"/>
        <w:jc w:val="center"/>
      </w:pPr>
      <w:r w:rsidDel="00000000" w:rsidR="00000000" w:rsidRPr="00000000">
        <w:rPr>
          <w:rFonts w:ascii="Arial" w:cs="Arial" w:eastAsia="Arial" w:hAnsi="Arial"/>
          <w:i w:val="1"/>
          <w:color w:val="666666"/>
          <w:rtl w:val="0"/>
        </w:rPr>
        <w:t xml:space="preserve">Authors: </w:t>
      </w:r>
      <w:hyperlink r:id="rId5">
        <w:r w:rsidDel="00000000" w:rsidR="00000000" w:rsidRPr="00000000">
          <w:rPr>
            <w:rFonts w:ascii="Arial" w:cs="Arial" w:eastAsia="Arial" w:hAnsi="Arial"/>
            <w:i w:val="1"/>
            <w:color w:val="1155cc"/>
            <w:u w:val="single"/>
            <w:rtl w:val="0"/>
          </w:rPr>
          <w:t xml:space="preserve">misko@hevery.com</w:t>
        </w:r>
      </w:hyperlink>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980000"/>
          <w:rtl w:val="0"/>
        </w:rPr>
        <w:t xml:space="preserve">This document is published to the web as part of the public </w:t>
      </w:r>
      <w:hyperlink r:id="rId6">
        <w:r w:rsidDel="00000000" w:rsidR="00000000" w:rsidRPr="00000000">
          <w:rPr>
            <w:rFonts w:ascii="Arial" w:cs="Arial" w:eastAsia="Arial" w:hAnsi="Arial"/>
            <w:i w:val="1"/>
            <w:color w:val="1155cc"/>
            <w:u w:val="single"/>
            <w:rtl w:val="0"/>
          </w:rPr>
          <w:t xml:space="preserve">Angular Design Docs</w:t>
        </w:r>
      </w:hyperlink>
      <w:r w:rsidDel="00000000" w:rsidR="00000000" w:rsidRPr="00000000">
        <w:rPr>
          <w:rFonts w:ascii="Arial" w:cs="Arial" w:eastAsia="Arial" w:hAnsi="Arial"/>
          <w:i w:val="1"/>
          <w:color w:val="980000"/>
          <w:rtl w:val="0"/>
        </w:rPr>
        <w:t xml:space="preserve"> folder</w:t>
      </w:r>
    </w:p>
    <w:p w:rsidR="00000000" w:rsidDel="00000000" w:rsidP="00000000" w:rsidRDefault="00000000" w:rsidRPr="00000000">
      <w:pPr>
        <w:pStyle w:val="Heading1"/>
        <w:ind w:left="0" w:firstLine="0"/>
        <w:contextualSpacing w:val="0"/>
        <w:rPr/>
      </w:pPr>
      <w:bookmarkStart w:colFirst="0" w:colLast="0" w:name="h.fxpk50cps4zs" w:id="1"/>
      <w:bookmarkEnd w:id="1"/>
      <w:r w:rsidDel="00000000" w:rsidR="00000000" w:rsidRPr="00000000">
        <w:rPr>
          <w:rtl w:val="0"/>
        </w:rPr>
        <w:t xml:space="preserve">Objective</w:t>
      </w:r>
    </w:p>
    <w:p w:rsidR="00000000" w:rsidDel="00000000" w:rsidP="00000000" w:rsidRDefault="00000000" w:rsidRPr="00000000">
      <w:pPr>
        <w:ind w:left="0" w:firstLine="0"/>
        <w:contextualSpacing w:val="0"/>
        <w:rPr/>
      </w:pPr>
      <w:r w:rsidDel="00000000" w:rsidR="00000000" w:rsidRPr="00000000">
        <w:rPr>
          <w:rtl w:val="0"/>
        </w:rPr>
        <w:t xml:space="preserve">Be ready for Shadow DOM future without being slow on todays polyfills.</w:t>
      </w:r>
    </w:p>
    <w:p w:rsidR="00000000" w:rsidDel="00000000" w:rsidP="00000000" w:rsidRDefault="00000000" w:rsidRPr="00000000">
      <w:pPr>
        <w:pStyle w:val="Heading1"/>
        <w:ind w:left="0" w:firstLine="0"/>
        <w:contextualSpacing w:val="0"/>
        <w:rPr/>
      </w:pPr>
      <w:bookmarkStart w:colFirst="0" w:colLast="0" w:name="h.wwgnimruvhlu" w:id="2"/>
      <w:bookmarkEnd w:id="2"/>
      <w:r w:rsidDel="00000000" w:rsidR="00000000" w:rsidRPr="00000000">
        <w:rPr>
          <w:rtl w:val="0"/>
        </w:rPr>
        <w:t xml:space="preserve">Background</w:t>
      </w:r>
    </w:p>
    <w:p w:rsidR="00000000" w:rsidDel="00000000" w:rsidP="00000000" w:rsidRDefault="00000000" w:rsidRPr="00000000">
      <w:pPr>
        <w:ind w:left="0" w:firstLine="0"/>
        <w:contextualSpacing w:val="0"/>
      </w:pPr>
      <w:r w:rsidDel="00000000" w:rsidR="00000000" w:rsidRPr="00000000">
        <w:rPr>
          <w:rtl w:val="0"/>
        </w:rPr>
        <w:t xml:space="preserve">Currently Angular Components run on top of ShadowDOM. This works on chrome, but relies on </w:t>
      </w:r>
      <w:r w:rsidDel="00000000" w:rsidR="00000000" w:rsidRPr="00000000">
        <w:rPr>
          <w:rFonts w:ascii="Courier New" w:cs="Courier New" w:eastAsia="Courier New" w:hAnsi="Courier New"/>
          <w:rtl w:val="0"/>
        </w:rPr>
        <w:t xml:space="preserve">platform.js</w:t>
      </w:r>
      <w:r w:rsidDel="00000000" w:rsidR="00000000" w:rsidRPr="00000000">
        <w:rPr>
          <w:rtl w:val="0"/>
        </w:rPr>
        <w:t xml:space="preserve"> polyfill for non chrome browsers. The only way to emulate ShadowDOM is by intercepting and wrapping all DOM access.</w:t>
      </w:r>
      <w:r w:rsidDel="00000000" w:rsidR="00000000" w:rsidRPr="00000000">
        <w:rPr>
          <w:rtl w:val="0"/>
        </w:rPr>
        <w:t xml:space="preserve"> This means that a simple presence of </w:t>
      </w:r>
      <w:r w:rsidDel="00000000" w:rsidR="00000000" w:rsidRPr="00000000">
        <w:rPr>
          <w:rFonts w:ascii="Courier New" w:cs="Courier New" w:eastAsia="Courier New" w:hAnsi="Courier New"/>
          <w:rtl w:val="0"/>
        </w:rPr>
        <w:t xml:space="preserve">platform.js</w:t>
      </w:r>
      <w:r w:rsidDel="00000000" w:rsidR="00000000" w:rsidRPr="00000000">
        <w:rPr>
          <w:rtl w:val="0"/>
        </w:rPr>
        <w:t xml:space="preserve"> slows down DOM manipulation for any application on the page. This creates a problem until a more efficient polyfill can be rewritten in. </w:t>
      </w:r>
    </w:p>
    <w:p w:rsidR="00000000" w:rsidDel="00000000" w:rsidP="00000000" w:rsidRDefault="00000000" w:rsidRPr="00000000">
      <w:pPr>
        <w:pStyle w:val="Heading1"/>
        <w:ind w:left="0" w:firstLine="0"/>
        <w:contextualSpacing w:val="0"/>
      </w:pPr>
      <w:bookmarkStart w:colFirst="0" w:colLast="0" w:name="h.v93ljdiqj2co" w:id="3"/>
      <w:bookmarkEnd w:id="3"/>
      <w:r w:rsidDel="00000000" w:rsidR="00000000" w:rsidRPr="00000000">
        <w:rPr>
          <w:rtl w:val="0"/>
        </w:rPr>
        <w:t xml:space="preserve">Prior 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AngularJS v1.x has components without the use of ShadowDOM.</w:t>
      </w:r>
    </w:p>
    <w:p w:rsidR="00000000" w:rsidDel="00000000" w:rsidP="00000000" w:rsidRDefault="00000000" w:rsidRPr="00000000">
      <w:pPr>
        <w:pStyle w:val="Heading1"/>
        <w:ind w:left="0" w:firstLine="0"/>
        <w:contextualSpacing w:val="0"/>
        <w:rPr/>
      </w:pPr>
      <w:bookmarkStart w:colFirst="0" w:colLast="0" w:name="h.gijrsdjw51q5" w:id="4"/>
      <w:bookmarkEnd w:id="4"/>
      <w:r w:rsidDel="00000000" w:rsidR="00000000" w:rsidRPr="00000000">
        <w:rPr>
          <w:rtl w:val="0"/>
        </w:rPr>
        <w:t xml:space="preserve">Detailed Design</w:t>
      </w:r>
    </w:p>
    <w:p w:rsidR="00000000" w:rsidDel="00000000" w:rsidP="00000000" w:rsidRDefault="00000000" w:rsidRPr="00000000">
      <w:pPr>
        <w:pStyle w:val="Heading2"/>
        <w:contextualSpacing w:val="0"/>
      </w:pPr>
      <w:bookmarkStart w:colFirst="0" w:colLast="0" w:name="h.o665v8pcwlb" w:id="5"/>
      <w:bookmarkEnd w:id="5"/>
      <w:r w:rsidDel="00000000" w:rsidR="00000000" w:rsidRPr="00000000">
        <w:rPr>
          <w:rtl w:val="0"/>
        </w:rPr>
        <w:t xml:space="preserve">Declaring a Component</w:t>
      </w:r>
    </w:p>
    <w:p w:rsidR="00000000" w:rsidDel="00000000" w:rsidP="00000000" w:rsidRDefault="00000000" w:rsidRPr="00000000">
      <w:pPr>
        <w:contextualSpacing w:val="0"/>
      </w:pPr>
      <w:r w:rsidDel="00000000" w:rsidR="00000000" w:rsidRPr="00000000">
        <w:rPr>
          <w:rtl w:val="0"/>
        </w:rPr>
        <w:t xml:space="preserve">This is the way a component is declared today in AngularDart. See </w:t>
      </w:r>
      <w:hyperlink r:id="rId7">
        <w:r w:rsidDel="00000000" w:rsidR="00000000" w:rsidRPr="00000000">
          <w:rPr>
            <w:color w:val="1155cc"/>
            <w:u w:val="single"/>
            <w:rtl w:val="0"/>
          </w:rPr>
          <w:t xml:space="preserve">API</w:t>
        </w:r>
      </w:hyperlink>
      <w:r w:rsidDel="00000000" w:rsidR="00000000" w:rsidRPr="00000000">
        <w:rPr>
          <w:rtl w:val="0"/>
        </w:rPr>
        <w:t xml:space="preserv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selector: 'my-component',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templateUrl: 'my-component.html'</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cssUrls: ['my-component.css']</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MyComponent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x9399buh1ya" w:id="6"/>
      <w:bookmarkEnd w:id="6"/>
      <w:r w:rsidDel="00000000" w:rsidR="00000000" w:rsidRPr="00000000">
        <w:rPr>
          <w:rtl w:val="0"/>
        </w:rPr>
        <w:t xml:space="preserve">ShadowDOM Implementation</w:t>
      </w:r>
    </w:p>
    <w:p w:rsidR="00000000" w:rsidDel="00000000" w:rsidP="00000000" w:rsidRDefault="00000000" w:rsidRPr="00000000">
      <w:pPr>
        <w:contextualSpacing w:val="0"/>
      </w:pPr>
      <w:r w:rsidDel="00000000" w:rsidR="00000000" w:rsidRPr="00000000">
        <w:rPr>
          <w:rtl w:val="0"/>
        </w:rPr>
        <w:t xml:space="preserve">Current default implementation</w:t>
      </w:r>
      <w:r w:rsidDel="00000000" w:rsidR="00000000" w:rsidRPr="00000000">
        <w:rPr>
          <w:rtl w:val="0"/>
        </w:rPr>
        <w:t xml:space="preserve"> of angular creates a ShadowDOM for each instance of </w:t>
      </w:r>
      <w:r w:rsidDel="00000000" w:rsidR="00000000" w:rsidRPr="00000000">
        <w:rPr>
          <w:rFonts w:ascii="Courier New" w:cs="Courier New" w:eastAsia="Courier New" w:hAnsi="Courier New"/>
          <w:rtl w:val="0"/>
        </w:rPr>
        <w:t xml:space="preserve">&lt;my-component&gt;</w:t>
      </w:r>
      <w:r w:rsidDel="00000000" w:rsidR="00000000" w:rsidRPr="00000000">
        <w:rPr>
          <w:rtl w:val="0"/>
        </w:rPr>
        <w:t xml:space="preserve">. Into that ShadowDOM we load the template and the CSS styles. Something like this: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&lt;my-component&gt;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&lt;-shadow-root-&gt;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&lt;style&gt;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 contents of my-component.css</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&lt;/style&gt;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&lt;div&gt;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Some header</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&lt;content&gt;&lt;/content&gt;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&lt;/-shadow-root-&gt;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&lt;span&gt;My component content.&lt;/span&gt;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&lt;/my-component&gt;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sx92bfg07xc" w:id="7"/>
      <w:bookmarkEnd w:id="7"/>
      <w:r w:rsidDel="00000000" w:rsidR="00000000" w:rsidRPr="00000000">
        <w:rPr>
          <w:rtl w:val="0"/>
        </w:rPr>
        <w:t xml:space="preserve">Shadowless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the code written by the application develo</w:t>
      </w:r>
      <w:r w:rsidDel="00000000" w:rsidR="00000000" w:rsidRPr="00000000">
        <w:rPr>
          <w:rtl w:val="0"/>
        </w:rPr>
        <w:t xml:space="preserve">per has no references to the ShadowDOM API, therefore Angular does not have to load the component using ShadowDOM. Instead Angular can be configured to load the component template using normal DOM operations. This is what we refer to as transclusion in AngularJS v1.x. The resulting DOM is as follows: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&lt;my-component&gt;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&lt;style&gt;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 contents of my-component.css</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&lt;/style&gt;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&lt;div&gt;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Some header</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&lt;content&gt;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&lt;span&gt;My component content.&lt;/span&gt;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&lt;/content&gt;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&lt;/my-component&gt;</w:t>
            </w:r>
          </w:p>
        </w:tc>
      </w:tr>
    </w:tbl>
    <w:p w:rsidR="00000000" w:rsidDel="00000000" w:rsidP="00000000" w:rsidRDefault="00000000" w:rsidRPr="00000000">
      <w:pPr>
        <w:contextualSpacing w:val="0"/>
      </w:pPr>
      <w:r w:rsidDel="00000000" w:rsidR="00000000" w:rsidRPr="00000000">
        <w:rPr>
          <w:rtl w:val="0"/>
        </w:rPr>
        <w:t xml:space="preserve">This is already implemented in Angular using </w:t>
      </w:r>
      <w:hyperlink r:id="rId8">
        <w:r w:rsidDel="00000000" w:rsidR="00000000" w:rsidRPr="00000000">
          <w:rPr>
            <w:rFonts w:ascii="Courier New" w:cs="Courier New" w:eastAsia="Courier New" w:hAnsi="Courier New"/>
            <w:color w:val="1155cc"/>
            <w:u w:val="single"/>
            <w:rtl w:val="0"/>
          </w:rPr>
          <w:t xml:space="preserve">TranscludingComponentFactory</w:t>
        </w:r>
      </w:hyperlink>
      <w:r w:rsidDel="00000000" w:rsidR="00000000" w:rsidRPr="00000000">
        <w:rPr>
          <w:rtl w:val="0"/>
        </w:rPr>
        <w:t xml:space="preserve"> and controlled by the </w:t>
      </w:r>
      <w:hyperlink r:id="rId9">
        <w:r w:rsidDel="00000000" w:rsidR="00000000" w:rsidRPr="00000000">
          <w:rPr>
            <w:rFonts w:ascii="Courier New" w:cs="Courier New" w:eastAsia="Courier New" w:hAnsi="Courier New"/>
            <w:color w:val="1155cc"/>
            <w:u w:val="single"/>
            <w:rtl w:val="0"/>
          </w:rPr>
          <w:t xml:space="preserve">useShadowDom</w:t>
        </w:r>
      </w:hyperlink>
      <w:hyperlink r:id="rId10">
        <w:r w:rsidDel="00000000" w:rsidR="00000000" w:rsidRPr="00000000">
          <w:rPr>
            <w:color w:val="1155cc"/>
            <w:u w:val="single"/>
            <w:rtl w:val="0"/>
          </w:rPr>
          <w:t xml:space="preserve"> API</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k9yl4kmdqj" w:id="8"/>
      <w:bookmarkEnd w:id="8"/>
      <w:r w:rsidDel="00000000" w:rsidR="00000000" w:rsidRPr="00000000">
        <w:rPr>
          <w:rtl w:val="0"/>
        </w:rPr>
        <w:t xml:space="preserve">CSS encapsulation</w:t>
      </w:r>
    </w:p>
    <w:p w:rsidR="00000000" w:rsidDel="00000000" w:rsidP="00000000" w:rsidRDefault="00000000" w:rsidRPr="00000000">
      <w:pPr>
        <w:contextualSpacing w:val="0"/>
      </w:pPr>
      <w:r w:rsidDel="00000000" w:rsidR="00000000" w:rsidRPr="00000000">
        <w:rPr>
          <w:rtl w:val="0"/>
        </w:rPr>
        <w:t xml:space="preserve">Currently the use of transclusion suffers from lack of CSS encapsulation. To correct this we will have to do the same thing which the platform.js polyfill does,</w:t>
      </w:r>
      <w:r w:rsidDel="00000000" w:rsidR="00000000" w:rsidRPr="00000000">
        <w:rPr>
          <w:rtl w:val="0"/>
        </w:rPr>
        <w:t xml:space="preserve"> and that is to prefix the CSS with unique </w:t>
      </w:r>
      <w:r w:rsidDel="00000000" w:rsidR="00000000" w:rsidRPr="00000000">
        <w:rPr>
          <w:rtl w:val="0"/>
        </w:rPr>
        <w:t xml:space="preserve">attributes to achieve the encapsulation. </w:t>
      </w:r>
      <w:r w:rsidDel="00000000" w:rsidR="00000000" w:rsidRPr="00000000">
        <w:rPr>
          <w:i w:val="1"/>
          <w:rtl w:val="0"/>
        </w:rPr>
        <w:t xml:space="preserve">(To clarify, template compilation refers to the runtime process by which Angular identifies directives in the template. It is not </w:t>
      </w:r>
      <w:r w:rsidDel="00000000" w:rsidR="00000000" w:rsidRPr="00000000">
        <w:rPr>
          <w:i w:val="1"/>
          <w:rtl w:val="0"/>
        </w:rPr>
        <w:t xml:space="preserve">offline code pre-generation</w:t>
      </w:r>
      <w:r w:rsidDel="00000000" w:rsidR="00000000" w:rsidRPr="00000000">
        <w:rPr>
          <w:i w:val="1"/>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During the template compilation, Angular will add a </w:t>
      </w:r>
      <w:r w:rsidDel="00000000" w:rsidR="00000000" w:rsidRPr="00000000">
        <w:rPr>
          <w:rtl w:val="0"/>
        </w:rPr>
        <w:t xml:space="preserve">unique attribute to each element </w:t>
      </w:r>
      <w:r w:rsidDel="00000000" w:rsidR="00000000" w:rsidRPr="00000000">
        <w:rPr>
          <w:rtl w:val="0"/>
        </w:rPr>
        <w:t xml:space="preserve">in the template.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During </w:t>
      </w:r>
      <w:r w:rsidDel="00000000" w:rsidR="00000000" w:rsidRPr="00000000">
        <w:rPr>
          <w:rFonts w:ascii="Courier New" w:cs="Courier New" w:eastAsia="Courier New" w:hAnsi="Courier New"/>
          <w:rtl w:val="0"/>
        </w:rPr>
        <w:t xml:space="preserve">&lt;style&gt;</w:t>
      </w:r>
      <w:r w:rsidDel="00000000" w:rsidR="00000000" w:rsidRPr="00000000">
        <w:rPr>
          <w:rtl w:val="0"/>
        </w:rPr>
        <w:t xml:space="preserve"> insertion, Angular can parse the CSS and look for selectors, which can than be amended with the unique attribute name during compilation.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advantage we have over platform.js polyfill is that we can add the unique classes exactly once during the template compilation.</w:t>
      </w:r>
    </w:p>
    <w:p w:rsidR="00000000" w:rsidDel="00000000" w:rsidP="00000000" w:rsidRDefault="00000000" w:rsidRPr="00000000">
      <w:pPr>
        <w:pStyle w:val="Heading3"/>
        <w:contextualSpacing w:val="0"/>
      </w:pPr>
      <w:bookmarkStart w:colFirst="0" w:colLast="0" w:name="h.z3b1zpkbbfp8" w:id="9"/>
      <w:bookmarkEnd w:id="9"/>
      <w:r w:rsidDel="00000000" w:rsidR="00000000" w:rsidRPr="00000000">
        <w:rPr>
          <w:rFonts w:ascii="Courier New" w:cs="Courier New" w:eastAsia="Courier New" w:hAnsi="Courier New"/>
          <w:rtl w:val="0"/>
        </w:rPr>
        <w:t xml:space="preserve">&lt;content&gt;</w:t>
      </w:r>
      <w:r w:rsidDel="00000000" w:rsidR="00000000" w:rsidRPr="00000000">
        <w:rPr>
          <w:rtl w:val="0"/>
        </w:rPr>
        <w:t xml:space="preserve"> tag emulation</w:t>
      </w:r>
    </w:p>
    <w:p w:rsidR="00000000" w:rsidDel="00000000" w:rsidP="00000000" w:rsidRDefault="00000000" w:rsidRPr="00000000">
      <w:pPr>
        <w:contextualSpacing w:val="0"/>
      </w:pPr>
      <w:r w:rsidDel="00000000" w:rsidR="00000000" w:rsidRPr="00000000">
        <w:rPr>
          <w:rtl w:val="0"/>
        </w:rPr>
        <w:t xml:space="preserve">Current </w:t>
      </w:r>
      <w:hyperlink r:id="rId11">
        <w:r w:rsidDel="00000000" w:rsidR="00000000" w:rsidRPr="00000000">
          <w:rPr>
            <w:color w:val="1155cc"/>
            <w:u w:val="single"/>
            <w:rtl w:val="0"/>
          </w:rPr>
          <w:t xml:space="preserve">implementation</w:t>
        </w:r>
      </w:hyperlink>
      <w:r w:rsidDel="00000000" w:rsidR="00000000" w:rsidRPr="00000000">
        <w:rPr>
          <w:rtl w:val="0"/>
        </w:rPr>
        <w:t xml:space="preserve"> of </w:t>
      </w:r>
      <w:r w:rsidDel="00000000" w:rsidR="00000000" w:rsidRPr="00000000">
        <w:rPr>
          <w:rFonts w:ascii="Courier New" w:cs="Courier New" w:eastAsia="Courier New" w:hAnsi="Courier New"/>
          <w:rtl w:val="0"/>
        </w:rPr>
        <w:t xml:space="preserve">&lt;content&gt;</w:t>
      </w:r>
      <w:r w:rsidDel="00000000" w:rsidR="00000000" w:rsidRPr="00000000">
        <w:rPr>
          <w:rtl w:val="0"/>
        </w:rPr>
        <w:t xml:space="preserve"> tag already </w:t>
      </w:r>
      <w:r w:rsidDel="00000000" w:rsidR="00000000" w:rsidRPr="00000000">
        <w:rPr>
          <w:rtl w:val="0"/>
        </w:rPr>
        <w:t xml:space="preserve">supports default distribution</w:t>
      </w:r>
      <w:r w:rsidDel="00000000" w:rsidR="00000000" w:rsidRPr="00000000">
        <w:rPr>
          <w:rtl w:val="0"/>
        </w:rPr>
        <w:t xml:space="preserve">. Further distribution models using selectors and dynamic updates need to be added to make the &lt;content&gt; tag behave as described in the </w:t>
      </w:r>
      <w:hyperlink r:id="rId12">
        <w:r w:rsidDel="00000000" w:rsidR="00000000" w:rsidRPr="00000000">
          <w:rPr>
            <w:color w:val="1155cc"/>
            <w:u w:val="single"/>
            <w:rtl w:val="0"/>
          </w:rPr>
          <w:t xml:space="preserve">ShadowDOM spec</w:t>
        </w:r>
      </w:hyperlink>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stjnf61mrqda" w:id="10"/>
      <w:bookmarkEnd w:id="10"/>
      <w:r w:rsidDel="00000000" w:rsidR="00000000" w:rsidRPr="00000000">
        <w:rPr>
          <w:rtl w:val="0"/>
        </w:rPr>
        <w:t xml:space="preserve">ShadowRoot injection</w:t>
      </w:r>
    </w:p>
    <w:p w:rsidR="00000000" w:rsidDel="00000000" w:rsidP="00000000" w:rsidRDefault="00000000" w:rsidRPr="00000000">
      <w:pPr>
        <w:contextualSpacing w:val="0"/>
      </w:pPr>
      <w:r w:rsidDel="00000000" w:rsidR="00000000" w:rsidRPr="00000000">
        <w:rPr>
          <w:rtl w:val="0"/>
        </w:rPr>
        <w:t xml:space="preserve">It is possible that component can ask for </w:t>
      </w:r>
      <w:r w:rsidDel="00000000" w:rsidR="00000000" w:rsidRPr="00000000">
        <w:rPr>
          <w:rFonts w:ascii="Courier New" w:cs="Courier New" w:eastAsia="Courier New" w:hAnsi="Courier New"/>
          <w:rtl w:val="0"/>
        </w:rPr>
        <w:t xml:space="preserve">ShadowRoot</w:t>
      </w:r>
      <w:r w:rsidDel="00000000" w:rsidR="00000000" w:rsidRPr="00000000">
        <w:rPr>
          <w:rtl w:val="0"/>
        </w:rPr>
        <w:t xml:space="preserve"> using the </w:t>
      </w:r>
      <w:hyperlink r:id="rId13">
        <w:r w:rsidDel="00000000" w:rsidR="00000000" w:rsidRPr="00000000">
          <w:rPr>
            <w:rFonts w:ascii="Courier New" w:cs="Courier New" w:eastAsia="Courier New" w:hAnsi="Courier New"/>
            <w:color w:val="1155cc"/>
            <w:u w:val="single"/>
            <w:rtl w:val="0"/>
          </w:rPr>
          <w:t xml:space="preserve">ShadowRootAware</w:t>
        </w:r>
      </w:hyperlink>
      <w:r w:rsidDel="00000000" w:rsidR="00000000" w:rsidRPr="00000000">
        <w:rPr>
          <w:rtl w:val="0"/>
        </w:rPr>
        <w:t xml:space="preserve"> interface. For this purpose we have implemented a custom </w:t>
      </w:r>
      <w:hyperlink r:id="rId14">
        <w:r w:rsidDel="00000000" w:rsidR="00000000" w:rsidRPr="00000000">
          <w:rPr>
            <w:rFonts w:ascii="Courier New" w:cs="Courier New" w:eastAsia="Courier New" w:hAnsi="Courier New"/>
            <w:color w:val="1155cc"/>
            <w:u w:val="single"/>
            <w:rtl w:val="0"/>
          </w:rPr>
          <w:t xml:space="preserve">ShadowRoot</w:t>
        </w:r>
      </w:hyperlink>
      <w:r w:rsidDel="00000000" w:rsidR="00000000" w:rsidRPr="00000000">
        <w:rPr>
          <w:rtl w:val="0"/>
        </w:rPr>
        <w:t xml:space="preserve"> to emulate for the application.</w:t>
      </w:r>
    </w:p>
    <w:p w:rsidR="00000000" w:rsidDel="00000000" w:rsidP="00000000" w:rsidRDefault="00000000" w:rsidRPr="00000000">
      <w:pPr>
        <w:pStyle w:val="Heading1"/>
        <w:ind w:left="0" w:firstLine="0"/>
        <w:contextualSpacing w:val="0"/>
        <w:rPr/>
      </w:pPr>
      <w:bookmarkStart w:colFirst="0" w:colLast="0" w:name="h.ydr456a07ivp" w:id="11"/>
      <w:bookmarkEnd w:id="11"/>
      <w:r w:rsidDel="00000000" w:rsidR="00000000" w:rsidRPr="00000000">
        <w:rPr>
          <w:rtl w:val="0"/>
        </w:rPr>
        <w:t xml:space="preserve">Caveats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h.qjnbvlr7uej1" w:id="12"/>
      <w:bookmarkEnd w:id="12"/>
      <w:r w:rsidDel="00000000" w:rsidR="00000000" w:rsidRPr="00000000">
        <w:rPr>
          <w:rtl w:val="0"/>
        </w:rPr>
        <w:t xml:space="preserve">Security Considerations</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p w:rsidR="00000000" w:rsidDel="00000000" w:rsidP="00000000" w:rsidRDefault="00000000" w:rsidRPr="00000000">
      <w:pPr>
        <w:pStyle w:val="Heading1"/>
        <w:widowControl w:val="0"/>
        <w:ind w:left="0" w:firstLine="0"/>
        <w:contextualSpacing w:val="0"/>
      </w:pPr>
      <w:bookmarkStart w:colFirst="0" w:colLast="0" w:name="h.s30znup8hx9j" w:id="13"/>
      <w:bookmarkEnd w:id="13"/>
      <w:r w:rsidDel="00000000" w:rsidR="00000000" w:rsidRPr="00000000">
        <w:rPr>
          <w:rtl w:val="0"/>
        </w:rPr>
        <w:t xml:space="preserve">Performance Considerations / Test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h.59osdxvm5jwp" w:id="14"/>
      <w:bookmarkEnd w:id="14"/>
      <w:r w:rsidDel="00000000" w:rsidR="00000000" w:rsidRPr="00000000">
        <w:rPr>
          <w:rtl w:val="0"/>
        </w:rPr>
        <w:t xml:space="preserve">Work Breakdown</w:t>
      </w:r>
    </w:p>
    <w:p w:rsidR="00000000" w:rsidDel="00000000" w:rsidP="00000000" w:rsidRDefault="00000000" w:rsidRPr="00000000">
      <w:pPr>
        <w:keepNext w:val="0"/>
        <w:keepLines w:val="0"/>
        <w:widowControl w:val="0"/>
        <w:numPr>
          <w:ilvl w:val="0"/>
          <w:numId w:val="2"/>
        </w:numPr>
        <w:spacing w:before="0" w:lineRule="auto"/>
        <w:ind w:left="720" w:hanging="360"/>
        <w:contextualSpacing w:val="1"/>
        <w:rPr>
          <w:rFonts w:ascii="Arial" w:cs="Arial" w:eastAsia="Arial" w:hAnsi="Arial"/>
          <w:highlight w:val="white"/>
          <w:u w:val="none"/>
        </w:rPr>
      </w:pPr>
      <w:r w:rsidDel="00000000" w:rsidR="00000000" w:rsidRPr="00000000">
        <w:rPr>
          <w:rFonts w:ascii="Arial" w:cs="Arial" w:eastAsia="Arial" w:hAnsi="Arial"/>
          <w:highlight w:val="white"/>
          <w:rtl w:val="0"/>
        </w:rPr>
        <w:t xml:space="preserve">[DONE] Transcluding Components</w:t>
      </w:r>
    </w:p>
    <w:p w:rsidR="00000000" w:rsidDel="00000000" w:rsidP="00000000" w:rsidRDefault="00000000" w:rsidRPr="00000000">
      <w:pPr>
        <w:keepNext w:val="0"/>
        <w:keepLines w:val="0"/>
        <w:widowControl w:val="0"/>
        <w:numPr>
          <w:ilvl w:val="0"/>
          <w:numId w:val="2"/>
        </w:numPr>
        <w:spacing w:before="0" w:lineRule="auto"/>
        <w:ind w:left="720" w:hanging="360"/>
        <w:contextualSpacing w:val="1"/>
        <w:rPr>
          <w:rFonts w:ascii="Arial" w:cs="Arial" w:eastAsia="Arial" w:hAnsi="Arial"/>
          <w:highlight w:val="white"/>
          <w:u w:val="none"/>
        </w:rPr>
      </w:pPr>
      <w:r w:rsidDel="00000000" w:rsidR="00000000" w:rsidRPr="00000000">
        <w:rPr>
          <w:rFonts w:ascii="Arial" w:cs="Arial" w:eastAsia="Arial" w:hAnsi="Arial"/>
          <w:highlight w:val="white"/>
          <w:rtl w:val="0"/>
        </w:rPr>
        <w:t xml:space="preserve">[50%] Transcluding </w:t>
      </w:r>
      <w:r w:rsidDel="00000000" w:rsidR="00000000" w:rsidRPr="00000000">
        <w:rPr>
          <w:rFonts w:ascii="Courier New" w:cs="Courier New" w:eastAsia="Courier New" w:hAnsi="Courier New"/>
          <w:highlight w:val="white"/>
          <w:rtl w:val="0"/>
        </w:rPr>
        <w:t xml:space="preserve">&lt;content&gt;</w:t>
      </w:r>
      <w:r w:rsidDel="00000000" w:rsidR="00000000" w:rsidRPr="00000000">
        <w:rPr>
          <w:rFonts w:ascii="Arial" w:cs="Arial" w:eastAsia="Arial" w:hAnsi="Arial"/>
          <w:highlight w:val="white"/>
          <w:rtl w:val="0"/>
        </w:rPr>
        <w:t xml:space="preserve"> (only support non-selector distribution)</w:t>
      </w:r>
    </w:p>
    <w:p w:rsidR="00000000" w:rsidDel="00000000" w:rsidP="00000000" w:rsidRDefault="00000000" w:rsidRPr="00000000">
      <w:pPr>
        <w:keepNext w:val="0"/>
        <w:keepLines w:val="0"/>
        <w:widowControl w:val="0"/>
        <w:numPr>
          <w:ilvl w:val="1"/>
          <w:numId w:val="2"/>
        </w:numPr>
        <w:spacing w:before="0" w:lineRule="auto"/>
        <w:ind w:left="1440" w:hanging="360"/>
        <w:contextualSpacing w:val="1"/>
        <w:rPr>
          <w:rFonts w:ascii="Arial" w:cs="Arial" w:eastAsia="Arial" w:hAnsi="Arial"/>
          <w:highlight w:val="white"/>
          <w:u w:val="none"/>
        </w:rPr>
      </w:pPr>
      <w:r w:rsidDel="00000000" w:rsidR="00000000" w:rsidRPr="00000000">
        <w:rPr>
          <w:rFonts w:ascii="Arial" w:cs="Arial" w:eastAsia="Arial" w:hAnsi="Arial"/>
          <w:highlight w:val="white"/>
          <w:rtl w:val="0"/>
        </w:rPr>
        <w:t xml:space="preserve">Add support for multiple &lt;content&gt; tags in single template</w:t>
      </w:r>
    </w:p>
    <w:p w:rsidR="00000000" w:rsidDel="00000000" w:rsidP="00000000" w:rsidRDefault="00000000" w:rsidRPr="00000000">
      <w:pPr>
        <w:keepNext w:val="0"/>
        <w:keepLines w:val="0"/>
        <w:widowControl w:val="0"/>
        <w:numPr>
          <w:ilvl w:val="1"/>
          <w:numId w:val="2"/>
        </w:numPr>
        <w:spacing w:before="0" w:lineRule="auto"/>
        <w:ind w:left="1440" w:hanging="360"/>
        <w:contextualSpacing w:val="1"/>
        <w:rPr>
          <w:rFonts w:ascii="Arial" w:cs="Arial" w:eastAsia="Arial" w:hAnsi="Arial"/>
          <w:highlight w:val="white"/>
          <w:u w:val="none"/>
        </w:rPr>
      </w:pPr>
      <w:r w:rsidDel="00000000" w:rsidR="00000000" w:rsidRPr="00000000">
        <w:rPr>
          <w:rFonts w:ascii="Arial" w:cs="Arial" w:eastAsia="Arial" w:hAnsi="Arial"/>
          <w:highlight w:val="white"/>
          <w:rtl w:val="0"/>
        </w:rPr>
        <w:t xml:space="preserve">Add support for partias distribution using CSS selectors</w:t>
      </w:r>
    </w:p>
    <w:p w:rsidR="00000000" w:rsidDel="00000000" w:rsidP="00000000" w:rsidRDefault="00000000" w:rsidRPr="00000000">
      <w:pPr>
        <w:keepNext w:val="0"/>
        <w:keepLines w:val="0"/>
        <w:widowControl w:val="0"/>
        <w:numPr>
          <w:ilvl w:val="1"/>
          <w:numId w:val="2"/>
        </w:numPr>
        <w:spacing w:before="0" w:lineRule="auto"/>
        <w:ind w:left="1440" w:hanging="360"/>
        <w:contextualSpacing w:val="1"/>
        <w:rPr>
          <w:rFonts w:ascii="Arial" w:cs="Arial" w:eastAsia="Arial" w:hAnsi="Arial"/>
          <w:highlight w:val="white"/>
          <w:u w:val="none"/>
        </w:rPr>
      </w:pPr>
      <w:r w:rsidDel="00000000" w:rsidR="00000000" w:rsidRPr="00000000">
        <w:rPr>
          <w:rFonts w:ascii="Arial" w:cs="Arial" w:eastAsia="Arial" w:hAnsi="Arial"/>
          <w:highlight w:val="white"/>
          <w:rtl w:val="0"/>
        </w:rPr>
        <w:t xml:space="preserve">Add support for default content tag.</w:t>
      </w:r>
    </w:p>
    <w:p w:rsidR="00000000" w:rsidDel="00000000" w:rsidP="00000000" w:rsidRDefault="00000000" w:rsidRPr="00000000">
      <w:pPr>
        <w:keepNext w:val="0"/>
        <w:keepLines w:val="0"/>
        <w:widowControl w:val="0"/>
        <w:numPr>
          <w:ilvl w:val="0"/>
          <w:numId w:val="2"/>
        </w:numPr>
        <w:spacing w:before="0" w:lineRule="auto"/>
        <w:ind w:left="720" w:hanging="360"/>
        <w:contextualSpacing w:val="1"/>
        <w:rPr>
          <w:rFonts w:ascii="Arial" w:cs="Arial" w:eastAsia="Arial" w:hAnsi="Arial"/>
          <w:highlight w:val="white"/>
          <w:u w:val="none"/>
        </w:rPr>
      </w:pPr>
      <w:r w:rsidDel="00000000" w:rsidR="00000000" w:rsidRPr="00000000">
        <w:rPr>
          <w:rFonts w:ascii="Arial" w:cs="Arial" w:eastAsia="Arial" w:hAnsi="Arial"/>
          <w:highlight w:val="white"/>
          <w:rtl w:val="0"/>
        </w:rPr>
        <w:t xml:space="preserve">[0%] CSS Encapsulation</w:t>
      </w:r>
    </w:p>
    <w:p w:rsidR="00000000" w:rsidDel="00000000" w:rsidP="00000000" w:rsidRDefault="00000000" w:rsidRPr="00000000">
      <w:pPr>
        <w:keepNext w:val="0"/>
        <w:keepLines w:val="0"/>
        <w:widowControl w:val="0"/>
        <w:numPr>
          <w:ilvl w:val="1"/>
          <w:numId w:val="2"/>
        </w:numPr>
        <w:spacing w:before="0" w:lineRule="auto"/>
        <w:ind w:left="1440" w:hanging="360"/>
        <w:contextualSpacing w:val="1"/>
        <w:rPr>
          <w:rFonts w:ascii="Arial" w:cs="Arial" w:eastAsia="Arial" w:hAnsi="Arial"/>
          <w:highlight w:val="white"/>
          <w:u w:val="none"/>
        </w:rPr>
      </w:pPr>
      <w:r w:rsidDel="00000000" w:rsidR="00000000" w:rsidRPr="00000000">
        <w:rPr>
          <w:rFonts w:ascii="Arial" w:cs="Arial" w:eastAsia="Arial" w:hAnsi="Arial"/>
          <w:highlight w:val="white"/>
          <w:rtl w:val="0"/>
        </w:rPr>
        <w:t xml:space="preserve">CSS insertion service (since CSS need to be inserted in the head rather than in each element)</w:t>
      </w:r>
    </w:p>
    <w:p w:rsidR="00000000" w:rsidDel="00000000" w:rsidP="00000000" w:rsidRDefault="00000000" w:rsidRPr="00000000">
      <w:pPr>
        <w:keepNext w:val="0"/>
        <w:keepLines w:val="0"/>
        <w:widowControl w:val="0"/>
        <w:numPr>
          <w:ilvl w:val="1"/>
          <w:numId w:val="2"/>
        </w:numPr>
        <w:spacing w:before="0" w:lineRule="auto"/>
        <w:ind w:left="1440" w:hanging="360"/>
        <w:contextualSpacing w:val="1"/>
        <w:rPr>
          <w:rFonts w:ascii="Arial" w:cs="Arial" w:eastAsia="Arial" w:hAnsi="Arial"/>
          <w:highlight w:val="white"/>
          <w:u w:val="none"/>
        </w:rPr>
      </w:pPr>
      <w:r w:rsidDel="00000000" w:rsidR="00000000" w:rsidRPr="00000000">
        <w:rPr>
          <w:rFonts w:ascii="Arial" w:cs="Arial" w:eastAsia="Arial" w:hAnsi="Arial"/>
          <w:highlight w:val="white"/>
          <w:rtl w:val="0"/>
        </w:rPr>
        <w:t xml:space="preserve">CSS parser and prefixing</w:t>
      </w:r>
    </w:p>
    <w:p w:rsidR="00000000" w:rsidDel="00000000" w:rsidP="00000000" w:rsidRDefault="00000000" w:rsidRPr="00000000">
      <w:pPr>
        <w:keepNext w:val="0"/>
        <w:keepLines w:val="0"/>
        <w:widowControl w:val="0"/>
        <w:numPr>
          <w:ilvl w:val="1"/>
          <w:numId w:val="2"/>
        </w:numPr>
        <w:spacing w:before="0" w:lineRule="auto"/>
        <w:ind w:left="1440" w:hanging="360"/>
        <w:contextualSpacing w:val="1"/>
        <w:rPr>
          <w:rFonts w:ascii="Arial" w:cs="Arial" w:eastAsia="Arial" w:hAnsi="Arial"/>
          <w:highlight w:val="white"/>
          <w:u w:val="none"/>
        </w:rPr>
      </w:pPr>
      <w:r w:rsidDel="00000000" w:rsidR="00000000" w:rsidRPr="00000000">
        <w:rPr>
          <w:rFonts w:ascii="Arial" w:cs="Arial" w:eastAsia="Arial" w:hAnsi="Arial"/>
          <w:highlight w:val="white"/>
          <w:rtl w:val="0"/>
        </w:rPr>
        <w:t xml:space="preserve">Modify compiler phase to insert unique classes for each template.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ngular/angular.dart/blob/master/lib/core_dom/transcluding_component_factory.dart" TargetMode="External"/><Relationship Id="rId10" Type="http://schemas.openxmlformats.org/officeDocument/2006/relationships/hyperlink" Target="https://docs.angulardart.org/#angular/angular.Component@id_useShadowDom" TargetMode="External"/><Relationship Id="rId13" Type="http://schemas.openxmlformats.org/officeDocument/2006/relationships/hyperlink" Target="https://docs.angulardart.org/#angular/angular-core-annotation.ShadowRootAware" TargetMode="External"/><Relationship Id="rId12" Type="http://schemas.openxmlformats.org/officeDocument/2006/relationships/hyperlink" Target="http://www.w3.org/TR/shadow-dom/#the-content-elemen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angulardart.org/#angular/angular.Component@id_useShadowDom" TargetMode="External"/><Relationship Id="rId14" Type="http://schemas.openxmlformats.org/officeDocument/2006/relationships/hyperlink" Target="https://github.com/angular/angular.dart/blob/master/lib/core_dom/shadowless_shadow_root.dart" TargetMode="External"/><Relationship Id="rId5" Type="http://schemas.openxmlformats.org/officeDocument/2006/relationships/hyperlink" Target="mailto:misko@hevery.com" TargetMode="External"/><Relationship Id="rId6" Type="http://schemas.openxmlformats.org/officeDocument/2006/relationships/hyperlink" Target="https://drive.google.com/#folders/0BxgtL8yFJbacUnUxc3l5aTZrbVk" TargetMode="External"/><Relationship Id="rId7" Type="http://schemas.openxmlformats.org/officeDocument/2006/relationships/hyperlink" Target="https://docs.angulardart.org/#angular/angular-core-annotation.Component" TargetMode="External"/><Relationship Id="rId8" Type="http://schemas.openxmlformats.org/officeDocument/2006/relationships/hyperlink" Target="https://github.com/angular/angular.dart/blob/master/lib/core_dom/transcluding_component_factory.d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