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DADD0D" w14:textId="77777777" w:rsidR="00D93279" w:rsidRDefault="00205B0F"/>
    <w:p w14:paraId="725EE95A" w14:textId="77777777" w:rsidR="00205B0F" w:rsidRPr="00205B0F" w:rsidRDefault="00205B0F" w:rsidP="00205B0F">
      <w:pPr>
        <w:shd w:val="clear" w:color="auto" w:fill="FFFFFF"/>
        <w:spacing w:after="300" w:line="540" w:lineRule="atLeast"/>
        <w:outlineLvl w:val="0"/>
        <w:rPr>
          <w:rFonts w:ascii="Arial" w:eastAsia="Times New Roman" w:hAnsi="Arial" w:cs="Arial"/>
          <w:color w:val="1F1F1F"/>
          <w:kern w:val="36"/>
          <w:sz w:val="48"/>
          <w:szCs w:val="48"/>
          <w:lang w:val="en-US" w:eastAsia="fr-FR"/>
        </w:rPr>
      </w:pPr>
      <w:r w:rsidRPr="00205B0F">
        <w:rPr>
          <w:rFonts w:ascii="Arial" w:eastAsia="Times New Roman" w:hAnsi="Arial" w:cs="Arial"/>
          <w:color w:val="1F1F1F"/>
          <w:kern w:val="36"/>
          <w:sz w:val="48"/>
          <w:szCs w:val="48"/>
          <w:lang w:val="en-US" w:eastAsia="fr-FR"/>
        </w:rPr>
        <w:t>Learning Objectives</w:t>
      </w:r>
    </w:p>
    <w:p w14:paraId="3E2B1349" w14:textId="77777777" w:rsidR="00205B0F" w:rsidRPr="00205B0F" w:rsidRDefault="00205B0F" w:rsidP="00205B0F">
      <w:pPr>
        <w:shd w:val="clear" w:color="auto" w:fill="FFFFFF"/>
        <w:spacing w:after="300" w:line="315" w:lineRule="atLeast"/>
        <w:rPr>
          <w:rFonts w:ascii="Arial" w:hAnsi="Arial" w:cs="Arial"/>
          <w:color w:val="1F1F1F"/>
          <w:sz w:val="21"/>
          <w:szCs w:val="21"/>
          <w:lang w:val="en-US" w:eastAsia="fr-FR"/>
        </w:rPr>
      </w:pPr>
      <w:r w:rsidRPr="00205B0F">
        <w:rPr>
          <w:rFonts w:ascii="Arial" w:hAnsi="Arial" w:cs="Arial"/>
          <w:color w:val="1F1F1F"/>
          <w:sz w:val="21"/>
          <w:szCs w:val="21"/>
          <w:lang w:val="en-US" w:eastAsia="fr-FR"/>
        </w:rPr>
        <w:t>At the end of this activity, you will be able to perform the following operations in KNIME:</w:t>
      </w:r>
    </w:p>
    <w:p w14:paraId="158FBF73" w14:textId="77777777" w:rsidR="00205B0F" w:rsidRPr="00205B0F" w:rsidRDefault="00205B0F" w:rsidP="00205B0F">
      <w:pPr>
        <w:numPr>
          <w:ilvl w:val="0"/>
          <w:numId w:val="1"/>
        </w:numPr>
        <w:shd w:val="clear" w:color="auto" w:fill="FFFFFF"/>
        <w:spacing w:before="100" w:beforeAutospacing="1" w:after="150"/>
        <w:ind w:left="450"/>
        <w:rPr>
          <w:rFonts w:ascii="Arial" w:eastAsia="Times New Roman" w:hAnsi="Arial" w:cs="Arial"/>
          <w:color w:val="1F1F1F"/>
          <w:sz w:val="21"/>
          <w:szCs w:val="21"/>
          <w:lang w:val="en-US" w:eastAsia="fr-FR"/>
        </w:rPr>
      </w:pPr>
      <w:r w:rsidRPr="00205B0F">
        <w:rPr>
          <w:rFonts w:ascii="Arial" w:eastAsia="Times New Roman" w:hAnsi="Arial" w:cs="Arial"/>
          <w:color w:val="1F1F1F"/>
          <w:sz w:val="21"/>
          <w:szCs w:val="21"/>
          <w:lang w:val="en-US" w:eastAsia="fr-FR"/>
        </w:rPr>
        <w:t>Create and interpret a confusion matrix for a decision tree</w:t>
      </w:r>
    </w:p>
    <w:p w14:paraId="46B04FC8" w14:textId="77777777" w:rsidR="00205B0F" w:rsidRPr="00205B0F" w:rsidRDefault="00205B0F" w:rsidP="00205B0F">
      <w:pPr>
        <w:numPr>
          <w:ilvl w:val="0"/>
          <w:numId w:val="1"/>
        </w:numPr>
        <w:shd w:val="clear" w:color="auto" w:fill="FFFFFF"/>
        <w:spacing w:before="100" w:beforeAutospacing="1" w:after="150"/>
        <w:ind w:left="450"/>
        <w:rPr>
          <w:rFonts w:ascii="Arial" w:eastAsia="Times New Roman" w:hAnsi="Arial" w:cs="Arial"/>
          <w:color w:val="1F1F1F"/>
          <w:sz w:val="21"/>
          <w:szCs w:val="21"/>
          <w:lang w:val="en-US" w:eastAsia="fr-FR"/>
        </w:rPr>
      </w:pPr>
      <w:r w:rsidRPr="00205B0F">
        <w:rPr>
          <w:rFonts w:ascii="Arial" w:eastAsia="Times New Roman" w:hAnsi="Arial" w:cs="Arial"/>
          <w:color w:val="1F1F1F"/>
          <w:sz w:val="21"/>
          <w:szCs w:val="21"/>
          <w:lang w:val="en-US" w:eastAsia="fr-FR"/>
        </w:rPr>
        <w:t>Determine the accuracy rate of</w:t>
      </w:r>
      <w:bookmarkStart w:id="0" w:name="_GoBack"/>
      <w:bookmarkEnd w:id="0"/>
      <w:r w:rsidRPr="00205B0F">
        <w:rPr>
          <w:rFonts w:ascii="Arial" w:eastAsia="Times New Roman" w:hAnsi="Arial" w:cs="Arial"/>
          <w:color w:val="1F1F1F"/>
          <w:sz w:val="21"/>
          <w:szCs w:val="21"/>
          <w:lang w:val="en-US" w:eastAsia="fr-FR"/>
        </w:rPr>
        <w:t xml:space="preserve"> a decision tree model</w:t>
      </w:r>
    </w:p>
    <w:p w14:paraId="74F17D8D" w14:textId="77777777" w:rsidR="00205B0F" w:rsidRPr="00205B0F" w:rsidRDefault="00205B0F" w:rsidP="00205B0F">
      <w:pPr>
        <w:numPr>
          <w:ilvl w:val="0"/>
          <w:numId w:val="1"/>
        </w:numPr>
        <w:shd w:val="clear" w:color="auto" w:fill="FFFFFF"/>
        <w:spacing w:before="100" w:beforeAutospacing="1" w:after="150"/>
        <w:ind w:left="450"/>
        <w:rPr>
          <w:rFonts w:ascii="Arial" w:eastAsia="Times New Roman" w:hAnsi="Arial" w:cs="Arial"/>
          <w:color w:val="1F1F1F"/>
          <w:sz w:val="21"/>
          <w:szCs w:val="21"/>
          <w:lang w:val="en-US" w:eastAsia="fr-FR"/>
        </w:rPr>
      </w:pPr>
      <w:r w:rsidRPr="00205B0F">
        <w:rPr>
          <w:rFonts w:ascii="Arial" w:eastAsia="Times New Roman" w:hAnsi="Arial" w:cs="Arial"/>
          <w:color w:val="1F1F1F"/>
          <w:sz w:val="21"/>
          <w:szCs w:val="21"/>
          <w:lang w:val="en-US" w:eastAsia="fr-FR"/>
        </w:rPr>
        <w:t>Use highlighting to analyze classification errors</w:t>
      </w:r>
    </w:p>
    <w:p w14:paraId="6F6A7884" w14:textId="77777777" w:rsidR="00205B0F" w:rsidRPr="00205B0F" w:rsidRDefault="00205B0F" w:rsidP="00205B0F">
      <w:pPr>
        <w:shd w:val="clear" w:color="auto" w:fill="FFFFFF"/>
        <w:spacing w:before="540" w:after="300" w:line="540" w:lineRule="atLeast"/>
        <w:outlineLvl w:val="0"/>
        <w:rPr>
          <w:rFonts w:ascii="Arial" w:eastAsia="Times New Roman" w:hAnsi="Arial" w:cs="Arial"/>
          <w:color w:val="1F1F1F"/>
          <w:kern w:val="36"/>
          <w:sz w:val="48"/>
          <w:szCs w:val="48"/>
          <w:lang w:val="en-US" w:eastAsia="fr-FR"/>
        </w:rPr>
      </w:pPr>
      <w:r w:rsidRPr="00205B0F">
        <w:rPr>
          <w:rFonts w:ascii="Arial" w:eastAsia="Times New Roman" w:hAnsi="Arial" w:cs="Arial"/>
          <w:color w:val="1F1F1F"/>
          <w:kern w:val="36"/>
          <w:sz w:val="48"/>
          <w:szCs w:val="48"/>
          <w:lang w:val="en-US" w:eastAsia="fr-FR"/>
        </w:rPr>
        <w:t>Problem Description</w:t>
      </w:r>
    </w:p>
    <w:p w14:paraId="629E482D" w14:textId="77777777" w:rsidR="00205B0F" w:rsidRPr="00205B0F" w:rsidRDefault="00205B0F" w:rsidP="00205B0F">
      <w:pPr>
        <w:shd w:val="clear" w:color="auto" w:fill="FFFFFF"/>
        <w:spacing w:after="300" w:line="315" w:lineRule="atLeast"/>
        <w:rPr>
          <w:rFonts w:ascii="Arial" w:hAnsi="Arial" w:cs="Arial"/>
          <w:color w:val="1F1F1F"/>
          <w:sz w:val="21"/>
          <w:szCs w:val="21"/>
          <w:lang w:val="en-US" w:eastAsia="fr-FR"/>
        </w:rPr>
      </w:pPr>
      <w:r w:rsidRPr="00205B0F">
        <w:rPr>
          <w:rFonts w:ascii="Arial" w:hAnsi="Arial" w:cs="Arial"/>
          <w:color w:val="1F1F1F"/>
          <w:sz w:val="21"/>
          <w:szCs w:val="21"/>
          <w:lang w:val="en-US" w:eastAsia="fr-FR"/>
        </w:rPr>
        <w:t>With the decision tree classifier built, we now need to evaluate its performance.</w:t>
      </w:r>
    </w:p>
    <w:p w14:paraId="6D43D9A9" w14:textId="77777777" w:rsidR="00205B0F" w:rsidRPr="00205B0F" w:rsidRDefault="00205B0F" w:rsidP="00205B0F">
      <w:pPr>
        <w:shd w:val="clear" w:color="auto" w:fill="FFFFFF"/>
        <w:spacing w:before="540" w:after="300" w:line="540" w:lineRule="atLeast"/>
        <w:outlineLvl w:val="0"/>
        <w:rPr>
          <w:rFonts w:ascii="Arial" w:eastAsia="Times New Roman" w:hAnsi="Arial" w:cs="Arial"/>
          <w:color w:val="1F1F1F"/>
          <w:kern w:val="36"/>
          <w:sz w:val="48"/>
          <w:szCs w:val="48"/>
          <w:lang w:val="en-US" w:eastAsia="fr-FR"/>
        </w:rPr>
      </w:pPr>
      <w:r w:rsidRPr="00205B0F">
        <w:rPr>
          <w:rFonts w:ascii="Arial" w:eastAsia="Times New Roman" w:hAnsi="Arial" w:cs="Arial"/>
          <w:color w:val="1F1F1F"/>
          <w:kern w:val="36"/>
          <w:sz w:val="48"/>
          <w:szCs w:val="48"/>
          <w:lang w:val="en-US" w:eastAsia="fr-FR"/>
        </w:rPr>
        <w:t>Steps</w:t>
      </w:r>
    </w:p>
    <w:p w14:paraId="5F021723" w14:textId="77777777" w:rsidR="00205B0F" w:rsidRPr="00205B0F" w:rsidRDefault="00205B0F" w:rsidP="00205B0F">
      <w:pPr>
        <w:shd w:val="clear" w:color="auto" w:fill="FFFFFF"/>
        <w:spacing w:before="540" w:after="240" w:line="360" w:lineRule="atLeast"/>
        <w:outlineLvl w:val="1"/>
        <w:rPr>
          <w:rFonts w:ascii="Arial" w:eastAsia="Times New Roman" w:hAnsi="Arial" w:cs="Arial"/>
          <w:color w:val="1F1F1F"/>
          <w:sz w:val="33"/>
          <w:szCs w:val="33"/>
          <w:lang w:val="en-US" w:eastAsia="fr-FR"/>
        </w:rPr>
      </w:pPr>
      <w:r w:rsidRPr="00205B0F">
        <w:rPr>
          <w:rFonts w:ascii="Arial" w:eastAsia="Times New Roman" w:hAnsi="Arial" w:cs="Arial"/>
          <w:color w:val="1F1F1F"/>
          <w:sz w:val="33"/>
          <w:szCs w:val="33"/>
          <w:lang w:val="en-US" w:eastAsia="fr-FR"/>
        </w:rPr>
        <w:t>Generate a Confusion Matrix and Determine Accuracy Rate</w:t>
      </w:r>
    </w:p>
    <w:p w14:paraId="6E3E8589" w14:textId="77777777" w:rsidR="00205B0F" w:rsidRPr="00205B0F" w:rsidRDefault="00205B0F" w:rsidP="00205B0F">
      <w:pPr>
        <w:shd w:val="clear" w:color="auto" w:fill="FFFFFF"/>
        <w:spacing w:after="300" w:line="315" w:lineRule="atLeast"/>
        <w:rPr>
          <w:rFonts w:ascii="Arial" w:hAnsi="Arial" w:cs="Arial"/>
          <w:color w:val="1F1F1F"/>
          <w:sz w:val="21"/>
          <w:szCs w:val="21"/>
          <w:lang w:eastAsia="fr-FR"/>
        </w:rPr>
      </w:pPr>
      <w:r w:rsidRPr="00205B0F">
        <w:rPr>
          <w:rFonts w:ascii="Arial" w:hAnsi="Arial" w:cs="Arial"/>
          <w:color w:val="1F1F1F"/>
          <w:sz w:val="21"/>
          <w:szCs w:val="21"/>
          <w:lang w:val="en-US" w:eastAsia="fr-FR"/>
        </w:rPr>
        <w:t xml:space="preserve">A confusion matrix shows the type of errors and correct classifications that a classifier makes. </w:t>
      </w:r>
      <w:r w:rsidRPr="00205B0F">
        <w:rPr>
          <w:rFonts w:ascii="Arial" w:hAnsi="Arial" w:cs="Arial"/>
          <w:color w:val="1F1F1F"/>
          <w:sz w:val="21"/>
          <w:szCs w:val="21"/>
          <w:lang w:eastAsia="fr-FR"/>
        </w:rPr>
        <w:t xml:space="preserve">It </w:t>
      </w:r>
      <w:proofErr w:type="spellStart"/>
      <w:r w:rsidRPr="00205B0F">
        <w:rPr>
          <w:rFonts w:ascii="Arial" w:hAnsi="Arial" w:cs="Arial"/>
          <w:color w:val="1F1F1F"/>
          <w:sz w:val="21"/>
          <w:szCs w:val="21"/>
          <w:lang w:eastAsia="fr-FR"/>
        </w:rPr>
        <w:t>can</w:t>
      </w:r>
      <w:proofErr w:type="spellEnd"/>
      <w:r w:rsidRPr="00205B0F">
        <w:rPr>
          <w:rFonts w:ascii="Arial" w:hAnsi="Arial" w:cs="Arial"/>
          <w:color w:val="1F1F1F"/>
          <w:sz w:val="21"/>
          <w:szCs w:val="21"/>
          <w:lang w:eastAsia="fr-FR"/>
        </w:rPr>
        <w:t xml:space="preserve"> </w:t>
      </w:r>
      <w:proofErr w:type="spellStart"/>
      <w:r w:rsidRPr="00205B0F">
        <w:rPr>
          <w:rFonts w:ascii="Arial" w:hAnsi="Arial" w:cs="Arial"/>
          <w:color w:val="1F1F1F"/>
          <w:sz w:val="21"/>
          <w:szCs w:val="21"/>
          <w:lang w:eastAsia="fr-FR"/>
        </w:rPr>
        <w:t>be</w:t>
      </w:r>
      <w:proofErr w:type="spellEnd"/>
      <w:r w:rsidRPr="00205B0F">
        <w:rPr>
          <w:rFonts w:ascii="Arial" w:hAnsi="Arial" w:cs="Arial"/>
          <w:color w:val="1F1F1F"/>
          <w:sz w:val="21"/>
          <w:szCs w:val="21"/>
          <w:lang w:eastAsia="fr-FR"/>
        </w:rPr>
        <w:t xml:space="preserve"> </w:t>
      </w:r>
      <w:proofErr w:type="spellStart"/>
      <w:r w:rsidRPr="00205B0F">
        <w:rPr>
          <w:rFonts w:ascii="Arial" w:hAnsi="Arial" w:cs="Arial"/>
          <w:color w:val="1F1F1F"/>
          <w:sz w:val="21"/>
          <w:szCs w:val="21"/>
          <w:lang w:eastAsia="fr-FR"/>
        </w:rPr>
        <w:t>generated</w:t>
      </w:r>
      <w:proofErr w:type="spellEnd"/>
      <w:r w:rsidRPr="00205B0F">
        <w:rPr>
          <w:rFonts w:ascii="Arial" w:hAnsi="Arial" w:cs="Arial"/>
          <w:color w:val="1F1F1F"/>
          <w:sz w:val="21"/>
          <w:szCs w:val="21"/>
          <w:lang w:eastAsia="fr-FR"/>
        </w:rPr>
        <w:t xml:space="preserve"> </w:t>
      </w:r>
      <w:proofErr w:type="spellStart"/>
      <w:r w:rsidRPr="00205B0F">
        <w:rPr>
          <w:rFonts w:ascii="Arial" w:hAnsi="Arial" w:cs="Arial"/>
          <w:color w:val="1F1F1F"/>
          <w:sz w:val="21"/>
          <w:szCs w:val="21"/>
          <w:lang w:eastAsia="fr-FR"/>
        </w:rPr>
        <w:t>using</w:t>
      </w:r>
      <w:proofErr w:type="spellEnd"/>
      <w:r w:rsidRPr="00205B0F">
        <w:rPr>
          <w:rFonts w:ascii="Arial" w:hAnsi="Arial" w:cs="Arial"/>
          <w:color w:val="1F1F1F"/>
          <w:sz w:val="21"/>
          <w:szCs w:val="21"/>
          <w:lang w:eastAsia="fr-FR"/>
        </w:rPr>
        <w:t xml:space="preserve"> </w:t>
      </w:r>
      <w:proofErr w:type="gramStart"/>
      <w:r w:rsidRPr="00205B0F">
        <w:rPr>
          <w:rFonts w:ascii="Arial" w:hAnsi="Arial" w:cs="Arial"/>
          <w:color w:val="1F1F1F"/>
          <w:sz w:val="21"/>
          <w:szCs w:val="21"/>
          <w:lang w:eastAsia="fr-FR"/>
        </w:rPr>
        <w:t>a</w:t>
      </w:r>
      <w:proofErr w:type="gramEnd"/>
      <w:r w:rsidRPr="00205B0F">
        <w:rPr>
          <w:rFonts w:ascii="Arial" w:hAnsi="Arial" w:cs="Arial"/>
          <w:color w:val="1F1F1F"/>
          <w:sz w:val="21"/>
          <w:szCs w:val="21"/>
          <w:lang w:eastAsia="fr-FR"/>
        </w:rPr>
        <w:t> </w:t>
      </w:r>
      <w:r w:rsidRPr="00205B0F">
        <w:rPr>
          <w:rFonts w:ascii="Arial" w:hAnsi="Arial" w:cs="Arial"/>
          <w:b/>
          <w:bCs/>
          <w:color w:val="1F1F1F"/>
          <w:sz w:val="21"/>
          <w:szCs w:val="21"/>
          <w:lang w:eastAsia="fr-FR"/>
        </w:rPr>
        <w:t>Scorer</w:t>
      </w:r>
      <w:r w:rsidRPr="00205B0F">
        <w:rPr>
          <w:rFonts w:ascii="Arial" w:hAnsi="Arial" w:cs="Arial"/>
          <w:color w:val="1F1F1F"/>
          <w:sz w:val="21"/>
          <w:szCs w:val="21"/>
          <w:lang w:eastAsia="fr-FR"/>
        </w:rPr>
        <w:t> </w:t>
      </w:r>
      <w:proofErr w:type="spellStart"/>
      <w:r w:rsidRPr="00205B0F">
        <w:rPr>
          <w:rFonts w:ascii="Arial" w:hAnsi="Arial" w:cs="Arial"/>
          <w:color w:val="1F1F1F"/>
          <w:sz w:val="21"/>
          <w:szCs w:val="21"/>
          <w:lang w:eastAsia="fr-FR"/>
        </w:rPr>
        <w:t>node</w:t>
      </w:r>
      <w:proofErr w:type="spellEnd"/>
      <w:r w:rsidRPr="00205B0F">
        <w:rPr>
          <w:rFonts w:ascii="Arial" w:hAnsi="Arial" w:cs="Arial"/>
          <w:color w:val="1F1F1F"/>
          <w:sz w:val="21"/>
          <w:szCs w:val="21"/>
          <w:lang w:eastAsia="fr-FR"/>
        </w:rPr>
        <w:t>.</w:t>
      </w:r>
    </w:p>
    <w:p w14:paraId="6F95C138" w14:textId="77777777" w:rsidR="00205B0F" w:rsidRPr="00205B0F" w:rsidRDefault="00205B0F" w:rsidP="00205B0F">
      <w:pPr>
        <w:numPr>
          <w:ilvl w:val="0"/>
          <w:numId w:val="2"/>
        </w:numPr>
        <w:shd w:val="clear" w:color="auto" w:fill="FFFFFF"/>
        <w:spacing w:before="100" w:beforeAutospacing="1" w:after="150"/>
        <w:ind w:left="450"/>
        <w:rPr>
          <w:rFonts w:ascii="Arial" w:eastAsia="Times New Roman" w:hAnsi="Arial" w:cs="Arial"/>
          <w:color w:val="1F1F1F"/>
          <w:sz w:val="21"/>
          <w:szCs w:val="21"/>
          <w:lang w:val="en-US" w:eastAsia="fr-FR"/>
        </w:rPr>
      </w:pPr>
      <w:r w:rsidRPr="00205B0F">
        <w:rPr>
          <w:rFonts w:ascii="Arial" w:eastAsia="Times New Roman" w:hAnsi="Arial" w:cs="Arial"/>
          <w:color w:val="1F1F1F"/>
          <w:sz w:val="21"/>
          <w:szCs w:val="21"/>
          <w:lang w:val="en-US" w:eastAsia="fr-FR"/>
        </w:rPr>
        <w:t>Open the Decision Tree Workflow that you created from the Classification Hands-On reading.</w:t>
      </w:r>
    </w:p>
    <w:p w14:paraId="5F226346" w14:textId="77777777" w:rsidR="00205B0F" w:rsidRPr="00205B0F" w:rsidRDefault="00205B0F" w:rsidP="00205B0F">
      <w:pPr>
        <w:numPr>
          <w:ilvl w:val="0"/>
          <w:numId w:val="2"/>
        </w:numPr>
        <w:shd w:val="clear" w:color="auto" w:fill="FFFFFF"/>
        <w:spacing w:before="100" w:beforeAutospacing="1" w:after="150"/>
        <w:ind w:left="450"/>
        <w:rPr>
          <w:rFonts w:ascii="Arial" w:eastAsia="Times New Roman" w:hAnsi="Arial" w:cs="Arial"/>
          <w:color w:val="1F1F1F"/>
          <w:sz w:val="21"/>
          <w:szCs w:val="21"/>
          <w:lang w:val="en-US" w:eastAsia="fr-FR"/>
        </w:rPr>
      </w:pPr>
      <w:r w:rsidRPr="00205B0F">
        <w:rPr>
          <w:rFonts w:ascii="Arial" w:eastAsia="Times New Roman" w:hAnsi="Arial" w:cs="Arial"/>
          <w:color w:val="1F1F1F"/>
          <w:sz w:val="21"/>
          <w:szCs w:val="21"/>
          <w:lang w:val="en-US" w:eastAsia="fr-FR"/>
        </w:rPr>
        <w:t>Connect a </w:t>
      </w:r>
      <w:r w:rsidRPr="00205B0F">
        <w:rPr>
          <w:rFonts w:ascii="Arial" w:eastAsia="Times New Roman" w:hAnsi="Arial" w:cs="Arial"/>
          <w:b/>
          <w:bCs/>
          <w:color w:val="1F1F1F"/>
          <w:sz w:val="21"/>
          <w:szCs w:val="21"/>
          <w:lang w:val="en-US" w:eastAsia="fr-FR"/>
        </w:rPr>
        <w:t>Scorer</w:t>
      </w:r>
      <w:r w:rsidRPr="00205B0F">
        <w:rPr>
          <w:rFonts w:ascii="Arial" w:eastAsia="Times New Roman" w:hAnsi="Arial" w:cs="Arial"/>
          <w:color w:val="1F1F1F"/>
          <w:sz w:val="21"/>
          <w:szCs w:val="21"/>
          <w:lang w:val="en-US" w:eastAsia="fr-FR"/>
        </w:rPr>
        <w:t> node to the existing </w:t>
      </w:r>
      <w:r w:rsidRPr="00205B0F">
        <w:rPr>
          <w:rFonts w:ascii="Arial" w:eastAsia="Times New Roman" w:hAnsi="Arial" w:cs="Arial"/>
          <w:b/>
          <w:bCs/>
          <w:color w:val="1F1F1F"/>
          <w:sz w:val="21"/>
          <w:szCs w:val="21"/>
          <w:lang w:val="en-US" w:eastAsia="fr-FR"/>
        </w:rPr>
        <w:t>Decision Tree Predictor</w:t>
      </w:r>
      <w:r w:rsidRPr="00205B0F">
        <w:rPr>
          <w:rFonts w:ascii="Arial" w:eastAsia="Times New Roman" w:hAnsi="Arial" w:cs="Arial"/>
          <w:color w:val="1F1F1F"/>
          <w:sz w:val="21"/>
          <w:szCs w:val="21"/>
          <w:lang w:val="en-US" w:eastAsia="fr-FR"/>
        </w:rPr>
        <w:t>.</w:t>
      </w:r>
    </w:p>
    <w:p w14:paraId="45475DDB" w14:textId="77777777" w:rsidR="00205B0F" w:rsidRPr="00205B0F" w:rsidRDefault="00205B0F" w:rsidP="00205B0F">
      <w:pPr>
        <w:numPr>
          <w:ilvl w:val="0"/>
          <w:numId w:val="2"/>
        </w:numPr>
        <w:shd w:val="clear" w:color="auto" w:fill="FFFFFF"/>
        <w:spacing w:before="100" w:beforeAutospacing="1" w:after="150"/>
        <w:ind w:left="450"/>
        <w:rPr>
          <w:rFonts w:ascii="Arial" w:eastAsia="Times New Roman" w:hAnsi="Arial" w:cs="Arial"/>
          <w:color w:val="1F1F1F"/>
          <w:sz w:val="21"/>
          <w:szCs w:val="21"/>
          <w:lang w:eastAsia="fr-FR"/>
        </w:rPr>
      </w:pPr>
      <w:r w:rsidRPr="00205B0F">
        <w:rPr>
          <w:rFonts w:ascii="Arial" w:eastAsia="Times New Roman" w:hAnsi="Arial" w:cs="Arial"/>
          <w:color w:val="1F1F1F"/>
          <w:sz w:val="21"/>
          <w:szCs w:val="21"/>
          <w:lang w:val="en-US" w:eastAsia="fr-FR"/>
        </w:rPr>
        <w:t xml:space="preserve">The Scorer Configure Dialog should look like this by default. </w:t>
      </w:r>
      <w:r w:rsidRPr="00205B0F">
        <w:rPr>
          <w:rFonts w:ascii="Arial" w:eastAsia="Times New Roman" w:hAnsi="Arial" w:cs="Arial"/>
          <w:color w:val="1F1F1F"/>
          <w:sz w:val="21"/>
          <w:szCs w:val="21"/>
          <w:lang w:eastAsia="fr-FR"/>
        </w:rPr>
        <w:t>Click OK.</w:t>
      </w:r>
    </w:p>
    <w:p w14:paraId="5DE863D6" w14:textId="77777777" w:rsidR="00205B0F" w:rsidRPr="00205B0F" w:rsidRDefault="00205B0F" w:rsidP="00205B0F">
      <w:pPr>
        <w:rPr>
          <w:rFonts w:ascii="Times New Roman" w:eastAsia="Times New Roman" w:hAnsi="Times New Roman" w:cs="Times New Roman"/>
          <w:lang w:eastAsia="fr-FR"/>
        </w:rPr>
      </w:pPr>
      <w:r w:rsidRPr="00205B0F">
        <w:rPr>
          <w:rFonts w:ascii="Times New Roman" w:eastAsia="Times New Roman" w:hAnsi="Times New Roman" w:cs="Times New Roman"/>
          <w:noProof/>
          <w:lang w:eastAsia="fr-FR"/>
        </w:rPr>
        <w:drawing>
          <wp:inline distT="0" distB="0" distL="0" distR="0" wp14:anchorId="74BC951E" wp14:editId="01B1A6EC">
            <wp:extent cx="5461441" cy="2287270"/>
            <wp:effectExtent l="0" t="0" r="0" b="0"/>
            <wp:docPr id="5" name="Image 5" descr="https://d3c33hcgiwev3.cloudfront.net/imageAssetProxy.v1/q3gep4QeEeaTyQp_BD0w6w_bae82b5b2a3748a2b2f2e91d6131f724_module6_scorer_config.png?expiry=1576195200000&amp;hmac=MmFCCr29YxonQh9CYY6hekkeFf-pdFfa_i_0zLz_5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q3gep4QeEeaTyQp_BD0w6w_bae82b5b2a3748a2b2f2e91d6131f724_module6_scorer_config.png?expiry=1576195200000&amp;hmac=MmFCCr29YxonQh9CYY6hekkeFf-pdFfa_i_0zLz_5U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618" cy="2293626"/>
                    </a:xfrm>
                    <a:prstGeom prst="rect">
                      <a:avLst/>
                    </a:prstGeom>
                    <a:noFill/>
                    <a:ln>
                      <a:noFill/>
                    </a:ln>
                  </pic:spPr>
                </pic:pic>
              </a:graphicData>
            </a:graphic>
          </wp:inline>
        </w:drawing>
      </w:r>
    </w:p>
    <w:p w14:paraId="374AFB4F" w14:textId="77777777" w:rsidR="00205B0F" w:rsidRPr="00205B0F" w:rsidRDefault="00205B0F" w:rsidP="00205B0F">
      <w:pPr>
        <w:shd w:val="clear" w:color="auto" w:fill="FFFFFF"/>
        <w:spacing w:after="300" w:line="315" w:lineRule="atLeast"/>
        <w:rPr>
          <w:rFonts w:ascii="Arial" w:hAnsi="Arial" w:cs="Arial"/>
          <w:color w:val="1F1F1F"/>
          <w:sz w:val="21"/>
          <w:szCs w:val="21"/>
          <w:lang w:val="en-US" w:eastAsia="fr-FR"/>
        </w:rPr>
      </w:pPr>
      <w:r w:rsidRPr="00205B0F">
        <w:rPr>
          <w:rFonts w:ascii="Arial" w:hAnsi="Arial" w:cs="Arial"/>
          <w:color w:val="1F1F1F"/>
          <w:sz w:val="21"/>
          <w:szCs w:val="21"/>
          <w:lang w:val="en-US" w:eastAsia="fr-FR"/>
        </w:rPr>
        <w:t>Execute and view the </w:t>
      </w:r>
      <w:r w:rsidRPr="00205B0F">
        <w:rPr>
          <w:rFonts w:ascii="Arial" w:hAnsi="Arial" w:cs="Arial"/>
          <w:b/>
          <w:bCs/>
          <w:color w:val="1F1F1F"/>
          <w:sz w:val="21"/>
          <w:szCs w:val="21"/>
          <w:lang w:val="en-US" w:eastAsia="fr-FR"/>
        </w:rPr>
        <w:t>Scorer</w:t>
      </w:r>
      <w:r w:rsidRPr="00205B0F">
        <w:rPr>
          <w:rFonts w:ascii="Arial" w:hAnsi="Arial" w:cs="Arial"/>
          <w:color w:val="1F1F1F"/>
          <w:sz w:val="21"/>
          <w:szCs w:val="21"/>
          <w:lang w:val="en-US" w:eastAsia="fr-FR"/>
        </w:rPr>
        <w:t> node. It shows the confusion matrix, along with the accuracy of the prediction. Here you should see an accuracy rate of 80.282% if you followed all the hands-on instructions.</w:t>
      </w:r>
    </w:p>
    <w:p w14:paraId="5297D51F" w14:textId="77777777" w:rsidR="00205B0F" w:rsidRPr="00205B0F" w:rsidRDefault="00205B0F" w:rsidP="00205B0F">
      <w:pPr>
        <w:rPr>
          <w:rFonts w:ascii="Times New Roman" w:eastAsia="Times New Roman" w:hAnsi="Times New Roman" w:cs="Times New Roman"/>
          <w:lang w:eastAsia="fr-FR"/>
        </w:rPr>
      </w:pPr>
      <w:r w:rsidRPr="00205B0F">
        <w:rPr>
          <w:rFonts w:ascii="Times New Roman" w:eastAsia="Times New Roman" w:hAnsi="Times New Roman" w:cs="Times New Roman"/>
          <w:noProof/>
          <w:lang w:eastAsia="fr-FR"/>
        </w:rPr>
        <w:lastRenderedPageBreak/>
        <w:drawing>
          <wp:inline distT="0" distB="0" distL="0" distR="0" wp14:anchorId="175D6B80" wp14:editId="75F1D714">
            <wp:extent cx="5715686" cy="1838960"/>
            <wp:effectExtent l="0" t="0" r="0" b="0"/>
            <wp:docPr id="4" name="Image 4" descr="https://d3c33hcgiwev3.cloudfront.net/imageAssetProxy.v1/HDrCk4bJEeaoHhIiFgcrVw_03409acd3622ffa6685f2689895dc5a8_module6_confusionmatrix.png?expiry=1576195200000&amp;hmac=SsZl7BOMfkQtapLstdcGlSGOAiyO6V7d0iRKRQ_Xu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HDrCk4bJEeaoHhIiFgcrVw_03409acd3622ffa6685f2689895dc5a8_module6_confusionmatrix.png?expiry=1576195200000&amp;hmac=SsZl7BOMfkQtapLstdcGlSGOAiyO6V7d0iRKRQ_Xuq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063" cy="1843586"/>
                    </a:xfrm>
                    <a:prstGeom prst="rect">
                      <a:avLst/>
                    </a:prstGeom>
                    <a:noFill/>
                    <a:ln>
                      <a:noFill/>
                    </a:ln>
                  </pic:spPr>
                </pic:pic>
              </a:graphicData>
            </a:graphic>
          </wp:inline>
        </w:drawing>
      </w:r>
    </w:p>
    <w:p w14:paraId="25D7F4C8" w14:textId="77777777" w:rsidR="00205B0F" w:rsidRPr="00205B0F" w:rsidRDefault="00205B0F" w:rsidP="00205B0F">
      <w:pPr>
        <w:shd w:val="clear" w:color="auto" w:fill="FFFFFF"/>
        <w:spacing w:after="300" w:line="315" w:lineRule="atLeast"/>
        <w:rPr>
          <w:rFonts w:ascii="Arial" w:hAnsi="Arial" w:cs="Arial"/>
          <w:color w:val="1F1F1F"/>
          <w:sz w:val="21"/>
          <w:szCs w:val="21"/>
          <w:lang w:val="en-US" w:eastAsia="fr-FR"/>
        </w:rPr>
      </w:pPr>
      <w:r w:rsidRPr="00205B0F">
        <w:rPr>
          <w:rFonts w:ascii="Arial" w:hAnsi="Arial" w:cs="Arial"/>
          <w:color w:val="1F1F1F"/>
          <w:sz w:val="21"/>
          <w:szCs w:val="21"/>
          <w:lang w:val="en-US" w:eastAsia="fr-FR"/>
        </w:rPr>
        <w:t>From the confusion matrix, we see the following:</w:t>
      </w:r>
    </w:p>
    <w:p w14:paraId="68D6736C" w14:textId="77777777" w:rsidR="00205B0F" w:rsidRPr="00205B0F" w:rsidRDefault="00205B0F" w:rsidP="00205B0F">
      <w:pPr>
        <w:numPr>
          <w:ilvl w:val="0"/>
          <w:numId w:val="3"/>
        </w:numPr>
        <w:shd w:val="clear" w:color="auto" w:fill="FFFFFF"/>
        <w:spacing w:before="100" w:beforeAutospacing="1" w:after="150"/>
        <w:ind w:left="450"/>
        <w:rPr>
          <w:rFonts w:ascii="Arial" w:eastAsia="Times New Roman" w:hAnsi="Arial" w:cs="Arial"/>
          <w:color w:val="1F1F1F"/>
          <w:sz w:val="21"/>
          <w:szCs w:val="21"/>
          <w:lang w:val="en-US" w:eastAsia="fr-FR"/>
        </w:rPr>
      </w:pPr>
      <w:r w:rsidRPr="00205B0F">
        <w:rPr>
          <w:rFonts w:ascii="Arial" w:eastAsia="Times New Roman" w:hAnsi="Arial" w:cs="Arial"/>
          <w:color w:val="1F1F1F"/>
          <w:sz w:val="21"/>
          <w:szCs w:val="21"/>
          <w:lang w:val="en-US" w:eastAsia="fr-FR"/>
        </w:rPr>
        <w:t>There are 213 samples in the test data set (the sum of all the values in the confusion matrix)</w:t>
      </w:r>
    </w:p>
    <w:p w14:paraId="0616DD1D" w14:textId="77777777" w:rsidR="00205B0F" w:rsidRPr="00205B0F" w:rsidRDefault="00205B0F" w:rsidP="00205B0F">
      <w:pPr>
        <w:numPr>
          <w:ilvl w:val="0"/>
          <w:numId w:val="3"/>
        </w:numPr>
        <w:shd w:val="clear" w:color="auto" w:fill="FFFFFF"/>
        <w:spacing w:before="100" w:beforeAutospacing="1" w:after="150"/>
        <w:ind w:left="450"/>
        <w:rPr>
          <w:rFonts w:ascii="Arial" w:eastAsia="Times New Roman" w:hAnsi="Arial" w:cs="Arial"/>
          <w:color w:val="1F1F1F"/>
          <w:sz w:val="21"/>
          <w:szCs w:val="21"/>
          <w:lang w:val="en-US" w:eastAsia="fr-FR"/>
        </w:rPr>
      </w:pPr>
      <w:r w:rsidRPr="00205B0F">
        <w:rPr>
          <w:rFonts w:ascii="Arial" w:eastAsia="Times New Roman" w:hAnsi="Arial" w:cs="Arial"/>
          <w:color w:val="1F1F1F"/>
          <w:sz w:val="21"/>
          <w:szCs w:val="21"/>
          <w:lang w:val="en-US" w:eastAsia="fr-FR"/>
        </w:rPr>
        <w:t>76 humidity_low samples with were correctly classified</w:t>
      </w:r>
    </w:p>
    <w:p w14:paraId="362D6413" w14:textId="77777777" w:rsidR="00205B0F" w:rsidRPr="00205B0F" w:rsidRDefault="00205B0F" w:rsidP="00205B0F">
      <w:pPr>
        <w:numPr>
          <w:ilvl w:val="0"/>
          <w:numId w:val="3"/>
        </w:numPr>
        <w:shd w:val="clear" w:color="auto" w:fill="FFFFFF"/>
        <w:spacing w:before="100" w:beforeAutospacing="1" w:after="150"/>
        <w:ind w:left="450"/>
        <w:rPr>
          <w:rFonts w:ascii="Arial" w:eastAsia="Times New Roman" w:hAnsi="Arial" w:cs="Arial"/>
          <w:color w:val="1F1F1F"/>
          <w:sz w:val="21"/>
          <w:szCs w:val="21"/>
          <w:lang w:val="en-US" w:eastAsia="fr-FR"/>
        </w:rPr>
      </w:pPr>
      <w:r w:rsidRPr="00205B0F">
        <w:rPr>
          <w:rFonts w:ascii="Arial" w:eastAsia="Times New Roman" w:hAnsi="Arial" w:cs="Arial"/>
          <w:color w:val="1F1F1F"/>
          <w:sz w:val="21"/>
          <w:szCs w:val="21"/>
          <w:lang w:val="en-US" w:eastAsia="fr-FR"/>
        </w:rPr>
        <w:t>95 humidity_not_low samples were correctly classified</w:t>
      </w:r>
    </w:p>
    <w:p w14:paraId="0664EBC5" w14:textId="77777777" w:rsidR="00205B0F" w:rsidRPr="00205B0F" w:rsidRDefault="00205B0F" w:rsidP="00205B0F">
      <w:pPr>
        <w:numPr>
          <w:ilvl w:val="0"/>
          <w:numId w:val="3"/>
        </w:numPr>
        <w:shd w:val="clear" w:color="auto" w:fill="FFFFFF"/>
        <w:spacing w:before="100" w:beforeAutospacing="1" w:after="150"/>
        <w:ind w:left="450"/>
        <w:rPr>
          <w:rFonts w:ascii="Arial" w:eastAsia="Times New Roman" w:hAnsi="Arial" w:cs="Arial"/>
          <w:color w:val="1F1F1F"/>
          <w:sz w:val="21"/>
          <w:szCs w:val="21"/>
          <w:lang w:eastAsia="fr-FR"/>
        </w:rPr>
      </w:pPr>
      <w:r w:rsidRPr="00205B0F">
        <w:rPr>
          <w:rFonts w:ascii="Arial" w:eastAsia="Times New Roman" w:hAnsi="Arial" w:cs="Arial"/>
          <w:color w:val="1F1F1F"/>
          <w:sz w:val="21"/>
          <w:szCs w:val="21"/>
          <w:lang w:eastAsia="fr-FR"/>
        </w:rPr>
        <w:t xml:space="preserve">The </w:t>
      </w:r>
      <w:proofErr w:type="spellStart"/>
      <w:r w:rsidRPr="00205B0F">
        <w:rPr>
          <w:rFonts w:ascii="Arial" w:eastAsia="Times New Roman" w:hAnsi="Arial" w:cs="Arial"/>
          <w:color w:val="1F1F1F"/>
          <w:sz w:val="21"/>
          <w:szCs w:val="21"/>
          <w:lang w:eastAsia="fr-FR"/>
        </w:rPr>
        <w:t>accuracy</w:t>
      </w:r>
      <w:proofErr w:type="spellEnd"/>
      <w:r w:rsidRPr="00205B0F">
        <w:rPr>
          <w:rFonts w:ascii="Arial" w:eastAsia="Times New Roman" w:hAnsi="Arial" w:cs="Arial"/>
          <w:color w:val="1F1F1F"/>
          <w:sz w:val="21"/>
          <w:szCs w:val="21"/>
          <w:lang w:eastAsia="fr-FR"/>
        </w:rPr>
        <w:t xml:space="preserve"> rate </w:t>
      </w:r>
      <w:proofErr w:type="spellStart"/>
      <w:r w:rsidRPr="00205B0F">
        <w:rPr>
          <w:rFonts w:ascii="Arial" w:eastAsia="Times New Roman" w:hAnsi="Arial" w:cs="Arial"/>
          <w:color w:val="1F1F1F"/>
          <w:sz w:val="21"/>
          <w:szCs w:val="21"/>
          <w:lang w:eastAsia="fr-FR"/>
        </w:rPr>
        <w:t>is</w:t>
      </w:r>
      <w:proofErr w:type="spellEnd"/>
      <w:r w:rsidRPr="00205B0F">
        <w:rPr>
          <w:rFonts w:ascii="Arial" w:eastAsia="Times New Roman" w:hAnsi="Arial" w:cs="Arial"/>
          <w:color w:val="1F1F1F"/>
          <w:sz w:val="21"/>
          <w:szCs w:val="21"/>
          <w:lang w:eastAsia="fr-FR"/>
        </w:rPr>
        <w:t xml:space="preserve"> (76 + 95) / 213 = 171 / 213 = 80.282%</w:t>
      </w:r>
    </w:p>
    <w:p w14:paraId="68B5A740" w14:textId="77777777" w:rsidR="00205B0F" w:rsidRPr="00205B0F" w:rsidRDefault="00205B0F" w:rsidP="00205B0F">
      <w:pPr>
        <w:numPr>
          <w:ilvl w:val="0"/>
          <w:numId w:val="3"/>
        </w:numPr>
        <w:shd w:val="clear" w:color="auto" w:fill="FFFFFF"/>
        <w:spacing w:before="100" w:beforeAutospacing="1" w:after="150"/>
        <w:ind w:left="450"/>
        <w:rPr>
          <w:rFonts w:ascii="Arial" w:eastAsia="Times New Roman" w:hAnsi="Arial" w:cs="Arial"/>
          <w:color w:val="1F1F1F"/>
          <w:sz w:val="21"/>
          <w:szCs w:val="21"/>
          <w:lang w:val="en-US" w:eastAsia="fr-FR"/>
        </w:rPr>
      </w:pPr>
      <w:r w:rsidRPr="00205B0F">
        <w:rPr>
          <w:rFonts w:ascii="Arial" w:eastAsia="Times New Roman" w:hAnsi="Arial" w:cs="Arial"/>
          <w:color w:val="1F1F1F"/>
          <w:sz w:val="21"/>
          <w:szCs w:val="21"/>
          <w:lang w:val="en-US" w:eastAsia="fr-FR"/>
        </w:rPr>
        <w:t>24 humidity_low samples were incorrectly classified as humidity_not_low</w:t>
      </w:r>
    </w:p>
    <w:p w14:paraId="1BDE356B" w14:textId="77777777" w:rsidR="00205B0F" w:rsidRPr="00205B0F" w:rsidRDefault="00205B0F" w:rsidP="00205B0F">
      <w:pPr>
        <w:numPr>
          <w:ilvl w:val="0"/>
          <w:numId w:val="3"/>
        </w:numPr>
        <w:shd w:val="clear" w:color="auto" w:fill="FFFFFF"/>
        <w:spacing w:before="100" w:beforeAutospacing="1" w:after="150"/>
        <w:ind w:left="450"/>
        <w:rPr>
          <w:rFonts w:ascii="Arial" w:eastAsia="Times New Roman" w:hAnsi="Arial" w:cs="Arial"/>
          <w:color w:val="1F1F1F"/>
          <w:sz w:val="21"/>
          <w:szCs w:val="21"/>
          <w:lang w:val="en-US" w:eastAsia="fr-FR"/>
        </w:rPr>
      </w:pPr>
      <w:r w:rsidRPr="00205B0F">
        <w:rPr>
          <w:rFonts w:ascii="Arial" w:eastAsia="Times New Roman" w:hAnsi="Arial" w:cs="Arial"/>
          <w:color w:val="1F1F1F"/>
          <w:sz w:val="21"/>
          <w:szCs w:val="21"/>
          <w:lang w:val="en-US" w:eastAsia="fr-FR"/>
        </w:rPr>
        <w:t>18 humidity_not_low samples were incorrectly classified as humidity_low</w:t>
      </w:r>
    </w:p>
    <w:p w14:paraId="36B40451" w14:textId="77777777" w:rsidR="00205B0F" w:rsidRPr="00205B0F" w:rsidRDefault="00205B0F" w:rsidP="00205B0F">
      <w:pPr>
        <w:numPr>
          <w:ilvl w:val="0"/>
          <w:numId w:val="3"/>
        </w:numPr>
        <w:shd w:val="clear" w:color="auto" w:fill="FFFFFF"/>
        <w:spacing w:before="100" w:beforeAutospacing="1" w:after="150"/>
        <w:ind w:left="450"/>
        <w:rPr>
          <w:rFonts w:ascii="Arial" w:eastAsia="Times New Roman" w:hAnsi="Arial" w:cs="Arial"/>
          <w:color w:val="1F1F1F"/>
          <w:sz w:val="21"/>
          <w:szCs w:val="21"/>
          <w:lang w:eastAsia="fr-FR"/>
        </w:rPr>
      </w:pPr>
      <w:r w:rsidRPr="00205B0F">
        <w:rPr>
          <w:rFonts w:ascii="Arial" w:eastAsia="Times New Roman" w:hAnsi="Arial" w:cs="Arial"/>
          <w:color w:val="1F1F1F"/>
          <w:sz w:val="21"/>
          <w:szCs w:val="21"/>
          <w:lang w:eastAsia="fr-FR"/>
        </w:rPr>
        <w:t xml:space="preserve">The </w:t>
      </w:r>
      <w:proofErr w:type="spellStart"/>
      <w:r w:rsidRPr="00205B0F">
        <w:rPr>
          <w:rFonts w:ascii="Arial" w:eastAsia="Times New Roman" w:hAnsi="Arial" w:cs="Arial"/>
          <w:color w:val="1F1F1F"/>
          <w:sz w:val="21"/>
          <w:szCs w:val="21"/>
          <w:lang w:eastAsia="fr-FR"/>
        </w:rPr>
        <w:t>error</w:t>
      </w:r>
      <w:proofErr w:type="spellEnd"/>
      <w:r w:rsidRPr="00205B0F">
        <w:rPr>
          <w:rFonts w:ascii="Arial" w:eastAsia="Times New Roman" w:hAnsi="Arial" w:cs="Arial"/>
          <w:color w:val="1F1F1F"/>
          <w:sz w:val="21"/>
          <w:szCs w:val="21"/>
          <w:lang w:eastAsia="fr-FR"/>
        </w:rPr>
        <w:t xml:space="preserve"> rate </w:t>
      </w:r>
      <w:proofErr w:type="spellStart"/>
      <w:r w:rsidRPr="00205B0F">
        <w:rPr>
          <w:rFonts w:ascii="Arial" w:eastAsia="Times New Roman" w:hAnsi="Arial" w:cs="Arial"/>
          <w:color w:val="1F1F1F"/>
          <w:sz w:val="21"/>
          <w:szCs w:val="21"/>
          <w:lang w:eastAsia="fr-FR"/>
        </w:rPr>
        <w:t>is</w:t>
      </w:r>
      <w:proofErr w:type="spellEnd"/>
      <w:r w:rsidRPr="00205B0F">
        <w:rPr>
          <w:rFonts w:ascii="Arial" w:eastAsia="Times New Roman" w:hAnsi="Arial" w:cs="Arial"/>
          <w:color w:val="1F1F1F"/>
          <w:sz w:val="21"/>
          <w:szCs w:val="21"/>
          <w:lang w:eastAsia="fr-FR"/>
        </w:rPr>
        <w:t xml:space="preserve"> (24 + 18) / 213 = 42 / 213 = 19.718%</w:t>
      </w:r>
    </w:p>
    <w:p w14:paraId="331664FA" w14:textId="77777777" w:rsidR="00205B0F" w:rsidRPr="00205B0F" w:rsidRDefault="00205B0F" w:rsidP="00205B0F">
      <w:pPr>
        <w:shd w:val="clear" w:color="auto" w:fill="FFFFFF"/>
        <w:spacing w:before="540" w:after="240" w:line="360" w:lineRule="atLeast"/>
        <w:outlineLvl w:val="1"/>
        <w:rPr>
          <w:rFonts w:ascii="Arial" w:eastAsia="Times New Roman" w:hAnsi="Arial" w:cs="Arial"/>
          <w:color w:val="1F1F1F"/>
          <w:sz w:val="33"/>
          <w:szCs w:val="33"/>
          <w:lang w:val="en-US" w:eastAsia="fr-FR"/>
        </w:rPr>
      </w:pPr>
      <w:r w:rsidRPr="00205B0F">
        <w:rPr>
          <w:rFonts w:ascii="Arial" w:eastAsia="Times New Roman" w:hAnsi="Arial" w:cs="Arial"/>
          <w:color w:val="1F1F1F"/>
          <w:sz w:val="33"/>
          <w:szCs w:val="33"/>
          <w:lang w:val="en-US" w:eastAsia="fr-FR"/>
        </w:rPr>
        <w:t>Use Highlighting and Scatter Plot to Analyze Classification Errors</w:t>
      </w:r>
    </w:p>
    <w:p w14:paraId="7D2CA495" w14:textId="77777777" w:rsidR="00205B0F" w:rsidRPr="00205B0F" w:rsidRDefault="00205B0F" w:rsidP="00205B0F">
      <w:pPr>
        <w:rPr>
          <w:rFonts w:ascii="Times New Roman" w:eastAsia="Times New Roman" w:hAnsi="Times New Roman" w:cs="Times New Roman"/>
          <w:lang w:eastAsia="fr-FR"/>
        </w:rPr>
      </w:pPr>
      <w:r w:rsidRPr="00205B0F">
        <w:rPr>
          <w:rFonts w:ascii="Times New Roman" w:eastAsia="Times New Roman" w:hAnsi="Times New Roman" w:cs="Times New Roman"/>
          <w:noProof/>
          <w:lang w:eastAsia="fr-FR"/>
        </w:rPr>
        <w:drawing>
          <wp:inline distT="0" distB="0" distL="0" distR="0" wp14:anchorId="59D51958" wp14:editId="5F3A2134">
            <wp:extent cx="5202035" cy="2804160"/>
            <wp:effectExtent l="0" t="0" r="5080" b="0"/>
            <wp:docPr id="3" name="Image 3" descr="https://d3c33hcgiwev3.cloudfront.net/imageAssetProxy.v1/1_lk74U3Eeav3w41xGA1rQ_6209947f892c97d525fe62467682a5eb_wf-eval.png?expiry=1576195200000&amp;hmac=1XivvpCEgPwVPEwTEA9Q8CixyHMjLoDkOlHmkcG8M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1_lk74U3Eeav3w41xGA1rQ_6209947f892c97d525fe62467682a5eb_wf-eval.png?expiry=1576195200000&amp;hmac=1XivvpCEgPwVPEwTEA9Q8CixyHMjLoDkOlHmkcG8Mk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5944" cy="2811658"/>
                    </a:xfrm>
                    <a:prstGeom prst="rect">
                      <a:avLst/>
                    </a:prstGeom>
                    <a:noFill/>
                    <a:ln>
                      <a:noFill/>
                    </a:ln>
                  </pic:spPr>
                </pic:pic>
              </a:graphicData>
            </a:graphic>
          </wp:inline>
        </w:drawing>
      </w:r>
    </w:p>
    <w:p w14:paraId="34B2D932" w14:textId="77777777" w:rsidR="00205B0F" w:rsidRPr="00205B0F" w:rsidRDefault="00205B0F" w:rsidP="00205B0F">
      <w:pPr>
        <w:shd w:val="clear" w:color="auto" w:fill="FFFFFF"/>
        <w:spacing w:after="300" w:line="315" w:lineRule="atLeast"/>
        <w:rPr>
          <w:rFonts w:ascii="Arial" w:hAnsi="Arial" w:cs="Arial"/>
          <w:color w:val="1F1F1F"/>
          <w:sz w:val="21"/>
          <w:szCs w:val="21"/>
          <w:lang w:val="en-US" w:eastAsia="fr-FR"/>
        </w:rPr>
      </w:pPr>
      <w:r w:rsidRPr="00205B0F">
        <w:rPr>
          <w:rFonts w:ascii="Arial" w:hAnsi="Arial" w:cs="Arial"/>
          <w:color w:val="1F1F1F"/>
          <w:sz w:val="21"/>
          <w:szCs w:val="21"/>
          <w:lang w:val="en-US" w:eastAsia="fr-FR"/>
        </w:rPr>
        <w:t>A good way to enhance analysis of incorrect predictions is to visualize them. This can be accomplished using a feature called </w:t>
      </w:r>
      <w:r w:rsidRPr="00205B0F">
        <w:rPr>
          <w:rFonts w:ascii="Arial" w:hAnsi="Arial" w:cs="Arial"/>
          <w:b/>
          <w:bCs/>
          <w:color w:val="1F1F1F"/>
          <w:sz w:val="21"/>
          <w:szCs w:val="21"/>
          <w:lang w:val="en-US" w:eastAsia="fr-FR"/>
        </w:rPr>
        <w:t>hiliting</w:t>
      </w:r>
      <w:r w:rsidRPr="00205B0F">
        <w:rPr>
          <w:rFonts w:ascii="Arial" w:hAnsi="Arial" w:cs="Arial"/>
          <w:color w:val="1F1F1F"/>
          <w:sz w:val="21"/>
          <w:szCs w:val="21"/>
          <w:lang w:val="en-US" w:eastAsia="fr-FR"/>
        </w:rPr>
        <w:t>, and viewing the data in a </w:t>
      </w:r>
      <w:r w:rsidRPr="00205B0F">
        <w:rPr>
          <w:rFonts w:ascii="Arial" w:hAnsi="Arial" w:cs="Arial"/>
          <w:b/>
          <w:bCs/>
          <w:color w:val="1F1F1F"/>
          <w:sz w:val="21"/>
          <w:szCs w:val="21"/>
          <w:lang w:val="en-US" w:eastAsia="fr-FR"/>
        </w:rPr>
        <w:t>Scatter Plot</w:t>
      </w:r>
      <w:r w:rsidRPr="00205B0F">
        <w:rPr>
          <w:rFonts w:ascii="Arial" w:hAnsi="Arial" w:cs="Arial"/>
          <w:color w:val="1F1F1F"/>
          <w:sz w:val="21"/>
          <w:szCs w:val="21"/>
          <w:lang w:val="en-US" w:eastAsia="fr-FR"/>
        </w:rPr>
        <w:t> node.</w:t>
      </w:r>
    </w:p>
    <w:p w14:paraId="4C4330C0" w14:textId="77777777" w:rsidR="00205B0F" w:rsidRPr="00205B0F" w:rsidRDefault="00205B0F" w:rsidP="00205B0F">
      <w:pPr>
        <w:numPr>
          <w:ilvl w:val="0"/>
          <w:numId w:val="4"/>
        </w:numPr>
        <w:shd w:val="clear" w:color="auto" w:fill="FFFFFF"/>
        <w:spacing w:before="100" w:beforeAutospacing="1" w:after="150"/>
        <w:ind w:left="450"/>
        <w:rPr>
          <w:rFonts w:ascii="Arial" w:eastAsia="Times New Roman" w:hAnsi="Arial" w:cs="Arial"/>
          <w:color w:val="1F1F1F"/>
          <w:sz w:val="21"/>
          <w:szCs w:val="21"/>
          <w:lang w:val="en-US" w:eastAsia="fr-FR"/>
        </w:rPr>
      </w:pPr>
      <w:r w:rsidRPr="00205B0F">
        <w:rPr>
          <w:rFonts w:ascii="Arial" w:eastAsia="Times New Roman" w:hAnsi="Arial" w:cs="Arial"/>
          <w:color w:val="1F1F1F"/>
          <w:sz w:val="21"/>
          <w:szCs w:val="21"/>
          <w:lang w:val="en-US" w:eastAsia="fr-FR"/>
        </w:rPr>
        <w:t>Connect an </w:t>
      </w:r>
      <w:r w:rsidRPr="00205B0F">
        <w:rPr>
          <w:rFonts w:ascii="Arial" w:eastAsia="Times New Roman" w:hAnsi="Arial" w:cs="Arial"/>
          <w:b/>
          <w:bCs/>
          <w:color w:val="1F1F1F"/>
          <w:sz w:val="21"/>
          <w:szCs w:val="21"/>
          <w:lang w:val="en-US" w:eastAsia="fr-FR"/>
        </w:rPr>
        <w:t>Interactive Table</w:t>
      </w:r>
      <w:r w:rsidRPr="00205B0F">
        <w:rPr>
          <w:rFonts w:ascii="Arial" w:eastAsia="Times New Roman" w:hAnsi="Arial" w:cs="Arial"/>
          <w:color w:val="1F1F1F"/>
          <w:sz w:val="21"/>
          <w:szCs w:val="21"/>
          <w:lang w:val="en-US" w:eastAsia="fr-FR"/>
        </w:rPr>
        <w:t> node to the </w:t>
      </w:r>
      <w:r w:rsidRPr="00205B0F">
        <w:rPr>
          <w:rFonts w:ascii="Arial" w:eastAsia="Times New Roman" w:hAnsi="Arial" w:cs="Arial"/>
          <w:b/>
          <w:bCs/>
          <w:color w:val="1F1F1F"/>
          <w:sz w:val="21"/>
          <w:szCs w:val="21"/>
          <w:lang w:val="en-US" w:eastAsia="fr-FR"/>
        </w:rPr>
        <w:t>Decision Tree Predictor</w:t>
      </w:r>
      <w:r w:rsidRPr="00205B0F">
        <w:rPr>
          <w:rFonts w:ascii="Arial" w:eastAsia="Times New Roman" w:hAnsi="Arial" w:cs="Arial"/>
          <w:color w:val="1F1F1F"/>
          <w:sz w:val="21"/>
          <w:szCs w:val="21"/>
          <w:lang w:val="en-US" w:eastAsia="fr-FR"/>
        </w:rPr>
        <w:t>.</w:t>
      </w:r>
    </w:p>
    <w:p w14:paraId="48B20A92" w14:textId="77777777" w:rsidR="00205B0F" w:rsidRPr="00205B0F" w:rsidRDefault="00205B0F" w:rsidP="00205B0F">
      <w:pPr>
        <w:numPr>
          <w:ilvl w:val="0"/>
          <w:numId w:val="4"/>
        </w:numPr>
        <w:shd w:val="clear" w:color="auto" w:fill="FFFFFF"/>
        <w:spacing w:before="100" w:beforeAutospacing="1" w:after="150"/>
        <w:ind w:left="450"/>
        <w:rPr>
          <w:rFonts w:ascii="Arial" w:eastAsia="Times New Roman" w:hAnsi="Arial" w:cs="Arial"/>
          <w:color w:val="1F1F1F"/>
          <w:sz w:val="21"/>
          <w:szCs w:val="21"/>
          <w:lang w:val="en-US" w:eastAsia="fr-FR"/>
        </w:rPr>
      </w:pPr>
      <w:r w:rsidRPr="00205B0F">
        <w:rPr>
          <w:rFonts w:ascii="Arial" w:eastAsia="Times New Roman" w:hAnsi="Arial" w:cs="Arial"/>
          <w:color w:val="1F1F1F"/>
          <w:sz w:val="21"/>
          <w:szCs w:val="21"/>
          <w:lang w:val="en-US" w:eastAsia="fr-FR"/>
        </w:rPr>
        <w:t>Execute and view this </w:t>
      </w:r>
      <w:r w:rsidRPr="00205B0F">
        <w:rPr>
          <w:rFonts w:ascii="Arial" w:eastAsia="Times New Roman" w:hAnsi="Arial" w:cs="Arial"/>
          <w:b/>
          <w:bCs/>
          <w:color w:val="1F1F1F"/>
          <w:sz w:val="21"/>
          <w:szCs w:val="21"/>
          <w:lang w:val="en-US" w:eastAsia="fr-FR"/>
        </w:rPr>
        <w:t>Interactive Table</w:t>
      </w:r>
      <w:r w:rsidRPr="00205B0F">
        <w:rPr>
          <w:rFonts w:ascii="Arial" w:eastAsia="Times New Roman" w:hAnsi="Arial" w:cs="Arial"/>
          <w:color w:val="1F1F1F"/>
          <w:sz w:val="21"/>
          <w:szCs w:val="21"/>
          <w:lang w:val="en-US" w:eastAsia="fr-FR"/>
        </w:rPr>
        <w:t> to see the input values for each sample (row), along with the ACTUAL/TRUE low_humidity_day value and the PREDICTED low_humidity_day value. The red and blue squares next to the Row ID color-codes the actual/true label (low or not). You can use this table to analyze samples whose true value differs from the predicted value (incorrect prediction).</w:t>
      </w:r>
    </w:p>
    <w:p w14:paraId="714C4E31" w14:textId="77777777" w:rsidR="00205B0F" w:rsidRPr="00205B0F" w:rsidRDefault="00205B0F" w:rsidP="00205B0F">
      <w:pPr>
        <w:numPr>
          <w:ilvl w:val="0"/>
          <w:numId w:val="4"/>
        </w:numPr>
        <w:shd w:val="clear" w:color="auto" w:fill="FFFFFF"/>
        <w:spacing w:before="100" w:beforeAutospacing="1" w:after="150"/>
        <w:ind w:left="450"/>
        <w:rPr>
          <w:rFonts w:ascii="Arial" w:eastAsia="Times New Roman" w:hAnsi="Arial" w:cs="Arial"/>
          <w:color w:val="1F1F1F"/>
          <w:sz w:val="21"/>
          <w:szCs w:val="21"/>
          <w:lang w:val="en-US" w:eastAsia="fr-FR"/>
        </w:rPr>
      </w:pPr>
      <w:r w:rsidRPr="00205B0F">
        <w:rPr>
          <w:rFonts w:ascii="Arial" w:eastAsia="Times New Roman" w:hAnsi="Arial" w:cs="Arial"/>
          <w:color w:val="1F1F1F"/>
          <w:sz w:val="21"/>
          <w:szCs w:val="21"/>
          <w:lang w:val="en-US" w:eastAsia="fr-FR"/>
        </w:rPr>
        <w:t>Connect a </w:t>
      </w:r>
      <w:r w:rsidRPr="00205B0F">
        <w:rPr>
          <w:rFonts w:ascii="Arial" w:eastAsia="Times New Roman" w:hAnsi="Arial" w:cs="Arial"/>
          <w:b/>
          <w:bCs/>
          <w:color w:val="1F1F1F"/>
          <w:sz w:val="21"/>
          <w:szCs w:val="21"/>
          <w:lang w:val="en-US" w:eastAsia="fr-FR"/>
        </w:rPr>
        <w:t>Scatter Plot</w:t>
      </w:r>
      <w:r w:rsidRPr="00205B0F">
        <w:rPr>
          <w:rFonts w:ascii="Arial" w:eastAsia="Times New Roman" w:hAnsi="Arial" w:cs="Arial"/>
          <w:color w:val="1F1F1F"/>
          <w:sz w:val="21"/>
          <w:szCs w:val="21"/>
          <w:lang w:val="en-US" w:eastAsia="fr-FR"/>
        </w:rPr>
        <w:t> node to the </w:t>
      </w:r>
      <w:r w:rsidRPr="00205B0F">
        <w:rPr>
          <w:rFonts w:ascii="Arial" w:eastAsia="Times New Roman" w:hAnsi="Arial" w:cs="Arial"/>
          <w:b/>
          <w:bCs/>
          <w:color w:val="1F1F1F"/>
          <w:sz w:val="21"/>
          <w:szCs w:val="21"/>
          <w:lang w:val="en-US" w:eastAsia="fr-FR"/>
        </w:rPr>
        <w:t>Decision Tree Predictor</w:t>
      </w:r>
      <w:r w:rsidRPr="00205B0F">
        <w:rPr>
          <w:rFonts w:ascii="Arial" w:eastAsia="Times New Roman" w:hAnsi="Arial" w:cs="Arial"/>
          <w:color w:val="1F1F1F"/>
          <w:sz w:val="21"/>
          <w:szCs w:val="21"/>
          <w:lang w:val="en-US" w:eastAsia="fr-FR"/>
        </w:rPr>
        <w:t>.</w:t>
      </w:r>
    </w:p>
    <w:p w14:paraId="17608EC3" w14:textId="77777777" w:rsidR="00205B0F" w:rsidRPr="00205B0F" w:rsidRDefault="00205B0F" w:rsidP="00205B0F">
      <w:pPr>
        <w:numPr>
          <w:ilvl w:val="0"/>
          <w:numId w:val="4"/>
        </w:numPr>
        <w:shd w:val="clear" w:color="auto" w:fill="FFFFFF"/>
        <w:spacing w:before="100" w:beforeAutospacing="1" w:after="150"/>
        <w:ind w:left="450"/>
        <w:rPr>
          <w:rFonts w:ascii="Arial" w:eastAsia="Times New Roman" w:hAnsi="Arial" w:cs="Arial"/>
          <w:color w:val="1F1F1F"/>
          <w:sz w:val="21"/>
          <w:szCs w:val="21"/>
          <w:lang w:val="en-US" w:eastAsia="fr-FR"/>
        </w:rPr>
      </w:pPr>
      <w:r w:rsidRPr="00205B0F">
        <w:rPr>
          <w:rFonts w:ascii="Arial" w:eastAsia="Times New Roman" w:hAnsi="Arial" w:cs="Arial"/>
          <w:color w:val="1F1F1F"/>
          <w:sz w:val="21"/>
          <w:szCs w:val="21"/>
          <w:lang w:val="en-US" w:eastAsia="fr-FR"/>
        </w:rPr>
        <w:t>Execute and view the </w:t>
      </w:r>
      <w:r w:rsidRPr="00205B0F">
        <w:rPr>
          <w:rFonts w:ascii="Arial" w:eastAsia="Times New Roman" w:hAnsi="Arial" w:cs="Arial"/>
          <w:b/>
          <w:bCs/>
          <w:color w:val="1F1F1F"/>
          <w:sz w:val="21"/>
          <w:szCs w:val="21"/>
          <w:lang w:val="en-US" w:eastAsia="fr-FR"/>
        </w:rPr>
        <w:t>Scatter Plot</w:t>
      </w:r>
      <w:r w:rsidRPr="00205B0F">
        <w:rPr>
          <w:rFonts w:ascii="Arial" w:eastAsia="Times New Roman" w:hAnsi="Arial" w:cs="Arial"/>
          <w:color w:val="1F1F1F"/>
          <w:sz w:val="21"/>
          <w:szCs w:val="21"/>
          <w:lang w:val="en-US" w:eastAsia="fr-FR"/>
        </w:rPr>
        <w:t> node, and place the window side-by-side with the </w:t>
      </w:r>
      <w:r w:rsidRPr="00205B0F">
        <w:rPr>
          <w:rFonts w:ascii="Arial" w:eastAsia="Times New Roman" w:hAnsi="Arial" w:cs="Arial"/>
          <w:b/>
          <w:bCs/>
          <w:color w:val="1F1F1F"/>
          <w:sz w:val="21"/>
          <w:szCs w:val="21"/>
          <w:lang w:val="en-US" w:eastAsia="fr-FR"/>
        </w:rPr>
        <w:t>Interactive Table</w:t>
      </w:r>
      <w:r w:rsidRPr="00205B0F">
        <w:rPr>
          <w:rFonts w:ascii="Arial" w:eastAsia="Times New Roman" w:hAnsi="Arial" w:cs="Arial"/>
          <w:color w:val="1F1F1F"/>
          <w:sz w:val="21"/>
          <w:szCs w:val="21"/>
          <w:lang w:val="en-US" w:eastAsia="fr-FR"/>
        </w:rPr>
        <w:t> window.</w:t>
      </w:r>
    </w:p>
    <w:p w14:paraId="6E51841D" w14:textId="77777777" w:rsidR="00205B0F" w:rsidRPr="00205B0F" w:rsidRDefault="00205B0F" w:rsidP="00205B0F">
      <w:pPr>
        <w:numPr>
          <w:ilvl w:val="0"/>
          <w:numId w:val="4"/>
        </w:numPr>
        <w:shd w:val="clear" w:color="auto" w:fill="FFFFFF"/>
        <w:spacing w:before="100" w:beforeAutospacing="1" w:after="150"/>
        <w:ind w:left="450"/>
        <w:rPr>
          <w:rFonts w:ascii="Arial" w:eastAsia="Times New Roman" w:hAnsi="Arial" w:cs="Arial"/>
          <w:color w:val="1F1F1F"/>
          <w:sz w:val="21"/>
          <w:szCs w:val="21"/>
          <w:lang w:val="en-US" w:eastAsia="fr-FR"/>
        </w:rPr>
      </w:pPr>
      <w:r w:rsidRPr="00205B0F">
        <w:rPr>
          <w:rFonts w:ascii="Arial" w:eastAsia="Times New Roman" w:hAnsi="Arial" w:cs="Arial"/>
          <w:color w:val="1F1F1F"/>
          <w:sz w:val="21"/>
          <w:szCs w:val="21"/>
          <w:lang w:val="en-US" w:eastAsia="fr-FR"/>
        </w:rPr>
        <w:t>Go through the the table looking for rows with predictions that are different from the true value.</w:t>
      </w:r>
    </w:p>
    <w:p w14:paraId="48462BFE" w14:textId="77777777" w:rsidR="00205B0F" w:rsidRPr="00205B0F" w:rsidRDefault="00205B0F" w:rsidP="00205B0F">
      <w:pPr>
        <w:numPr>
          <w:ilvl w:val="0"/>
          <w:numId w:val="4"/>
        </w:numPr>
        <w:shd w:val="clear" w:color="auto" w:fill="FFFFFF"/>
        <w:spacing w:before="100" w:beforeAutospacing="1" w:after="150"/>
        <w:ind w:left="450"/>
        <w:rPr>
          <w:rFonts w:ascii="Arial" w:eastAsia="Times New Roman" w:hAnsi="Arial" w:cs="Arial"/>
          <w:color w:val="1F1F1F"/>
          <w:sz w:val="21"/>
          <w:szCs w:val="21"/>
          <w:lang w:val="en-US" w:eastAsia="fr-FR"/>
        </w:rPr>
      </w:pPr>
      <w:r w:rsidRPr="00205B0F">
        <w:rPr>
          <w:rFonts w:ascii="Arial" w:eastAsia="Times New Roman" w:hAnsi="Arial" w:cs="Arial"/>
          <w:color w:val="1F1F1F"/>
          <w:sz w:val="21"/>
          <w:szCs w:val="21"/>
          <w:lang w:val="en-US" w:eastAsia="fr-FR"/>
        </w:rPr>
        <w:t>When you find such a row, click anywhere on that row. At the top of the window click </w:t>
      </w:r>
      <w:r w:rsidRPr="00205B0F">
        <w:rPr>
          <w:rFonts w:ascii="Arial" w:eastAsia="Times New Roman" w:hAnsi="Arial" w:cs="Arial"/>
          <w:b/>
          <w:bCs/>
          <w:color w:val="1F1F1F"/>
          <w:sz w:val="21"/>
          <w:szCs w:val="21"/>
          <w:lang w:val="en-US" w:eastAsia="fr-FR"/>
        </w:rPr>
        <w:t>Hilite &gt; Hilite Selected</w:t>
      </w:r>
      <w:r w:rsidRPr="00205B0F">
        <w:rPr>
          <w:rFonts w:ascii="Arial" w:eastAsia="Times New Roman" w:hAnsi="Arial" w:cs="Arial"/>
          <w:color w:val="1F1F1F"/>
          <w:sz w:val="21"/>
          <w:szCs w:val="21"/>
          <w:lang w:val="en-US" w:eastAsia="fr-FR"/>
        </w:rPr>
        <w:t>. This will make that row yellow in the table and in the Scatter Plot. It may be easiest to use the up and down arrow keys to navigate the rows of the table. In this example, we are just going to highlight the first 5 misclassifications.</w:t>
      </w:r>
    </w:p>
    <w:p w14:paraId="471298FF" w14:textId="77777777" w:rsidR="00205B0F" w:rsidRPr="00205B0F" w:rsidRDefault="00205B0F" w:rsidP="00205B0F">
      <w:pPr>
        <w:numPr>
          <w:ilvl w:val="0"/>
          <w:numId w:val="4"/>
        </w:numPr>
        <w:shd w:val="clear" w:color="auto" w:fill="FFFFFF"/>
        <w:spacing w:before="100" w:beforeAutospacing="1" w:after="150"/>
        <w:ind w:left="450"/>
        <w:rPr>
          <w:rFonts w:ascii="Arial" w:eastAsia="Times New Roman" w:hAnsi="Arial" w:cs="Arial"/>
          <w:color w:val="1F1F1F"/>
          <w:sz w:val="21"/>
          <w:szCs w:val="21"/>
          <w:lang w:val="en-US" w:eastAsia="fr-FR"/>
        </w:rPr>
      </w:pPr>
      <w:r w:rsidRPr="00205B0F">
        <w:rPr>
          <w:rFonts w:ascii="Arial" w:eastAsia="Times New Roman" w:hAnsi="Arial" w:cs="Arial"/>
          <w:color w:val="1F1F1F"/>
          <w:sz w:val="21"/>
          <w:szCs w:val="21"/>
          <w:lang w:val="en-US" w:eastAsia="fr-FR"/>
        </w:rPr>
        <w:t>Do this for any row with a misclassification. This allows you to pinpoint the misclassified samples and analyze them further. Analyzing the misclassified samples can bring insight into how to improve model performance. For example, if many samples with avg_temperature_9am between 60 and 70 degrees are misclassified, this suggests that more samples with these values for avg_temperature_9am are needed to train the model.</w:t>
      </w:r>
    </w:p>
    <w:p w14:paraId="2F8453CB" w14:textId="77777777" w:rsidR="00205B0F" w:rsidRPr="00205B0F" w:rsidRDefault="00205B0F" w:rsidP="00205B0F">
      <w:pPr>
        <w:rPr>
          <w:rFonts w:ascii="Times New Roman" w:eastAsia="Times New Roman" w:hAnsi="Times New Roman" w:cs="Times New Roman"/>
          <w:lang w:eastAsia="fr-FR"/>
        </w:rPr>
      </w:pPr>
      <w:r w:rsidRPr="00205B0F">
        <w:rPr>
          <w:rFonts w:ascii="Times New Roman" w:eastAsia="Times New Roman" w:hAnsi="Times New Roman" w:cs="Times New Roman"/>
          <w:noProof/>
          <w:lang w:eastAsia="fr-FR"/>
        </w:rPr>
        <w:drawing>
          <wp:inline distT="0" distB="0" distL="0" distR="0" wp14:anchorId="5418B8BB" wp14:editId="5373CCE7">
            <wp:extent cx="5392648" cy="3245830"/>
            <wp:effectExtent l="0" t="0" r="0" b="5715"/>
            <wp:docPr id="2" name="Image 2" descr="https://d3c33hcgiwev3.cloudfront.net/imageAssetProxy.v1/ZrRG4obXEeav3w41xGA1rQ_52672687776a33e0c53d2028ca6a4490_module6_table.png?expiry=1576195200000&amp;hmac=dF34Pgmvsv3uGVOChE8wJsRY1FV-5SFrOX6XGuo3-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ZrRG4obXEeav3w41xGA1rQ_52672687776a33e0c53d2028ca6a4490_module6_table.png?expiry=1576195200000&amp;hmac=dF34Pgmvsv3uGVOChE8wJsRY1FV-5SFrOX6XGuo3-_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2153" cy="3263589"/>
                    </a:xfrm>
                    <a:prstGeom prst="rect">
                      <a:avLst/>
                    </a:prstGeom>
                    <a:noFill/>
                    <a:ln>
                      <a:noFill/>
                    </a:ln>
                  </pic:spPr>
                </pic:pic>
              </a:graphicData>
            </a:graphic>
          </wp:inline>
        </w:drawing>
      </w:r>
      <w:r w:rsidRPr="00205B0F">
        <w:rPr>
          <w:rFonts w:ascii="Times New Roman" w:eastAsia="Times New Roman" w:hAnsi="Times New Roman" w:cs="Times New Roman"/>
          <w:noProof/>
          <w:lang w:eastAsia="fr-FR"/>
        </w:rPr>
        <w:drawing>
          <wp:inline distT="0" distB="0" distL="0" distR="0" wp14:anchorId="1C889422" wp14:editId="3EA7AA81">
            <wp:extent cx="5066599" cy="2623774"/>
            <wp:effectExtent l="0" t="0" r="0" b="0"/>
            <wp:docPr id="1" name="Image 1" descr="https://d3c33hcgiwev3.cloudfront.net/imageAssetProxy.v1/cZ1mPobXEeaDbw65org3Dw_0e1378dfdc2a6be1e477013334dc37db_module6_scatter.png?expiry=1576195200000&amp;hmac=HKmHMN0CFVp6O0hAjK9Th-8-dPN7a84fgksVhZ0lk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cZ1mPobXEeaDbw65org3Dw_0e1378dfdc2a6be1e477013334dc37db_module6_scatter.png?expiry=1576195200000&amp;hmac=HKmHMN0CFVp6O0hAjK9Th-8-dPN7a84fgksVhZ0lks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4372" cy="2664049"/>
                    </a:xfrm>
                    <a:prstGeom prst="rect">
                      <a:avLst/>
                    </a:prstGeom>
                    <a:noFill/>
                    <a:ln>
                      <a:noFill/>
                    </a:ln>
                  </pic:spPr>
                </pic:pic>
              </a:graphicData>
            </a:graphic>
          </wp:inline>
        </w:drawing>
      </w:r>
    </w:p>
    <w:p w14:paraId="028F4E78" w14:textId="77777777" w:rsidR="00205B0F" w:rsidRPr="00205B0F" w:rsidRDefault="00205B0F" w:rsidP="00205B0F">
      <w:pPr>
        <w:shd w:val="clear" w:color="auto" w:fill="FFFFFF"/>
        <w:spacing w:before="540" w:after="240" w:line="360" w:lineRule="atLeast"/>
        <w:outlineLvl w:val="1"/>
        <w:rPr>
          <w:rFonts w:ascii="Arial" w:eastAsia="Times New Roman" w:hAnsi="Arial" w:cs="Arial"/>
          <w:color w:val="1F1F1F"/>
          <w:sz w:val="33"/>
          <w:szCs w:val="33"/>
          <w:lang w:val="en-US" w:eastAsia="fr-FR"/>
        </w:rPr>
      </w:pPr>
      <w:r w:rsidRPr="00205B0F">
        <w:rPr>
          <w:rFonts w:ascii="Arial" w:eastAsia="Times New Roman" w:hAnsi="Arial" w:cs="Arial"/>
          <w:color w:val="1F1F1F"/>
          <w:sz w:val="33"/>
          <w:szCs w:val="33"/>
          <w:lang w:val="en-US" w:eastAsia="fr-FR"/>
        </w:rPr>
        <w:t>Save Your Workflow</w:t>
      </w:r>
    </w:p>
    <w:p w14:paraId="4EC1FC27" w14:textId="77777777" w:rsidR="00205B0F" w:rsidRPr="00205B0F" w:rsidRDefault="00205B0F" w:rsidP="00205B0F">
      <w:pPr>
        <w:shd w:val="clear" w:color="auto" w:fill="FFFFFF"/>
        <w:spacing w:after="300" w:line="315" w:lineRule="atLeast"/>
        <w:rPr>
          <w:rFonts w:ascii="Arial" w:hAnsi="Arial" w:cs="Arial"/>
          <w:color w:val="1F1F1F"/>
          <w:sz w:val="21"/>
          <w:szCs w:val="21"/>
          <w:lang w:val="en-US" w:eastAsia="fr-FR"/>
        </w:rPr>
      </w:pPr>
      <w:r w:rsidRPr="00205B0F">
        <w:rPr>
          <w:rFonts w:ascii="Arial" w:hAnsi="Arial" w:cs="Arial"/>
          <w:color w:val="1F1F1F"/>
          <w:sz w:val="21"/>
          <w:szCs w:val="21"/>
          <w:lang w:val="en-US" w:eastAsia="fr-FR"/>
        </w:rPr>
        <w:t xml:space="preserve">Save your workflow using &lt;control&gt;-s on Windows or &lt;command&gt;-s on Mac, or </w:t>
      </w:r>
      <w:proofErr w:type="spellStart"/>
      <w:r w:rsidRPr="00205B0F">
        <w:rPr>
          <w:rFonts w:ascii="Arial" w:hAnsi="Arial" w:cs="Arial"/>
          <w:color w:val="1F1F1F"/>
          <w:sz w:val="21"/>
          <w:szCs w:val="21"/>
          <w:lang w:val="en-US" w:eastAsia="fr-FR"/>
        </w:rPr>
        <w:t>selecting</w:t>
      </w:r>
      <w:proofErr w:type="spellEnd"/>
      <w:r w:rsidRPr="00205B0F">
        <w:rPr>
          <w:rFonts w:ascii="Arial" w:hAnsi="Arial" w:cs="Arial"/>
          <w:color w:val="1F1F1F"/>
          <w:sz w:val="21"/>
          <w:szCs w:val="21"/>
          <w:lang w:val="en-US" w:eastAsia="fr-FR"/>
        </w:rPr>
        <w:t xml:space="preserve"> File&gt;Save or File&gt;Save As.</w:t>
      </w:r>
    </w:p>
    <w:p w14:paraId="02F3449B" w14:textId="77777777" w:rsidR="00205B0F" w:rsidRPr="00205B0F" w:rsidRDefault="00205B0F" w:rsidP="00205B0F">
      <w:pPr>
        <w:rPr>
          <w:rFonts w:ascii="Times New Roman" w:eastAsia="Times New Roman" w:hAnsi="Times New Roman" w:cs="Times New Roman"/>
          <w:lang w:val="en-US" w:eastAsia="fr-FR"/>
        </w:rPr>
      </w:pPr>
    </w:p>
    <w:p w14:paraId="499BB005" w14:textId="77777777" w:rsidR="00205B0F" w:rsidRPr="00205B0F" w:rsidRDefault="00205B0F">
      <w:pPr>
        <w:rPr>
          <w:lang w:val="en-US"/>
        </w:rPr>
      </w:pPr>
    </w:p>
    <w:sectPr w:rsidR="00205B0F" w:rsidRPr="00205B0F" w:rsidSect="009939B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76951"/>
    <w:multiLevelType w:val="multilevel"/>
    <w:tmpl w:val="1A06D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CC0165"/>
    <w:multiLevelType w:val="multilevel"/>
    <w:tmpl w:val="793E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93476B"/>
    <w:multiLevelType w:val="multilevel"/>
    <w:tmpl w:val="17706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2F1D18"/>
    <w:multiLevelType w:val="multilevel"/>
    <w:tmpl w:val="BD5E6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B0F"/>
    <w:rsid w:val="00053B53"/>
    <w:rsid w:val="00205B0F"/>
    <w:rsid w:val="008C26F1"/>
    <w:rsid w:val="009939B3"/>
    <w:rsid w:val="009E3BB2"/>
    <w:rsid w:val="00B04179"/>
    <w:rsid w:val="00BA663E"/>
    <w:rsid w:val="00C86B58"/>
    <w:rsid w:val="00F20868"/>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FD13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link w:val="Titre1Car"/>
    <w:uiPriority w:val="9"/>
    <w:qFormat/>
    <w:rsid w:val="00205B0F"/>
    <w:pPr>
      <w:spacing w:before="100" w:beforeAutospacing="1" w:after="100" w:afterAutospacing="1"/>
      <w:outlineLvl w:val="0"/>
    </w:pPr>
    <w:rPr>
      <w:rFonts w:ascii="Times New Roman" w:hAnsi="Times New Roman" w:cs="Times New Roman"/>
      <w:b/>
      <w:bCs/>
      <w:kern w:val="36"/>
      <w:sz w:val="48"/>
      <w:szCs w:val="48"/>
      <w:lang w:eastAsia="fr-FR"/>
    </w:rPr>
  </w:style>
  <w:style w:type="paragraph" w:styleId="Titre2">
    <w:name w:val="heading 2"/>
    <w:basedOn w:val="Normal"/>
    <w:link w:val="Titre2Car"/>
    <w:uiPriority w:val="9"/>
    <w:qFormat/>
    <w:rsid w:val="00205B0F"/>
    <w:pPr>
      <w:spacing w:before="100" w:beforeAutospacing="1" w:after="100" w:afterAutospacing="1"/>
      <w:outlineLvl w:val="1"/>
    </w:pPr>
    <w:rPr>
      <w:rFonts w:ascii="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5B0F"/>
    <w:rPr>
      <w:rFonts w:ascii="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205B0F"/>
    <w:rPr>
      <w:rFonts w:ascii="Times New Roman" w:hAnsi="Times New Roman" w:cs="Times New Roman"/>
      <w:b/>
      <w:bCs/>
      <w:sz w:val="36"/>
      <w:szCs w:val="36"/>
      <w:lang w:eastAsia="fr-FR"/>
    </w:rPr>
  </w:style>
  <w:style w:type="paragraph" w:styleId="Normalweb">
    <w:name w:val="Normal (Web)"/>
    <w:basedOn w:val="Normal"/>
    <w:uiPriority w:val="99"/>
    <w:semiHidden/>
    <w:unhideWhenUsed/>
    <w:rsid w:val="00205B0F"/>
    <w:pPr>
      <w:spacing w:before="100" w:beforeAutospacing="1" w:after="100" w:afterAutospacing="1"/>
    </w:pPr>
    <w:rPr>
      <w:rFonts w:ascii="Times New Roman" w:hAnsi="Times New Roman" w:cs="Times New Roman"/>
      <w:lang w:eastAsia="fr-FR"/>
    </w:rPr>
  </w:style>
  <w:style w:type="character" w:styleId="lev">
    <w:name w:val="Strong"/>
    <w:basedOn w:val="Policepardfaut"/>
    <w:uiPriority w:val="22"/>
    <w:qFormat/>
    <w:rsid w:val="00205B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258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522</Words>
  <Characters>2876</Characters>
  <Application>Microsoft Macintosh Word</Application>
  <DocSecurity>0</DocSecurity>
  <Lines>23</Lines>
  <Paragraphs>6</Paragraphs>
  <ScaleCrop>false</ScaleCrop>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Fievet</dc:creator>
  <cp:keywords/>
  <dc:description/>
  <cp:lastModifiedBy>Boris Fievet</cp:lastModifiedBy>
  <cp:revision>1</cp:revision>
  <dcterms:created xsi:type="dcterms:W3CDTF">2019-12-11T14:37:00Z</dcterms:created>
  <dcterms:modified xsi:type="dcterms:W3CDTF">2019-12-11T14:41:00Z</dcterms:modified>
</cp:coreProperties>
</file>