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rPr>
        <w:t xml:space="preserve">Título SEO: </w:t>
      </w:r>
      <w:r>
        <w:t xml:space="preserve">Sucesión en la Empresa Familiar: El Interim Management que Garantiza el Relevo | Manager in Motion</w:t>
      </w:r>
    </w:p>
    <w:p>
      <w:pPr>
        <w:spacing w:after="80"/>
      </w:pPr>
      <w:r>
        <w:rPr>
          <w:b/>
          <w:bCs/>
        </w:rPr>
        <w:t xml:space="preserve">Versión comprimida (60 car.): </w:t>
      </w:r>
      <w:r>
        <w:t xml:space="preserve">Sucesión en la Empresa Familiar e Interim Management (2026)</w:t>
      </w:r>
    </w:p>
    <w:p>
      <w:pPr>
        <w:spacing w:after="80"/>
      </w:pPr>
      <w:r>
        <w:rPr>
          <w:b/>
          <w:bCs/>
        </w:rPr>
        <w:t xml:space="preserve">Meta descripción: </w:t>
      </w:r>
      <w:r>
        <w:t xml:space="preserve">El 70% de las empresas familiares no supera la primera transición generacional. Descubre cómo el interim management garantiza el relevo sin arriesgar el negocio que has construido. Guía práctica 2026.</w:t>
      </w:r>
    </w:p>
    <w:p>
      <w:pPr>
        <w:spacing w:after="80"/>
      </w:pPr>
      <w:r>
        <w:rPr>
          <w:b/>
          <w:bCs/>
        </w:rPr>
        <w:t xml:space="preserve">URL slug: </w:t>
      </w:r>
      <w:r>
        <w:t xml:space="preserve">/interim-management-sucesion-empresa-familiar</w:t>
      </w:r>
    </w:p>
    <w:p>
      <w:pPr>
        <w:spacing w:after="80"/>
      </w:pPr>
      <w:r>
        <w:rPr>
          <w:b/>
          <w:bCs/>
        </w:rPr>
        <w:t xml:space="preserve">Keyword principal: </w:t>
      </w:r>
      <w:r>
        <w:t xml:space="preserve">interim management empresa familiar</w:t>
      </w:r>
    </w:p>
    <w:p>
      <w:pPr>
        <w:spacing w:after="80"/>
      </w:pPr>
      <w:r>
        <w:rPr>
          <w:b/>
          <w:bCs/>
        </w:rPr>
        <w:t xml:space="preserve">Keywords secundarias: </w:t>
      </w:r>
      <w:r>
        <w:t xml:space="preserve">CEO interino relevo generacional · interim management sucesión generacional · interim management profesionalización empresa familiar · interim manager para acompañar al sucesor en empresa familiar · planes de sucesión obligatorios empresas 2026 España</w:t>
      </w:r>
    </w:p>
    <w:p>
      <w:pPr>
        <w:spacing w:after="400"/>
      </w:pPr>
      <w:r>
        <w:rPr>
          <w:b/>
          <w:bCs/>
        </w:rPr>
        <w:t xml:space="preserve">Fecha de publicación prevista: </w:t>
      </w:r>
      <w:r>
        <w:t xml:space="preserve">2026-07-21</w:t>
      </w:r>
    </w:p>
    <w:p>
      <w:pPr>
        <w:pStyle w:val="Heading1"/>
      </w:pPr>
      <w:r>
        <w:t xml:space="preserve">Sucesión en la empresa familiar: cómo el interim management garantiza el relevo sin arriesgar el negocio</w:t>
      </w:r>
    </w:p>
    <w:p>
      <w:pPr>
        <w:spacing w:after="200"/>
      </w:pPr>
      <w:r>
        <w:rPr>
          <w:b/>
          <w:bCs/>
        </w:rPr>
        <w:t xml:space="preserve">El 70% de las empresas familiares</w:t>
      </w:r>
      <w:r>
        <w:t xml:space="preserve"> no supera la primera transición generacional. No por falta de planificación, ni porque el sucesor carezca de capacidad. Fracasan porque entre el momento en que el fundador reduce su presencia y el momento en que el sucesor consolida su autoridad existe un vacío de liderazgo que nadie ha ocupado.</w:t>
      </w:r>
    </w:p>
    <w:p>
      <w:pPr>
        <w:spacing w:after="200"/>
      </w:pPr>
      <w:r>
        <w:t xml:space="preserve">Ese vacío no figura en el protocolo familiar ni en ningún cuadro de mando. Pero existe, y sus consecuencias son inmediatas: clientes que dudan, proveedores que esperan, equipos directivos que buscan señales sobre quién manda realmente.</w:t>
      </w:r>
    </w:p>
    <w:p>
      <w:pPr>
        <w:spacing w:after="360"/>
      </w:pPr>
      <w:r>
        <w:t xml:space="preserve">El interim management ofrece una respuesta concreta a ese vacío. Un interim manager ocupa ese espacio con autoridad ejecutiva real y un único objetivo: garantizar que el testigo llega al sucesor intacto.</w:t>
      </w:r>
    </w:p>
    <w:p>
      <w:pPr>
        <w:pStyle w:val="Heading2"/>
      </w:pPr>
      <w:r>
        <w:t xml:space="preserve">El vacío que las cifras revelan — y una nueva urgencia regulatoria</w:t>
      </w:r>
    </w:p>
    <w:p>
      <w:pPr>
        <w:spacing w:after="200"/>
      </w:pPr>
      <w:r>
        <w:t xml:space="preserve">La empresa familiar representa el </w:t>
      </w:r>
      <w:r>
        <w:rPr>
          <w:b/>
          <w:bCs/>
        </w:rPr>
        <w:t xml:space="preserve">85% del tejido empresarial español</w:t>
      </w:r>
      <w:r>
        <w:t xml:space="preserve"> y genera cerca del </w:t>
      </w:r>
      <w:r>
        <w:rPr>
          <w:b/>
          <w:bCs/>
        </w:rPr>
        <w:t xml:space="preserve">60% del empleo privado</w:t>
      </w:r>
      <w:r>
        <w:t xml:space="preserve"> del país. Sin embargo, solo el </w:t>
      </w:r>
      <w:r>
        <w:rPr>
          <w:b/>
          <w:bCs/>
        </w:rPr>
        <w:t xml:space="preserve">30% de estas empresas</w:t>
      </w:r>
      <w:r>
        <w:t xml:space="preserve"> llega a la segunda generación con continuidad real.</w:t>
      </w:r>
    </w:p>
    <w:p>
      <w:pPr>
        <w:spacing w:after="200"/>
      </w:pPr>
      <w:r>
        <w:t xml:space="preserve">Los motivos son conocidos. El fundador no delega la autoridad hasta que la salud o la edad le obligan. El sucesor hereda la propiedad antes que el liderazgo. El equipo directivo lleva años funcionando en torno a una figura central que, de repente, ya no está.</w:t>
      </w:r>
    </w:p>
    <w:p>
      <w:pPr>
        <w:spacing w:after="200"/>
      </w:pPr>
      <w:r>
        <w:t xml:space="preserve">En </w:t>
      </w:r>
      <w:r>
        <w:rPr>
          <w:b/>
          <w:bCs/>
        </w:rPr>
        <w:t xml:space="preserve">febrero de 2026</w:t>
      </w:r>
      <w:r>
        <w:t xml:space="preserve">, el Ministerio de Trabajo y Economía Social publicó una propuesta que transforma este problema en una urgencia con fecha: </w:t>
      </w:r>
      <w:r>
        <w:rPr>
          <w:b/>
          <w:bCs/>
        </w:rPr>
        <w:t xml:space="preserve">planes de sucesión obligatorios para empresas de entre 20 y 2.000 empleados</w:t>
      </w:r>
      <w:r>
        <w:t xml:space="preserve">. Para el propietario de una empresa familiar mediana, ya no es posible postergar la decisión.</w:t>
      </w:r>
    </w:p>
    <w:p>
      <w:pPr>
        <w:spacing w:after="200"/>
      </w:pPr>
      <w:r>
        <w:t xml:space="preserve">El mercado francés muestra a dónde se dirige España. En 2026, las misiones de relay management —el equivalente al interim management en procesos de relevo generacional— representan el </w:t>
      </w:r>
      <w:r>
        <w:rPr>
          <w:b/>
          <w:bCs/>
        </w:rPr>
        <w:t xml:space="preserve">33,2% de todas las intervenciones del sector en Francia</w:t>
      </w:r>
      <w:r>
        <w:t xml:space="preserve">. España va dos o tres años por detrás de ese mercado. Los propietarios que actúen ahora se posicionan en la delantera de una tendencia ya estructural.</w:t>
      </w:r>
    </w:p>
    <w:p>
      <w:pPr>
        <w:spacing w:after="360"/>
      </w:pPr>
      <w:r>
        <w:t xml:space="preserve">En España, la profesionalización de la dirección en empresas familiares ya representa el </w:t>
      </w:r>
      <w:r>
        <w:rPr>
          <w:b/>
          <w:bCs/>
        </w:rPr>
        <w:t xml:space="preserve">10% de las misiones de interim management</w:t>
      </w:r>
      <w:r>
        <w:t xml:space="preserve">, con tendencia al alza confirmada en 2026.</w:t>
      </w:r>
    </w:p>
    <w:p>
      <w:pPr>
        <w:pStyle w:val="Heading2"/>
      </w:pPr>
      <w:r>
        <w:t xml:space="preserve">Qué hace exactamente un interim manager durante el relevo</w:t>
      </w:r>
    </w:p>
    <w:p>
      <w:pPr>
        <w:spacing w:after="200"/>
      </w:pPr>
      <w:r>
        <w:t xml:space="preserve">El interim manager no es un CEO sustituto ni un consultor de gobernanza. Es un directivo con autoridad ejecutiva real que ocupa el espacio entre el fundador que se retira y el sucesor que todavía necesita tiempo para consolidar su posición. La misión tiene tres objetivos simultáneos: mantener la continuidad operativa, apoyar al sucesor en la consolidación de su autoridad y transferir el liderazgo de forma ordenada al final del mandato.</w:t>
      </w:r>
    </w:p>
    <w:p>
      <w:pPr>
        <w:spacing w:after="120"/>
      </w:pPr>
      <w:r>
        <w:t xml:space="preserve">El proceso se estructura en tres fases.</w:t>
      </w:r>
    </w:p>
    <w:p>
      <w:pPr>
        <w:spacing w:after="200"/>
      </w:pPr>
      <w:r>
        <w:rPr>
          <w:b/>
          <w:bCs/>
        </w:rPr>
        <w:t xml:space="preserve">En los primeros 30 a 60 días</w:t>
      </w:r>
      <w:r>
        <w:t xml:space="preserve">, el interim manager realiza un diagnóstico rápido: riesgos operativos, contratos críticos, relaciones clave con clientes y proveedores, tensiones latentes en el equipo directivo. Las primeras acciones son siempre de estabilización, no de transformación.</w:t>
      </w:r>
    </w:p>
    <w:p>
      <w:pPr>
        <w:spacing w:after="200"/>
      </w:pPr>
      <w:r>
        <w:rPr>
          <w:b/>
          <w:bCs/>
        </w:rPr>
        <w:t xml:space="preserve">Entre el segundo y el quinto mes</w:t>
      </w:r>
      <w:r>
        <w:t xml:space="preserve">, el foco cambia. El interim manager comparte gradualmente la autoridad con el sucesor, actúa como respaldo ejecutivo en las decisiones más visibles e introduce los procesos de gobernanza que la empresa necesitará cuando la misión concluya.</w:t>
      </w:r>
    </w:p>
    <w:p>
      <w:pPr>
        <w:spacing w:after="200"/>
      </w:pPr>
      <w:r>
        <w:rPr>
          <w:b/>
          <w:bCs/>
        </w:rPr>
        <w:t xml:space="preserve">A partir del quinto mes hasta el cierre</w:t>
      </w:r>
      <w:r>
        <w:t xml:space="preserve"> —habitualmente entre los 7 y los 9 meses— el sucesor asume la dirección con autoridad plena. El interim manager completa la transferencia de conocimiento, documenta procesos y cierra su intervención con una salida planificada.</w:t>
      </w:r>
    </w:p>
    <w:p>
      <w:pPr>
        <w:spacing w:after="360"/>
      </w:pPr>
      <w:r>
        <w:t xml:space="preserve">Una de las funciones más valoradas en el contexto de empresa familiar es el acompañamiento ejecutivo al sucesor. No es mentoría genérica: es presencia real en las decisiones que el sucesor debe tomar durante su primer año al frente, con un directivo senior que ya ha resuelto situaciones similares en otras organizaciones.</w:t>
      </w:r>
    </w:p>
    <w:p>
      <w:pPr>
        <w:pStyle w:val="Heading2"/>
      </w:pPr>
      <w:r>
        <w:t xml:space="preserve">Cuándo aplicar el interim management y cómo elegir al perfil adecuado</w:t>
      </w:r>
    </w:p>
    <w:p>
      <w:pPr>
        <w:spacing w:after="200"/>
      </w:pPr>
      <w:r>
        <w:t xml:space="preserve">Existen tres situaciones en las que el interim management es la respuesta más eficaz en el contexto de empresa familiar.</w:t>
      </w:r>
    </w:p>
    <w:p>
      <w:pPr>
        <w:spacing w:after="200"/>
      </w:pPr>
      <w:r>
        <w:rPr>
          <w:b/>
          <w:bCs/>
        </w:rPr>
        <w:t xml:space="preserve">La primera y más frecuente:</w:t>
      </w:r>
      <w:r>
        <w:t xml:space="preserve"> el fundador se retira y el sucesor todavía no tiene el peso institucional necesario. El heredero conoce el negocio y tiene la legitimidad como propietario, pero la organización aún no le ha visto tomar decisiones difíciles. El interim manager cubre exactamente ese gap durante el período de maduración.</w:t>
      </w:r>
    </w:p>
    <w:p>
      <w:pPr>
        <w:spacing w:after="200"/>
      </w:pPr>
      <w:r>
        <w:rPr>
          <w:b/>
          <w:bCs/>
        </w:rPr>
        <w:t xml:space="preserve">La segunda:</w:t>
      </w:r>
      <w:r>
        <w:t xml:space="preserve"> el sucesor con talento y formación que está solo frente a una organización que le conoce como "el hijo del dueño". Un interim manager sin agenda política interna actúa como respaldo ejecutivo visible y le da tiempo para que su autoridad se consolide de forma natural.</w:t>
      </w:r>
    </w:p>
    <w:p>
      <w:pPr>
        <w:spacing w:after="200"/>
      </w:pPr>
      <w:r>
        <w:rPr>
          <w:b/>
          <w:bCs/>
        </w:rPr>
        <w:t xml:space="preserve">La tercera</w:t>
      </w:r>
      <w:r>
        <w:t xml:space="preserve">, cada vez más frecuente en España: la venta parcial con entrada de capital privado. El fundador mantiene la operativa pero necesita profesionalizar la gestión antes del cambio de control. El interim manager actúa en este caso como director de transformación con doble mandato: preparar la empresa para los nuevos accionistas y preservar la cultura construida durante décadas.</w:t>
      </w:r>
    </w:p>
    <w:p>
      <w:pPr>
        <w:spacing w:after="200"/>
      </w:pPr>
      <w:r>
        <w:t xml:space="preserve">En todos los casos, el perfil adecuado para una empresa familiar debe reunir tres capacidades específicas: gestión de la dimensión emocional del relevo, experiencia en organizaciones sin procesos formalizados y habilidad para construir confianza rápida tanto con el fundador como con el sucesor.</w:t>
      </w:r>
    </w:p>
    <w:p>
      <w:pPr>
        <w:spacing w:after="360"/>
      </w:pPr>
      <w:r>
        <w:t xml:space="preserve">Manager in Motion especializa la selección de interim managers en estas situaciones con un proceso de incorporación inferior a dos semanas.</w:t>
      </w:r>
    </w:p>
    <w:p>
      <w:pPr>
        <w:spacing w:after="480"/>
      </w:pPr>
      <w:r>
        <w:t xml:space="preserve">La sucesión en la empresa familiar no fracasa por falta de voluntad ni de recursos. Fracasa porque el vacío de liderazgo entre el fundador que se retira y el sucesor que todavía no tiene el peso suficiente es real y no desaparece solo. El interim management es la figura que puede ocupar ese espacio con autoridad ejecutiva real y mandato temporal claro: transferir el testigo sin ruptura. Los especialistas de Manager in Motion han estructurado este proceso en decenas de empresas familiares españolas. No es una solución de emergencia. Es una decisión estratégica.</w:t>
      </w:r>
    </w:p>
    <w:p>
      <w:pPr>
        <w:pStyle w:val="Heading2"/>
      </w:pPr>
      <w:r>
        <w:t xml:space="preserve">Preguntas frecuentes sobre interim management en la empresa familiar</w:t>
      </w:r>
    </w:p>
    <w:p>
      <w:pPr>
        <w:spacing w:after="80"/>
      </w:pPr>
      <w:r>
        <w:rPr>
          <w:b/>
          <w:bCs/>
        </w:rPr>
        <w:t xml:space="preserve">¿Cuánto dura normalmente una misión de interim management en una empresa familiar?</w:t>
      </w:r>
    </w:p>
    <w:p>
      <w:pPr>
        <w:spacing w:after="240"/>
      </w:pPr>
      <w:r>
        <w:t xml:space="preserve">Entre 7 y 9 meses según la complejidad del proceso y el grado de madurez del sucesor. El objetivo es siempre la salida ordenada con transferencia completa del liderazgo, estructurada en tres fases: estabilización, transición y consolidación. La duración varía en función del tiempo que necesita el sucesor para consolidar su autoridad ante el equipo y el entorno.</w:t>
      </w:r>
    </w:p>
    <w:p>
      <w:pPr>
        <w:spacing w:after="80"/>
      </w:pPr>
      <w:r>
        <w:rPr>
          <w:b/>
          <w:bCs/>
        </w:rPr>
        <w:t xml:space="preserve">¿Puede el interim manager coexistir con el fundador durante el proceso de transición?</w:t>
      </w:r>
    </w:p>
    <w:p>
      <w:pPr>
        <w:spacing w:after="240"/>
      </w:pPr>
      <w:r>
        <w:t xml:space="preserve">Sí, y es uno de los modelos más frecuentes y efectivos. El fundador mantiene el rol de presidente o consejero mientras el interim manager gestiona la operativa del día a día. La clave es definir con precisión los límites de autoridad desde el primer día para evitar señales contradictorias hacia el equipo y el entorno.</w:t>
      </w:r>
    </w:p>
    <w:p>
      <w:pPr>
        <w:spacing w:after="80"/>
      </w:pPr>
      <w:r>
        <w:rPr>
          <w:b/>
          <w:bCs/>
        </w:rPr>
        <w:t xml:space="preserve">¿En qué se diferencia contratar un interim manager de contratar un CEO permanente para la transición?</w:t>
      </w:r>
    </w:p>
    <w:p>
      <w:pPr>
        <w:spacing w:after="400"/>
      </w:pPr>
      <w:r>
        <w:t xml:space="preserve">El interim manager se incorpora en menos de dos semanas —frente a los 3 a 6 meses de un proceso de selección permanente—, opera con mandato y objetivos definidos desde el primer día y cierra la misión con una salida planificada. No hay expectativas de continuidad, no hay coste de rescisión y no hay ambigüedad sobre el final del mandato.</w:t>
      </w:r>
    </w:p>
    <w:p>
      <w:pPr>
        <w:pBdr>
          <w:top w:val="single" w:color="2E75B6" w:sz="6"/>
        </w:pBdr>
        <w:spacing w:after="80" w:before="200"/>
      </w:pPr>
      <w:r>
        <w:rPr>
          <w:b/>
          <w:bCs/>
          <w:sz w:val="26"/>
          <w:szCs w:val="26"/>
        </w:rPr>
        <w:t xml:space="preserve">¿Tu empresa familiar está ante un proceso de sucesión?</w:t>
      </w:r>
    </w:p>
    <w:p>
      <w:pPr>
        <w:spacing w:after="120"/>
      </w:pPr>
      <w:r>
        <w:t xml:space="preserve">Manager in Motion identifica al interim manager adecuado para tu situación en menos de dos semanas. Con plena garantía de confidencialidad y sin compromiso previo.</w:t>
      </w:r>
    </w:p>
    <w:p>
      <w:pPr>
        <w:pBdr>
          <w:bottom w:val="single" w:color="2E75B6" w:sz="6"/>
        </w:pBdr>
        <w:spacing w:after="480"/>
      </w:pPr>
      <w:r>
        <w:rPr>
          <w:b/>
          <w:bCs/>
        </w:rPr>
        <w:t xml:space="preserve">→ Solicita una conversación inicial — sin compromiso</w:t>
      </w:r>
    </w:p>
    <w:p>
      <w:pPr>
        <w:spacing w:after="160" w:before="400"/>
      </w:pPr>
      <w:r>
        <w:t xml:space="preserve">━━━━━━━━━━━━━━━━━━━━━━━━━━━━━━━━━━━━━━━━━━━━━━━━━━━━━━━━━━━━━━━━━━━━━━━━━━━━━━━━</w:t>
      </w:r>
    </w:p>
    <w:p>
      <w:pPr>
        <w:spacing w:after="320"/>
      </w:pPr>
      <w:r>
        <w:rPr>
          <w:b/>
          <w:bCs/>
          <w:i/>
          <w:iCs/>
          <w:color w:val="808080"/>
        </w:rPr>
        <w:t xml:space="preserve">FUERA DEL ARTÍCULO — Solo para uso editorial</w:t>
      </w:r>
    </w:p>
    <w:p>
      <w:pPr>
        <w:pStyle w:val="Heading2"/>
      </w:pPr>
      <w:r>
        <w:t xml:space="preserve">Fuentes consultadas</w:t>
      </w:r>
    </w:p>
    <w:p>
      <w:pPr>
        <w:spacing w:after="120"/>
      </w:pPr>
      <w:r>
        <w:t xml:space="preserve">1. Instituto de la Empresa Familiar (IEF) — ieffe.com — Estadística de supervivencia intergeneracional y peso económico y laboral de la empresa familiar en España (dato del 70% que no supera la primera transición generacional; 85% del tejido empresarial; 60% del empleo privado).</w:t>
      </w:r>
    </w:p>
    <w:p>
      <w:pPr>
        <w:spacing w:after="120"/>
      </w:pPr>
      <w:r>
        <w:t xml:space="preserve">2. Ministerio de Trabajo y Economía Social — mites.gob.es — Propuesta de planes de sucesión obligatorios para empresas de entre 20 y 2.000 empleados, publicada en febrero de 2026. Estado legislativo a verificar antes de la publicación del artículo.</w:t>
      </w:r>
    </w:p>
    <w:p>
      <w:pPr>
        <w:spacing w:after="120"/>
      </w:pPr>
      <w:r>
        <w:t xml:space="preserve">3. Barómetro France Transition / Adequancy 2026 — adequancy.com — Dato del 33,2% de misiones de relay management sobre el total de intervenciones en el mercado francés de management de transition en 2026.</w:t>
      </w:r>
    </w:p>
    <w:p>
      <w:pPr>
        <w:spacing w:after="120"/>
      </w:pPr>
      <w:r>
        <w:t xml:space="preserve">4. APTIE — aptie.es — Cobertura editorial sobre sucesión en empresa familiar en España, junio-julio de 2026. Señal de mercado activa que justifica la oportunidad editorial de esta semana.</w:t>
      </w:r>
    </w:p>
    <w:p>
      <w:pPr>
        <w:spacing w:after="360"/>
      </w:pPr>
      <w:r>
        <w:t xml:space="preserve">5. Informe de Inteligencia de Mercado del Agente 1 (Manager in Motion, semana del 20 de julio de 2026) — Análisis de señales de mercado activas, comparativa España/Francia y dato del 10% de misiones de interim management en España vinculadas a profesionalización de empresa familiar.</w:t>
      </w:r>
    </w:p>
    <w:p>
      <w:pPr>
        <w:pStyle w:val="Heading2"/>
      </w:pPr>
      <w:r>
        <w:t xml:space="preserve">Notas de revisión final</w:t>
      </w:r>
    </w:p>
    <w:p>
      <w:pPr>
        <w:spacing w:after="120"/>
      </w:pPr>
      <w:r>
        <w:t xml:space="preserve">1. Verificar el estado de la propuesta regulatoria del Ministerio de Trabajo (febrero 2026) sobre planes de sucesión obligatorios antes de publicar. Si ha avanzado en tramitación legislativa, actualizar el párrafo correspondiente.</w:t>
      </w:r>
    </w:p>
    <w:p>
      <w:pPr>
        <w:spacing w:after="120"/>
      </w:pPr>
      <w:r>
        <w:t xml:space="preserve">2. Confirmar que el dato del 70% de empresas familiares que no supera la primera transición generacional está publicado y referenciable en el sitio del IEF (ieffe.com) a fecha de publicación.</w:t>
      </w:r>
    </w:p>
    <w:p>
      <w:pPr>
        <w:spacing w:after="120"/>
      </w:pPr>
      <w:r>
        <w:t xml:space="preserve">3. Implementar Schema FAQPage en JSON-LD para las tres preguntas del bloque FAQ, más Schema Article y Schema BreadcrumbList según las recomendaciones del SEO Strategy Brief del Agente 2. El H2 de la FAQ está titulado exactamente como requiere el schema markup.</w:t>
      </w:r>
    </w:p>
    <w:p>
      <w:pPr>
        <w:spacing w:after="120"/>
      </w:pPr>
      <w:r>
        <w:t xml:space="preserve">4. Revisar disponibilidad de páginas internas para los cinco enlaces de enlazado interno sugeridos (ver sección correspondiente a continuación). Crear las páginas que no existan o ajustar los anchor texts a las URLs reales del sitio.</w:t>
      </w:r>
    </w:p>
    <w:p>
      <w:pPr>
        <w:spacing w:after="360"/>
      </w:pPr>
      <w:r>
        <w:t xml:space="preserve">5. El dato del 10% de misiones de interim management en España correspondiente a profesionalización de empresa familiar proviene del Informe del Agente 1. Contrastar con datos publicados de FIDECAP o INIMA si están disponibles antes de la publicación.</w:t>
      </w:r>
    </w:p>
    <w:p>
      <w:pPr>
        <w:pStyle w:val="Heading2"/>
      </w:pPr>
      <w:r>
        <w:t xml:space="preserve">Sugerencias de enlazado interno</w:t>
      </w:r>
    </w:p>
    <w:p>
      <w:pPr>
        <w:spacing w:after="120"/>
      </w:pPr>
      <w:r>
        <w:t xml:space="preserve">1. Primera mención de "interim management" (párrafo de introducción) → Página de servicio principal de Interim Management / Gestión Interina de managerinmotion.eu.</w:t>
      </w:r>
    </w:p>
    <w:p>
      <w:pPr>
        <w:spacing w:after="120"/>
      </w:pPr>
      <w:r>
        <w:t xml:space="preserve">2. "CEO sustituto" (H2 2, primer párrafo) → Página de servicio CEO Interino, si existe como página independiente.</w:t>
      </w:r>
    </w:p>
    <w:p>
      <w:pPr>
        <w:spacing w:after="120"/>
      </w:pPr>
      <w:r>
        <w:t xml:space="preserve">3. "empresa familiar" (H2 1, primer párrafo con estadísticas) → Artículo o landing page sobre profesionalización de empresa familiar, si existe en el sitio.</w:t>
      </w:r>
    </w:p>
    <w:p>
      <w:pPr>
        <w:spacing w:after="120"/>
      </w:pPr>
      <w:r>
        <w:t xml:space="preserve">4. "capital privado" (H2 3, tercer caso) → Artículo sobre private equity e interim management. Pieza futura recomendada por el SEO Strategy Brief del Agente 2.</w:t>
      </w:r>
    </w:p>
    <w:p>
      <w:pPr>
        <w:spacing w:after="200"/>
      </w:pPr>
      <w:r>
        <w:t xml:space="preserve">5. CTA final "Solicita una conversación inicial" → Página de contacto o formulario de diagnóstico inicial de managerinmotion.eu.</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2026-07-20T06:32:10.553Z</dcterms:created>
  <dcterms:modified xsi:type="dcterms:W3CDTF">2026-07-20T06:32:10.553Z</dcterms:modified>
</cp:coreProperties>
</file>

<file path=docProps/custom.xml><?xml version="1.0" encoding="utf-8"?>
<Properties xmlns="http://schemas.openxmlformats.org/officeDocument/2006/custom-properties" xmlns:vt="http://schemas.openxmlformats.org/officeDocument/2006/docPropsVTypes"/>
</file>