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rPr>
        <w:t xml:space="preserve">Título SEO: </w:t>
      </w:r>
      <w:r>
        <w:t xml:space="preserve">Relevo generacional en la empresa familiar: por qué el interim management marca la diferencia</w:t>
      </w:r>
    </w:p>
    <w:p>
      <w:pPr>
        <w:spacing w:after="100"/>
      </w:pPr>
      <w:r>
        <w:rPr>
          <w:b/>
          <w:bCs/>
        </w:rPr>
        <w:t xml:space="preserve">Meta descripción: </w:t>
      </w:r>
      <w:r>
        <w:t xml:space="preserve">150.000 empresas familiares españolas afrontan el relevo generacional. Descubre cómo el interim management garantiza la continuidad del negocio sin improvisación.</w:t>
      </w:r>
    </w:p>
    <w:p>
      <w:pPr>
        <w:spacing w:after="360"/>
      </w:pPr>
      <w:r>
        <w:rPr>
          <w:b/>
          <w:bCs/>
        </w:rPr>
        <w:t xml:space="preserve">URL slug: </w:t>
      </w:r>
      <w:r>
        <w:t xml:space="preserve">/interim-management-empresa-familiar-relevo-generacional</w:t>
      </w:r>
    </w:p>
    <w:p>
      <w:pPr>
        <w:pStyle w:val="Heading1"/>
        <w:spacing w:after="160" w:before="300"/>
      </w:pPr>
      <w:r>
        <w:t xml:space="preserve">Relevo generacional en la empresa familiar: cómo el interim management garantiza la continuidad del negocio</w:t>
      </w:r>
    </w:p>
    <w:p>
      <w:pPr>
        <w:spacing w:after="200" w:before="0"/>
      </w:pPr>
      <w:r>
        <w:t xml:space="preserve">Más de 150.000 empresas familiares españolas afrontarán un relevo generacional en la próxima década. Un tercio de sus propietarios llegará a la jubilación antes de 2030. Sin embargo, la mayoría de estas transiciones no están planificadas con la antelación suficiente, y muchas afrontan el traspaso sin un liderazgo ejecutivo sólido que garantice la continuidad operativa. El interim management ofrece una respuesta concreta a ese vacío: un directivo con experiencia probada, operativo en menos de 10 días, que estabiliza la organización mientras la siguiente generación se prepara para asumir el mando.</w:t>
      </w:r>
    </w:p>
    <w:p>
      <w:pPr>
        <w:spacing w:after="80"/>
      </w:pPr>
      <w:r>
        <w:t xml:space="preserve"/>
      </w:r>
    </w:p>
    <w:p>
      <w:pPr>
        <w:pStyle w:val="Heading2"/>
        <w:spacing w:after="160" w:before="300"/>
      </w:pPr>
      <w:r>
        <w:t xml:space="preserve">El vacío de liderazgo: el riesgo que más se subestima en la sucesión familiar</w:t>
      </w:r>
    </w:p>
    <w:p>
      <w:pPr>
        <w:spacing w:after="200" w:before="0"/>
      </w:pPr>
      <w:r>
        <w:t xml:space="preserve">El momento más crítico de cualquier transición generacional no es el día en que el fundador anuncia su retirada, sino el período que transcurre entre ese anuncio y el momento en que el sucesor está realmente preparado para dirigir. En ese intervalo, que puede durar entre 12 y 24 meses, la organización queda expuesta a una incertidumbre que afecta a empleados, clientes, proveedores y financiadores al mismo tiempo.</w:t>
      </w:r>
    </w:p>
    <w:p>
      <w:pPr>
        <w:spacing w:after="200" w:before="0"/>
      </w:pPr>
      <w:r>
        <w:t xml:space="preserve">Los relevos generacionales fracasan con mayor frecuencia por la misma causa: la segunda generación ocupa cargos directivos intermedios, pero carece de experiencia en dirección general. Conoce el negocio, pero aún no ha tomado decisiones bajo presión, no ha gestionado una negociación bancaria ni ha liderado un equipo directivo completo. Acelerar ese proceso sin apoyo externo compromete tanto a la empresa como al propio sucesor.</w:t>
      </w:r>
    </w:p>
    <w:p>
      <w:pPr>
        <w:spacing w:after="200" w:before="0"/>
      </w:pPr>
      <w:r>
        <w:t xml:space="preserve">El coste de improvisar no es solo operativo. La pérdida de clientes clave, la fuga de talento directivo o la ruptura de relaciones con proveedores estratégicos son consecuencias documentadas de transiciones mal gestionadas. El interim management actúa precisamente en ese punto de máxima fragilidad: aporta estabilidad ejecutiva sin condicionar el modelo de gobierno futuro ni interferir en las decisiones de la familia propietaria.</w:t>
      </w:r>
    </w:p>
    <w:p>
      <w:pPr>
        <w:spacing w:after="80"/>
      </w:pPr>
      <w:r>
        <w:t xml:space="preserve"/>
      </w:r>
    </w:p>
    <w:p>
      <w:pPr>
        <w:pStyle w:val="Heading2"/>
        <w:spacing w:after="160" w:before="300"/>
      </w:pPr>
      <w:r>
        <w:t xml:space="preserve">Un ejemplo real: cuando la segunda generación necesita tiempo para prepararse</w:t>
      </w:r>
    </w:p>
    <w:p>
      <w:pPr>
        <w:spacing w:after="200" w:before="0"/>
      </w:pPr>
      <w:r>
        <w:t xml:space="preserve">Una empresa industrial del norte de España, con 110 empleados y tres décadas de actividad en el sector de componentes para automoción, afrontó en 2024 la retirada de su fundador, de 68 años. La segunda generación —su hijo de 43 años, que llevaba siete años al frente del área comercial— había demostrado capacidad de gestión en su ámbito, pero nunca había dirigido la compañía en su conjunto. El fundador quería retirarse en 15 meses. El consejo de administración familiar reconoció que ese plazo era insuficiente para una transición sin riesgos.</w:t>
      </w:r>
    </w:p>
    <w:p>
      <w:pPr>
        <w:spacing w:after="200" w:before="0"/>
      </w:pPr>
      <w:r>
        <w:t xml:space="preserve">Manager in Motion designó un interim CEO con experiencia acreditada en el sector industrial y en procesos de cambio generacional. En las primeras semanas, el directivo interino estabilizó el equipo directivo, estableció una estructura de reporting que no existía formalmente y abrió un proceso de revisión financiera que permitió identificar tres contratos problemáticos a tiempo. Paralelamente, actuó como mentor del sucesor: lo incorporó progresivamente a las decisiones estratégicas, le trasladó el conocimiento de las relaciones clave con clientes y financiadores, y lo expuso a situaciones de gestión que no había afrontado antes.</w:t>
      </w:r>
    </w:p>
    <w:p>
      <w:pPr>
        <w:spacing w:after="200" w:before="0"/>
      </w:pPr>
      <w:r>
        <w:t xml:space="preserve">Catorce meses después, el sucesor asumió la dirección general con un equipo consolidado, procesos profesionalizados y una visión clara del negocio que había construido junto al interim manager. El fundador pudo retirarse con la certeza de que la empresa estaba en mejores condiciones que cuando la dejó.</w:t>
      </w:r>
    </w:p>
    <w:p>
      <w:pPr>
        <w:pBdr>
          <w:left w:val="single" w:color="2E75B6" w:sz="6" w:space="12"/>
        </w:pBdr>
        <w:spacing w:after="280" w:before="160"/>
        <w:ind w:left="280"/>
      </w:pPr>
      <w:r>
        <w:rPr>
          <w:i/>
          <w:iCs/>
          <w:color w:val="2E75B6"/>
        </w:rPr>
        <w:t xml:space="preserve">Si tu empresa familiar afronta una transición similar, descubre cómo trabaja Manager in Motion en este tipo de mandatos.</w:t>
      </w:r>
    </w:p>
    <w:p>
      <w:pPr>
        <w:pStyle w:val="Heading2"/>
        <w:spacing w:after="160" w:before="300"/>
      </w:pPr>
      <w:r>
        <w:t xml:space="preserve">El modelo europeo como referencia: lo que Francia y Alemania llevan años aplicando</w:t>
      </w:r>
    </w:p>
    <w:p>
      <w:pPr>
        <w:spacing w:after="200" w:before="0"/>
      </w:pPr>
      <w:r>
        <w:t xml:space="preserve">La demanda de interim CEO en Europa creció un 80 % interanual en 2025, según datos del sector. En Francia y Alemania, el management de transition en contextos de relevo generacional familiar lleva más de una década siendo una solución habitual, respaldada por asociaciones profesionales consolidadas y un marco metodológico reconocido por las propias empresas familiares. En España, el mercado está en el punto de inflexión: la presión demográfica sobre los propietarios-fundadores y la creciente profesionalización de las pymes familiares están generando una demanda real que aún no encuentra oferta estructurada.</w:t>
      </w:r>
    </w:p>
    <w:p>
      <w:pPr>
        <w:spacing w:after="200" w:before="0"/>
      </w:pPr>
      <w:r>
        <w:t xml:space="preserve">El perfil del interim manager que actúa en una empresa familiar no es el de un consultor ni el de un ejecutivo en búsqueda de empleo. Es un directivo sénior con experiencia contrastada en dirección general, que acepta mandatos de duración definida, se integra en la organización con plena autoridad ejecutiva y transfiere valor desde el primer día. La diferencia respecto a una búsqueda ejecutiva convencional es decisiva: mientras un proceso de selección para un director general permanente tarda entre cuatro y nueve meses, un interim manager está operativo en menos de 10 días.</w:t>
      </w:r>
    </w:p>
    <w:p>
      <w:pPr>
        <w:spacing w:after="200" w:before="0"/>
      </w:pPr>
      <w:r>
        <w:t xml:space="preserve">Para las empresas familiares españolas que afrontan un relevo generacional en los próximos dos a cinco años, el interim management no es una solución de emergencia. Es una herramienta de planificación que permite gestionar la transición con rigor, sin precipitar al sucesor y sin dejar la organización expuesta durante el proceso más delicado de su historia.</w:t>
      </w:r>
    </w:p>
    <w:p>
      <w:pPr>
        <w:spacing w:after="80"/>
      </w:pPr>
      <w:r>
        <w:t xml:space="preserve"/>
      </w:r>
    </w:p>
    <w:p>
      <w:pPr>
        <w:spacing w:after="200" w:before="0"/>
      </w:pPr>
      <w:r>
        <w:t xml:space="preserve">El relevo generacional en la empresa familiar es, ante todo, una decisión de liderazgo. La pregunta no es si habrá un vacío entre la salida del fundador y la consolidación del sucesor, sino cómo se gestiona ese intervalo. El interim management convierte ese período crítico en una ventana de profesionalización, no de riesgo.</w:t>
      </w:r>
    </w:p>
    <w:p>
      <w:pPr>
        <w:spacing w:after="80"/>
      </w:pPr>
      <w:r>
        <w:t xml:space="preserve"/>
      </w:r>
    </w:p>
    <w:p>
      <w:pPr>
        <w:pBdr>
          <w:top w:val="single" w:color="2E75B6" w:sz="4" w:space="8"/>
          <w:bottom w:val="single" w:color="2E75B6" w:sz="4" w:space="8"/>
          <w:left w:val="single" w:color="2E75B6" w:sz="4" w:space="8"/>
          <w:right w:val="single" w:color="2E75B6" w:sz="4" w:space="8"/>
        </w:pBdr>
        <w:spacing w:after="120" w:before="240"/>
        <w:ind w:left="280" w:right="280"/>
      </w:pPr>
      <w:r>
        <w:rPr>
          <w:b/>
          <w:bCs/>
          <w:color w:val="1F3864"/>
        </w:rPr>
        <w:t xml:space="preserve">¿Tu empresa familiar afronta un relevo generacional en los próximos años? Habla con un especialista de Manager in Motion. Te explicamos en 30 minutos si el interim management es la solución adecuada para tu caso.</w:t>
      </w:r>
    </w:p>
    <w:p>
      <w:pPr>
        <w:spacing w:after="320" w:before="80"/>
        <w:ind w:left="280"/>
      </w:pPr>
      <w:r>
        <w:rPr>
          <w:b/>
          <w:bCs/>
          <w:color w:val="2E75B6"/>
        </w:rPr>
        <w:t xml:space="preserve">→ Solicitar consulta gratuita</w:t>
      </w:r>
    </w:p>
    <w:p>
      <w:pPr>
        <w:pStyle w:val="Heading2"/>
        <w:spacing w:after="160" w:before="300"/>
      </w:pPr>
      <w:r>
        <w:t xml:space="preserve">Preguntas frecuentes sobre interim management y relevo generacional</w:t>
      </w:r>
    </w:p>
    <w:p>
      <w:pPr>
        <w:spacing w:after="80" w:before="240"/>
      </w:pPr>
      <w:r>
        <w:rPr>
          <w:b/>
          <w:bCs/>
        </w:rPr>
        <w:t xml:space="preserve">¿Puede un interim manager dirigir una empresa familiar durante la transición generacional?</w:t>
      </w:r>
    </w:p>
    <w:p>
      <w:pPr>
        <w:spacing w:after="200" w:before="0"/>
      </w:pPr>
      <w:r>
        <w:t xml:space="preserve">Sí. El directivo interino asume la dirección ejecutiva de forma temporal, con plenas responsabilidades operativas, mientras el sucesor o el nuevo equipo directivo se prepara para tomar el relevo.</w:t>
      </w:r>
    </w:p>
    <w:p>
      <w:pPr>
        <w:spacing w:after="80" w:before="240"/>
      </w:pPr>
      <w:r>
        <w:rPr>
          <w:b/>
          <w:bCs/>
        </w:rPr>
        <w:t xml:space="preserve">¿Cuánto tiempo dura un mandato de interim management en un relevo generacional?</w:t>
      </w:r>
    </w:p>
    <w:p>
      <w:pPr>
        <w:spacing w:after="200" w:before="0"/>
      </w:pPr>
      <w:r>
        <w:t xml:space="preserve">La duración habitual oscila entre 6 y 18 meses, en función de la complejidad de la transición, el tamaño de la empresa y el grado de preparación del sucesor.</w:t>
      </w:r>
    </w:p>
    <w:p>
      <w:pPr>
        <w:spacing w:after="80" w:before="240"/>
      </w:pPr>
      <w:r>
        <w:rPr>
          <w:b/>
          <w:bCs/>
        </w:rPr>
        <w:t xml:space="preserve">¿El interim manager puede convivir con el fundador que todavía está presente en la empresa?</w:t>
      </w:r>
    </w:p>
    <w:p>
      <w:pPr>
        <w:spacing w:after="200" w:before="0"/>
      </w:pPr>
      <w:r>
        <w:t xml:space="preserve">Sí, y es frecuente. El directivo interino actúa como puente: trabaja junto al fundador para garantizar la transferencia de conocimiento, y acompaña a la siguiente generación en su incorporación al liderazgo.</w:t>
      </w:r>
    </w:p>
    <w:p>
      <w:pPr>
        <w:spacing w:after="80" w:before="240"/>
      </w:pPr>
      <w:r>
        <w:rPr>
          <w:b/>
          <w:bCs/>
        </w:rPr>
        <w:t xml:space="preserve">¿Es el interim management adecuado para pymes familiares o solo para grandes empresas?</w:t>
      </w:r>
    </w:p>
    <w:p>
      <w:pPr>
        <w:spacing w:after="200" w:before="0"/>
      </w:pPr>
      <w:r>
        <w:t xml:space="preserve">El interim management es especialmente adecuado para pymes, donde la dependencia de una sola figura directiva es mayor y el riesgo de un vacío de liderazgo es más crítico.</w:t>
      </w:r>
    </w:p>
    <w:p>
      <w:pPr>
        <w:spacing w:after="80" w:before="240"/>
      </w:pPr>
      <w:r>
        <w:rPr>
          <w:b/>
          <w:bCs/>
        </w:rPr>
        <w:t xml:space="preserve">¿Qué diferencia hay entre contratar un interim manager y hacer una búsqueda ejecutiva para el sucesor?</w:t>
      </w:r>
    </w:p>
    <w:p>
      <w:pPr>
        <w:spacing w:after="200" w:before="0"/>
      </w:pPr>
      <w:r>
        <w:t xml:space="preserve">La búsqueda ejecutiva tarda entre 4 y 9 meses y busca un directivo permanente. El interim manager está operativo en menos de 10 días y actúa como solución puente mientras se decide la estructura de liderazgo definitiva.</w:t>
      </w:r>
    </w:p>
    <w:p>
      <w:pPr>
        <w:spacing w:after="80" w:before="240"/>
      </w:pPr>
      <w:r>
        <w:rPr>
          <w:b/>
          <w:bCs/>
        </w:rPr>
        <w:t xml:space="preserve">¿Cuánto cuesta contratar un directivo interino para una empresa familiar en España?</w:t>
      </w:r>
    </w:p>
    <w:p>
      <w:pPr>
        <w:spacing w:after="200" w:before="0"/>
      </w:pPr>
      <w:r>
        <w:t xml:space="preserve">Las tarifas varían según el perfil, la complejidad del mandato y la duración. Manager in Motion puede orientarte sin compromiso sobre el coste real de una misión en tu empresa.</w:t>
      </w:r>
    </w:p>
    <w:p>
      <w:pPr>
        <w:spacing w:after="80"/>
      </w:pPr>
      <w:r>
        <w:t xml:space="preserve"/>
      </w:r>
    </w:p>
    <w:p>
      <w:pPr>
        <w:pStyle w:val="Heading2"/>
        <w:spacing w:after="160" w:before="300"/>
      </w:pPr>
      <w:r>
        <w:t xml:space="preserve">Sugerencias de enlazado interno</w:t>
      </w:r>
    </w:p>
    <w:p>
      <w:pPr>
        <w:spacing w:after="100" w:before="0"/>
      </w:pPr>
      <w:r>
        <w:t xml:space="preserve">• Página de servicios de interim management — ancla: "qué es el interim management"</w:t>
      </w:r>
    </w:p>
    <w:p>
      <w:pPr>
        <w:spacing w:after="100" w:before="0"/>
      </w:pPr>
      <w:r>
        <w:t xml:space="preserve">• Perfil de interim CEO / Director General interino — ancla: "interim CEO"</w:t>
      </w:r>
    </w:p>
    <w:p>
      <w:pPr>
        <w:spacing w:after="100" w:before="0"/>
      </w:pPr>
      <w:r>
        <w:t xml:space="preserve">• Perfil de interim CFO — ancla: "directivo financiero interino" (relevante si la empresa tiene retos financieros ligados a la sucesión)</w:t>
      </w:r>
    </w:p>
    <w:p>
      <w:pPr>
        <w:spacing w:after="100" w:before="0"/>
      </w:pPr>
      <w:r>
        <w:t xml:space="preserve">• Caso de éxito de empresa familiar (si existe en el blog o en la web)</w:t>
      </w:r>
    </w:p>
    <w:p>
      <w:pPr>
        <w:spacing w:after="100" w:before="0"/>
      </w:pPr>
      <w:r>
        <w:t xml:space="preserve">• Artículo sobre profesionalización de empresas familiares (siguiente artículo a crear si no existe)</w:t>
      </w:r>
    </w:p>
    <w:p>
      <w:pPr>
        <w:spacing w:after="100" w:before="0"/>
      </w:pPr>
      <w:r>
        <w:t xml:space="preserve">• Página de contacto / formulario de consulta — ancla: "habla con un especialista"</w:t>
      </w:r>
    </w:p>
    <w:p>
      <w:pPr>
        <w:spacing w:after="80"/>
      </w:pPr>
      <w:r>
        <w:t xml:space="preserve"/>
      </w:r>
    </w:p>
    <w:p>
      <w:pPr>
        <w:spacing w:after="200" w:before="400"/>
      </w:pPr>
      <w:r>
        <w:rPr>
          <w:color w:val="AAAAAA"/>
        </w:rPr>
        <w:t xml:space="preserve">────────────────────────────────────────────────────────────</w:t>
      </w:r>
    </w:p>
    <w:p>
      <w:pPr>
        <w:spacing w:after="200"/>
      </w:pPr>
      <w:r>
        <w:rPr>
          <w:b/>
          <w:bCs/>
          <w:i/>
          <w:iCs/>
          <w:color w:val="808080"/>
        </w:rPr>
        <w:t xml:space="preserve">FUERA DEL ARTÍCULO — Solo para uso editorial</w:t>
      </w:r>
    </w:p>
    <w:p>
      <w:pPr>
        <w:pStyle w:val="Heading2"/>
        <w:spacing w:after="160" w:before="300"/>
      </w:pPr>
      <w:r>
        <w:t xml:space="preserve">Fuentes consultadas</w:t>
      </w:r>
    </w:p>
    <w:p>
      <w:pPr>
        <w:spacing w:after="120" w:before="0"/>
      </w:pPr>
      <w:r>
        <w:t xml:space="preserve">• Instituto de la Empresa Familiar (IEF) — ief.es: datos sobre el universo de empresas familiares españolas y la escala del relevo generacional en la próxima década.</w:t>
      </w:r>
    </w:p>
    <w:p>
      <w:pPr>
        <w:spacing w:after="120" w:before="0"/>
      </w:pPr>
      <w:r>
        <w:t xml:space="preserve">• Norman Broadbent Insights 2026 — normanbroadbent.com/insights/from-gap-fillers-to-growth-drivers-how-interim-leadership-is-evolving-in-2026/: crecimiento del 80 % interanual en la demanda de interim CEO en Europa.</w:t>
      </w:r>
    </w:p>
    <w:p>
      <w:pPr>
        <w:spacing w:after="120" w:before="0"/>
      </w:pPr>
      <w:r>
        <w:t xml:space="preserve">• DDIM Marktstudie 2026 — ddim.de: referencia del mercado alemán de interim management como benchmark europeo en contextos de transición generacional familiar.</w:t>
      </w:r>
    </w:p>
    <w:p>
      <w:pPr>
        <w:spacing w:after="120" w:before="0"/>
      </w:pPr>
      <w:r>
        <w:t xml:space="preserve">• PwC España — Claves Económicas Junio 2026 — pwc.es: contexto macroeconómico y presión financiera sobre pymes familiares españolas.</w:t>
      </w:r>
    </w:p>
    <w:p>
      <w:pPr>
        <w:spacing w:after="120" w:before="0"/>
      </w:pPr>
      <w:r>
        <w:t xml:space="preserve">• KPMG España / EY España — Informes 2026: escasez de talento directivo y urgencia de la planificación de sucesión en pymes.</w:t>
      </w:r>
    </w:p>
    <w:p>
      <w:pPr>
        <w:spacing w:after="80"/>
      </w:pPr>
      <w:r>
        <w:t xml:space="preserve"/>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80" w:before="400"/>
      <w:outlineLvl w:val="0"/>
    </w:pPr>
    <w:rPr>
      <w:rFonts w:ascii="Arial" w:cs="Arial" w:eastAsia="Arial" w:hAnsi="Arial"/>
      <w:b/>
      <w:bCs/>
      <w:color w:val="1F3864"/>
      <w:sz w:val="40"/>
      <w:szCs w:val="40"/>
    </w:rPr>
  </w:style>
  <w:style w:type="paragraph" w:styleId="Heading2">
    <w:name w:val="Heading 2"/>
    <w:basedOn w:val="Normal"/>
    <w:next w:val="Normal"/>
    <w:qFormat/>
    <w:pPr>
      <w:spacing w:after="180" w:before="320"/>
      <w:outlineLvl w:val="1"/>
    </w:pPr>
    <w:rPr>
      <w:rFonts w:ascii="Arial" w:cs="Arial" w:eastAsia="Arial" w:hAnsi="Arial"/>
      <w:b/>
      <w:bCs/>
      <w:color w:val="2E75B6"/>
      <w:sz w:val="30"/>
      <w:szCs w:val="30"/>
    </w:rPr>
  </w:style>
  <w:style w:type="paragraph" w:styleId="Heading3">
    <w:name w:val="Heading 3"/>
    <w:basedOn w:val="Normal"/>
    <w:next w:val="Normal"/>
    <w:qFormat/>
    <w:pPr>
      <w:spacing w:after="140" w:before="240"/>
      <w:outlineLvl w:val="2"/>
    </w:pPr>
    <w:rPr>
      <w:rFonts w:ascii="Arial" w:cs="Arial" w:eastAsia="Arial" w:hAnsi="Arial"/>
      <w:b/>
      <w:bCs/>
      <w:color w:val="40404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2026-06-15T06:22:26.272Z</dcterms:created>
  <dcterms:modified xsi:type="dcterms:W3CDTF">2026-06-15T06:22:26.273Z</dcterms:modified>
</cp:coreProperties>
</file>

<file path=docProps/custom.xml><?xml version="1.0" encoding="utf-8"?>
<Properties xmlns="http://schemas.openxmlformats.org/officeDocument/2006/custom-properties" xmlns:vt="http://schemas.openxmlformats.org/officeDocument/2006/docPropsVTypes"/>
</file>