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999999"/>
          <w:sz w:val="26"/>
        </w:rPr>
        <w:t>METADATOS SEO</w:t>
      </w:r>
    </w:p>
    <w:p>
      <w:pPr>
        <w:spacing w:before="40" w:after="40"/>
      </w:pPr>
      <w:r>
        <w:rPr>
          <w:rFonts w:ascii="Calibri" w:hAnsi="Calibri"/>
          <w:b/>
          <w:sz w:val="20"/>
        </w:rPr>
        <w:t xml:space="preserve">Título SEO: </w:t>
      </w:r>
      <w:r>
        <w:rPr>
          <w:rFonts w:ascii="Calibri" w:hAnsi="Calibri"/>
          <w:sz w:val="20"/>
        </w:rPr>
        <w:t>Directivo interino en la empresa familiar: guía para el relevo</w:t>
      </w:r>
    </w:p>
    <w:p>
      <w:pPr>
        <w:spacing w:before="40" w:after="40"/>
      </w:pPr>
      <w:r>
        <w:rPr>
          <w:rFonts w:ascii="Calibri" w:hAnsi="Calibri"/>
          <w:b/>
          <w:sz w:val="20"/>
        </w:rPr>
        <w:t xml:space="preserve">Meta descripción: </w:t>
      </w:r>
      <w:r>
        <w:rPr>
          <w:rFonts w:ascii="Calibri" w:hAnsi="Calibri"/>
          <w:sz w:val="20"/>
        </w:rPr>
        <w:t>Descubre cómo un directivo interino puede liderar el relevo generacional en tu empresa familiar. Datos, claves prácticas y cómo activarlo. Consulta sin compromiso.</w:t>
      </w:r>
    </w:p>
    <w:p>
      <w:pPr>
        <w:spacing w:before="40" w:after="40"/>
      </w:pPr>
      <w:r>
        <w:rPr>
          <w:rFonts w:ascii="Calibri" w:hAnsi="Calibri"/>
          <w:b/>
          <w:sz w:val="20"/>
        </w:rPr>
        <w:t xml:space="preserve">Slug URL: </w:t>
      </w:r>
      <w:r>
        <w:rPr>
          <w:rFonts w:ascii="Calibri" w:hAnsi="Calibri"/>
          <w:sz w:val="20"/>
        </w:rPr>
        <w:t>directivo-interino-empresa-familiar-relevo-generacional</w:t>
      </w:r>
    </w:p>
    <w:p>
      <w:pPr>
        <w:spacing w:before="40" w:after="40"/>
      </w:pPr>
      <w:r>
        <w:rPr>
          <w:rFonts w:ascii="Calibri" w:hAnsi="Calibri"/>
          <w:b/>
          <w:sz w:val="20"/>
        </w:rPr>
        <w:t xml:space="preserve">H1: </w:t>
      </w:r>
      <w:r>
        <w:rPr>
          <w:rFonts w:ascii="Calibri" w:hAnsi="Calibri"/>
          <w:sz w:val="20"/>
        </w:rPr>
        <w:t>Directivo interino en la empresa familiar: la solución que transforma el relevo generacional en una ventaja competitiva</w:t>
      </w:r>
    </w:p>
    <w:p>
      <w:pPr>
        <w:spacing w:before="40" w:after="40"/>
      </w:pPr>
      <w:r>
        <w:rPr>
          <w:rFonts w:ascii="Calibri" w:hAnsi="Calibri"/>
          <w:b/>
          <w:sz w:val="20"/>
        </w:rPr>
        <w:t xml:space="preserve">Keyword principal: </w:t>
      </w:r>
      <w:r>
        <w:rPr>
          <w:rFonts w:ascii="Calibri" w:hAnsi="Calibri"/>
          <w:sz w:val="20"/>
        </w:rPr>
        <w:t>directivo interino empresa familiar</w:t>
      </w:r>
    </w:p>
    <w:p>
      <w:pPr>
        <w:spacing w:before="40" w:after="40"/>
      </w:pPr>
      <w:r>
        <w:rPr>
          <w:rFonts w:ascii="Calibri" w:hAnsi="Calibri"/>
          <w:b/>
          <w:sz w:val="20"/>
        </w:rPr>
        <w:t xml:space="preserve">Keywords secundarias: </w:t>
      </w:r>
      <w:r>
        <w:rPr>
          <w:rFonts w:ascii="Calibri" w:hAnsi="Calibri"/>
          <w:sz w:val="20"/>
        </w:rPr>
        <w:t>gestión interina relevo generacional | manager de transición sucesión empresarial | directivo interino pyme española | interim management empresa familiar España</w:t>
      </w:r>
    </w:p>
    <w:p>
      <w:pPr>
        <w:pBdr>
          <w:bottom w:val="single" w:sz="6" w:space="1" w:color="CCCCCC"/>
        </w:pBdr>
        <w:spacing w:before="0" w:after="0"/>
      </w:pPr>
    </w:p>
    <w:p/>
    <w:p>
      <w:pPr>
        <w:pStyle w:val="Heading1"/>
        <w:spacing w:before="240" w:after="200"/>
      </w:pPr>
      <w:r>
        <w:t>Directivo interino en la empresa familiar: la solución que transforma el relevo generacional en una ventaja competitiva</w:t>
      </w:r>
    </w:p>
    <w:p>
      <w:pPr>
        <w:spacing w:before="80" w:after="160"/>
      </w:pPr>
      <w:r>
        <w:rPr>
          <w:rFonts w:ascii="Calibri" w:hAnsi="Calibri"/>
          <w:sz w:val="22"/>
        </w:rPr>
        <w:t>En España, más de 1,1 millones de empresas familiares deberán afrontar una decisión crítica en los próximos años: ¿quién toma el relevo? Según el Instituto de la Empresa Familiar, el 89 % del tejido empresarial español tiene estructura familiar y genera el 67 % del empleo privado. Un tercio de sus propietarios alcanzará la edad de jubilación en esta misma década.</w:t>
      </w:r>
    </w:p>
    <w:p>
      <w:pPr>
        <w:spacing w:before="80" w:after="160"/>
      </w:pPr>
      <w:r>
        <w:rPr>
          <w:rFonts w:ascii="Calibri" w:hAnsi="Calibri"/>
          <w:sz w:val="22"/>
        </w:rPr>
        <w:t>La mayoría no tiene un plan. Algunas tienen un sucesor sobre el papel, pero no en la práctica. Otras esperan a que la situación se resuelva sola —lo que raramente ocurre. El instinto natural es llamar al abogado de familia, encargar un estudio de consultoría o hacer una selección permanente a contrarreloj. Las tres respuestas tienen un denominador común: suelen llegar tarde y sin la capacidad ejecutiva necesaria para gestionar la transición en tiempo real.</w:t>
      </w:r>
    </w:p>
    <w:p>
      <w:pPr>
        <w:spacing w:before="80" w:after="160"/>
      </w:pPr>
      <w:r>
        <w:rPr>
          <w:rFonts w:ascii="Calibri" w:hAnsi="Calibri"/>
          <w:sz w:val="22"/>
        </w:rPr>
        <w:t>Existe una cuarta opción que el mercado europeo utiliza de manera sistemática desde hace más de una década y que España apenas empieza a descubrir: el directivo interino especializado en transiciones directivas. No es un parche. No es una solución de emergencia. Es una herramienta de ingeniería del relevo para cuando se quiere que las cosas salgan bien desde el principio.</w:t>
      </w:r>
    </w:p>
    <w:p>
      <w:pPr>
        <w:pStyle w:val="Heading2"/>
      </w:pPr>
      <w:r>
        <w:t>La gran ola de sucesión que España no puede ignorar</w:t>
      </w:r>
    </w:p>
    <w:p>
      <w:pPr>
        <w:spacing w:before="80" w:after="160"/>
      </w:pPr>
      <w:r>
        <w:rPr>
          <w:rFonts w:ascii="Calibri" w:hAnsi="Calibri"/>
          <w:sz w:val="22"/>
        </w:rPr>
        <w:t>Los números son elocuentes. El informe del Instituto de la Empresa Familiar (2025) confirma que las empresas familiares representan el 89 % del tejido empresarial español, generan el 67 % del empleo privado —más de 6,5 millones de puestos de trabajo— y aportan el 57 % del PIB del sector privado. Son, en términos reales, la columna vertebral de la economía española.</w:t>
      </w:r>
    </w:p>
    <w:p>
      <w:pPr>
        <w:spacing w:before="80" w:after="160"/>
      </w:pPr>
      <w:r>
        <w:rPr>
          <w:rFonts w:ascii="Calibri" w:hAnsi="Calibri"/>
          <w:sz w:val="22"/>
        </w:rPr>
        <w:t>El problema es que esa columna vertebral está envejeciendo. Un tercio de sus propietarios llegará a la edad de jubilación antes de 2035. Y según los datos disponibles, solo una de cada tres empresas familiares consigue superar con éxito la transición a la segunda generación. El 40 % de las familias empresarias reconoce que la sucesión es su mayor desafío, pero más del 70 % carece de un plan de sucesión formalizado.</w:t>
      </w:r>
    </w:p>
    <w:p>
      <w:pPr>
        <w:pStyle w:val="Heading3"/>
      </w:pPr>
      <w:r>
        <w:t>Por qué el relevo generacional es más que un cambio de nombre en la puerta del despacho</w:t>
      </w:r>
    </w:p>
    <w:p>
      <w:pPr>
        <w:spacing w:before="80" w:after="160"/>
      </w:pPr>
      <w:r>
        <w:rPr>
          <w:rFonts w:ascii="Calibri" w:hAnsi="Calibri"/>
          <w:sz w:val="22"/>
        </w:rPr>
        <w:t>La sucesión en una empresa familiar no es un acto administrativo. Es una transformación simultánea en varias dimensiones: cambia el liderazgo, cambia la cultura de toma de decisiones, cambian las relaciones con los directivos clave, con los clientes históricos y con los proveedores que llevan décadas trabajando con el fundador. En muchos casos, cambia también la estrategia, porque la nueva generación tiene una visión diferente del negocio que quiere construir.</w:t>
      </w:r>
    </w:p>
    <w:p>
      <w:pPr>
        <w:spacing w:before="80" w:after="160"/>
      </w:pPr>
      <w:r>
        <w:rPr>
          <w:rFonts w:ascii="Calibri" w:hAnsi="Calibri"/>
          <w:sz w:val="22"/>
        </w:rPr>
        <w:t>Cuando ese proceso no está bien gestionado, el resultado es predecible: fuga de talento directivo que no quiere trabajar con un sucesor sin autoridad real, pérdida de clientes que tenían una relación personal con el fundador, parálisis en la toma de decisiones mientras la familia debate quién manda, y en los peores casos, ventas forzosas en condiciones desfavorables o conflictos sucesorios que destruyen en meses lo que tardó décadas en construirse. Como señala Soly Sakal, fundador de Rhombus: «Sin una planificación clara, lo que ha tardado décadas en construirse puede desaparecer en cuestión de meses».</w:t>
      </w:r>
    </w:p>
    <w:p>
      <w:pPr>
        <w:pStyle w:val="Heading3"/>
      </w:pPr>
      <w:r>
        <w:t>Lo que el mercado europeo ya sabe (y España aún no aplica)</w:t>
      </w:r>
    </w:p>
    <w:p>
      <w:pPr>
        <w:spacing w:before="80" w:after="160"/>
      </w:pPr>
      <w:r>
        <w:rPr>
          <w:rFonts w:ascii="Calibri" w:hAnsi="Calibri"/>
          <w:sz w:val="22"/>
        </w:rPr>
        <w:t>En Francia, la sucesión del tejido empresarial familiar lleva años siendo una línea de negocio explícita para los grandes proveedores de management de transition. En Alemania, la escasez de sucesores en el Mittelstand —el tejido de empresas medianas que constituye el motor industrial alemán— ha convertido a los Interimsmanager en actores habituales y reconocidos de los procesos de relevo.</w:t>
      </w:r>
    </w:p>
    <w:p>
      <w:pPr>
        <w:spacing w:before="80" w:after="160"/>
      </w:pPr>
      <w:r>
        <w:rPr>
          <w:rFonts w:ascii="Calibri" w:hAnsi="Calibri"/>
          <w:sz w:val="22"/>
        </w:rPr>
        <w:t>España replica ese patrón con un retraso estimado de 18 a 24 meses, según datos del sector recogidos por Servitalent (2025). La brecha no es de necesidad —el problema es idéntico al de los mercados de referencia—, sino de conocimiento. La mayoría de los propietarios de empresas familiares en España aún no saben que existe un profesional específico para acompañar exactamente su situación.</w:t>
      </w:r>
    </w:p>
    <w:p>
      <w:pPr>
        <w:pStyle w:val="Heading2"/>
      </w:pPr>
      <w:r>
        <w:t>Qué es exactamente un directivo interino y qué no es</w:t>
      </w:r>
    </w:p>
    <w:p>
      <w:pPr>
        <w:spacing w:before="80" w:after="160"/>
      </w:pPr>
      <w:r>
        <w:rPr>
          <w:rFonts w:ascii="Calibri" w:hAnsi="Calibri"/>
          <w:sz w:val="22"/>
        </w:rPr>
        <w:t>Un directivo interino es un profesional senior —habitualmente con veinte o más años de experiencia ejecutiva contrastada— que asume responsabilidades de dirección de manera temporal, con autoridad real y una misión definida al inicio del mandato. No trabaja de manera indefinida. No es una contratación provisional mientras se busca al candidato definitivo. Es un experto en gestión de transiciones que entra con un objetivo claro, lo ejecuta con autonomía y sale de manera planificada, dejando a la organización en mejor posición que cuando llegó.</w:t>
      </w:r>
    </w:p>
    <w:p>
      <w:pPr>
        <w:pStyle w:val="Heading3"/>
      </w:pPr>
      <w:r>
        <w:t>El directivo interino no es un consultor</w:t>
      </w:r>
    </w:p>
    <w:p>
      <w:pPr>
        <w:spacing w:before="80" w:after="160"/>
      </w:pPr>
      <w:r>
        <w:rPr>
          <w:rFonts w:ascii="Calibri" w:hAnsi="Calibri"/>
          <w:sz w:val="22"/>
        </w:rPr>
        <w:t>Esta distinción es la más importante para los propietarios de empresas familiares que han tenido experiencias previas con consultoras. El consultor diagnostica, recomienda y entrega un informe. El directivo interino ejecuta. Asume la responsabilidad operativa, toma decisiones, lidera equipos y responde por los resultados. La diferencia no es de grado: es de naturaleza.</w:t>
      </w:r>
    </w:p>
    <w:p>
      <w:pPr>
        <w:spacing w:before="80" w:after="160"/>
      </w:pPr>
      <w:r>
        <w:rPr>
          <w:rFonts w:ascii="Calibri" w:hAnsi="Calibri"/>
          <w:sz w:val="22"/>
        </w:rPr>
        <w:t>En el contexto de una sucesión familiar, esto tiene un valor específico. Los propietarios no necesitan un diagnóstico más —habitualmente ya saben cuál es el problema—. Necesitan a alguien que lo gestione mientras ellos deciden, mientras el sucesor se prepara, o mientras la familia encuentra el consenso necesario para avanzar.</w:t>
      </w:r>
    </w:p>
    <w:p>
      <w:pPr>
        <w:pStyle w:val="Heading3"/>
      </w:pPr>
      <w:r>
        <w:t>El directivo interino no es un empleado temporal de alta dirección</w:t>
      </w:r>
    </w:p>
    <w:p>
      <w:pPr>
        <w:spacing w:before="80" w:after="160"/>
      </w:pPr>
      <w:r>
        <w:rPr>
          <w:rFonts w:ascii="Calibri" w:hAnsi="Calibri"/>
          <w:sz w:val="22"/>
        </w:rPr>
        <w:t>Tampoco es una ETT ejecutiva. El directivo interino no se contrata a través de una empresa de trabajo temporal ni opera bajo las condiciones de un contrato laboral ordinario. Es un profesional independiente con un contrato de servicios específico, que define desde el primer día los objetivos del mandato, los plazos de ejecución y las métricas que determinarán el éxito de la misión. Esa independencia —y esa claridad de propósito— es precisamente lo que le permite operar con la velocidad y la autoridad que una transición directiva requiere.</w:t>
      </w:r>
    </w:p>
    <w:p>
      <w:pPr>
        <w:pStyle w:val="Heading2"/>
      </w:pPr>
      <w:r>
        <w:t>Los cinco momentos en que un directivo interino es la solución correcta</w:t>
      </w:r>
    </w:p>
    <w:p>
      <w:pPr>
        <w:spacing w:before="80" w:after="160"/>
      </w:pPr>
      <w:r>
        <w:rPr>
          <w:rFonts w:ascii="Calibri" w:hAnsi="Calibri"/>
          <w:sz w:val="22"/>
        </w:rPr>
        <w:t>No todas las situaciones de sucesión son iguales. Sin embargo, hay cinco escenarios recurrentes en los que la gestión interina ofrece la respuesta más eficaz, más rápida y con mayor probabilidad de éxito:</w:t>
      </w:r>
    </w:p>
    <w:p>
      <w:pPr>
        <w:spacing w:before="120" w:after="80"/>
        <w:ind w:left="283"/>
      </w:pPr>
      <w:r>
        <w:rPr>
          <w:rFonts w:ascii="Calibri" w:hAnsi="Calibri"/>
          <w:b/>
          <w:sz w:val="22"/>
        </w:rPr>
        <w:t xml:space="preserve">1. El sucesor designado no está listo todavía. </w:t>
      </w:r>
      <w:r>
        <w:rPr>
          <w:rFonts w:ascii="Calibri" w:hAnsi="Calibri"/>
          <w:sz w:val="22"/>
        </w:rPr>
        <w:t>El hijo mayor tiene talento y voluntad, pero necesita uno o dos años de acompañamiento antes de asumir el mando con plena autoridad. Un directivo interino ocupa el puesto de dirección, estabiliza la organización y actúa simultáneamente como mentor del futuro líder. Cuando la transición se formaliza, el sucesor llega con una base sólida, no con el peso de aprender y dirigir al mismo tiempo.</w:t>
      </w:r>
    </w:p>
    <w:p>
      <w:pPr>
        <w:spacing w:before="120" w:after="80"/>
        <w:ind w:left="283"/>
      </w:pPr>
      <w:r>
        <w:rPr>
          <w:rFonts w:ascii="Calibri" w:hAnsi="Calibri"/>
          <w:b/>
          <w:sz w:val="22"/>
        </w:rPr>
        <w:t xml:space="preserve">2. El fundador se retira de manera abrupta. </w:t>
      </w:r>
      <w:r>
        <w:rPr>
          <w:rFonts w:ascii="Calibri" w:hAnsi="Calibri"/>
          <w:sz w:val="22"/>
        </w:rPr>
        <w:t>Una enfermedad, una decisión repentina, un accidente. Cuando la salida del fundador no estaba en el plan, la empresa queda descapitalizada de dirección en cuestión de días. El directivo interino puede estar operativo en dos o tres semanas, garantizar la continuidad y dar a la familia el tiempo que necesita para tomar decisiones estratégicas sin presión.</w:t>
      </w:r>
    </w:p>
    <w:p>
      <w:pPr>
        <w:spacing w:before="120" w:after="80"/>
        <w:ind w:left="283"/>
      </w:pPr>
      <w:r>
        <w:rPr>
          <w:rFonts w:ascii="Calibri" w:hAnsi="Calibri"/>
          <w:b/>
          <w:sz w:val="22"/>
        </w:rPr>
        <w:t xml:space="preserve">3. La empresa ha crecido más allá de la capacidad de gestión familiar. </w:t>
      </w:r>
      <w:r>
        <w:rPr>
          <w:rFonts w:ascii="Calibri" w:hAnsi="Calibri"/>
          <w:sz w:val="22"/>
        </w:rPr>
        <w:t>El negocio que empezó con diez empleados tiene ahora cien. Las herramientas de gestión que funcionaban entonces ya no son suficientes. Un directivo interino con experiencia en procesos de profesionalización puede implantar los sistemas y las estructuras que la empresa necesita antes de decidir quién la lidera de manera permanente.</w:t>
      </w:r>
    </w:p>
    <w:p>
      <w:pPr>
        <w:spacing w:before="120" w:after="80"/>
        <w:ind w:left="283"/>
      </w:pPr>
      <w:r>
        <w:rPr>
          <w:rFonts w:ascii="Calibri" w:hAnsi="Calibri"/>
          <w:b/>
          <w:sz w:val="22"/>
        </w:rPr>
        <w:t xml:space="preserve">4. El sucesor ha tomado el mando pero necesita apoyo operativo sénior. </w:t>
      </w:r>
      <w:r>
        <w:rPr>
          <w:rFonts w:ascii="Calibri" w:hAnsi="Calibri"/>
          <w:sz w:val="22"/>
        </w:rPr>
        <w:t>El nuevo director general es joven, tiene visión estratégica, pero la operación cotidiana le desborda. Un director de operaciones o un CFO interino sénior le da la estabilidad necesaria durante los primeros doce meses, mientras el sucesor consolida su liderazgo sin que la empresa sufra las consecuencias de la curva de aprendizaje.</w:t>
      </w:r>
    </w:p>
    <w:p>
      <w:pPr>
        <w:spacing w:before="120" w:after="80"/>
        <w:ind w:left="283"/>
      </w:pPr>
      <w:r>
        <w:rPr>
          <w:rFonts w:ascii="Calibri" w:hAnsi="Calibri"/>
          <w:b/>
          <w:sz w:val="22"/>
        </w:rPr>
        <w:t xml:space="preserve">5. La empresa está en proceso de venta o atracción de inversión. </w:t>
      </w:r>
      <w:r>
        <w:rPr>
          <w:rFonts w:ascii="Calibri" w:hAnsi="Calibri"/>
          <w:sz w:val="22"/>
        </w:rPr>
        <w:t>Cuando una empresa familiar decide incorporar un socio financiero o preparar una due diligence, la dirección neutral y profesional de un interino es un activo de credibilidad frente a los potenciales inversores. Un directivo con historial ejecutivo verificable, sin vínculos emocionales con la familia, maximiza el valor percibido de la empresa en el proceso de transacción.</w:t>
      </w:r>
    </w:p>
    <w:p>
      <w:pPr>
        <w:spacing w:before="200" w:after="40"/>
        <w:ind w:left="454"/>
        <w:pBdr>
          <w:left w:val="single" w:sz="18" w:space="12" w:color="1A569E"/>
        </w:pBdr>
      </w:pPr>
      <w:r>
        <w:rPr>
          <w:b/>
          <w:color w:val="1A569E"/>
          <w:sz w:val="22"/>
        </w:rPr>
        <w:t>¿Te has reconocido en alguna de estas situaciones?</w:t>
      </w:r>
    </w:p>
    <w:p>
      <w:pPr>
        <w:spacing w:before="0" w:after="40"/>
        <w:ind w:left="454"/>
        <w:pBdr>
          <w:left w:val="single" w:sz="18" w:space="12" w:color="1A569E"/>
        </w:pBdr>
      </w:pPr>
      <w:r>
        <w:rPr>
          <w:sz w:val="20"/>
        </w:rPr>
        <w:t>Podemos evaluar tu caso en una primera conversación confidencial y sin coste. Manager in Motion acompaña procesos de sucesión en empresas familiares con directivos interinos de perfil senior y experiencia verificada en el mercado ibérico.</w:t>
      </w:r>
    </w:p>
    <w:p>
      <w:pPr>
        <w:spacing w:before="80" w:after="200"/>
        <w:ind w:left="454"/>
        <w:pBdr>
          <w:left w:val="single" w:sz="18" w:space="12" w:color="1A569E"/>
        </w:pBdr>
      </w:pPr>
      <w:r>
        <w:rPr>
          <w:b/>
          <w:color w:val="1A569E"/>
          <w:sz w:val="20"/>
        </w:rPr>
        <w:t>[ Hablar con un especialista en gestión interina ]</w:t>
      </w:r>
    </w:p>
    <w:p>
      <w:pPr>
        <w:pStyle w:val="Heading2"/>
      </w:pPr>
      <w:r>
        <w:t>Cómo se estructura un mandato de gestión interina en una empresa familiar</w:t>
      </w:r>
    </w:p>
    <w:p>
      <w:pPr>
        <w:spacing w:before="80" w:after="160"/>
      </w:pPr>
      <w:r>
        <w:rPr>
          <w:rFonts w:ascii="Calibri" w:hAnsi="Calibri"/>
          <w:sz w:val="22"/>
        </w:rPr>
        <w:t>Uno de los frenos más habituales para activar una solución de gestión interina es la falta de información sobre cómo funciona el proceso. La respuesta es más sencilla de lo que parece. Un mandato bien estructurado tiene tres fases claramente diferenciadas:</w:t>
      </w:r>
    </w:p>
    <w:p>
      <w:pPr>
        <w:spacing w:before="120" w:after="80"/>
        <w:ind w:left="283"/>
      </w:pPr>
      <w:r>
        <w:rPr>
          <w:rFonts w:ascii="Calibri" w:hAnsi="Calibri"/>
          <w:b/>
          <w:sz w:val="22"/>
        </w:rPr>
        <w:t xml:space="preserve">Fase 1 — Diagnóstico y definición de misión (semanas 1-2). </w:t>
      </w:r>
      <w:r>
        <w:rPr>
          <w:rFonts w:ascii="Calibri" w:hAnsi="Calibri"/>
          <w:sz w:val="22"/>
        </w:rPr>
        <w:t>El proveedor de gestión interina realiza una evaluación inicial de la situación: qué se busca exactamente, cuál es el resultado esperado al final del mandato, quién reporta a quién, cuáles son las sensibilidades de la familia y qué perfil de directivo se necesita. Esta fase es crítica: una misión bien definida desde el inicio tiene una probabilidad de éxito radicalmente superior a una misión que empieza con objetivos vagos.</w:t>
      </w:r>
    </w:p>
    <w:p>
      <w:pPr>
        <w:spacing w:before="120" w:after="80"/>
        <w:ind w:left="283"/>
      </w:pPr>
      <w:r>
        <w:rPr>
          <w:rFonts w:ascii="Calibri" w:hAnsi="Calibri"/>
          <w:b/>
          <w:sz w:val="22"/>
        </w:rPr>
        <w:t xml:space="preserve">Fase 2 — Selección e incorporación (semanas 2-4). </w:t>
      </w:r>
      <w:r>
        <w:rPr>
          <w:rFonts w:ascii="Calibri" w:hAnsi="Calibri"/>
          <w:sz w:val="22"/>
        </w:rPr>
        <w:t>Los proveedores especializados cuentan con redes de directivos disponibles que permiten activar una misión en dos a cuatro semanas desde el primer contacto. No se trata de publicar una oferta de empleo: se trata de seleccionar al profesional adecuado —con historial en situaciones similares— de una red ya disponible y cualificada.</w:t>
      </w:r>
    </w:p>
    <w:p>
      <w:pPr>
        <w:spacing w:before="120" w:after="80"/>
        <w:ind w:left="283"/>
      </w:pPr>
      <w:r>
        <w:rPr>
          <w:rFonts w:ascii="Calibri" w:hAnsi="Calibri"/>
          <w:b/>
          <w:sz w:val="22"/>
        </w:rPr>
        <w:t xml:space="preserve">Fase 3 — Ejecución y transferencia (duración del mandato). </w:t>
      </w:r>
      <w:r>
        <w:rPr>
          <w:rFonts w:ascii="Calibri" w:hAnsi="Calibri"/>
          <w:sz w:val="22"/>
        </w:rPr>
        <w:t>El directivo interino trabaja con plena autoridad ejecutiva, reportando al Consejo de Administración o al propietario según la estructura acordada. Al final del mandato, la salida está tan planificada como la entrada: documentación de procesos, transferencia de relaciones clave, formación del sucesor y un periodo de solapamiento supervisado que asegura la continuidad de lo construido.</w:t>
      </w:r>
    </w:p>
    <w:p>
      <w:pPr>
        <w:pStyle w:val="Heading3"/>
      </w:pPr>
      <w:r>
        <w:t>Duración típica de un mandato: ni demasiado corto ni demasiado largo</w:t>
      </w:r>
    </w:p>
    <w:p>
      <w:pPr>
        <w:spacing w:before="80" w:after="160"/>
      </w:pPr>
      <w:r>
        <w:rPr>
          <w:rFonts w:ascii="Calibri" w:hAnsi="Calibri"/>
          <w:sz w:val="22"/>
        </w:rPr>
        <w:t>Según el Baromètre France Transition S2 2025 —la referencia estadística más completa del sector en Europa—, la duración media de los mandatos de gestión interina se sitúa en 7,5 meses, con los mandatos de transformación alcanzando los 8,3 meses de media. En contextos de sucesión familiar, los plazos tienden a extenderse hacia los 9-12 meses, porque el componente de transferencia de conocimiento, gestión de relaciones y acompañamiento del sucesor es estructuralmente más complejo que en un mandato de reestructuración financiera.</w:t>
      </w:r>
    </w:p>
    <w:p>
      <w:pPr>
        <w:spacing w:before="80" w:after="160"/>
      </w:pPr>
      <w:r>
        <w:rPr>
          <w:rFonts w:ascii="Calibri" w:hAnsi="Calibri"/>
          <w:sz w:val="22"/>
        </w:rPr>
        <w:t>Este dato tiene una implicación práctica importante: una misión de gestión interina en una empresa familiar no es una solución de urgencia de tres meses. Es una inversión planificada en la estabilidad y el valor de la empresa durante el periodo más crítico de su historia. El tiempo importa, pero la calidad de la ejecución importa más.</w:t>
      </w:r>
    </w:p>
    <w:p>
      <w:pPr>
        <w:pStyle w:val="Heading3"/>
      </w:pPr>
      <w:r>
        <w:t>El argumento del ROI frente al coste de no actuar</w:t>
      </w:r>
    </w:p>
    <w:p>
      <w:pPr>
        <w:spacing w:before="80" w:after="160"/>
      </w:pPr>
      <w:r>
        <w:rPr>
          <w:rFonts w:ascii="Calibri" w:hAnsi="Calibri"/>
          <w:sz w:val="22"/>
        </w:rPr>
        <w:t>La pregunta más habitual de un propietario de empresa familiar ante la posibilidad de contratar un directivo interino es: ¿cuánto cuesta? Es la pregunta equivocada. La pregunta correcta es: ¿cuánto cuesta NO hacerlo?</w:t>
      </w:r>
    </w:p>
    <w:p>
      <w:pPr>
        <w:spacing w:before="80" w:after="160"/>
      </w:pPr>
      <w:r>
        <w:rPr>
          <w:rFonts w:ascii="Calibri" w:hAnsi="Calibri"/>
          <w:sz w:val="22"/>
        </w:rPr>
        <w:t>Los datos del mercado europeo son ilustrativos. En Francia, el ROI de una misión de gestión interina bien ejecutada se estima habitualmente entre 3 y 4 veces el coste del mandato (Louis Dupont, análisis S2 2025). Las tarifas diarias de referencia en los mercados europeos avanzados se sitúan por encima de los 1.300 € en Francia y los 1.317 € en Alemania. El mercado español, más joven, opera con tarifas inferiores, lo que mejora aún más la ecuación de valor para el cliente.</w:t>
      </w:r>
    </w:p>
    <w:p>
      <w:pPr>
        <w:spacing w:before="80" w:after="160"/>
      </w:pPr>
      <w:r>
        <w:rPr>
          <w:rFonts w:ascii="Calibri" w:hAnsi="Calibri"/>
          <w:sz w:val="22"/>
        </w:rPr>
        <w:t>El coste de una mala sucesión —pérdida de directivos clave, erosión de la cartera de clientes, paralización estratégica, conflictos accionariales o venta en condiciones desfavorables— es sistemáticamente mayor que el coste de contratar al profesional adecuado en el momento adecuado. Esa ecuación es la que explica por qué los mercados europeos más maduros han normalizado el uso del directivo interino en los procesos de sucesión familiar.</w:t>
      </w:r>
    </w:p>
    <w:p>
      <w:pPr>
        <w:pStyle w:val="Heading2"/>
      </w:pPr>
      <w:r>
        <w:t>Lo que las empresas familiares más avanzadas ya están haciendo</w:t>
      </w:r>
    </w:p>
    <w:p>
      <w:pPr>
        <w:spacing w:before="80" w:after="160"/>
      </w:pPr>
      <w:r>
        <w:rPr>
          <w:rFonts w:ascii="Calibri" w:hAnsi="Calibri"/>
          <w:sz w:val="22"/>
        </w:rPr>
        <w:t>Los siguientes casos tipificados ilustran tres patrones reales de mandato de gestión interina en contextos de sucesión familiar. Los nombres son ficticios, los perfiles son representativos de situaciones reales del mercado ibérico:</w:t>
      </w:r>
    </w:p>
    <w:p>
      <w:pPr>
        <w:spacing w:before="160" w:after="80"/>
        <w:ind w:left="283"/>
      </w:pPr>
      <w:r>
        <w:rPr>
          <w:rFonts w:ascii="Calibri" w:hAnsi="Calibri"/>
          <w:b/>
          <w:sz w:val="22"/>
        </w:rPr>
        <w:t xml:space="preserve">Caso A — Empresa industrial de segunda generación (sector transformación metálica, 85 empleados). </w:t>
      </w:r>
      <w:r>
        <w:rPr>
          <w:rFonts w:ascii="Calibri" w:hAnsi="Calibri"/>
          <w:sz w:val="22"/>
        </w:rPr>
        <w:t>El fundador, de 67 años, tiene dos hijos en la empresa. El mayor gestiona operaciones; el menor, comercial. Ninguno de los dos tiene la visión global ni la experiencia financiera para asumir la dirección general. La empresa contrata a un CEO interino con perfil industrial y experiencia en profesionalización de pymes. Durante doce meses, el interino implanta los sistemas de reporting, reestructura el comité de dirección, incorpora un director financiero externo y acompaña al hijo mayor en el ejercicio del liderazgo. Al final del mandato, el sucesor asume la dirección con una organización profesionalizada y con credibilidad ante el equipo.</w:t>
      </w:r>
    </w:p>
    <w:p>
      <w:pPr>
        <w:spacing w:before="160" w:after="80"/>
        <w:ind w:left="283"/>
      </w:pPr>
      <w:r>
        <w:rPr>
          <w:rFonts w:ascii="Calibri" w:hAnsi="Calibri"/>
          <w:b/>
          <w:sz w:val="22"/>
        </w:rPr>
        <w:t xml:space="preserve">Caso B — Empresa de distribución alimentaria (sector alimentación, 120 empleados). </w:t>
      </w:r>
      <w:r>
        <w:rPr>
          <w:rFonts w:ascii="Calibri" w:hAnsi="Calibri"/>
          <w:sz w:val="22"/>
        </w:rPr>
        <w:t>El fundador sufre un problema de salud grave e inesperado. No existe protocolo de sucesión. La empresa tiene contratos con grandes cadenas de distribución que vencen en seis meses. Un director general interino se incorpora en dieciséis días. Su primera tarea es estabilizar al equipo directivo —tres de sus cuatro directores estaban considerando marcharse—, renovar los contratos con las cadenas y preparar a la hija del fundador, que tiene veintiocho años y un MBA, para asumir la dirección en el horizonte de nueve meses. La empresa no pierde ni un contrato. La transición al sucesor se produce en los plazos previstos.</w:t>
      </w:r>
    </w:p>
    <w:p>
      <w:pPr>
        <w:spacing w:before="160" w:after="80"/>
        <w:ind w:left="283"/>
      </w:pPr>
      <w:r>
        <w:rPr>
          <w:rFonts w:ascii="Calibri" w:hAnsi="Calibri"/>
          <w:b/>
          <w:sz w:val="22"/>
        </w:rPr>
        <w:t xml:space="preserve">Caso C — Empresa de servicios profesionales (sector ingeniería, 45 empleados). </w:t>
      </w:r>
      <w:r>
        <w:rPr>
          <w:rFonts w:ascii="Calibri" w:hAnsi="Calibri"/>
          <w:sz w:val="22"/>
        </w:rPr>
        <w:t>La empresa familiar recibe una oferta de adquisición parcial de un fondo de private equity. Los propietarios quieren maximizar el valor antes de la due diligence, pero la dirección financiera interna no tiene el nivel requerido para las negociaciones. Un CFO interino con experiencia en transacciones M&amp;A se incorpora durante ocho meses. Implanta el sistema de control de gestión que el fondo exige, lidera la due diligence y asesora a la familia en la negociación de la valoración. La operación se cierra con una valoración un 22 % superior a la oferta inicial.</w:t>
      </w:r>
    </w:p>
    <w:p>
      <w:pPr>
        <w:pStyle w:val="Heading2"/>
      </w:pPr>
      <w:r>
        <w:t>Cómo elegir al proveedor de gestión interina adecuado para tu empresa familiar</w:t>
      </w:r>
    </w:p>
    <w:p>
      <w:pPr>
        <w:spacing w:before="80" w:after="160"/>
      </w:pPr>
      <w:r>
        <w:rPr>
          <w:rFonts w:ascii="Calibri" w:hAnsi="Calibri"/>
          <w:sz w:val="22"/>
        </w:rPr>
        <w:t>No todos los proveedores de gestión interina son iguales. En un mercado en proceso de maduración como el español, la calidad varía significativamente. Estos son los criterios que distinguen a un proveedor adecuado para un proceso de sucesión familiar:</w:t>
      </w:r>
    </w:p>
    <w:p>
      <w:pPr>
        <w:pStyle w:val="ListNumber"/>
        <w:spacing w:before="80" w:after="80"/>
      </w:pPr>
      <w:r>
        <w:rPr>
          <w:rFonts w:ascii="Calibri" w:hAnsi="Calibri"/>
          <w:sz w:val="22"/>
        </w:rPr>
        <w:t>Experiencia documentada en contextos familiares. No basta con haber gestionado vacantes directivas en grandes corporaciones. La dinámica familia-empresa tiene sus propias reglas, y el directivo interino que no las conoce puede generar más conflicto que valor.</w:t>
      </w:r>
    </w:p>
    <w:p>
      <w:pPr>
        <w:pStyle w:val="ListNumber"/>
        <w:spacing w:before="80" w:after="80"/>
      </w:pPr>
      <w:r>
        <w:rPr>
          <w:rFonts w:ascii="Calibri" w:hAnsi="Calibri"/>
          <w:sz w:val="22"/>
        </w:rPr>
        <w:t>Metodología de diagnóstico inicial. Un buen proveedor no propone un candidato antes de entender la situación. La primera conversación debe ser sobre el problema, no sobre el catálogo de perfiles disponibles.</w:t>
      </w:r>
    </w:p>
    <w:p>
      <w:pPr>
        <w:pStyle w:val="ListNumber"/>
        <w:spacing w:before="80" w:after="80"/>
      </w:pPr>
      <w:r>
        <w:rPr>
          <w:rFonts w:ascii="Calibri" w:hAnsi="Calibri"/>
          <w:sz w:val="22"/>
        </w:rPr>
        <w:t>Garantías de confidencialidad. En una empresa familiar, la información sobre la sucesión es especialmente sensible. El proveedor debe tener protocolos explícitos de confidencialidad para el proceso de selección y para el desarrollo del mandato.</w:t>
      </w:r>
    </w:p>
    <w:p>
      <w:pPr>
        <w:pStyle w:val="ListNumber"/>
        <w:spacing w:before="80" w:after="80"/>
      </w:pPr>
      <w:r>
        <w:rPr>
          <w:rFonts w:ascii="Calibri" w:hAnsi="Calibri"/>
          <w:sz w:val="22"/>
        </w:rPr>
        <w:t>Portfolio de mandatos similares. Preguntar por casos anteriores en empresas del mismo sector, tamaño y tipo de situación. Un proveedor con experiencia real en sucesiones familiares puede dar referencias verificables.</w:t>
      </w:r>
    </w:p>
    <w:p>
      <w:pPr>
        <w:pStyle w:val="ListNumber"/>
        <w:spacing w:before="80" w:after="80"/>
      </w:pPr>
      <w:r>
        <w:rPr>
          <w:rFonts w:ascii="Calibri" w:hAnsi="Calibri"/>
          <w:sz w:val="22"/>
        </w:rPr>
        <w:t>Capacidad de gestión de la salida. El final del mandato es tan importante como el inicio. Un proveedor solvente tiene metodología específica para planificar la transferencia de conocimiento y la salida del directivo sin generar un nuevo vacío en la organización.</w:t>
      </w:r>
    </w:p>
    <w:p>
      <w:pPr>
        <w:pStyle w:val="Heading2"/>
      </w:pPr>
      <w:r>
        <w:t>El relevo generacional como momento de transformación, no de crisis</w:t>
      </w:r>
    </w:p>
    <w:p>
      <w:pPr>
        <w:spacing w:before="80" w:after="160"/>
      </w:pPr>
      <w:r>
        <w:rPr>
          <w:rFonts w:ascii="Calibri" w:hAnsi="Calibri"/>
          <w:sz w:val="22"/>
        </w:rPr>
        <w:t>La sucesión en una empresa familiar no tiene por qué ser un momento de riesgo. Puede ser el mayor salto de valor que la empresa ha experimentado en décadas: el momento en que se profesionaliza la dirección, se modernizan los procesos, se construye la estructura que va a sostener el crecimiento de la siguiente generación.</w:t>
      </w:r>
    </w:p>
    <w:p>
      <w:pPr>
        <w:spacing w:before="80" w:after="160"/>
      </w:pPr>
      <w:r>
        <w:rPr>
          <w:rFonts w:ascii="Calibri" w:hAnsi="Calibri"/>
          <w:sz w:val="22"/>
        </w:rPr>
        <w:t>La diferencia entre una sucesión que destruye valor y una sucesión que lo multiplica reside, en muchos casos, en una sola decisión: activar el apoyo ejecutivo adecuado en el momento adecuado. El directivo interino especializado en transiciones familiares no resuelve el problema por la familia —esa es siempre una decisión que corresponde a la familia—, pero crea las condiciones para que esa decisión pueda tomarse desde la fortaleza y no desde la urgencia.</w:t>
      </w:r>
    </w:p>
    <w:p>
      <w:pPr>
        <w:spacing w:before="80" w:after="160"/>
      </w:pPr>
      <w:r>
        <w:rPr>
          <w:rFonts w:ascii="Calibri" w:hAnsi="Calibri"/>
          <w:sz w:val="22"/>
        </w:rPr>
        <w:t>El mercado europeo ya lo sabe. España está aprendiendo. Las empresas familiares que actúen primero —que planifiquen el relevo con la misma seriedad con que planifican su expansión comercial o su estrategia de producto— serán las que lideren la siguiente generación de su sector.</w:t>
      </w:r>
    </w:p>
    <w:p>
      <w:pPr>
        <w:pBdr>
          <w:bottom w:val="single" w:sz="6" w:space="1" w:color="CCCCCC"/>
        </w:pBdr>
        <w:spacing w:before="0" w:after="0"/>
      </w:pPr>
    </w:p>
    <w:p>
      <w:pPr>
        <w:pStyle w:val="Heading2"/>
      </w:pPr>
      <w:r>
        <w:t>Preguntas frecuentes sobre el directivo interino en la empresa familiar</w:t>
      </w:r>
    </w:p>
    <w:p>
      <w:pPr>
        <w:spacing w:before="200" w:after="40"/>
      </w:pPr>
      <w:r>
        <w:rPr>
          <w:rFonts w:ascii="Calibri" w:hAnsi="Calibri"/>
          <w:b/>
          <w:sz w:val="22"/>
        </w:rPr>
        <w:t>¿Puede un directivo interino asumir el cargo de CEO en una empresa familiar durante la transición?</w:t>
      </w:r>
    </w:p>
    <w:p>
      <w:pPr>
        <w:spacing w:before="40" w:after="120"/>
      </w:pPr>
      <w:r>
        <w:rPr>
          <w:rFonts w:ascii="Calibri" w:hAnsi="Calibri"/>
          <w:sz w:val="22"/>
        </w:rPr>
        <w:t>Sí. Un directivo interino puede asumir cualquier posición de la alta dirección —CEO, COO, CFO, Director General— de manera temporal y con plena autoridad ejecutiva. El mandato se define al inicio del proceso, con objetivos claros, hitos verificables y una fecha de salida planificada desde el primer día.</w:t>
      </w:r>
    </w:p>
    <w:p>
      <w:pPr>
        <w:spacing w:before="200" w:after="40"/>
      </w:pPr>
      <w:r>
        <w:rPr>
          <w:rFonts w:ascii="Calibri" w:hAnsi="Calibri"/>
          <w:b/>
          <w:sz w:val="22"/>
        </w:rPr>
        <w:t>¿Cuánto tiempo tarda en incorporarse un directivo interino desde que se toma la decisión?</w:t>
      </w:r>
    </w:p>
    <w:p>
      <w:pPr>
        <w:spacing w:before="40" w:after="120"/>
      </w:pPr>
      <w:r>
        <w:rPr>
          <w:rFonts w:ascii="Calibri" w:hAnsi="Calibri"/>
          <w:sz w:val="22"/>
        </w:rPr>
        <w:t>En condiciones normales, el proceso de selección e incorporación dura entre dos y cuatro semanas. Los proveedores especializados tienen redes de directivos disponibles que permiten activar una misión con rapidez cuando la urgencia lo requiere. En situaciones de emergencia, los plazos pueden acortarse a menos de dos semanas.</w:t>
      </w:r>
    </w:p>
    <w:p>
      <w:pPr>
        <w:spacing w:before="200" w:after="40"/>
      </w:pPr>
      <w:r>
        <w:rPr>
          <w:rFonts w:ascii="Calibri" w:hAnsi="Calibri"/>
          <w:b/>
          <w:sz w:val="22"/>
        </w:rPr>
        <w:t>¿El directivo interino puede generar conflicto con los miembros de la familia que siguen en la empresa?</w:t>
      </w:r>
    </w:p>
    <w:p>
      <w:pPr>
        <w:spacing w:before="40" w:after="120"/>
      </w:pPr>
      <w:r>
        <w:rPr>
          <w:rFonts w:ascii="Calibri" w:hAnsi="Calibri"/>
          <w:sz w:val="22"/>
        </w:rPr>
        <w:t>Es uno de los riesgos más citados, pero también uno de los más gestionables. Un directivo interino con experiencia en contextos familiares sabe trabajar con la dualidad familia-empresa, establecer límites claros y ganarse la confianza de las distintas partes. La clave está en la definición precisa del mandato desde el inicio y en el respaldo explícito del propietario o del Consejo de Administración.</w:t>
      </w:r>
    </w:p>
    <w:p>
      <w:pPr>
        <w:spacing w:before="200" w:after="40"/>
      </w:pPr>
      <w:r>
        <w:rPr>
          <w:rFonts w:ascii="Calibri" w:hAnsi="Calibri"/>
          <w:b/>
          <w:sz w:val="22"/>
        </w:rPr>
        <w:t>¿Es la gestión interina adecuada para empresas pequeñas con menos de 50 empleados?</w:t>
      </w:r>
    </w:p>
    <w:p>
      <w:pPr>
        <w:spacing w:before="40" w:after="120"/>
      </w:pPr>
      <w:r>
        <w:rPr>
          <w:rFonts w:ascii="Calibri" w:hAnsi="Calibri"/>
          <w:sz w:val="22"/>
        </w:rPr>
        <w:t>Depende de la complejidad del relevo y del contexto específico. En empresas de entre 20 y 50 empleados, puede ser más apropiado un directivo interino a tiempo parcial —modalidad creciente en el mercado español, donde el 75 % de las misiones ya se ejecutan en formato part-time (Servitalent, 2025)— que un mandato a jornada completa. La solución debe dimensionarse al problema real.</w:t>
      </w:r>
    </w:p>
    <w:p>
      <w:pPr>
        <w:spacing w:before="200" w:after="40"/>
      </w:pPr>
      <w:r>
        <w:rPr>
          <w:rFonts w:ascii="Calibri" w:hAnsi="Calibri"/>
          <w:b/>
          <w:sz w:val="22"/>
        </w:rPr>
        <w:t>¿Qué ocurre cuando el directivo interino termina su mandato? ¿Se pierde lo que ha construido?</w:t>
      </w:r>
    </w:p>
    <w:p>
      <w:pPr>
        <w:spacing w:before="40" w:after="120"/>
      </w:pPr>
      <w:r>
        <w:rPr>
          <w:rFonts w:ascii="Calibri" w:hAnsi="Calibri"/>
          <w:sz w:val="22"/>
        </w:rPr>
        <w:t>Una buena gestión del final del mandato incluye un plan de transferencia explícito: documentación de procesos, traspaso de relaciones clave, formación del sucesor y un periodo de solapamiento supervisado. Los mandatos bien diseñados producen resultados que perduran más allá de la presencia del interino. La transferencia de valor es parte del servicio, no un extra opcional.</w:t>
      </w:r>
    </w:p>
    <w:p>
      <w:pPr>
        <w:spacing w:before="200" w:after="40"/>
      </w:pPr>
      <w:r>
        <w:rPr>
          <w:rFonts w:ascii="Calibri" w:hAnsi="Calibri"/>
          <w:b/>
          <w:sz w:val="22"/>
        </w:rPr>
        <w:t>¿Puede el directivo interino convertirse en el director permanente si la empresa queda satisfecha?</w:t>
      </w:r>
    </w:p>
    <w:p>
      <w:pPr>
        <w:spacing w:before="40" w:after="120"/>
      </w:pPr>
      <w:r>
        <w:rPr>
          <w:rFonts w:ascii="Calibri" w:hAnsi="Calibri"/>
          <w:sz w:val="22"/>
        </w:rPr>
        <w:t>Técnicamente sí, pero no es el objetivo ni la expectativa del modelo. El management interino funciona precisamente porque el profesional es temporal por naturaleza: su independencia y su foco en el resultado se apoyan en saber que la misión tiene fin. Convertir el mandato en permanente puede ser contraproducente para ambas partes, aunque hay casos (cerca del 10 % según datos de GH Partners, 2025) en que el proceso concluye con una incorporación permanente por decisión consensuada.</w:t>
      </w:r>
    </w:p>
    <w:p>
      <w:pPr>
        <w:pBdr>
          <w:bottom w:val="single" w:sz="6" w:space="1" w:color="CCCCCC"/>
        </w:pBdr>
        <w:spacing w:before="0" w:after="0"/>
      </w:pPr>
    </w:p>
    <w:p>
      <w:pPr>
        <w:spacing w:before="200" w:after="40"/>
        <w:ind w:left="454"/>
        <w:pBdr>
          <w:left w:val="single" w:sz="18" w:space="12" w:color="1A569E"/>
        </w:pBdr>
      </w:pPr>
      <w:r>
        <w:rPr>
          <w:b/>
          <w:color w:val="1A569E"/>
          <w:sz w:val="22"/>
        </w:rPr>
        <w:t>¿Estás planificando el relevo de tu empresa familiar o afrontando una transición directiva urgente?</w:t>
      </w:r>
    </w:p>
    <w:p>
      <w:pPr>
        <w:spacing w:before="0" w:after="40"/>
        <w:ind w:left="454"/>
        <w:pBdr>
          <w:left w:val="single" w:sz="18" w:space="12" w:color="1A569E"/>
        </w:pBdr>
      </w:pPr>
      <w:r>
        <w:rPr>
          <w:sz w:val="20"/>
        </w:rPr>
        <w:t>Manager in Motion acompaña procesos de sucesión en empresas familiares con directivos interinos de perfil senior y experiencia verificada en el mercado ibérico. Primera conversación confidencial y sin compromiso.</w:t>
      </w:r>
    </w:p>
    <w:p>
      <w:pPr>
        <w:spacing w:before="80" w:after="200"/>
        <w:ind w:left="454"/>
        <w:pBdr>
          <w:left w:val="single" w:sz="18" w:space="12" w:color="1A569E"/>
        </w:pBdr>
      </w:pPr>
      <w:r>
        <w:rPr>
          <w:b/>
          <w:color w:val="1A569E"/>
          <w:sz w:val="20"/>
        </w:rPr>
        <w:t>[ Solicitar diagnóstico inicial gratuito ]</w:t>
      </w:r>
    </w:p>
    <w:p/>
    <w:p>
      <w:r>
        <w:rPr>
          <w:rFonts w:ascii="Calibri" w:hAnsi="Calibri"/>
          <w:b/>
          <w:color w:val="777777"/>
          <w:sz w:val="20"/>
        </w:rPr>
        <w:t>Fuentes y referencias</w:t>
      </w:r>
    </w:p>
    <w:p>
      <w:pPr>
        <w:pStyle w:val="ListBullet"/>
        <w:spacing w:before="20" w:after="20"/>
      </w:pPr>
      <w:r>
        <w:rPr>
          <w:rFonts w:ascii="Calibri" w:hAnsi="Calibri"/>
          <w:color w:val="777777"/>
          <w:sz w:val="18"/>
        </w:rPr>
        <w:t>Instituto de la Empresa Familiar — Informe «Relevancia y supervivencia de la empresa familiar. La Empresa Familiar en España 2025» — iefamiliar.com</w:t>
      </w:r>
    </w:p>
    <w:p>
      <w:pPr>
        <w:pStyle w:val="ListBullet"/>
        <w:spacing w:before="20" w:after="20"/>
      </w:pPr>
      <w:r>
        <w:rPr>
          <w:rFonts w:ascii="Calibri" w:hAnsi="Calibri"/>
          <w:color w:val="777777"/>
          <w:sz w:val="18"/>
        </w:rPr>
        <w:t>Baromètre France Transition S2 2025 — análisis Louis Dupont (publicado abril 2026) — louis-dupont.com</w:t>
      </w:r>
    </w:p>
    <w:p>
      <w:pPr>
        <w:pStyle w:val="ListBullet"/>
        <w:spacing w:before="20" w:after="20"/>
      </w:pPr>
      <w:r>
        <w:rPr>
          <w:rFonts w:ascii="Calibri" w:hAnsi="Calibri"/>
          <w:color w:val="777777"/>
          <w:sz w:val="18"/>
        </w:rPr>
        <w:t>GH Partners — «Le marché français du management de transition — chiffres clés, tendances 2025-2026» — ghpartners.fr</w:t>
      </w:r>
    </w:p>
    <w:p>
      <w:pPr>
        <w:pStyle w:val="ListBullet"/>
        <w:spacing w:before="20" w:after="20"/>
      </w:pPr>
      <w:r>
        <w:rPr>
          <w:rFonts w:ascii="Calibri" w:hAnsi="Calibri"/>
          <w:color w:val="777777"/>
          <w:sz w:val="18"/>
        </w:rPr>
        <w:t>AIME — Asociación Interim Management España — VII Congreso Nacional de Interim Management (12 de mayo de 2026) — interimspain.org</w:t>
      </w:r>
    </w:p>
    <w:p>
      <w:pPr>
        <w:pStyle w:val="ListBullet"/>
        <w:spacing w:before="20" w:after="20"/>
      </w:pPr>
      <w:r>
        <w:rPr>
          <w:rFonts w:ascii="Calibri" w:hAnsi="Calibri"/>
          <w:color w:val="777777"/>
          <w:sz w:val="18"/>
        </w:rPr>
        <w:t>Servitalent — «Sucesión en empresa familiar. Interim Management para asegurar valor» (2025) — servitalent.com</w:t>
      </w:r>
    </w:p>
    <w:p>
      <w:pPr>
        <w:pStyle w:val="ListBullet"/>
        <w:spacing w:before="20" w:after="20"/>
      </w:pPr>
      <w:r>
        <w:rPr>
          <w:rFonts w:ascii="Calibri" w:hAnsi="Calibri"/>
          <w:color w:val="777777"/>
          <w:sz w:val="18"/>
        </w:rPr>
        <w:t>EIM España — «Empresa familiar y relevo generacional: el valor que aporta el Interim Management» — eim.com</w:t>
      </w:r>
    </w:p>
    <w:p>
      <w:pPr>
        <w:pStyle w:val="ListBullet"/>
        <w:spacing w:before="20" w:after="20"/>
      </w:pPr>
      <w:r>
        <w:rPr>
          <w:rFonts w:ascii="Calibri" w:hAnsi="Calibri"/>
          <w:color w:val="777777"/>
          <w:sz w:val="18"/>
        </w:rPr>
        <w:t>Rhombus / RRHH Digital — «El relevo generacional, principal riesgo para la continuidad de miles de pymes familiares en España» (2025-2026)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