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Projet Annuaire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>Version 1.0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50"/>
        <w:gridCol w:w="1950"/>
        <w:gridCol w:w="5745"/>
      </w:tblGrid>
      <w:tr>
        <w:trPr/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Versions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Auteurs</w:t>
            </w:r>
          </w:p>
        </w:tc>
        <w:tc>
          <w:tcPr>
            <w:tcW w:w="5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Modifications</w:t>
            </w:r>
          </w:p>
        </w:tc>
      </w:tr>
      <w:tr>
        <w:trPr/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NRI/AHS</w:t>
            </w:r>
          </w:p>
        </w:tc>
        <w:tc>
          <w:tcPr>
            <w:tcW w:w="5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Version initiale</w:t>
            </w:r>
          </w:p>
        </w:tc>
      </w:tr>
    </w:tbl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Subtitl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OAHeading"/>
        <w:rPr/>
      </w:pPr>
      <w:r>
        <w:rPr/>
        <w:t>Sommaire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80_1313091707">
        <w:r>
          <w:rPr>
            <w:rStyle w:val="IndexLink"/>
          </w:rPr>
          <w:t>Introduction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36_3324823304">
        <w:r>
          <w:rPr>
            <w:rStyle w:val="IndexLink"/>
          </w:rPr>
          <w:t>Langages et logiciels utilisés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42_3324823304">
        <w:r>
          <w:rPr>
            <w:rStyle w:val="IndexLink"/>
          </w:rPr>
          <w:t>Définition des pages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4_3324823304">
        <w:r>
          <w:rPr>
            <w:rStyle w:val="IndexLink"/>
          </w:rPr>
          <w:t>Page index – Recherche de professionnels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6_3324823304">
        <w:r>
          <w:rPr>
            <w:rStyle w:val="IndexLink"/>
          </w:rPr>
          <w:t>Page – Recherche de particuliers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8_3324823304">
        <w:r>
          <w:rPr>
            <w:rStyle w:val="IndexLink"/>
          </w:rPr>
          <w:t>Page – Recherche inversée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50_3324823304">
        <w:r>
          <w:rPr>
            <w:rStyle w:val="IndexLink"/>
          </w:rPr>
          <w:t>Résultats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2_3324823304">
        <w:r>
          <w:rPr>
            <w:rStyle w:val="IndexLink"/>
          </w:rPr>
          <w:t>Architecture PHP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4_3324823304">
        <w:r>
          <w:rPr>
            <w:rStyle w:val="IndexLink"/>
          </w:rPr>
          <w:t>Modèle de données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6_3324823304">
        <w:r>
          <w:rPr>
            <w:rStyle w:val="IndexLink"/>
          </w:rPr>
          <w:t>Architecture applicative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88_1313091707">
        <w:r>
          <w:rPr>
            <w:rStyle w:val="IndexLink"/>
          </w:rPr>
          <w:t>Requête SQL type</w:t>
          <w:tab/>
          <w:t>14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95_1313091707">
        <w:r>
          <w:rPr>
            <w:rStyle w:val="IndexLink"/>
          </w:rPr>
          <w:t>Inclusion de code dans une page HTML</w:t>
          <w:tab/>
          <w:t>15</w:t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280_1313091707"/>
      <w:bookmarkEnd w:id="0"/>
      <w:r>
        <w:rPr/>
        <w:t>Introduction</w:t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s’agit de mettre en place une site internet émulant certaines fonctionnalités du site les pages jaunes.</w:t>
      </w:r>
    </w:p>
    <w:p>
      <w:pPr>
        <w:pStyle w:val="TextBody"/>
        <w:numPr>
          <w:ilvl w:val="0"/>
          <w:numId w:val="3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« page jaune » (professionnels)</w:t>
      </w:r>
    </w:p>
    <w:p>
      <w:pPr>
        <w:pStyle w:val="TextBody"/>
        <w:numPr>
          <w:ilvl w:val="0"/>
          <w:numId w:val="3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« page blanche » (particuliers)</w:t>
      </w:r>
    </w:p>
    <w:p>
      <w:pPr>
        <w:pStyle w:val="TextBody"/>
        <w:numPr>
          <w:ilvl w:val="0"/>
          <w:numId w:val="3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annuaire inversé accessible en mode connecté</w:t>
      </w:r>
    </w:p>
    <w:p>
      <w:pPr>
        <w:pStyle w:val="TextBody"/>
        <w:spacing w:lineRule="auto" w:line="240" w:before="0" w:after="26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_RefHeading___Toc236_3324823304"/>
      <w:bookmarkEnd w:id="1"/>
      <w:r>
        <w:rPr/>
        <w:t>Langages et logiciels utilisés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Langages / composants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Versions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Libellés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Apache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2.4.9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Serveur HTTP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PHP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5.5.12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Langage de programmation orienté serveur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MySQL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5.6.17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Base de données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Chrome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Navigateur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Boostrap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4.1.1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Bibliothèque CSS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JQuery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3.2.1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Bibliothèque JavaScript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242_3324823304"/>
      <w:bookmarkEnd w:id="2"/>
      <w:r>
        <w:rPr/>
        <w:t>Définition des pages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244_3324823304"/>
      <w:bookmarkEnd w:id="3"/>
      <w:r>
        <w:rPr/>
        <w:t>Page index – Recherche de professionnels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860" cy="3761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s’agit de la première page d’affichage. Elle permet de recherche un professionnel dans l’annuaire des professionnels.</w:t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Trois champs sont nécessaires :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Raison sociale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 postal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Ville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spacing w:lineRule="auto" w:line="240" w:before="0" w:after="83"/>
        <w:ind w:lef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8"/>
        </w:numPr>
        <w:spacing w:lineRule="auto" w:line="240" w:before="0" w:after="83"/>
        <w:rPr/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8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8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Particulier : redirection vers la page de recherche des particuliers</w:t>
      </w:r>
    </w:p>
    <w:p>
      <w:pPr>
        <w:pStyle w:val="TextBody"/>
        <w:numPr>
          <w:ilvl w:val="0"/>
          <w:numId w:val="8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 : redirection vers la page de recherche de l’annuaire inversé</w:t>
      </w:r>
    </w:p>
    <w:p>
      <w:pPr>
        <w:pStyle w:val="TextBody"/>
        <w:spacing w:lineRule="auto" w:line="240" w:before="0" w:after="83"/>
        <w:ind w:lef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240" w:before="0" w:after="83"/>
        <w:ind w:lef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3 champs sont obligatoires.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numPr>
          <w:ilvl w:val="1"/>
          <w:numId w:val="2"/>
        </w:numPr>
        <w:rPr/>
      </w:pPr>
      <w:bookmarkStart w:id="4" w:name="__RefHeading___Toc246_3324823304"/>
      <w:bookmarkEnd w:id="4"/>
      <w:r>
        <w:rPr/>
        <w:t>Page – Recherche de particuliers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4370" cy="4360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spacing w:lineRule="auto" w:line="240"/>
        <w:rPr/>
      </w:pPr>
      <w:r>
        <w:rPr>
          <w:rFonts w:ascii="Arial" w:hAnsi="Arial"/>
          <w:sz w:val="22"/>
          <w:szCs w:val="22"/>
        </w:rPr>
        <w:t>Cette page permet d’effectuer une recherche afin de trouver un particulier dans l’annuaire des particuliers.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Trois champs sont nécessaires :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Prénom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 postal</w:t>
      </w:r>
    </w:p>
    <w:p>
      <w:pPr>
        <w:pStyle w:val="TextBody"/>
        <w:numPr>
          <w:ilvl w:val="0"/>
          <w:numId w:val="4"/>
        </w:numPr>
        <w:spacing w:lineRule="auto" w:line="240" w:before="0" w:after="26"/>
        <w:rPr/>
      </w:pPr>
      <w:r>
        <w:rPr>
          <w:rFonts w:ascii="Arial" w:hAnsi="Arial"/>
          <w:sz w:val="22"/>
          <w:szCs w:val="22"/>
        </w:rPr>
        <w:t>Ville</w:t>
      </w:r>
    </w:p>
    <w:p>
      <w:pPr>
        <w:pStyle w:val="TextBody"/>
        <w:numPr>
          <w:ilvl w:val="0"/>
          <w:numId w:val="0"/>
        </w:numPr>
        <w:spacing w:lineRule="auto" w:line="240" w:before="0" w:after="26"/>
        <w:ind w:left="720" w:hanging="0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5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5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5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Professionnel : redirection vers la page de recherche des professionnels</w:t>
      </w:r>
    </w:p>
    <w:p>
      <w:pPr>
        <w:pStyle w:val="TextBody"/>
        <w:numPr>
          <w:ilvl w:val="0"/>
          <w:numId w:val="5"/>
        </w:numPr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 : redirection vers la page de recherche de l’annuaire inversé</w:t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lineRule="auto" w:line="240" w:before="0" w:after="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champs « nom », « ville » et « code postal »  sont obligatoires.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248_3324823304"/>
      <w:bookmarkEnd w:id="5"/>
      <w:r>
        <w:rPr/>
        <w:t>Page – Recherche inversée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455295</wp:posOffset>
            </wp:positionH>
            <wp:positionV relativeFrom="paragraph">
              <wp:posOffset>352425</wp:posOffset>
            </wp:positionV>
            <wp:extent cx="4676775" cy="330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Cette page permet d’effectuer une recherche à partir d’un numéro de téléphone dans les deux annuaires,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seul champs « numéro de téléphone » est donc nécessaire et est obligatoire.</w:t>
      </w:r>
    </w:p>
    <w:p>
      <w:pPr>
        <w:pStyle w:val="TextBody"/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Professionnel : redirection vers la page de recherche des professionnels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Particulier : redirection vers la page de recherche des particuliers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numPr>
          <w:ilvl w:val="1"/>
          <w:numId w:val="2"/>
        </w:numPr>
        <w:rPr/>
      </w:pPr>
      <w:bookmarkStart w:id="6" w:name="__RefHeading___Toc250_3324823304"/>
      <w:bookmarkEnd w:id="6"/>
      <w:r>
        <w:rPr/>
        <w:t>Résultats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 de résultat de recherche 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970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L’affichage du résultat s’effectue de manière dynamique et identique pour toutes les pages de recherche. Elle apparaît sur la page appelante sous le formulaire de recherche.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tableau ne s’affiche pas lorsqu’il n’y a pas de résultats.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 de résultat de recherche (avec le formulaire) 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3811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_RefHeading___Toc252_3324823304"/>
      <w:bookmarkEnd w:id="7"/>
      <w:r>
        <w:rPr/>
        <w:t>Architecture PHP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 d'architecture 3-tiers : PHP/BD 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5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L’extension PHP retenue pour la connexion à la base de données est MySQLi,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pages HTML sont générées côtés serveur et sont transmises au navigateur par le protocole HTTP.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6120130" cy="346202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xtrait du guide Linux fourni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/>
      </w:pPr>
      <w:r>
        <w:rPr>
          <w:rFonts w:ascii="Arial" w:hAnsi="Arial"/>
          <w:sz w:val="22"/>
          <w:szCs w:val="22"/>
        </w:rPr>
        <w:t xml:space="preserve">Les pages PHP sont interprétées par Apache puis renvoyées au navigateur. </w:t>
      </w:r>
      <w:r>
        <w:rPr>
          <w:rFonts w:ascii="Arial" w:hAnsi="Arial"/>
          <w:sz w:val="22"/>
          <w:szCs w:val="22"/>
        </w:rPr>
        <w:t>La base de données est consultée par le code PHP et permet d’enrichir les pages.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254_3324823304"/>
      <w:bookmarkEnd w:id="8"/>
      <w:r>
        <w:rPr/>
        <w:t>Modèle de données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 des tables et des champs mis en œuvre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38004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_RefHeading___Toc256_3324823304"/>
      <w:bookmarkEnd w:id="9"/>
      <w:r>
        <w:rPr/>
        <w:t>Architecture applicative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Extrait du guide Linux fourni 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3533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fichier httpd.conf permet de configurer le serveur HTTP Apache.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Il est présent dans le répertoire : 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F:\Web\ProjetAnnuaire\wamp\bin\apache\apache2.4.9\conf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module PHP est chargé via la commande suivante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LoadModule php5_module "F:/Web/ProjetAnnuaire/wamp/bin/php/php5.5.12/php5apache2_4.dll"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répertoire web racine est définit à deux reprises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DocumentRoot "F:/Web/ProjetAnnuaire/wamp/www/"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&lt;Directory "F:/Web/ProjetAnnuaire/wamp/www/"&gt;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port d’écoute est défini par la commande suivante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Listen 0.0.0.0:80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Contenu du répertoire web « wamp\www\annuaire »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535940</wp:posOffset>
            </wp:positionH>
            <wp:positionV relativeFrom="paragraph">
              <wp:posOffset>57150</wp:posOffset>
            </wp:positionV>
            <wp:extent cx="1219200" cy="201930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Bdd.php : classe de connexion à la base de données et de recherche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create.sql : création de la base de données et des tables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index.php : page de recherche des professionnels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inverse.php : page de recherche de type annuaire inversée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login.php : page d’authentification</w:t>
      </w:r>
    </w:p>
    <w:p>
      <w:pPr>
        <w:pStyle w:val="TextBody"/>
        <w:numPr>
          <w:ilvl w:val="0"/>
          <w:numId w:val="7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autres fichiers SQL : chargement des cas de test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rincipe de fonctionnement :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pages PHP/HTML consultent la base données uniquement via la classe Bdd.php qui encapsule donc cet accès,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tableaux sont générés dynamiquement directement sur la page HTML en utilisant les données reçues de la classe.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0" w:name="__RefHeading___Toc288_1313091707"/>
      <w:bookmarkEnd w:id="10"/>
      <w:r>
        <w:rPr/>
        <w:t>Requête SQL type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 type de requête SQL </w:t>
      </w:r>
      <w:r>
        <w:rPr>
          <w:rFonts w:ascii="Arial" w:hAnsi="Arial"/>
          <w:sz w:val="22"/>
          <w:szCs w:val="22"/>
        </w:rPr>
        <w:t>a été utilisée à plusieurs reprise dans la classe Bdd.php :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$sql = "SELECT nomPrenom, adresse, codePostal, ville, numTel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 xml:space="preserve">      </w:t>
      </w:r>
      <w:r>
        <w:rPr>
          <w:rFonts w:ascii="Courier New" w:hAnsi="Courier New"/>
          <w:sz w:val="22"/>
          <w:szCs w:val="22"/>
          <w:highlight w:val="lightGray"/>
        </w:rPr>
        <w:t>FROM annuaire.particulier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 xml:space="preserve">      </w:t>
      </w:r>
      <w:r>
        <w:rPr>
          <w:rFonts w:ascii="Courier New" w:hAnsi="Courier New"/>
          <w:sz w:val="22"/>
          <w:szCs w:val="22"/>
          <w:highlight w:val="lightGray"/>
        </w:rPr>
        <w:t>where (nomPrenom like '%".$_POST['nom']."%".$_POST['prenom']."%')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 xml:space="preserve">      </w:t>
      </w:r>
      <w:r>
        <w:rPr>
          <w:rFonts w:ascii="Courier New" w:hAnsi="Courier New"/>
          <w:sz w:val="22"/>
          <w:szCs w:val="22"/>
          <w:highlight w:val="lightGray"/>
        </w:rPr>
        <w:t>and codePostal like '%".$_POST['cp']."%'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 xml:space="preserve">      </w:t>
      </w:r>
      <w:r>
        <w:rPr>
          <w:rFonts w:ascii="Courier New" w:hAnsi="Courier New"/>
          <w:sz w:val="22"/>
          <w:szCs w:val="22"/>
          <w:highlight w:val="lightGray"/>
        </w:rPr>
        <w:t>and ville like '%".$_POST['ville']."%'";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On remarquera l’utilisation de la variable globale « $_POST ». Cette variable est constituée lors de la soumission du formulaire HTML (les champs de la recherche) par la méthode POST.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Extrait de la documentation fournie :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5260" cy="24574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Attention : la requête HTTP envoyée par la méthode POST n’est pas visible.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Extrait de la documentation fournie, exemple de formulaire :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11550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1"/>
        <w:numPr>
          <w:ilvl w:val="0"/>
          <w:numId w:val="1"/>
        </w:numPr>
        <w:rPr/>
      </w:pPr>
      <w:bookmarkStart w:id="11" w:name="__RefHeading___Toc295_1313091707"/>
      <w:bookmarkEnd w:id="11"/>
      <w:r>
        <w:rPr/>
        <w:t>Inclusion de code dans une page HTML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 de code PHP permettant de générer le tableau dynamique des résultats dans la page « recherche particulier » :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55721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15"/>
      <w:type w:val="nextPage"/>
      <w:pgSz w:w="11906" w:h="16838"/>
      <w:pgMar w:left="1134" w:right="1134" w:header="0" w:top="1134" w:footer="1134" w:bottom="16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140"/>
      <w:jc w:val="left"/>
      <w:rPr/>
    </w:pPr>
    <w:r>
      <w:rPr>
        <w:rFonts w:ascii="Arial" w:hAnsi="Arial"/>
        <w:sz w:val="22"/>
        <w:szCs w:val="22"/>
      </w:rPr>
      <w:fldChar w:fldCharType="begin"/>
    </w:r>
    <w:r>
      <w:rPr>
        <w:sz w:val="22"/>
        <w:szCs w:val="22"/>
        <w:rFonts w:ascii="Arial" w:hAnsi="Arial"/>
      </w:rPr>
      <w:instrText> PAGE </w:instrText>
    </w:r>
    <w:r>
      <w:rPr>
        <w:sz w:val="22"/>
        <w:szCs w:val="22"/>
        <w:rFonts w:ascii="Arial" w:hAnsi="Arial"/>
      </w:rPr>
      <w:fldChar w:fldCharType="separate"/>
    </w:r>
    <w:r>
      <w:rPr>
        <w:sz w:val="22"/>
        <w:szCs w:val="22"/>
        <w:rFonts w:ascii="Arial" w:hAnsi="Arial"/>
      </w:rPr>
      <w:t>15</w:t>
    </w:r>
    <w:r>
      <w:rPr>
        <w:sz w:val="22"/>
        <w:szCs w:val="22"/>
        <w:rFonts w:ascii="Arial" w:hAnsi="Arial"/>
      </w:rPr>
      <w:fldChar w:fldCharType="end"/>
    </w:r>
    <w:r>
      <w:rPr>
        <w:rFonts w:ascii="Arial" w:hAnsi="Arial"/>
        <w:sz w:val="22"/>
        <w:szCs w:val="22"/>
      </w:rPr>
      <w:tab/>
      <w:t>Auteurs : Nicolas Ragazzi et Arnaud Hus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LibreOffice/6.0.7.3$Windows_X86_64 LibreOffice_project/dc89aa7a9eabfd848af146d5086077aeed2ae4a5</Application>
  <Pages>15</Pages>
  <Words>846</Words>
  <Characters>4599</Characters>
  <CharactersWithSpaces>5317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2019-10-31T11:05:54Z</dcterms:created>
  <dc:creator/>
  <dc:description/>
  <dc:language>fr-FR</dc:language>
  <cp:lastModifiedBy/>
  <dcterms:modified xsi:type="dcterms:W3CDTF">2019-10-31T16:58:18Z</dcterms:modified>
  <cp:revision>63</cp:revision>
  <dc:subject/>
  <dc:title/>
</cp:coreProperties>
</file>