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DocuMind AI</w:t>
      </w:r>
    </w:p>
    <w:p>
      <w:pPr>
        <w:spacing w:before="200"/>
        <w:jc w:val="center"/>
      </w:pPr>
      <w:r>
        <w:rPr>
          <w:color w:val="2C5282"/>
          <w:sz w:val="36"/>
          <w:szCs w:val="36"/>
        </w:rPr>
        <w:t xml:space="preserve">Enterprise Document Data Fabric</w:t>
      </w:r>
    </w:p>
    <w:p>
      <w:pPr>
        <w:spacing w:before="100"/>
        <w:jc w:val="center"/>
      </w:pPr>
      <w:r>
        <w:rPr>
          <w:color w:val="2C5282"/>
          <w:sz w:val="36"/>
          <w:szCs w:val="36"/>
        </w:rPr>
        <w:t xml:space="preserve">&amp; Automation Platform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Product Requirements Document (PRD v2.1)</w:t>
      </w:r>
    </w:p>
    <w:p>
      <w:pPr>
        <w:spacing w:before="600"/>
        <w:jc w:val="center"/>
      </w:pPr>
      <w:r>
        <w:rPr>
          <w:sz w:val="22"/>
          <w:szCs w:val="22"/>
        </w:rPr>
        <w:t xml:space="preserve">Owner: Arnaud Konan</w:t>
      </w:r>
    </w:p>
    <w:p>
      <w:pPr>
        <w:spacing w:before="100"/>
        <w:jc w:val="center"/>
      </w:pPr>
      <w:r>
        <w:rPr>
          <w:color w:val="38A169"/>
          <w:sz w:val="22"/>
          <w:szCs w:val="22"/>
        </w:rPr>
        <w:t xml:space="preserve">Status: Approved for Development</w:t>
      </w:r>
    </w:p>
    <w:p>
      <w:pPr>
        <w:spacing w:before="100"/>
        <w:jc w:val="center"/>
      </w:pPr>
      <w:r>
        <w:rPr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1. Executive Summary &amp; Vision</w:t>
      </w:r>
    </w:p>
    <w:p>
      <w:pPr>
        <w:pStyle w:val="Heading2"/>
      </w:pPr>
      <w:r>
        <w:t xml:space="preserve">1.1 Vision Statement</w:t>
      </w:r>
    </w:p>
    <w:p>
      <w:pPr>
        <w:spacing w:after="150"/>
      </w:pPr>
      <w:r>
        <w:t xml:space="preserve">DocuMind AI is an enterprise-grade </w:t>
      </w:r>
      <w:r>
        <w:rPr>
          <w:b/>
          <w:bCs/>
        </w:rPr>
        <w:t xml:space="preserve">Document Data Fabric</w:t>
      </w:r>
      <w:r>
        <w:t xml:space="preserve"> that transforms how organizations handle document-intensive workflows. The platform ingests any document or dataset, resolves entities into </w:t>
      </w:r>
      <w:r>
        <w:rPr>
          <w:b/>
          <w:bCs/>
        </w:rPr>
        <w:t xml:space="preserve">Golden Records</w:t>
      </w:r>
      <w:r>
        <w:t xml:space="preserve">, and materializes trusted business datasets that power workflows, analytics, and automation.</w:t>
      </w:r>
    </w:p>
    <w:p>
      <w:pPr>
        <w:shd w:fill="EBF8FF" w:val="clear"/>
        <w:spacing w:before="100" w:after="150"/>
        <w:ind w:left="360" w:right="360"/>
      </w:pPr>
      <w:r>
        <w:rPr>
          <w:i/>
          <w:iCs/>
        </w:rPr>
        <w:t xml:space="preserve">"Eliminate manual data entry while maintaining auditability, governance, and human oversight where required."</w:t>
      </w:r>
    </w:p>
    <w:p>
      <w:pPr>
        <w:pStyle w:val="Heading2"/>
      </w:pPr>
      <w:r>
        <w:t xml:space="preserve">1.2 Core Value Propositions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Universal Ingestion: </w:t>
      </w:r>
      <w:r>
        <w:t xml:space="preserve">Process unstructured, structured, and streamed inputs through a unified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Entity Resolution: </w:t>
      </w:r>
      <w:r>
        <w:t xml:space="preserve">First-class intelligence layer that creates and maintains Golden Records across all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Code-First Mapping: </w:t>
      </w:r>
      <w:r>
        <w:t xml:space="preserve">Deterministic, auditable Python-based transformations for structured datasets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Trusted Data Layers: </w:t>
      </w:r>
      <w:r>
        <w:t xml:space="preserve">Bronze/Silver/Gold medallion architecture with full provenance and lineage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Automation-Ready: </w:t>
      </w:r>
      <w:r>
        <w:t xml:space="preserve">Native outputs for ERP, BI, compliance systems, and downstream workflows</w:t>
      </w:r>
    </w:p>
    <w:p>
      <w:pPr>
        <w:pStyle w:val="Heading2"/>
      </w:pPr>
      <w:r>
        <w:t xml:space="preserve">1.3 Target Users &amp; Personas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 Description</w:t>
            </w:r>
          </w:p>
        </w:tc>
        <w:tc>
          <w:tcPr>
            <w:tcW w:type="dxa" w:w="39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Needs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Customs Broker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Licensed professionals managing import/export documentation and compliance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Fast document processing, entry accuracy, audit trails, exception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Operations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Oversees document processing teams and workflows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Throughput metrics, SLA tracking, cost reduction, team productivity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 Entry Specialist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Transitioning from manual entry to exception handling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Clear exception queues, easy corrections, skill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Business Analyst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Creates reports, analyzes trends, identifies opportunities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SQL access to Gold datasets, dashboards, export 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Compliance Officer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Ensures regulatory adherence and audit readiness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Complete audit logs, data retention, PII handling, provenance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Importer/Exporter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Trade companies managing international shipments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Shipment visibility, document completeness, vendor management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Three-Path Ingestion Architecture</w:t>
      </w:r>
    </w:p>
    <w:p>
      <w:pPr>
        <w:spacing w:after="150"/>
      </w:pPr>
      <w:r>
        <w:t xml:space="preserve">DocuMind AI implements a sophisticated three-path ingestion architecture that optimizes processing based on document characteristics. A </w:t>
      </w:r>
      <w:r>
        <w:rPr>
          <w:b/>
          <w:bCs/>
        </w:rPr>
        <w:t xml:space="preserve">Triagist Agent</w:t>
      </w:r>
      <w:r>
        <w:t xml:space="preserve"> analyzes incoming files and routes them to the optimal processing path.</w:t>
      </w:r>
    </w:p>
    <w:p>
      <w:pPr>
        <w:pStyle w:val="Heading2"/>
      </w:pPr>
      <w:r>
        <w:t xml:space="preserve">2.1 Path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 Types</w:t>
            </w:r>
          </w:p>
        </w:tc>
        <w:tc>
          <w:tcPr>
            <w:tcW w:type="dxa" w:w="24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Processing Method</w:t>
            </w:r>
          </w:p>
        </w:tc>
        <w:tc>
          <w:tcPr>
            <w:tcW w:type="dxa" w:w="2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Path A: Semantic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PDFs, DOCX, images, scans, faxes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Layout analysis + LLM extraction (Docling + Claude/GPT)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Structured JSON with field confidence scores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Path B: Code Mapping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CSV, Excel, XML, JSON, EDI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AI-generated Python mapping logic with human 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Deterministic, versioned transformations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Path C: 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Emails, API webhooks, document envelopes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Routing + attachment extraction, then Path A or 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Correlated document sets with metadata</w:t>
            </w:r>
          </w:p>
        </w:tc>
      </w:tr>
    </w:tbl>
    <w:p>
      <w:pPr>
        <w:pStyle w:val="Heading2"/>
        <w:spacing w:before="300"/>
      </w:pPr>
      <w:r>
        <w:t xml:space="preserve">2.2 Path A: Semantic Extraction Pipeline</w:t>
      </w:r>
    </w:p>
    <w:p>
      <w:pPr>
        <w:spacing w:after="100"/>
      </w:pPr>
      <w:r>
        <w:t xml:space="preserve">For unstructured documents (PDFs, scans, images), Path A uses a multi-stage extraction pipeline: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Preprocessing: </w:t>
      </w:r>
      <w:r>
        <w:t xml:space="preserve">Image enhancement, deskewing, noise reduction for scanned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Layout Analysis: </w:t>
      </w:r>
      <w:r>
        <w:t xml:space="preserve">Docling-powered structure detection identifying headers, tables, key-value pairs, paragraphs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 Extraction: </w:t>
      </w:r>
      <w:r>
        <w:t xml:space="preserve">Specialized table agent handles complex multi-page tables with merged cells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 Field Extraction: </w:t>
      </w:r>
      <w:r>
        <w:t xml:space="preserve">Schema-guided extraction using Claude Opus 4.5 or GPT-4.1 with confidence scoring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&amp; Enrichment: </w:t>
      </w:r>
      <w:r>
        <w:t xml:space="preserve">Cross-field validation, business rule checks, entity linking</w:t>
      </w:r>
    </w:p>
    <w:p>
      <w:pPr>
        <w:pStyle w:val="Heading2"/>
        <w:spacing w:before="300"/>
      </w:pPr>
      <w:r>
        <w:t xml:space="preserve">2.3 Path B: Code Mapping Pipeline</w:t>
      </w:r>
    </w:p>
    <w:p>
      <w:pPr>
        <w:spacing w:after="100"/>
      </w:pPr>
      <w:r>
        <w:t xml:space="preserve">For structured data files, Path B generates deterministic, auditable transformation code: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Inference: </w:t>
      </w:r>
      <w:r>
        <w:t xml:space="preserve">Automatic detection of columns, data types, and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Mapping Generation: </w:t>
      </w:r>
      <w:r>
        <w:t xml:space="preserve">AI generates Python mapping code based on target schema and sample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Review: </w:t>
      </w:r>
      <w:r>
        <w:t xml:space="preserve">Analyst reviews and approves mapping logic before production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Sandboxed Execution: </w:t>
      </w:r>
      <w:r>
        <w:t xml:space="preserve">Approved mappings run in secure Python sandbox with resource limits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Control: </w:t>
      </w:r>
      <w:r>
        <w:t xml:space="preserve">All mappings are versioned with full change history and rollback capability</w:t>
      </w:r>
    </w:p>
    <w:p>
      <w:pPr>
        <w:pStyle w:val="Heading2"/>
        <w:spacing w:before="300"/>
      </w:pPr>
      <w:r>
        <w:t xml:space="preserve">2.4 Path C: Stream Processing Pipeline</w:t>
      </w:r>
    </w:p>
    <w:p>
      <w:pPr>
        <w:spacing w:after="100"/>
      </w:pPr>
      <w:r>
        <w:t xml:space="preserve">For continuous data streams and document envelopes: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 Ingestion: </w:t>
      </w:r>
      <w:r>
        <w:t xml:space="preserve">IMAP/API integration, attachment extraction, thread correlation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Webhook Receivers: </w:t>
      </w:r>
      <w:r>
        <w:t xml:space="preserve">REST endpoints for partner systems, EDI translators, document management systems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Envelope Processing: </w:t>
      </w:r>
      <w:r>
        <w:t xml:space="preserve">ZIP/archive extraction, document set correlation, manifest parsing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Routing Logic: </w:t>
      </w:r>
      <w:r>
        <w:t xml:space="preserve">Content-based routing to Path A or Path B based on file type and structure</w:t>
      </w:r>
    </w:p>
    <w:p>
      <w:r>
        <w:br w:type="page"/>
      </w:r>
    </w:p>
    <w:p>
      <w:pPr>
        <w:pStyle w:val="Heading1"/>
      </w:pPr>
      <w:r>
        <w:t xml:space="preserve">3. Agent Framework Architecture</w:t>
      </w:r>
    </w:p>
    <w:p>
      <w:pPr>
        <w:spacing w:after="150"/>
      </w:pPr>
      <w:r>
        <w:t xml:space="preserve">DocuMind AI employs capability-based agents orchestrated via the </w:t>
      </w:r>
      <w:r>
        <w:rPr>
          <w:b/>
          <w:bCs/>
        </w:rPr>
        <w:t xml:space="preserve">OpenAI Agents SDK</w:t>
      </w:r>
      <w:r>
        <w:t xml:space="preserve">. Each agent is specialized for a specific task, enabling modular composition and independent scaling.</w:t>
      </w:r>
    </w:p>
    <w:p>
      <w:pPr>
        <w:pStyle w:val="Heading2"/>
      </w:pPr>
      <w:r>
        <w:t xml:space="preserve">3.1 Core Agent Catalog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35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Capabilities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Ingestion Triagist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Analyzes incoming files, determines optimal processing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File inspection, content sampling, path routing, priority assignment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Format Agent(s)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Format-specific parsing (PDF, Excel, JSON, XML, EDI)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Native parsing, encoding detection, structure preservation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Layout &amp; Table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Extracts document structure and complex tables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Multi-page tables, merged cells, nested structures, headers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Metadata &amp; Classification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Classifies document type and extracts metadata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50+ doc types, language detection, date parsing, confidence scoring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Entity Resolution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Links extracted entities to Golden Records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Fuzzy matching, embedding similarity, rule-based linking, disambiguation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Schema Mapping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Generates and validates data transformation code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Python code generation, schema inference, validation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Reconciliation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Cross-document validation and exception detection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Invoice-entry matching, amount reconciliation, discrepancy flagging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Embedding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Generates vector embeddings for semantic search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 chunking, embedding generation, index management</w:t>
            </w:r>
          </w:p>
        </w:tc>
      </w:tr>
    </w:tbl>
    <w:p>
      <w:pPr>
        <w:pStyle w:val="Heading2"/>
        <w:spacing w:before="300"/>
      </w:pPr>
      <w:r>
        <w:t xml:space="preserve">3.2 Document-Type Templates</w:t>
      </w:r>
    </w:p>
    <w:p>
      <w:pPr>
        <w:spacing w:after="100"/>
      </w:pPr>
      <w:r>
        <w:t xml:space="preserve">Each supported document type is defined by a template that specifies the schema, validation rules, and agent composition:</w:t>
      </w:r>
    </w:p>
    <w:p>
      <w:pPr>
        <w:shd w:fill="F7FAFC" w:val="clear"/>
        <w:spacing w:before="100" w:after="150"/>
      </w:pPr>
      <w:r>
        <w:rPr>
          <w:rFonts w:ascii="Consolas" w:cs="Consolas" w:eastAsia="Consolas" w:hAnsi="Consolas"/>
          <w:sz w:val="18"/>
          <w:szCs w:val="18"/>
        </w:rPr>
        <w:t xml:space="preserve">templates/
├── commercial-invoice/
│   ├── schema.json          # Field definitions &amp; types
│   ├── rules.yaml            # Validation &amp; business rules
│   ├── agents.yaml           # Agent composition &amp; order
│   ├── prompts/              # LLM extraction prompts
│   └── examples/             # Training examples
├── bill-of-lading/
├── customs-entry/
├── purchase-order/
└── ...</w:t>
      </w:r>
    </w:p>
    <w:p>
      <w:r>
        <w:br w:type="page"/>
      </w:r>
    </w:p>
    <w:p>
      <w:pPr>
        <w:pStyle w:val="Heading1"/>
      </w:pPr>
      <w:r>
        <w:t xml:space="preserve">4. Data Architecture (Medallion Model)</w:t>
      </w:r>
    </w:p>
    <w:p>
      <w:pPr>
        <w:spacing w:after="150"/>
      </w:pPr>
      <w:r>
        <w:t xml:space="preserve">DocuMind AI implements a </w:t>
      </w:r>
      <w:r>
        <w:rPr>
          <w:b/>
          <w:bCs/>
        </w:rPr>
        <w:t xml:space="preserve">Bronze/Silver/Gold medallion architecture</w:t>
      </w:r>
      <w:r>
        <w:t xml:space="preserve"> that progressively refines raw documents into trusted business datasets. All data elements include confidence scores and full provenance.</w:t>
      </w:r>
    </w:p>
    <w:p>
      <w:pPr>
        <w:pStyle w:val="Heading2"/>
      </w:pPr>
      <w:r>
        <w:t xml:space="preserve">4.1 Data Layer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c>
          <w:tcPr>
            <w:tcW w:type="dxa" w:w="1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  <w:tc>
          <w:tcPr>
            <w:tcW w:type="dxa" w:w="2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Quality Level</w:t>
            </w:r>
          </w:p>
        </w:tc>
        <w:tc>
          <w:tcPr>
            <w:tcW w:type="dxa" w:w="23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 Pattern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853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Bronze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Raw documents, parsed text, tables, OCR output, original artifacts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As-is, unvalidated, full fidelity preservation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Audit, reprocessing, debugging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C0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Silver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Normalized entities: vendors, products, shipments, parties, addresses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Validated, deduplicated, entity-resolved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Entity lookups, relationship queries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Business datasets: invoices, invoice_lines, entries, payments, exceptions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Trusted, reconciled, analytics-ready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BI, reporting, ERP sync, APIs</w:t>
            </w:r>
          </w:p>
        </w:tc>
      </w:tr>
    </w:tbl>
    <w:p>
      <w:pPr>
        <w:pStyle w:val="Heading2"/>
        <w:spacing w:before="300"/>
      </w:pPr>
      <w:r>
        <w:t xml:space="preserve">4.2 Bronze Layer Schema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documents: </w:t>
      </w:r>
      <w:r>
        <w:t xml:space="preserve">id, file_name, file_hash, mime_type, upload_time, source, processing_status, raw_storage_path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parsed_content: </w:t>
      </w:r>
      <w:r>
        <w:t xml:space="preserve">document_id, page_num, text_content, layout_json, ocr_confidence, parsing_agent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extracted_tables: </w:t>
      </w:r>
      <w:r>
        <w:t xml:space="preserve">document_id, page_num, table_index, headers, rows_json, extraction_confidence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document_metadata: </w:t>
      </w:r>
      <w:r>
        <w:t xml:space="preserve">document_id, doc_type, doc_type_confidence, language, dates_detected, classification_agent</w:t>
      </w:r>
    </w:p>
    <w:p>
      <w:pPr>
        <w:pStyle w:val="Heading2"/>
        <w:spacing w:before="300"/>
      </w:pPr>
      <w:r>
        <w:t xml:space="preserve">4.3 Silver Layer Schema (Entity Tables)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parties: </w:t>
      </w:r>
      <w:r>
        <w:t xml:space="preserve">id, canonical_name, party_type, tax_id, aliases[], addresses[], contact_info, golden_record_id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products: </w:t>
      </w:r>
      <w:r>
        <w:t xml:space="preserve">id, description, hs_code, country_of_origin, unit_of_measure, aliases[], golden_record_id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addresses: </w:t>
      </w:r>
      <w:r>
        <w:t xml:space="preserve">id, street, city, state, postal_code, country, normalized_address, geocode, party_id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entity_links: </w:t>
      </w:r>
      <w:r>
        <w:t xml:space="preserve">source_entity_id, target_entity_id, link_type, confidence, resolution_method, created_at</w:t>
      </w:r>
    </w:p>
    <w:p>
      <w:pPr>
        <w:pStyle w:val="Heading2"/>
        <w:spacing w:before="300"/>
      </w:pPr>
      <w:r>
        <w:t xml:space="preserve">4.4 Gold Layer Schema (Business Datasets)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shipments: </w:t>
      </w:r>
      <w:r>
        <w:t xml:space="preserve">id, reference_num, shipper_id, consignee_id, origin, destination, ship_date, status, documents[]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commercial_invoices: </w:t>
      </w:r>
      <w:r>
        <w:t xml:space="preserve">id, invoice_num, vendor_id, buyer_id, invoice_date, currency, total_amount, shipment_id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invoice_lines: </w:t>
      </w:r>
      <w:r>
        <w:t xml:space="preserve">id, invoice_id, line_num, product_id, description, quantity, unit_price, amount, hs_code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customs_entries: </w:t>
      </w:r>
      <w:r>
        <w:t xml:space="preserve">id, entry_num, entry_type, port_code, entry_date, importer_id, broker_id, duty_amount, status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exceptions: </w:t>
      </w:r>
      <w:r>
        <w:t xml:space="preserve">id, exception_type, severity, source_document_id, field_name, expected_value, actual_value, status</w:t>
      </w:r>
    </w:p>
    <w:p>
      <w:r>
        <w:br w:type="page"/>
      </w:r>
    </w:p>
    <w:p>
      <w:pPr>
        <w:pStyle w:val="Heading1"/>
      </w:pPr>
      <w:r>
        <w:t xml:space="preserve">5. Entity Resolution &amp; Knowledge Graph</w:t>
      </w:r>
    </w:p>
    <w:p>
      <w:pPr>
        <w:spacing w:after="150"/>
      </w:pPr>
      <w:r>
        <w:t xml:space="preserve">Entity Resolution is a </w:t>
      </w:r>
      <w:r>
        <w:rPr>
          <w:b/>
          <w:bCs/>
        </w:rPr>
        <w:t xml:space="preserve">first-class intelligence layer</w:t>
      </w:r>
      <w:r>
        <w:t xml:space="preserve"> in DocuMind AI. The system maintains canonical entity records (Golden Records) with aliases and relationships, enabling cross-document context and queries.</w:t>
      </w:r>
    </w:p>
    <w:p>
      <w:pPr>
        <w:pStyle w:val="Heading2"/>
      </w:pPr>
      <w:r>
        <w:t xml:space="preserve">5.1 Resolution 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Technique</w:t>
            </w:r>
          </w:p>
        </w:tc>
        <w:tc>
          <w:tcPr>
            <w:tcW w:type="dxa" w:w="352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Exact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Tax ID, DUNS number, unique identifiers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High-confidence vendor/party linking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Fuzzy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Levenshtein distance, phonetic matching, token similarity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Name variations, typos, abbreviations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Embedding Similarity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Vector embeddings via pgvector, cosine similarity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Semantic matching, description similarity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Rule-Based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Configurable business rules (same address + similar name)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Domain-specific matching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Human Review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Ambiguous cases queued for analyst decision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Low-confidence matches, high-value entities</w:t>
            </w:r>
          </w:p>
        </w:tc>
      </w:tr>
    </w:tbl>
    <w:p>
      <w:pPr>
        <w:pStyle w:val="Heading2"/>
        <w:spacing w:before="300"/>
      </w:pPr>
      <w:r>
        <w:t xml:space="preserve">5.2 Golden Record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Canonical Fields: </w:t>
      </w:r>
      <w:r>
        <w:t xml:space="preserve">System maintains authoritative values for each entity attribute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Alias Registry: </w:t>
      </w:r>
      <w:r>
        <w:t xml:space="preserve">All known variations linked to canonical record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Source Tracking: </w:t>
      </w:r>
      <w:r>
        <w:t xml:space="preserve">Every attribute traces back to source documents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Merge/Split Operations: </w:t>
      </w:r>
      <w:r>
        <w:t xml:space="preserve">Analysts can merge duplicates or split incorrectly linked records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Relationship Graph: </w:t>
      </w:r>
      <w:r>
        <w:t xml:space="preserve">Entities linked via relationships (vendor→product, shipper→consignee)</w:t>
      </w:r>
    </w:p>
    <w:p>
      <w:pPr>
        <w:pStyle w:val="Heading2"/>
        <w:spacing w:before="300"/>
      </w:pPr>
      <w:r>
        <w:t xml:space="preserve">5.3 Cross-Document Context Queries</w:t>
      </w:r>
    </w:p>
    <w:p>
      <w:pPr>
        <w:spacing w:after="100"/>
      </w:pPr>
      <w:r>
        <w:t xml:space="preserve">The knowledge graph enables powerful cross-document queries: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"Show all invoices from vendor X across all shipments"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"Link this contract to all related invoices and payments"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"Find all shipments for importer Y with duties over $10,000"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"Identify products with inconsistent HS codes across entries"</w:t>
      </w:r>
    </w:p>
    <w:p>
      <w:r>
        <w:br w:type="page"/>
      </w:r>
    </w:p>
    <w:p>
      <w:pPr>
        <w:pStyle w:val="Heading1"/>
      </w:pPr>
      <w:r>
        <w:t xml:space="preserve">6. Human-in-the-Loop (HITL) 2.0</w:t>
      </w:r>
    </w:p>
    <w:p>
      <w:pPr>
        <w:spacing w:after="150"/>
      </w:pPr>
      <w:r>
        <w:t xml:space="preserve">HITL 2.0 is </w:t>
      </w:r>
      <w:r>
        <w:rPr>
          <w:b/>
          <w:bCs/>
        </w:rPr>
        <w:t xml:space="preserve">exception-driven and configurable</w:t>
      </w:r>
      <w:r>
        <w:t xml:space="preserve">. Rather than reviewing every document, humans focus on exceptions, ambiguities, and high-value decisions. The system learns from corrections to reduce future exceptions.</w:t>
      </w:r>
    </w:p>
    <w:p>
      <w:pPr>
        <w:pStyle w:val="Heading2"/>
      </w:pPr>
      <w:r>
        <w:t xml:space="preserve">6.1 Review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2000"/>
        <w:gridCol w:w="2020"/>
      </w:tblGrid>
      <w:tr>
        <w:tc>
          <w:tcPr>
            <w:tcW w:type="dxa" w:w="234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 Type</w:t>
            </w:r>
          </w:p>
        </w:tc>
        <w:tc>
          <w:tcPr>
            <w:tcW w:type="dxa" w:w="3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  <w:tc>
          <w:tcPr>
            <w:tcW w:type="dxa" w:w="202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Visual Field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 confidence extraction, flagged 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Side-by-side doc + fields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Prompt refinement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Logic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New mapping code, schema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Code diff + test results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Mapping versioning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Entity Resolution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Ambiguous matches, merge candidates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Entity comparison view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Rule weight tuning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Reconciliation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Amount mismatches, missing links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Discrepancy detail view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Tolerance adjustment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Unknown document types, low 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 preview + options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Template creation</w:t>
            </w:r>
          </w:p>
        </w:tc>
      </w:tr>
    </w:tbl>
    <w:p>
      <w:pPr>
        <w:pStyle w:val="Heading2"/>
        <w:spacing w:before="300"/>
      </w:pPr>
      <w:r>
        <w:t xml:space="preserve">6.2 Confidence Thresholds</w:t>
      </w:r>
    </w:p>
    <w:p>
      <w:pPr>
        <w:spacing w:after="100"/>
      </w:pPr>
      <w:r>
        <w:t xml:space="preserve">Configurable per document type and per field: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Auto-Approve Threshold: </w:t>
      </w:r>
      <w:r>
        <w:t xml:space="preserve">≥95% confidence → automatic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Threshold: </w:t>
      </w:r>
      <w:r>
        <w:t xml:space="preserve">80-95% confidence → queued for human review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Reject Threshold: </w:t>
      </w:r>
      <w:r>
        <w:t xml:space="preserve">&lt;80% confidence → flagged for manual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Field-Level Overrides: </w:t>
      </w:r>
      <w:r>
        <w:t xml:space="preserve">Critical fields (amounts, dates) can have stricter thresholds</w:t>
      </w:r>
    </w:p>
    <w:p>
      <w:pPr>
        <w:pStyle w:val="Heading2"/>
        <w:spacing w:before="300"/>
      </w:pPr>
      <w:r>
        <w:t xml:space="preserve">6.3 Audit Trail &amp; Versioning</w:t>
      </w:r>
    </w:p>
    <w:p>
      <w:pPr>
        <w:pStyle w:val="ListParagraph"/>
        <w:numPr>
          <w:ilvl w:val="0"/>
          <w:numId w:val="3"/>
        </w:numPr>
      </w:pPr>
      <w:r>
        <w:t xml:space="preserve">Every correction creates an audit record with user, timestamp, before/after values</w:t>
      </w:r>
    </w:p>
    <w:p>
      <w:pPr>
        <w:pStyle w:val="ListParagraph"/>
        <w:numPr>
          <w:ilvl w:val="0"/>
          <w:numId w:val="3"/>
        </w:numPr>
      </w:pPr>
      <w:r>
        <w:t xml:space="preserve">Original AI extraction preserved alongside human corrections</w:t>
      </w:r>
    </w:p>
    <w:p>
      <w:pPr>
        <w:pStyle w:val="ListParagraph"/>
        <w:numPr>
          <w:ilvl w:val="0"/>
          <w:numId w:val="3"/>
        </w:numPr>
      </w:pPr>
      <w:r>
        <w:t xml:space="preserve">Correction patterns analyzed to improve extraction prompts</w:t>
      </w:r>
    </w:p>
    <w:p>
      <w:pPr>
        <w:pStyle w:val="ListParagraph"/>
        <w:numPr>
          <w:ilvl w:val="0"/>
          <w:numId w:val="3"/>
        </w:numPr>
      </w:pPr>
      <w:r>
        <w:t xml:space="preserve">Full version history for all entity records and mappings</w:t>
      </w:r>
    </w:p>
    <w:p>
      <w:r>
        <w:br w:type="page"/>
      </w:r>
    </w:p>
    <w:p>
      <w:pPr>
        <w:pStyle w:val="Heading1"/>
      </w:pPr>
      <w:r>
        <w:t xml:space="preserve">7. User Experience</w:t>
      </w:r>
    </w:p>
    <w:p>
      <w:pPr>
        <w:pStyle w:val="Heading2"/>
      </w:pPr>
      <w:r>
        <w:t xml:space="preserve">7.1 Web Application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Upload &amp; Ingestion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Drag-drop upload, bulk import, email forwarding setup, API endpoint management, processing queue visibility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Processing Status &amp; Alerts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Real-time processing status, SLA tracking, error notifications, daily/weekly digest emails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Exception Queues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Filterable exception list by type, priority, age; bulk actions; assignment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Case Views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Shipment-centric, contract-centric, and vendor-centric views aggregating related documents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Dataset Explorer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Browse Gold datasets, column statistics, data quality metrics, export to CSV/Excel/API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Search Interface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Semantic search across documents, SQL interface for Gold datasets, saved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Entity 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Golden Record browser, merge/split tools, alias management, relationship explorer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Admin Console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management, role configuration, threshold settings, integration setup, audit logs</w:t>
            </w:r>
          </w:p>
        </w:tc>
      </w:tr>
    </w:tbl>
    <w:p>
      <w:pPr>
        <w:pStyle w:val="Heading2"/>
        <w:spacing w:before="300"/>
      </w:pPr>
      <w:r>
        <w:t xml:space="preserve">7.2 CLI &amp; Developer Experience</w:t>
      </w:r>
    </w:p>
    <w:p>
      <w:pPr>
        <w:spacing w:after="100"/>
      </w:pPr>
      <w:r>
        <w:t xml:space="preserve">A unified CLI (</w:t>
      </w:r>
      <w:r>
        <w:rPr>
          <w:rFonts w:ascii="Consolas" w:cs="Consolas" w:eastAsia="Consolas" w:hAnsi="Consolas"/>
          <w:sz w:val="20"/>
          <w:szCs w:val="20"/>
        </w:rPr>
        <w:t xml:space="preserve">documind</w:t>
      </w:r>
      <w:r>
        <w:t xml:space="preserve">) mirrors UI capabilities for automation and developer workflows:</w:t>
      </w:r>
    </w:p>
    <w:p>
      <w:pPr>
        <w:shd w:fill="F7FAFC" w:val="clear"/>
        <w:spacing w:before="100" w:after="150"/>
      </w:pPr>
      <w:r>
        <w:rPr>
          <w:rFonts w:ascii="Consolas" w:cs="Consolas" w:eastAsia="Consolas" w:hAnsi="Consolas"/>
          <w:sz w:val="18"/>
          <w:szCs w:val="18"/>
        </w:rPr>
        <w:t xml:space="preserve"># Ingest files
documind ingest ./invoices/*.pdf --type commercial-invoice
# Test agents locally
documind agent test extraction --doc sample.pdf --template invoice
# Rebuild datasets
documind dataset rebuild gold.commercial_invoices --since 2024-01-01
# Export to downstream systems
documind export gold.shipments --format json --dest s3://bucket/path
# Run batch workflows
documind batch run reconciliation --shipment-range 2024-Q4</w:t>
      </w:r>
    </w:p>
    <w:p>
      <w:r>
        <w:br w:type="page"/>
      </w:r>
    </w:p>
    <w:p>
      <w:pPr>
        <w:pStyle w:val="Heading1"/>
      </w:pPr>
      <w:r>
        <w:t xml:space="preserve">8. Security, Governance &amp; Compliance</w:t>
      </w:r>
    </w:p>
    <w:p>
      <w:pPr>
        <w:pStyle w:val="Heading2"/>
      </w:pPr>
      <w:r>
        <w:t xml:space="preserve">8.1 Security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Role-Based Access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Granular permissions: upload, review, approve, admin; document-type restrictions; team isolation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Field-Level Provenance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Every extracted value traces to source document, page, bounding box, and extraction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PII/PCI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Automatic detection of SSN, credit cards, bank accounts; configurable redaction policies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 Immutability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Bronze layer is append-only; original documents never modified; deletion requires audit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Encryption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AES-256 at rest (Supabase), TLS 1.3 in transit, customer-managed keys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Audit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Comprehensive logs: user actions, API calls, agent decisions, data access; tamper-evident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Retention Policies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Configurable per document type; automatic archival; legal hold support; GDPR deletion workflows</w:t>
            </w:r>
          </w:p>
        </w:tc>
      </w:tr>
    </w:tbl>
    <w:p>
      <w:pPr>
        <w:pStyle w:val="Heading2"/>
        <w:spacing w:before="300"/>
      </w:pPr>
      <w:r>
        <w:t xml:space="preserve">8.2 Compliance Readiness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SOC 2 Type II: </w:t>
      </w:r>
      <w:r>
        <w:t xml:space="preserve">Security controls, access management, audit trails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GDPR: </w:t>
      </w:r>
      <w:r>
        <w:t xml:space="preserve">Data subject rights, consent management, cross-border transfer controls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CBP Compliance: </w:t>
      </w:r>
      <w:r>
        <w:t xml:space="preserve">Customs entry recordkeeping (5-year retention), audit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HIPAA-Ready: </w:t>
      </w:r>
      <w:r>
        <w:t xml:space="preserve">Architecture supports PHI handling for healthcare vertical expansion</w:t>
      </w:r>
    </w:p>
    <w:p>
      <w:r>
        <w:br w:type="page"/>
      </w:r>
    </w:p>
    <w:p>
      <w:pPr>
        <w:pStyle w:val="Heading1"/>
      </w:pPr>
      <w:r>
        <w:t xml:space="preserve">9. Technical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FastAPI (Python)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Async performance, auto OpenAPI docs, Pydantic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Agent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OpenAI Agents SDK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Native tool calling, agent composition, streaming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 Parsing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Docling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State-of-art layout analysis, table extraction, multi-format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LLM Providers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Claude Opus 4.5, GPT-4.1, Gemini 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Vendor-agnostic via abstraction layer, fallback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Supabase (PostgreSQL)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Managed Postgres, Row-Level Security, real-time subscriptions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Vector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pgvector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Native Postgres extension, HNSW indexing, hybrid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Supabase Storage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S3-compatible, integrated with RLS, CDN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Code Sandboxing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Secure Python Sandbox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Isolated execution for mapping agents, resource limits, timeout 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React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Component library, responsive design, offline capability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Supabase 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SSO/SAML support, MFA, session management</w:t>
            </w:r>
          </w:p>
        </w:tc>
      </w:tr>
    </w:tbl>
    <w:p>
      <w:pPr>
        <w:pStyle w:val="Heading2"/>
        <w:spacing w:before="300"/>
      </w:pPr>
      <w:r>
        <w:t xml:space="preserve">9.1 Architecture Diagram (Conceptual)</w:t>
      </w:r>
    </w:p>
    <w:p>
      <w:pPr>
        <w:shd w:fill="F7FAFC" w:val="clear"/>
        <w:spacing w:before="100" w:after="15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
│                        INGESTION LAYER                          │
│  [Upload API] [Email] [Webhooks] [File Watch] [Stream Ingest]   │
└─────────────────────────┬───────────────────────────────────────┘
                          ▼
┌─────────────────────────────────────────────────────────────────┐
│                      TRIAGIST AGENT                             │
│         File Analysis → Path Routing → Priority Assignment      │
└──────────┬──────────────────┬──────────────────┬────────────────┘
           ▼                  ▼                  ▼
    ┌──────────────┐  ┌──────────────┐  ┌──────────────┐
    │   PATH A     │  │   PATH B     │  │   PATH C     │
    │  Semantic    │  │ Code Mapping │  │   Stream     │
    │  Extraction  │  │  Pipeline    │  │  Processing  │
    └──────┬───────┘  └──────┬───────┘  └──────┬───────┘
           └─────────────────┼─────────────────┘
                             ▼
┌─────────────────────────────────────────────────────────────────┐
│                    MEDALLION DATA LAYERS                        │
│   [Bronze: Raw]  →  [Silver: Entities]  →  [Gold: Datasets]     │
└─────────────────────────────────────────────────────────────────┘
                             ▼
┌─────────────────────────────────────────────────────────────────┐
│                      OUTPUT LAYER                               │
│    [APIs] [Webhooks] [ERP Sync] [BI Export] [Compliance]        │
└─────────────────────────────────────────────────────────────────┘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10. Initial Vertical: Customs &amp; Trade</w:t>
      </w:r>
    </w:p>
    <w:p>
      <w:pPr>
        <w:spacing w:after="150"/>
      </w:pPr>
      <w:r>
        <w:t xml:space="preserve">The initial deployment focuses on customs brokers and importers/exporters, providing immediate value through document automation for trade compliance workflows.</w:t>
      </w:r>
    </w:p>
    <w:p>
      <w:pPr>
        <w:pStyle w:val="Heading2"/>
      </w:pPr>
      <w:r>
        <w:t xml:space="preserve">10.1 Gold Datasets for Customs &amp; Trade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0"/>
        <w:gridCol w:w="3020"/>
      </w:tblGrid>
      <w:tr>
        <w:tc>
          <w:tcPr>
            <w:tcW w:type="dxa" w:w="234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4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302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Shipments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Reference #, shipper, consignee, origin, destination, dates, status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BOL, AWB, packing lists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Commercial Invoices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Invoice #, vendor, buyer, date, currency, amounts, terms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Commercial invoices, proformas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Invoice 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Product, description, quantity, unit price, HS code, COO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Commercial invoices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Name, type, tax ID, addresses, contacts, aliases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 trade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Customs Entries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Entry #, type, port, importer, duties, fees, status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CBP entry summaries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Exceptions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Type, severity, document, field, expected vs actual, resolution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System-generated</w:t>
            </w:r>
          </w:p>
        </w:tc>
      </w:tr>
    </w:tbl>
    <w:p>
      <w:pPr>
        <w:pStyle w:val="Heading2"/>
        <w:spacing w:before="300"/>
      </w:pPr>
      <w:r>
        <w:t xml:space="preserve">10.2 Key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Shipment File Completeness: </w:t>
      </w:r>
      <w:r>
        <w:t xml:space="preserve">Automatically verify all required documents present for each shipment (BOL, commercial invoice, packing list, certificate of origin)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Invoice ↔ Entry Reconciliation: </w:t>
      </w:r>
      <w:r>
        <w:t xml:space="preserve">Match commercial invoice amounts to customs entry declared values, flag discrepancies for 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 Master Normalization: </w:t>
      </w:r>
      <w:r>
        <w:t xml:space="preserve">Consolidate vendor records across documents, maintain canonical names and identifiers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HS Code Consistency: </w:t>
      </w:r>
      <w:r>
        <w:t xml:space="preserve">Detect and flag products with inconsistent tariff classifications across entries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Duty Calculation Audit: </w:t>
      </w:r>
      <w:r>
        <w:t xml:space="preserve">Verify duty amounts against tariff rates and declared values</w:t>
      </w:r>
    </w:p>
    <w:p>
      <w:r>
        <w:br w:type="page"/>
      </w:r>
    </w:p>
    <w:p>
      <w:pPr>
        <w:pStyle w:val="Heading1"/>
      </w:pPr>
      <w:r>
        <w:t xml:space="preserve">11. Product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c>
          <w:tcPr>
            <w:tcW w:type="dxa" w:w="1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3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  <w:tc>
          <w:tcPr>
            <w:tcW w:type="dxa" w:w="18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Core Ingestion &amp; Datasets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Three-path ingestion, 5 doc types, Bronze/Silver/Gold layers, basic UI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Weeks 1-10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Entity Resolution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Golden Records, knowledge graph, fuzzy matching, HITL for entities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Weeks 11-18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Automation &amp; Integrations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ERP connectors, workflow automation, APIs, CLI, reconciliation workflows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Weeks 19-26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Industry Expansion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Legal vertical, finance vertical, healthcare vertical templates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Weeks 27-36</w:t>
            </w:r>
          </w:p>
        </w:tc>
      </w:tr>
    </w:tbl>
    <w:p>
      <w:pPr>
        <w:pStyle w:val="Heading2"/>
        <w:spacing w:before="300"/>
      </w:pPr>
      <w:r>
        <w:t xml:space="preserve">11.1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Reduction in manual data 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≥80%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Time studies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Field extraction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≥95%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Sampling audits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Automatic entity resolution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≥90%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System metrics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Human review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&lt;10%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Exception queue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Customer retention (annual)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&gt;90%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Renewal rates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Development Tasks (Jira-Style)</w:t>
      </w:r>
    </w:p>
    <w:p>
      <w:pPr>
        <w:pStyle w:val="Heading2"/>
        <w:shd w:fill="E6F2FF" w:val="clear"/>
      </w:pPr>
      <w:r>
        <w:t xml:space="preserve">EPIC-001: Phase 1 - Core Ingestion &amp; Dataset Foundation</w:t>
      </w:r>
    </w:p>
    <w:p>
      <w:pPr>
        <w:spacing w:after="50"/>
      </w:pPr>
      <w:r>
        <w:rPr>
          <w:i/>
          <w:iCs/>
        </w:rPr>
        <w:t xml:space="preserve">Timeline: Weeks 1-10 | Priority: Critical | Owner: Platform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2300"/>
        <w:gridCol w:w="2160"/>
      </w:tblGrid>
      <w:tr>
        <w:tc>
          <w:tcPr>
            <w:tcW w:type="dxa" w:w="11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 &amp; Description</w:t>
            </w:r>
          </w:p>
        </w:tc>
        <w:tc>
          <w:tcPr>
            <w:tcW w:type="dxa" w:w="23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Setup Monorepo &amp; CI/CD Pipeline
Initialize project structure, configure GitHub Actions, setup Supabase project, deploy scripts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Repo live
✓ CI passes
✓ Auto-deploy to staging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File Upload API &amp; Storage
FastAPI endpoints for multipart upload, virus scanning, Supabase Storage integration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Upload 100MB files
✓ Virus scan runs
✓ Storage path returned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Triagist Agent
File inspection, content sampling, path routing logic, priority assignment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Detect 15 formats
✓ Route to correct path
✓ &lt;500ms latency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Path A: Docling Integration
Layout analysis, table extraction, text parsing for PDFs and images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PDF extraction works
✓ Tables extracted
✓ Confidence scores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Path A: LLM Extraction Layer
Schema-guided extraction, Claude/GPT integration, confidence scoring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Field extraction
✓ Provider fallback
✓ &gt;90%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Path B: Schema Inference
CSV/Excel/JSON schema detection, type inference, column mapping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Detect schema
✓ Infer types
✓ Generate mapping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Path B: Python Sandbox
Secure execution environment, resource limits, timeout handling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Isolated execution
✓ Memory limits
✓ Clean termination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Design &amp; Implement Bronze Layer Schema
Postgres tables for documents, parsed_content, extracted_tables, metadata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Migrations run
✓ RLS configured
✓ Indexes optimized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Design &amp; Implement Silver Layer Schema
Entity tables: parties, products, addresses with provenance fields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Schema complete
✓ FK relationships
✓ Audit columns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Design &amp; Implement Gold Layer Schema
Business tables: shipments, invoices, invoice_lines, entries, exceptions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Trade schema done
✓ Views created
✓ Export queries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Document Type Templates (5 types)
Commercial invoice, BOL, packing list, customs entry, PO templates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5 templates done
✓ Schemas defined
✓ Prompts tuned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Upload Dashboard UI
React dashboard with drag-drop, bulk upload, queue visibility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Upload works
✓ Progress shown
✓ Status updates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days</w:t>
            </w:r>
          </w:p>
        </w:tc>
      </w:tr>
    </w:tbl>
    <w:p>
      <w:r>
        <w:br w:type="page"/>
      </w:r>
    </w:p>
    <w:p>
      <w:pPr>
        <w:pStyle w:val="Heading2"/>
        <w:shd w:fill="E6FFED" w:val="clear"/>
      </w:pPr>
      <w:r>
        <w:t xml:space="preserve">EPIC-002: Phase 2 - Entity Resolution &amp; Knowledge Graph</w:t>
      </w:r>
    </w:p>
    <w:p>
      <w:pPr>
        <w:spacing w:after="50"/>
      </w:pPr>
      <w:r>
        <w:rPr>
          <w:i/>
          <w:iCs/>
        </w:rPr>
        <w:t xml:space="preserve">Timeline: Weeks 11-18 | Priority: Critical | Owner: ML/Data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2300"/>
        <w:gridCol w:w="2160"/>
      </w:tblGrid>
      <w:tr>
        <w:tc>
          <w:tcPr>
            <w:tcW w:type="dxa" w:w="11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 &amp; Description</w:t>
            </w:r>
          </w:p>
        </w:tc>
        <w:tc>
          <w:tcPr>
            <w:tcW w:type="dxa" w:w="23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Entity Resolution Agent
Fuzzy matching, embedding similarity, rule engine, disambiguation logic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Match vendors
✓ &gt;85% auto-resolve
✓ Queue ambiguous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Setup pgvector &amp; Embedding Pipeline
Vector storage, embedding generation, HNSW indexing, similarity search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Embeddings stored
✓ Search &lt;100ms
✓ Batch indexing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Golden Record Management
Canonical records, alias registry, source tracking, merge/split operations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Create golden recs
✓ Track aliases
✓ Merge works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Entity Manager UI
Browse records, view aliases, merge duplicates, relationship explorer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Browse entities
✓ Merge UI works
✓ Graph 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HITL Exception Queues
Queue management, assignment rules, review interfaces, bulk actions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Queue filtering
✓ Assignments
✓ Bulk approve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Visual Field Review Interface
Side-by-side document + fields, inline editing, confidence highlighting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View original
✓ Edit fields
✓ Save corrections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Audit Trail System
Correction logging, version history, user attribution, export capability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Log all changes
✓ Full history
✓ Export audit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Confidence Threshold Configuration
Per-field thresholds, document-type overrides, threshold simulation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Set thresholds
✓ Preview impact
✓ A/B testing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days</w:t>
            </w:r>
          </w:p>
        </w:tc>
      </w:tr>
    </w:tbl>
    <w:p>
      <w:r>
        <w:br w:type="page"/>
      </w:r>
    </w:p>
    <w:p>
      <w:pPr>
        <w:pStyle w:val="Heading2"/>
        <w:shd w:fill="FFF5E6" w:val="clear"/>
      </w:pPr>
      <w:r>
        <w:t xml:space="preserve">EPIC-003: Phase 3 - Automation &amp; Integrations</w:t>
      </w:r>
    </w:p>
    <w:p>
      <w:pPr>
        <w:spacing w:after="50"/>
      </w:pPr>
      <w:r>
        <w:rPr>
          <w:i/>
          <w:iCs/>
        </w:rPr>
        <w:t xml:space="preserve">Timeline: Weeks 19-26 | Priority: High | Owner: Integration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2300"/>
        <w:gridCol w:w="2160"/>
      </w:tblGrid>
      <w:tr>
        <w:tc>
          <w:tcPr>
            <w:tcW w:type="dxa" w:w="11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 &amp; Description</w:t>
            </w:r>
          </w:p>
        </w:tc>
        <w:tc>
          <w:tcPr>
            <w:tcW w:type="dxa" w:w="23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Public REST API
Versioned API, OpenAPI spec, authentication, rate limiting, SDK generation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v1 API live
✓ OpenAPI docs
✓ Python SDK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Webhook System
Outbound webhooks, event types, retries, signatures, delivery logs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10 event types
✓ HMAC signing
✓ Retry logic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Reconciliation Agent
Invoice-entry matching, amount validation, discrepancy detection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Match invoices
✓ Flag mismatches
✓ Generate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Path C: Email Ingestion
IMAP integration, attachment extraction, thread correlation, routing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Email polling
✓ Extract attachments
✓ Route to paths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CLI Tool (documind)
Ingest, test, rebuild, export commands; config management; scripting support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All commands work
✓ Help docs
✓ Bash completion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CargoWise Integration
Bi-directional sync, entry data push, document attachment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Push entries
✓ Sync vendors
✓ Error handling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Dataset Explorer UI
Browse Gold datasets, column stats, quality metrics, export options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Browse tables
✓ View stats
✓ Export CSV/JSON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Search Interface
Semantic search, SQL query builder, saved queries, result export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Semantic works
✓ SQL editor
✓ Save queries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days</w:t>
            </w:r>
          </w:p>
        </w:tc>
      </w:tr>
    </w:tbl>
    <w:p>
      <w:r>
        <w:br w:type="page"/>
      </w:r>
    </w:p>
    <w:p>
      <w:pPr>
        <w:pStyle w:val="Heading2"/>
        <w:shd w:fill="F5E6FF" w:val="clear"/>
      </w:pPr>
      <w:r>
        <w:t xml:space="preserve">EPIC-004: Phase 4 - Production Readiness &amp; Expansion</w:t>
      </w:r>
    </w:p>
    <w:p>
      <w:pPr>
        <w:spacing w:after="50"/>
      </w:pPr>
      <w:r>
        <w:rPr>
          <w:i/>
          <w:iCs/>
        </w:rPr>
        <w:t xml:space="preserve">Timeline: Weeks 27-36 | Priority: High | Owner: Full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2300"/>
        <w:gridCol w:w="2160"/>
      </w:tblGrid>
      <w:tr>
        <w:tc>
          <w:tcPr>
            <w:tcW w:type="dxa" w:w="11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 &amp; Description</w:t>
            </w:r>
          </w:p>
        </w:tc>
        <w:tc>
          <w:tcPr>
            <w:tcW w:type="dxa" w:w="23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21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Security Audit &amp; Penetration Testing
Third-party security assessment, vulnerability remediation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No critical issues
✓ All high fixed
✓ Report delivered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Implement PII/PCI Detection &amp; Redaction
Pattern detection, configurable redaction, audit logging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Detect SSN/CC
✓ Redact option
✓ Log access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Performance Optimization &amp; Load Testing
2x expected load testing, query optimization, caching layer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1000 docs/hour
✓ P95 &lt;30s
✓ No errors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Legal Vertical Templates
Contract, NDA, agreement, amendment document types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4 templates
✓ &gt;90% accuracy
✓ Clause extraction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Finance Vertical Templates
Bank statement, expense report, payment remittance types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3 templates
✓ Transaction parse
✓ Amount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DM-034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Build Admin Console
User management, role config, threshold settings, audit viewer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CRUD users
✓ Assign roles
✓ View logs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Documentation &amp; Training Materials
User guides, API docs, video tutorials, onboarding flow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Docs complete
✓ 5 videos
✓ Onboarding live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 days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DM-036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Launch Customer Support Infrastructure
Ticketing, knowledge base, SLA tracking, feedback collection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Ticketing live
✓ KB articles
✓ SLA alerts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 days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Summary &amp; Next Steps</w:t>
      </w:r>
    </w:p>
    <w:p>
      <w:pPr>
        <w:pStyle w:val="Heading2"/>
      </w:pPr>
      <w:r>
        <w:t xml:space="preserve">13.1 Development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Epics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 (aligned with phases)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Tasks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36 development 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36 weeks (9 months)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Recommended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6-10 engineers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Critical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Ingestion → Entity Resolution → Integrations</w:t>
            </w:r>
          </w:p>
        </w:tc>
      </w:tr>
    </w:tbl>
    <w:p>
      <w:pPr>
        <w:pStyle w:val="Heading2"/>
        <w:spacing w:before="300"/>
      </w:pPr>
      <w:r>
        <w:t xml:space="preserve">13.2 Immediate 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1: </w:t>
      </w:r>
      <w:r>
        <w:t xml:space="preserve">Finalize technical architecture, setup development environment, begin DM-001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2: </w:t>
      </w:r>
      <w:r>
        <w:t xml:space="preserve">Complete CI/CD, begin Triagist Agent development, start Supabase schema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3-4: </w:t>
      </w:r>
      <w:r>
        <w:t xml:space="preserve">Parallel development of Path A (Docling) and Path B (Schema) pipelines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5: </w:t>
      </w:r>
      <w:r>
        <w:t xml:space="preserve">First end-to-end document processing demo with commercial invoice</w:t>
      </w:r>
    </w:p>
    <w:p>
      <w:pPr>
        <w:pStyle w:val="Heading2"/>
        <w:spacing w:before="300"/>
      </w:pPr>
      <w:r>
        <w:t xml:space="preserve">13.3 Key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8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Entity resolution accuracy below 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Extensive training data, human review fallback, iterative tuning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Document format variations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Flexible templates, fallback extraction, customer-specific tuning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LLM provider reliability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Multi-provider abstraction, automatic fallback, 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Supabase scaling limits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Self-hosted Postgres option, horizontal scaling plan</w:t>
            </w:r>
          </w:p>
        </w:tc>
      </w:tr>
    </w:tbl>
    <w:p>
      <w:pPr>
        <w:spacing w:before="400"/>
        <w:jc w:val="center"/>
      </w:pPr>
      <w:r>
        <w:t xml:space="preserve">— End of Document —</w:t>
      </w:r>
    </w:p>
    <w:p>
      <w:pPr>
        <w:spacing w:before="100"/>
        <w:jc w:val="center"/>
      </w:pPr>
      <w:r>
        <w:rPr>
          <w:i/>
          <w:iCs/>
        </w:rPr>
        <w:t xml:space="preserve">DocuMind AI PRD v2.1 | Owner: Arnaud Konan | Status: Approved for Development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 - Arnaud Konan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DocuMind AI PRD v2.1 | Enterprise Document Data Fabric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2026-01-22T03:30:48.682Z</dcterms:created>
  <dcterms:modified xsi:type="dcterms:W3CDTF">2026-01-22T03:30:48.683Z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