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E3BE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ans-serif" w:hAnsi="sans-serif" w:eastAsia="sans-serif" w:cs="sans-serif"/>
          <w:color w:val="FFFFFF"/>
          <w:spacing w:val="0"/>
          <w:sz w:val="24"/>
          <w:szCs w:val="24"/>
        </w:rPr>
        <w:t>how can i track the visitor and user , how should do it, what actions should i track how and when , how should i store it etc tell me all what is concern about user and visitor tracking ?</w:t>
      </w:r>
    </w:p>
    <w:p w14:paraId="6186F761">
      <w:pPr>
        <w:pStyle w:val="8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Tracking visitors and users is essential for analytics, personalization, and security. The core difference is that a </w:t>
      </w: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visitor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is anonymous, while a </w:t>
      </w: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user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is authenticated and known.</w:t>
      </w:r>
    </w:p>
    <w:p w14:paraId="005EC727">
      <w:pPr>
        <w:pStyle w:val="8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Here is a comprehensive guide on what, why, when, and how to implement effective tracking.</w:t>
      </w:r>
    </w:p>
    <w:p w14:paraId="1180086D">
      <w:pPr>
        <w:keepNext w:val="0"/>
        <w:keepLines w:val="0"/>
        <w:widowControl/>
        <w:suppressLineNumbers w:val="0"/>
        <w:pBdr>
          <w:top w:val="single" w:color="4A5050" w:sz="6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90CE0">
      <w:pPr>
        <w:pStyle w:val="2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30"/>
          <w:szCs w:val="30"/>
          <w:shd w:val="clear" w:fill="1B1C1D"/>
        </w:rPr>
        <w:t>1. Tracking Identifiers and Mechanisms 🆔</w:t>
      </w:r>
    </w:p>
    <w:p w14:paraId="41B976FC">
      <w:pPr>
        <w:pStyle w:val="8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The method of tracking depends on whether the individual is authenticated:</w:t>
      </w:r>
    </w:p>
    <w:p w14:paraId="5F3E727B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A. Visitor Tracking (Anonymous)</w:t>
      </w:r>
    </w:p>
    <w:tbl>
      <w:tblPr>
        <w:tblW w:w="106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82A2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4316"/>
        <w:gridCol w:w="4555"/>
      </w:tblGrid>
      <w:tr w14:paraId="5E76E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5D15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Identifier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7F6124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How it Works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7498B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Storage Location</w:t>
            </w:r>
          </w:p>
        </w:tc>
      </w:tr>
      <w:tr w14:paraId="5828D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82A2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F7435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Anonymous ID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3E16F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 unique, random ID (like a UUID) generated upon the visitor's first page load.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EEBDB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Stored in the browser's </w:t>
            </w: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Local Storage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or a persistent, unsigned browser </w:t>
            </w: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Cookie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48998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CC454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Session ID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4CEA1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 temporary ID created by PHP/Server.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EF8A6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Stored in a browser </w:t>
            </w: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Session Cookie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(deleted when browser closes).</w:t>
            </w:r>
          </w:p>
        </w:tc>
      </w:tr>
      <w:tr w14:paraId="05028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7CF39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IP Address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994F1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Collected directly from the server request.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AC71C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Stored in server logs/database logs.</w:t>
            </w:r>
          </w:p>
        </w:tc>
      </w:tr>
    </w:tbl>
    <w:p w14:paraId="5A1CE16C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B. User Tracking (Authenticated)</w:t>
      </w:r>
    </w:p>
    <w:tbl>
      <w:tblPr>
        <w:tblW w:w="106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82A2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8"/>
        <w:gridCol w:w="4552"/>
        <w:gridCol w:w="4620"/>
      </w:tblGrid>
      <w:tr w14:paraId="5FE97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F1AFF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Identifier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CD4B7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How it Works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2F14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Storage Location</w:t>
            </w:r>
          </w:p>
        </w:tc>
      </w:tr>
      <w:tr w14:paraId="4BABE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005F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 ID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D5635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primary key (e.g., </w:t>
            </w:r>
            <w:r>
              <w:rPr>
                <w:rStyle w:val="6"/>
                <w:rFonts w:ascii="monospace" w:hAnsi="monospace" w:eastAsia="monospace" w:cs="monospace"/>
                <w:color w:val="C4C7C5"/>
                <w:spacing w:val="0"/>
                <w:kern w:val="0"/>
                <w:sz w:val="21"/>
                <w:szCs w:val="21"/>
                <w:bdr w:val="none" w:color="auto" w:sz="0" w:space="0"/>
                <w:shd w:val="clear" w:fill="333537"/>
                <w:lang w:val="en-US" w:eastAsia="zh-CN" w:bidi="ar"/>
              </w:rPr>
              <w:t>user_id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INT) from your </w:t>
            </w:r>
            <w:r>
              <w:rPr>
                <w:rStyle w:val="6"/>
                <w:rFonts w:hint="default" w:ascii="monospace" w:hAnsi="monospace" w:eastAsia="monospace" w:cs="monospace"/>
                <w:color w:val="C4C7C5"/>
                <w:spacing w:val="0"/>
                <w:kern w:val="0"/>
                <w:sz w:val="21"/>
                <w:szCs w:val="21"/>
                <w:bdr w:val="none" w:color="auto" w:sz="0" w:space="0"/>
                <w:shd w:val="clear" w:fill="333537"/>
                <w:lang w:val="en-US" w:eastAsia="zh-CN" w:bidi="ar"/>
              </w:rPr>
              <w:t>users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database table.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1967AC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Stored in an </w:t>
            </w: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Encrypted Session variable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or a secure, </w:t>
            </w: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Signed Cookie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upon login.</w:t>
            </w:r>
          </w:p>
        </w:tc>
      </w:tr>
      <w:tr w14:paraId="36157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37115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Combined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03DE2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user's specific </w:t>
            </w:r>
            <w:r>
              <w:rPr>
                <w:rStyle w:val="6"/>
                <w:rFonts w:hint="default" w:ascii="monospace" w:hAnsi="monospace" w:eastAsia="monospace" w:cs="monospace"/>
                <w:color w:val="C4C7C5"/>
                <w:spacing w:val="0"/>
                <w:kern w:val="0"/>
                <w:sz w:val="21"/>
                <w:szCs w:val="21"/>
                <w:bdr w:val="none" w:color="auto" w:sz="0" w:space="0"/>
                <w:shd w:val="clear" w:fill="333537"/>
                <w:lang w:val="en-US" w:eastAsia="zh-CN" w:bidi="ar"/>
              </w:rPr>
              <w:t>user_id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is linked to their existing </w:t>
            </w:r>
            <w:r>
              <w:rPr>
                <w:rStyle w:val="6"/>
                <w:rFonts w:hint="default" w:ascii="monospace" w:hAnsi="monospace" w:eastAsia="monospace" w:cs="monospace"/>
                <w:color w:val="C4C7C5"/>
                <w:spacing w:val="0"/>
                <w:kern w:val="0"/>
                <w:sz w:val="21"/>
                <w:szCs w:val="21"/>
                <w:bdr w:val="none" w:color="auto" w:sz="0" w:space="0"/>
                <w:shd w:val="clear" w:fill="333537"/>
                <w:lang w:val="en-US" w:eastAsia="zh-CN" w:bidi="ar"/>
              </w:rPr>
              <w:t>Anonymous ID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upon login.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D12A5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Stored in a database table (e.g., </w:t>
            </w:r>
            <w:r>
              <w:rPr>
                <w:rStyle w:val="6"/>
                <w:rFonts w:hint="default" w:ascii="monospace" w:hAnsi="monospace" w:eastAsia="monospace" w:cs="monospace"/>
                <w:color w:val="C4C7C5"/>
                <w:spacing w:val="0"/>
                <w:kern w:val="0"/>
                <w:sz w:val="21"/>
                <w:szCs w:val="21"/>
                <w:bdr w:val="none" w:color="auto" w:sz="0" w:space="0"/>
                <w:shd w:val="clear" w:fill="333537"/>
                <w:lang w:val="en-US" w:eastAsia="zh-CN" w:bidi="ar"/>
              </w:rPr>
              <w:t>user_analytics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).</w:t>
            </w:r>
          </w:p>
        </w:tc>
      </w:tr>
    </w:tbl>
    <w:p w14:paraId="01646BE4">
      <w:pPr>
        <w:keepNext w:val="0"/>
        <w:keepLines w:val="0"/>
        <w:widowControl/>
        <w:suppressLineNumbers w:val="0"/>
        <w:pBdr>
          <w:top w:val="single" w:color="4A5050" w:sz="6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809F9">
      <w:pPr>
        <w:pStyle w:val="2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30"/>
          <w:szCs w:val="30"/>
          <w:shd w:val="clear" w:fill="1B1C1D"/>
        </w:rPr>
        <w:t>2. Data Storage and Database Setup 🗄️</w:t>
      </w:r>
    </w:p>
    <w:p w14:paraId="685B71B0">
      <w:pPr>
        <w:pStyle w:val="8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You need a dedicated table to log user actions.</w:t>
      </w:r>
    </w:p>
    <w:p w14:paraId="7B411E1A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Recommended Database Table: 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sz w:val="21"/>
          <w:szCs w:val="21"/>
          <w:bdr w:val="none" w:color="auto" w:sz="0" w:space="0"/>
          <w:shd w:val="clear" w:fill="333537"/>
        </w:rPr>
        <w:t>user_activities</w:t>
      </w:r>
    </w:p>
    <w:tbl>
      <w:tblPr>
        <w:tblW w:w="106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82A2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1"/>
        <w:gridCol w:w="2714"/>
        <w:gridCol w:w="5995"/>
      </w:tblGrid>
      <w:tr w14:paraId="506A8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82A2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46900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Column Name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D66A7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F78F3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7F7C0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71538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ascii="monospace" w:hAnsi="monospace" w:eastAsia="monospace" w:cs="monospace"/>
                <w:color w:val="C4C7C5"/>
                <w:spacing w:val="0"/>
                <w:kern w:val="0"/>
                <w:sz w:val="21"/>
                <w:szCs w:val="21"/>
                <w:bdr w:val="none" w:color="auto" w:sz="0" w:space="0"/>
                <w:shd w:val="clear" w:fill="333537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21543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BB012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Primary Key, Auto-Increment.</w:t>
            </w:r>
          </w:p>
        </w:tc>
      </w:tr>
      <w:tr w14:paraId="0503B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6838E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ascii="monospace" w:hAnsi="monospace" w:eastAsia="monospace" w:cs="monospace"/>
                <w:color w:val="C4C7C5"/>
                <w:spacing w:val="0"/>
                <w:kern w:val="0"/>
                <w:sz w:val="21"/>
                <w:szCs w:val="21"/>
                <w:bdr w:val="none" w:color="auto" w:sz="0" w:space="0"/>
                <w:shd w:val="clear" w:fill="333537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50B9B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 / NULL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9E5A6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Links to </w:t>
            </w:r>
            <w:r>
              <w:rPr>
                <w:rStyle w:val="6"/>
                <w:rFonts w:hint="default" w:ascii="monospace" w:hAnsi="monospace" w:eastAsia="monospace" w:cs="monospace"/>
                <w:color w:val="C4C7C5"/>
                <w:spacing w:val="0"/>
                <w:kern w:val="0"/>
                <w:sz w:val="21"/>
                <w:szCs w:val="21"/>
                <w:bdr w:val="none" w:color="auto" w:sz="0" w:space="0"/>
                <w:shd w:val="clear" w:fill="333537"/>
                <w:lang w:val="en-US" w:eastAsia="zh-CN" w:bidi="ar"/>
              </w:rPr>
              <w:t>users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table. </w:t>
            </w: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NULL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if the user is anonymous/visitor.</w:t>
            </w:r>
          </w:p>
        </w:tc>
      </w:tr>
      <w:tr w14:paraId="40D18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165CB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ascii="monospace" w:hAnsi="monospace" w:eastAsia="monospace" w:cs="monospace"/>
                <w:color w:val="C4C7C5"/>
                <w:spacing w:val="0"/>
                <w:kern w:val="0"/>
                <w:sz w:val="21"/>
                <w:szCs w:val="21"/>
                <w:bdr w:val="none" w:color="auto" w:sz="0" w:space="0"/>
                <w:shd w:val="clear" w:fill="333537"/>
                <w:lang w:val="en-US" w:eastAsia="zh-CN" w:bidi="ar"/>
              </w:rPr>
              <w:t>anonymous_id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6F15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VARCHAR(36) / NULL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2F576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The UUID from the browser cookie.</w:t>
            </w:r>
          </w:p>
        </w:tc>
      </w:tr>
      <w:tr w14:paraId="4ECFF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A5904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ascii="monospace" w:hAnsi="monospace" w:eastAsia="monospace" w:cs="monospace"/>
                <w:color w:val="C4C7C5"/>
                <w:spacing w:val="0"/>
                <w:kern w:val="0"/>
                <w:sz w:val="21"/>
                <w:szCs w:val="21"/>
                <w:bdr w:val="none" w:color="auto" w:sz="0" w:space="0"/>
                <w:shd w:val="clear" w:fill="333537"/>
                <w:lang w:val="en-US" w:eastAsia="zh-CN" w:bidi="ar"/>
              </w:rPr>
              <w:t>event_name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1380E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BFA68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e.g., 'Product Viewed', 'Add to Cart', 'Search Performed'.</w:t>
            </w:r>
          </w:p>
        </w:tc>
      </w:tr>
      <w:tr w14:paraId="3F223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EFE68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ascii="monospace" w:hAnsi="monospace" w:eastAsia="monospace" w:cs="monospace"/>
                <w:color w:val="C4C7C5"/>
                <w:spacing w:val="0"/>
                <w:kern w:val="0"/>
                <w:sz w:val="21"/>
                <w:szCs w:val="21"/>
                <w:bdr w:val="none" w:color="auto" w:sz="0" w:space="0"/>
                <w:shd w:val="clear" w:fill="333537"/>
                <w:lang w:val="en-US" w:eastAsia="zh-CN" w:bidi="ar"/>
              </w:rPr>
              <w:t>event_data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9F1AA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JSON / TEXT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721D1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Additional context (e.g., Product ID, Search Query, URL).</w:t>
            </w:r>
          </w:p>
        </w:tc>
      </w:tr>
      <w:tr w14:paraId="6A2C6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AB283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ascii="monospace" w:hAnsi="monospace" w:eastAsia="monospace" w:cs="monospace"/>
                <w:color w:val="C4C7C5"/>
                <w:spacing w:val="0"/>
                <w:kern w:val="0"/>
                <w:sz w:val="21"/>
                <w:szCs w:val="21"/>
                <w:bdr w:val="none" w:color="auto" w:sz="0" w:space="0"/>
                <w:shd w:val="clear" w:fill="333537"/>
                <w:lang w:val="en-US" w:eastAsia="zh-CN" w:bidi="ar"/>
              </w:rPr>
              <w:t>ip_address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3ACED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VARCHAR(45)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59E3B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IP address for geolocation and security.</w:t>
            </w:r>
          </w:p>
        </w:tc>
      </w:tr>
      <w:tr w14:paraId="2C986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97820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ascii="monospace" w:hAnsi="monospace" w:eastAsia="monospace" w:cs="monospace"/>
                <w:color w:val="C4C7C5"/>
                <w:spacing w:val="0"/>
                <w:kern w:val="0"/>
                <w:sz w:val="21"/>
                <w:szCs w:val="21"/>
                <w:bdr w:val="none" w:color="auto" w:sz="0" w:space="0"/>
                <w:shd w:val="clear" w:fill="333537"/>
                <w:lang w:val="en-US" w:eastAsia="zh-CN" w:bidi="ar"/>
              </w:rPr>
              <w:t>device_info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6EB5B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C5B5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Browser, OS, and device type (from User-Agent string).</w:t>
            </w:r>
          </w:p>
        </w:tc>
      </w:tr>
      <w:tr w14:paraId="3D543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B1B55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Style w:val="6"/>
                <w:rFonts w:hint="default" w:ascii="monospace" w:hAnsi="monospace" w:eastAsia="monospace" w:cs="monospace"/>
                <w:color w:val="C4C7C5"/>
                <w:spacing w:val="0"/>
                <w:kern w:val="0"/>
                <w:sz w:val="21"/>
                <w:szCs w:val="21"/>
                <w:bdr w:val="none" w:color="auto" w:sz="0" w:space="0"/>
                <w:shd w:val="clear" w:fill="333537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9FD41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0F8DC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Timestamp of the action.</w:t>
            </w:r>
          </w:p>
        </w:tc>
      </w:tr>
    </w:tbl>
    <w:p w14:paraId="4DF47192">
      <w:pPr>
        <w:keepNext w:val="0"/>
        <w:keepLines w:val="0"/>
        <w:widowControl/>
        <w:suppressLineNumbers w:val="0"/>
        <w:pBdr>
          <w:top w:val="single" w:color="4A5050" w:sz="6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F211F">
      <w:pPr>
        <w:pStyle w:val="2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30"/>
          <w:szCs w:val="30"/>
          <w:shd w:val="clear" w:fill="1B1C1D"/>
        </w:rPr>
        <w:t>3. What Actions to Track (The "What") 🎯</w:t>
      </w:r>
    </w:p>
    <w:p w14:paraId="03AA0B58">
      <w:pPr>
        <w:pStyle w:val="8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Tracking actions fall into three main categories:</w:t>
      </w:r>
    </w:p>
    <w:tbl>
      <w:tblPr>
        <w:tblW w:w="106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82A2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8"/>
        <w:gridCol w:w="3662"/>
        <w:gridCol w:w="2326"/>
        <w:gridCol w:w="2654"/>
      </w:tblGrid>
      <w:tr w14:paraId="36F68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82A2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9F13D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16B7D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Actions to Track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1D48F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5887F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When to Track</w:t>
            </w:r>
          </w:p>
        </w:tc>
      </w:tr>
      <w:tr w14:paraId="5893A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DEFEB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Engagement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CF43C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Page View, Time on Page, Scroll Depth, Video Play/Pause.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DEF90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Measures content consumption and quality.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F6786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On page load/unload, JavaScript scroll events.</w:t>
            </w:r>
          </w:p>
        </w:tc>
      </w:tr>
      <w:tr w14:paraId="1F1A2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AF06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Conversion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38AE6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Add to Cart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Checkout Started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Purchase Completed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 Account Created, Subscription Updated.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D43DA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Measures business goals and funnel leakage.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B79E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Server-side upon form submission or successful API call.</w:t>
            </w:r>
          </w:p>
        </w:tc>
      </w:tr>
      <w:tr w14:paraId="3DFDF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E5E54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Security/Audit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B0E49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Login Success/Failure</w:t>
            </w: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 Password Change, Email Change, Data Export.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966A2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Essential for compliance and fraud detection.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7B152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Server-side only, immediately after the action result is known.</w:t>
            </w:r>
          </w:p>
        </w:tc>
      </w:tr>
      <w:tr w14:paraId="59195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C5B38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Navigation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EE2E5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Internal Search Queries, Outbound Link Clicks.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8F58A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Identifies user intent and information gaps.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D0F54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JavaScript click/submit events.</w:t>
            </w:r>
          </w:p>
        </w:tc>
      </w:tr>
    </w:tbl>
    <w:p w14:paraId="63584B72">
      <w:pPr>
        <w:keepNext w:val="0"/>
        <w:keepLines w:val="0"/>
        <w:widowControl/>
        <w:suppressLineNumbers w:val="0"/>
        <w:pBdr>
          <w:top w:val="single" w:color="4A5050" w:sz="6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966D1">
      <w:pPr>
        <w:pStyle w:val="2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30"/>
          <w:szCs w:val="30"/>
          <w:shd w:val="clear" w:fill="1B1C1D"/>
        </w:rPr>
        <w:t>4. How and When to Track (The "How") ⚙️</w:t>
      </w:r>
    </w:p>
    <w:p w14:paraId="387FD694">
      <w:pPr>
        <w:pStyle w:val="8"/>
        <w:keepNext w:val="0"/>
        <w:keepLines w:val="0"/>
        <w:widowControl/>
        <w:suppressLineNumbers w:val="0"/>
        <w:spacing w:before="0" w:beforeAutospacing="0" w:after="240" w:afterAutospacing="0"/>
        <w:ind w:left="0" w:right="0"/>
      </w:pP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Tracking should ideally happen on both the client (browser) and the server to maximize data accuracy and security.</w:t>
      </w:r>
    </w:p>
    <w:p w14:paraId="35DE765D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A. Client-Side Tracking (JavaScript)</w:t>
      </w:r>
    </w:p>
    <w:p w14:paraId="16BAF3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/>
        <w:ind w:left="0" w:right="0" w:hanging="360"/>
      </w:pPr>
    </w:p>
    <w:p w14:paraId="5722C6A2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Mechanism: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Used for high-volume engagement events like page views and clicks.</w:t>
      </w:r>
    </w:p>
    <w:p w14:paraId="6CD2C7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/>
        <w:ind w:left="0" w:right="0" w:hanging="360"/>
      </w:pPr>
    </w:p>
    <w:p w14:paraId="54ABC6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/>
        <w:ind w:left="0" w:right="0" w:hanging="360"/>
      </w:pPr>
    </w:p>
    <w:p w14:paraId="2563027C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Method: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Send data asynchronously using the </w:t>
      </w: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Fetch API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(AJAX) or the 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sz w:val="21"/>
          <w:szCs w:val="21"/>
          <w:bdr w:val="none" w:color="auto" w:sz="0" w:space="0"/>
          <w:shd w:val="clear" w:fill="333537"/>
        </w:rPr>
        <w:t>navigator.sendBeacon()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function to a small PHP endpoint (e.g., 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sz w:val="21"/>
          <w:szCs w:val="21"/>
          <w:bdr w:val="none" w:color="auto" w:sz="0" w:space="0"/>
          <w:shd w:val="clear" w:fill="333537"/>
        </w:rPr>
        <w:t>/api/log_event.php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).</w:t>
      </w:r>
    </w:p>
    <w:p w14:paraId="33E62E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/>
        <w:ind w:left="0" w:right="0" w:hanging="360"/>
      </w:pPr>
    </w:p>
    <w:p w14:paraId="3DF711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/>
        <w:ind w:left="0" w:right="0" w:hanging="360"/>
      </w:pPr>
    </w:p>
    <w:p w14:paraId="58E458C1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When: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Immediately after the user performs a non-critical action (e.g., clicks a filter).</w:t>
      </w:r>
    </w:p>
    <w:p w14:paraId="15C5BD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/>
        <w:ind w:left="0" w:right="0" w:hanging="360"/>
      </w:pPr>
    </w:p>
    <w:p w14:paraId="750D2F80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B. Server-Side Tracking (PHP)</w:t>
      </w:r>
    </w:p>
    <w:p w14:paraId="60C972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120" w:afterAutospacing="0"/>
        <w:ind w:left="0" w:right="0" w:hanging="360"/>
      </w:pPr>
    </w:p>
    <w:p w14:paraId="1562D98E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M</w:t>
      </w:r>
      <w:bookmarkStart w:id="0" w:name="_GoBack"/>
      <w:bookmarkEnd w:id="0"/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echanism: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Used for sensitive, critical, and conversion-related events.</w:t>
      </w:r>
    </w:p>
    <w:p w14:paraId="1660DB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120" w:afterAutospacing="0"/>
        <w:ind w:left="0" w:right="0" w:hanging="360"/>
      </w:pPr>
    </w:p>
    <w:p w14:paraId="38EB98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120" w:afterAutospacing="0"/>
        <w:ind w:left="0" w:right="0" w:hanging="360"/>
      </w:pPr>
    </w:p>
    <w:p w14:paraId="4B276C3F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Method: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Directly insert the record into the 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sz w:val="21"/>
          <w:szCs w:val="21"/>
          <w:bdr w:val="none" w:color="auto" w:sz="0" w:space="0"/>
          <w:shd w:val="clear" w:fill="333537"/>
        </w:rPr>
        <w:t>user_activities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table inside your PHP class methods.</w:t>
      </w:r>
    </w:p>
    <w:p w14:paraId="0B51B7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120" w:afterAutospacing="0"/>
        <w:ind w:left="0" w:right="0" w:hanging="360"/>
      </w:pPr>
    </w:p>
    <w:p w14:paraId="22737F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120" w:afterAutospacing="0"/>
        <w:ind w:left="0" w:right="0" w:hanging="360"/>
      </w:pPr>
    </w:p>
    <w:p w14:paraId="0BE9414F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When:</w:t>
      </w:r>
    </w:p>
    <w:p w14:paraId="4EED51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120" w:afterAutospacing="0"/>
        <w:ind w:left="0" w:right="0" w:hanging="360"/>
      </w:pPr>
    </w:p>
    <w:p w14:paraId="4C7C752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20" w:beforeAutospacing="0" w:after="120" w:afterAutospacing="0"/>
        <w:ind w:left="0" w:right="0" w:hanging="360"/>
      </w:pPr>
    </w:p>
    <w:p w14:paraId="52A4C5BA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Login/Authentication: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Inside your 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sz w:val="21"/>
          <w:szCs w:val="21"/>
          <w:bdr w:val="none" w:color="auto" w:sz="0" w:space="0"/>
          <w:shd w:val="clear" w:fill="333537"/>
        </w:rPr>
        <w:t>Controller::checkUserLogin()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method.</w:t>
      </w:r>
    </w:p>
    <w:p w14:paraId="4032303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20" w:beforeAutospacing="0" w:after="120" w:afterAutospacing="0"/>
        <w:ind w:left="0" w:right="0" w:hanging="360"/>
      </w:pPr>
    </w:p>
    <w:p w14:paraId="73F1116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20" w:beforeAutospacing="0" w:after="120" w:afterAutospacing="0"/>
        <w:ind w:left="0" w:right="0" w:hanging="360"/>
      </w:pPr>
    </w:p>
    <w:p w14:paraId="3955F23E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Purchases: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Inside your 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sz w:val="21"/>
          <w:szCs w:val="21"/>
          <w:bdr w:val="none" w:color="auto" w:sz="0" w:space="0"/>
          <w:shd w:val="clear" w:fill="333537"/>
        </w:rPr>
        <w:t>Order::placeOrder()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method (after the transaction succeeds).</w:t>
      </w:r>
    </w:p>
    <w:p w14:paraId="5ECF06C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20" w:beforeAutospacing="0" w:after="120" w:afterAutospacing="0"/>
        <w:ind w:left="0" w:right="0" w:hanging="360"/>
      </w:pPr>
    </w:p>
    <w:p w14:paraId="6C731E1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20" w:beforeAutospacing="0" w:after="120" w:afterAutospacing="0"/>
        <w:ind w:left="0" w:right="0" w:hanging="360"/>
      </w:pPr>
    </w:p>
    <w:p w14:paraId="08532515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Security Events: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When a password hash is successfully updated.</w:t>
      </w:r>
    </w:p>
    <w:p w14:paraId="1F5DBF1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20" w:beforeAutospacing="0" w:after="120" w:afterAutospacing="0"/>
        <w:ind w:left="0" w:right="0" w:hanging="360"/>
      </w:pPr>
    </w:p>
    <w:p w14:paraId="47D0C046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Linking the Visitor to the User (Crucial Step)</w:t>
      </w:r>
    </w:p>
    <w:p w14:paraId="3B2635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/>
        <w:ind w:left="0" w:right="0" w:hanging="360"/>
      </w:pPr>
    </w:p>
    <w:p w14:paraId="7DF77554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Before Login: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All events are logged with 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sz w:val="21"/>
          <w:szCs w:val="21"/>
          <w:bdr w:val="none" w:color="auto" w:sz="0" w:space="0"/>
          <w:shd w:val="clear" w:fill="333537"/>
        </w:rPr>
        <w:t>anonymous_id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.</w:t>
      </w:r>
    </w:p>
    <w:p w14:paraId="1CD6C9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/>
        <w:ind w:left="0" w:right="0" w:hanging="360"/>
      </w:pPr>
    </w:p>
    <w:p w14:paraId="193C73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/>
        <w:ind w:left="0" w:right="0" w:hanging="360"/>
      </w:pPr>
    </w:p>
    <w:p w14:paraId="3D6C7452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During Login: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When the user is successfully authenticated, you get their 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sz w:val="21"/>
          <w:szCs w:val="21"/>
          <w:bdr w:val="none" w:color="auto" w:sz="0" w:space="0"/>
          <w:shd w:val="clear" w:fill="333537"/>
        </w:rPr>
        <w:t>user_id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.</w:t>
      </w:r>
    </w:p>
    <w:p w14:paraId="13C6D7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/>
        <w:ind w:left="0" w:right="0" w:hanging="360"/>
      </w:pPr>
    </w:p>
    <w:p w14:paraId="27EA7D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/>
        <w:ind w:left="0" w:right="0" w:hanging="360"/>
      </w:pPr>
    </w:p>
    <w:p w14:paraId="2565C77B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Merge: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Update the database to link all recent activities with the matching 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sz w:val="21"/>
          <w:szCs w:val="21"/>
          <w:bdr w:val="none" w:color="auto" w:sz="0" w:space="0"/>
          <w:shd w:val="clear" w:fill="333537"/>
        </w:rPr>
        <w:t>anonymous_id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to the new 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sz w:val="21"/>
          <w:szCs w:val="21"/>
          <w:bdr w:val="none" w:color="auto" w:sz="0" w:space="0"/>
          <w:shd w:val="clear" w:fill="333537"/>
        </w:rPr>
        <w:t>user_id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.</w:t>
      </w:r>
    </w:p>
    <w:p w14:paraId="4668FC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/>
        <w:ind w:left="0" w:right="0" w:hanging="360"/>
      </w:pPr>
    </w:p>
    <w:p w14:paraId="7A830D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A2C"/>
        <w:bidi w:val="0"/>
        <w:spacing w:before="60" w:beforeAutospacing="0" w:after="30" w:afterAutospacing="0"/>
        <w:ind w:left="0" w:right="0"/>
        <w:jc w:val="left"/>
        <w:rPr>
          <w:rFonts w:hint="default" w:ascii="sans-serif" w:hAnsi="sans-serif" w:eastAsia="sans-serif" w:cs="sans-serif"/>
          <w:color w:val="C4C7C5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color w:val="C4C7C5"/>
          <w:spacing w:val="0"/>
          <w:kern w:val="0"/>
          <w:sz w:val="21"/>
          <w:szCs w:val="21"/>
          <w:bdr w:val="none" w:color="auto" w:sz="0" w:space="0"/>
          <w:shd w:val="clear" w:fill="282A2C"/>
          <w:lang w:val="en-US" w:eastAsia="zh-CN" w:bidi="ar"/>
        </w:rPr>
        <w:t>SQL</w:t>
      </w:r>
    </w:p>
    <w:p w14:paraId="3DF0A0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/>
        <w:ind w:left="0" w:right="0" w:hanging="360"/>
      </w:pPr>
    </w:p>
    <w:p w14:paraId="1DC3FFF4"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rPr>
          <w:rStyle w:val="6"/>
          <w:rFonts w:hint="default" w:ascii="monospace" w:hAnsi="monospace" w:eastAsia="monospace" w:cs="monospace"/>
          <w:color w:val="C4C7C5"/>
          <w:spacing w:val="0"/>
          <w:bdr w:val="none" w:color="auto" w:sz="0" w:space="0"/>
          <w:shd w:val="clear" w:fill="282A2C"/>
        </w:rPr>
      </w:pPr>
      <w:r>
        <w:rPr>
          <w:rFonts w:hint="default" w:ascii="monospace" w:hAnsi="monospace" w:eastAsia="monospace" w:cs="monospace"/>
          <w:color w:val="80868B"/>
          <w:spacing w:val="0"/>
          <w:bdr w:val="none" w:color="auto" w:sz="0" w:space="0"/>
          <w:shd w:val="clear" w:fill="282A2C"/>
        </w:rPr>
        <w:t>-- SQL to merge previous anonymous activity</w:t>
      </w:r>
    </w:p>
    <w:p w14:paraId="338C2734"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rPr>
          <w:rStyle w:val="6"/>
          <w:rFonts w:hint="default" w:ascii="monospace" w:hAnsi="monospace" w:eastAsia="monospace" w:cs="monospace"/>
          <w:color w:val="C4C7C5"/>
          <w:spacing w:val="0"/>
          <w:bdr w:val="none" w:color="auto" w:sz="0" w:space="0"/>
          <w:shd w:val="clear" w:fill="282A2C"/>
        </w:rPr>
      </w:pPr>
      <w:r>
        <w:rPr>
          <w:rStyle w:val="6"/>
          <w:rFonts w:hint="default" w:ascii="monospace" w:hAnsi="monospace" w:eastAsia="monospace" w:cs="monospace"/>
          <w:color w:val="C4C7C5"/>
          <w:spacing w:val="0"/>
          <w:bdr w:val="none" w:color="auto" w:sz="0" w:space="0"/>
          <w:shd w:val="clear" w:fill="282A2C"/>
        </w:rPr>
        <w:t xml:space="preserve">UPDATE user_activities </w:t>
      </w:r>
      <w:r>
        <w:rPr>
          <w:rFonts w:hint="default" w:ascii="monospace" w:hAnsi="monospace" w:eastAsia="monospace" w:cs="monospace"/>
          <w:color w:val="C58AF9"/>
          <w:spacing w:val="0"/>
          <w:bdr w:val="none" w:color="auto" w:sz="0" w:space="0"/>
          <w:shd w:val="clear" w:fill="282A2C"/>
        </w:rPr>
        <w:t>SET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bdr w:val="none" w:color="auto" w:sz="0" w:space="0"/>
          <w:shd w:val="clear" w:fill="282A2C"/>
        </w:rPr>
        <w:t xml:space="preserve"> user_id </w:t>
      </w:r>
      <w:r>
        <w:rPr>
          <w:rFonts w:hint="default" w:ascii="monospace" w:hAnsi="monospace" w:eastAsia="monospace" w:cs="monospace"/>
          <w:color w:val="FFFFFF"/>
          <w:spacing w:val="0"/>
          <w:bdr w:val="none" w:color="auto" w:sz="0" w:space="0"/>
          <w:shd w:val="clear" w:fill="282A2C"/>
        </w:rPr>
        <w:t>=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bdr w:val="none" w:color="auto" w:sz="0" w:space="0"/>
          <w:shd w:val="clear" w:fill="282A2C"/>
        </w:rPr>
        <w:t xml:space="preserve"> :user_id, anonymous_id </w:t>
      </w:r>
      <w:r>
        <w:rPr>
          <w:rFonts w:hint="default" w:ascii="monospace" w:hAnsi="monospace" w:eastAsia="monospace" w:cs="monospace"/>
          <w:color w:val="FFFFFF"/>
          <w:spacing w:val="0"/>
          <w:bdr w:val="none" w:color="auto" w:sz="0" w:space="0"/>
          <w:shd w:val="clear" w:fill="282A2C"/>
        </w:rPr>
        <w:t>=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bdr w:val="none" w:color="auto" w:sz="0" w:space="0"/>
          <w:shd w:val="clear" w:fill="282A2C"/>
        </w:rPr>
        <w:t xml:space="preserve"> </w:t>
      </w:r>
      <w:r>
        <w:rPr>
          <w:rFonts w:hint="default" w:ascii="monospace" w:hAnsi="monospace" w:eastAsia="monospace" w:cs="monospace"/>
          <w:color w:val="C58AF9"/>
          <w:spacing w:val="0"/>
          <w:bdr w:val="none" w:color="auto" w:sz="0" w:space="0"/>
          <w:shd w:val="clear" w:fill="282A2C"/>
        </w:rPr>
        <w:t>NULLWHERE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bdr w:val="none" w:color="auto" w:sz="0" w:space="0"/>
          <w:shd w:val="clear" w:fill="282A2C"/>
        </w:rPr>
        <w:t xml:space="preserve"> anonymous_id </w:t>
      </w:r>
      <w:r>
        <w:rPr>
          <w:rFonts w:hint="default" w:ascii="monospace" w:hAnsi="monospace" w:eastAsia="monospace" w:cs="monospace"/>
          <w:color w:val="FFFFFF"/>
          <w:spacing w:val="0"/>
          <w:bdr w:val="none" w:color="auto" w:sz="0" w:space="0"/>
          <w:shd w:val="clear" w:fill="282A2C"/>
        </w:rPr>
        <w:t>=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bdr w:val="none" w:color="auto" w:sz="0" w:space="0"/>
          <w:shd w:val="clear" w:fill="282A2C"/>
        </w:rPr>
        <w:t xml:space="preserve"> :anonymous_id </w:t>
      </w:r>
    </w:p>
    <w:p w14:paraId="0C5492A0"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6"/>
          <w:rFonts w:hint="default" w:ascii="monospace" w:hAnsi="monospace" w:eastAsia="monospace" w:cs="monospace"/>
          <w:color w:val="C4C7C5"/>
          <w:spacing w:val="0"/>
          <w:bdr w:val="none" w:color="auto" w:sz="0" w:space="0"/>
          <w:shd w:val="clear" w:fill="282A2C"/>
        </w:rPr>
        <w:t xml:space="preserve">  </w:t>
      </w:r>
      <w:r>
        <w:rPr>
          <w:rFonts w:hint="default" w:ascii="monospace" w:hAnsi="monospace" w:eastAsia="monospace" w:cs="monospace"/>
          <w:color w:val="C58AF9"/>
          <w:spacing w:val="0"/>
          <w:bdr w:val="none" w:color="auto" w:sz="0" w:space="0"/>
          <w:shd w:val="clear" w:fill="282A2C"/>
        </w:rPr>
        <w:t>AND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bdr w:val="none" w:color="auto" w:sz="0" w:space="0"/>
          <w:shd w:val="clear" w:fill="282A2C"/>
        </w:rPr>
        <w:t xml:space="preserve"> user_id </w:t>
      </w:r>
      <w:r>
        <w:rPr>
          <w:rFonts w:hint="default" w:ascii="monospace" w:hAnsi="monospace" w:eastAsia="monospace" w:cs="monospace"/>
          <w:color w:val="C58AF9"/>
          <w:spacing w:val="0"/>
          <w:bdr w:val="none" w:color="auto" w:sz="0" w:space="0"/>
          <w:shd w:val="clear" w:fill="282A2C"/>
        </w:rPr>
        <w:t>IS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bdr w:val="none" w:color="auto" w:sz="0" w:space="0"/>
          <w:shd w:val="clear" w:fill="282A2C"/>
        </w:rPr>
        <w:t xml:space="preserve"> </w:t>
      </w:r>
      <w:r>
        <w:rPr>
          <w:rFonts w:hint="default" w:ascii="monospace" w:hAnsi="monospace" w:eastAsia="monospace" w:cs="monospace"/>
          <w:color w:val="C58AF9"/>
          <w:spacing w:val="0"/>
          <w:bdr w:val="none" w:color="auto" w:sz="0" w:space="0"/>
          <w:shd w:val="clear" w:fill="282A2C"/>
        </w:rPr>
        <w:t>NULL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bdr w:val="none" w:color="auto" w:sz="0" w:space="0"/>
          <w:shd w:val="clear" w:fill="282A2C"/>
        </w:rPr>
        <w:t>;</w:t>
      </w:r>
    </w:p>
    <w:p w14:paraId="0689AF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/>
        <w:ind w:left="0" w:right="0" w:hanging="360"/>
      </w:pPr>
    </w:p>
    <w:p w14:paraId="5EA3A9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/>
        <w:ind w:left="0" w:right="0" w:hanging="360"/>
      </w:pPr>
    </w:p>
    <w:p w14:paraId="5E0A4D92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After Login: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All new events are logged with the verified 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sz w:val="21"/>
          <w:szCs w:val="21"/>
          <w:bdr w:val="none" w:color="auto" w:sz="0" w:space="0"/>
          <w:shd w:val="clear" w:fill="333537"/>
        </w:rPr>
        <w:t>user_id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.</w:t>
      </w:r>
    </w:p>
    <w:p w14:paraId="464F5A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/>
        <w:ind w:left="0" w:right="0" w:hanging="360"/>
      </w:pPr>
    </w:p>
    <w:p w14:paraId="3D10516F">
      <w:pPr>
        <w:keepNext w:val="0"/>
        <w:keepLines w:val="0"/>
        <w:widowControl/>
        <w:suppressLineNumbers w:val="0"/>
        <w:pBdr>
          <w:top w:val="single" w:color="4A5050" w:sz="6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3DE17">
      <w:pPr>
        <w:pStyle w:val="2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30"/>
          <w:szCs w:val="30"/>
          <w:shd w:val="clear" w:fill="1B1C1D"/>
        </w:rPr>
        <w:t>5. Security and Privacy Concerns 🔒</w:t>
      </w:r>
    </w:p>
    <w:p w14:paraId="6FFE1BA3">
      <w:pPr>
        <w:pStyle w:val="8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You must handle tracking data responsibly, especially concerning compliance like GDPR (Europe) and CCPA (California).</w:t>
      </w:r>
    </w:p>
    <w:p w14:paraId="155B5C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/>
        <w:ind w:left="0" w:right="0" w:hanging="360"/>
      </w:pPr>
    </w:p>
    <w:p w14:paraId="63DB74AB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Anonymization: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Always hash or generalize IP addresses (e.g., only store the first two octets) if you don't need the exact location.</w:t>
      </w:r>
    </w:p>
    <w:p w14:paraId="3505B2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/>
        <w:ind w:left="0" w:right="0" w:hanging="360"/>
      </w:pPr>
    </w:p>
    <w:p w14:paraId="0C2062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/>
        <w:ind w:left="0" w:right="0" w:hanging="360"/>
      </w:pPr>
    </w:p>
    <w:p w14:paraId="4AC8C409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Data Minimization: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</w:t>
      </w: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Never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track sensitive personal information (like credit card numbers or highly personal notes) in your analytics logs.</w:t>
      </w:r>
    </w:p>
    <w:p w14:paraId="61DFE3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/>
        <w:ind w:left="0" w:right="0" w:hanging="360"/>
      </w:pPr>
    </w:p>
    <w:p w14:paraId="1C86BA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/>
        <w:ind w:left="0" w:right="0" w:hanging="360"/>
      </w:pPr>
    </w:p>
    <w:p w14:paraId="2B8D300B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Consent: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If you are tracking users across different sites or for purposes beyond basic functionality, you </w:t>
      </w: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must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obtain explicit user consent (via a cookie banner or privacy settings).</w:t>
      </w:r>
    </w:p>
    <w:p w14:paraId="7E7FD9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/>
        <w:ind w:left="0" w:right="0" w:hanging="360"/>
      </w:pPr>
    </w:p>
    <w:p w14:paraId="378DD4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/>
        <w:ind w:left="0" w:right="0" w:hanging="360"/>
      </w:pPr>
    </w:p>
    <w:p w14:paraId="3FDE8BDA">
      <w:pPr>
        <w:pStyle w:val="8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FFFFFF"/>
          <w:spacing w:val="0"/>
          <w:sz w:val="24"/>
          <w:szCs w:val="24"/>
          <w:shd w:val="clear" w:fill="1B1C1D"/>
        </w:rPr>
        <w:t>Secure Storage: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Store all log data in secure, restricted database tables. The </w:t>
      </w:r>
      <w:r>
        <w:rPr>
          <w:rStyle w:val="6"/>
          <w:rFonts w:hint="default" w:ascii="monospace" w:hAnsi="monospace" w:eastAsia="monospace" w:cs="monospace"/>
          <w:color w:val="C4C7C5"/>
          <w:spacing w:val="0"/>
          <w:sz w:val="21"/>
          <w:szCs w:val="21"/>
          <w:bdr w:val="none" w:color="auto" w:sz="0" w:space="0"/>
          <w:shd w:val="clear" w:fill="333537"/>
        </w:rPr>
        <w:t>user_activities</w:t>
      </w:r>
      <w:r>
        <w:rPr>
          <w:rFonts w:hint="default" w:ascii="sans-serif" w:hAnsi="sans-serif" w:eastAsia="sans-serif" w:cs="sans-serif"/>
          <w:color w:val="FFFFFF"/>
          <w:spacing w:val="0"/>
          <w:sz w:val="24"/>
          <w:szCs w:val="24"/>
          <w:shd w:val="clear" w:fill="1B1C1D"/>
        </w:rPr>
        <w:t> table should not be accessible by external applications or by unprivileged internal accounts.</w:t>
      </w:r>
    </w:p>
    <w:p w14:paraId="0242F5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/>
        <w:ind w:left="0" w:right="0" w:hanging="360"/>
      </w:pPr>
    </w:p>
    <w:p w14:paraId="62487A8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3937F0"/>
    <w:multiLevelType w:val="multilevel"/>
    <w:tmpl w:val="0B3937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58A28C5"/>
    <w:multiLevelType w:val="multilevel"/>
    <w:tmpl w:val="658A2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6E6F7B8C"/>
    <w:multiLevelType w:val="multilevel"/>
    <w:tmpl w:val="6E6F7B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7E04CB4E"/>
    <w:multiLevelType w:val="multilevel"/>
    <w:tmpl w:val="7E04C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2B6644"/>
    <w:rsid w:val="192B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2025-10-29T18:07:00Z</dcterms:created>
  <dc:creator>Arnauld Fonkoua</dc:creator>
  <cp:lastModifiedBy>Arnauld Fonkoua</cp:lastModifiedBy>
  <dcterms:modified xsi:type="dcterms:W3CDTF">2025-10-29T18:07:54Z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AE75DA561934453184F6AD0E191FA37E_11</vt:lpwstr>
  </property>
</Properties>
</file>