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D356B" w14:textId="77777777" w:rsidR="00AD615D" w:rsidRDefault="00000000">
      <w:pPr>
        <w:spacing w:after="20"/>
        <w:jc w:val="center"/>
      </w:pPr>
      <w:r>
        <w:rPr>
          <w:rFonts w:ascii="Georgia" w:eastAsia="Georgia" w:hAnsi="Georgia" w:cs="Georgia"/>
          <w:b/>
          <w:bCs/>
          <w:color w:val="1F3864"/>
          <w:spacing w:val="80"/>
          <w:sz w:val="44"/>
          <w:szCs w:val="44"/>
        </w:rPr>
        <w:t>ARNAV JAIN</w:t>
      </w:r>
    </w:p>
    <w:p w14:paraId="557736D1" w14:textId="77777777" w:rsidR="00AD615D" w:rsidRDefault="00453CAF">
      <w:pPr>
        <w:spacing w:after="60"/>
        <w:jc w:val="center"/>
      </w:pPr>
      <w:r>
        <w:rPr>
          <w:rFonts w:ascii="Calibri" w:eastAsia="Calibri" w:hAnsi="Calibri" w:cs="Calibri"/>
          <w:color w:val="2E5C8A"/>
          <w:spacing w:val="16"/>
          <w:sz w:val="19"/>
          <w:szCs w:val="19"/>
        </w:rPr>
        <w:t>Agentic AI ·  Conversational AI  ·  Gen AI  ·  Full Stack Engineering</w:t>
      </w:r>
    </w:p>
    <w:p w14:paraId="597ECDCF" w14:textId="77777777" w:rsidR="00AD615D" w:rsidRDefault="00AD615D">
      <w:pPr>
        <w:pBdr>
          <w:bottom w:val="single" w:sz="12" w:space="1" w:color="1F3864"/>
        </w:pBdr>
        <w:spacing w:after="70"/>
      </w:pPr>
    </w:p>
    <w:p w14:paraId="70AA6EE4" w14:textId="75AC08AA" w:rsidR="00AD615D" w:rsidRDefault="00000000">
      <w:pPr>
        <w:jc w:val="center"/>
      </w:pPr>
      <w:r>
        <w:rPr>
          <w:rFonts w:ascii="Calibri" w:eastAsia="Calibri" w:hAnsi="Calibri" w:cs="Calibri"/>
          <w:color w:val="595959"/>
          <w:sz w:val="18"/>
          <w:szCs w:val="18"/>
        </w:rPr>
        <w:t>+1 (509) 296-9249     |     arnav.jaina25@gmail.com     |     Atlanta Metro, GA</w:t>
      </w:r>
      <w:r w:rsidR="007921E2">
        <w:rPr>
          <w:rFonts w:ascii="Calibri" w:eastAsia="Calibri" w:hAnsi="Calibri" w:cs="Calibri"/>
          <w:color w:val="595959"/>
          <w:sz w:val="18"/>
          <w:szCs w:val="18"/>
        </w:rPr>
        <w:t xml:space="preserve">     |     </w:t>
      </w:r>
      <w:hyperlink r:id="rId7" w:history="1">
        <w:r w:rsidR="007921E2" w:rsidRPr="00F33510">
          <w:rPr>
            <w:rStyle w:val="Hyperlink"/>
            <w:rFonts w:ascii="Calibri" w:eastAsia="Calibri" w:hAnsi="Calibri" w:cs="Calibri"/>
            <w:sz w:val="18"/>
            <w:szCs w:val="18"/>
          </w:rPr>
          <w:t>LinkedIn Link Here</w:t>
        </w:r>
      </w:hyperlink>
    </w:p>
    <w:p w14:paraId="556D01DC" w14:textId="77777777" w:rsidR="00453CAF" w:rsidRDefault="00453CAF">
      <w:pPr>
        <w:keepNext/>
        <w:pBdr>
          <w:bottom w:val="single" w:sz="8" w:space="3" w:color="1F3864"/>
        </w:pBdr>
        <w:spacing w:before="150" w:after="70"/>
        <w:rPr>
          <w:rFonts w:ascii="Georgia" w:eastAsia="Georgia" w:hAnsi="Georgia" w:cs="Georgia"/>
          <w:b/>
          <w:bCs/>
          <w:color w:val="1F3864"/>
          <w:spacing w:val="30"/>
          <w:sz w:val="21"/>
          <w:szCs w:val="21"/>
        </w:rPr>
      </w:pPr>
    </w:p>
    <w:p w14:paraId="51ED3774" w14:textId="77777777" w:rsidR="00AD615D" w:rsidRDefault="00000000">
      <w:pPr>
        <w:keepNext/>
        <w:pBdr>
          <w:bottom w:val="single" w:sz="8" w:space="3" w:color="1F3864"/>
        </w:pBdr>
        <w:spacing w:before="150" w:after="70"/>
      </w:pPr>
      <w:r>
        <w:rPr>
          <w:rFonts w:ascii="Georgia" w:eastAsia="Georgia" w:hAnsi="Georgia" w:cs="Georgia"/>
          <w:b/>
          <w:bCs/>
          <w:color w:val="1F3864"/>
          <w:spacing w:val="30"/>
          <w:sz w:val="21"/>
          <w:szCs w:val="21"/>
        </w:rPr>
        <w:t>PROFESSIONAL SUMMARY</w:t>
      </w:r>
    </w:p>
    <w:p w14:paraId="14753183" w14:textId="77777777" w:rsidR="00766A27" w:rsidRPr="00766A27" w:rsidRDefault="00766A27" w:rsidP="00766A27">
      <w:pPr>
        <w:spacing w:after="80" w:line="254" w:lineRule="auto"/>
        <w:rPr>
          <w:rFonts w:ascii="Calibri" w:eastAsia="Calibri" w:hAnsi="Calibri" w:cs="Calibri"/>
          <w:color w:val="1A1A1A"/>
          <w:sz w:val="19"/>
          <w:szCs w:val="19"/>
        </w:rPr>
      </w:pPr>
      <w:r>
        <w:rPr>
          <w:rFonts w:ascii="Calibri" w:eastAsia="Calibri" w:hAnsi="Calibri" w:cs="Calibri"/>
          <w:color w:val="1A1A1A"/>
          <w:sz w:val="19"/>
          <w:szCs w:val="19"/>
        </w:rPr>
        <w:t>Senior AI Full Stack Engineer with 6+ years of experience across building production-grade AI products and enterprise applications end to end—from agent and conversation design to Python/FastAPI services and React/TypeScript interfaces. Specializes in agentic AI, conversational systems, RAG, structured tool calling, and multi-step AI workflows, with a focus on building systems that are reliable, explainable, and human-supervised.</w:t>
      </w:r>
    </w:p>
    <w:p w14:paraId="6EF9364B" w14:textId="77777777" w:rsidR="004C0C82" w:rsidRPr="00766A27" w:rsidRDefault="00766A27">
      <w:pPr>
        <w:spacing w:after="80" w:line="254" w:lineRule="auto"/>
        <w:rPr>
          <w:rFonts w:ascii="Calibri" w:eastAsia="Calibri" w:hAnsi="Calibri" w:cs="Calibri"/>
          <w:color w:val="1A1A1A"/>
          <w:sz w:val="19"/>
          <w:szCs w:val="19"/>
        </w:rPr>
      </w:pPr>
      <w:r>
        <w:rPr>
          <w:rFonts w:ascii="Calibri" w:eastAsia="Calibri" w:hAnsi="Calibri" w:cs="Calibri"/>
          <w:color w:val="1A1A1A"/>
          <w:sz w:val="19"/>
          <w:szCs w:val="19"/>
        </w:rPr>
        <w:t>Proven experience delivering AI solutions across telecom, enterprise procurement, and B2B SaaS, including agentic platforms that automate complex workflows and support human-in-the-loop workflows. Comprehensive expertise in LLM orchestration, prompt engineering, evaluation, retrieval, backend services, and frontend product development to turn AI capabilities into usable, production-ready products.</w:t>
      </w:r>
    </w:p>
    <w:p w14:paraId="69A4D4ED" w14:textId="77777777" w:rsidR="00AD615D" w:rsidRDefault="00000000">
      <w:pPr>
        <w:keepNext/>
        <w:pBdr>
          <w:bottom w:val="single" w:sz="8" w:space="3" w:color="1F3864"/>
        </w:pBdr>
        <w:spacing w:before="150" w:after="70"/>
      </w:pPr>
      <w:r>
        <w:rPr>
          <w:rFonts w:ascii="Georgia" w:eastAsia="Georgia" w:hAnsi="Georgia" w:cs="Georgia"/>
          <w:b/>
          <w:bCs/>
          <w:color w:val="1F3864"/>
          <w:spacing w:val="30"/>
          <w:sz w:val="21"/>
          <w:szCs w:val="21"/>
        </w:rPr>
        <w:t>CORE TECHNICAL COMPETENCIES</w:t>
      </w:r>
    </w:p>
    <w:tbl>
      <w:tblPr>
        <w:tblW w:w="10800" w:type="dxa"/>
        <w:tblBorders>
          <w:insideH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60"/>
        <w:gridCol w:w="7740"/>
      </w:tblGrid>
      <w:tr w:rsidR="00AD615D" w14:paraId="56B11B5B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38987B3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Conversational &amp; Agentic AI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E27C4AD" w14:textId="78A2E9E4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Multi-turn </w:t>
            </w:r>
            <w:r w:rsidR="00A27DA8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Agent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Orchestration, Conversation State Management, Agent Workflow Design, Tool / Function Calling, Human-in-the-Loo</w:t>
            </w:r>
            <w:r w:rsidR="00A27DA8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p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, Decision Workflows, Prompt Chaining, Context Management</w:t>
            </w:r>
          </w:p>
        </w:tc>
      </w:tr>
      <w:tr w:rsidR="00AD615D" w14:paraId="36CAA356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3734B4C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Generative AI &amp; LLM Engineering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591C8943" w14:textId="79C912AD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LLMs (GPT, Gemin</w:t>
            </w:r>
            <w:r w:rsidR="00A27DA8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i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,</w:t>
            </w:r>
            <w:r w:rsidR="00A27DA8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 Grok, Opus / Sonnet, etc.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), Prompt Engineering, LLM Evaluation, Contextual Reasoning, Hallucination Detection &amp; Mitigation, Retrieval-Augmented Generation (RAG)</w:t>
            </w:r>
          </w:p>
        </w:tc>
      </w:tr>
      <w:tr w:rsidR="00AD615D" w14:paraId="53F809AF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6E8E579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AI Frameworks &amp; Libraries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7FB81484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LangChain, LangGraph, CrewAI, Hugging Face, PyTorch, TensorFlow, Scikit-learn, NumPy, Pandas</w:t>
            </w:r>
          </w:p>
        </w:tc>
      </w:tr>
      <w:tr w:rsidR="00AD615D" w14:paraId="183335A0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D98509E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Frontend Engineering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759B9A2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React, TypeScript, JavaScript, HTML5, CSS3, Component-Based Architecture, State Management, Responsive UI, REST API Integration, AI-Powered UI Development</w:t>
            </w:r>
          </w:p>
        </w:tc>
      </w:tr>
      <w:tr w:rsidR="00AD615D" w14:paraId="536D1959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7F9CF052" w14:textId="28B72FF9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Product Design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42BC78A5" w14:textId="26D4F18D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User Journey Mapping, Explainable AI Interactions, Figma, Design Systems</w:t>
            </w:r>
          </w:p>
        </w:tc>
      </w:tr>
      <w:tr w:rsidR="00AD615D" w14:paraId="0C0644A1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1B724925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Backend &amp; API Engineering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A6CD3CE" w14:textId="640787B0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Python, FastAPI, Flask, </w:t>
            </w:r>
            <w:r w:rsidR="00A27DA8">
              <w:rPr>
                <w:rFonts w:ascii="Calibri" w:eastAsia="Calibri" w:hAnsi="Calibri" w:cs="Calibri"/>
                <w:color w:val="1A1A1A"/>
                <w:sz w:val="19"/>
                <w:szCs w:val="19"/>
              </w:rPr>
              <w:t xml:space="preserve">Node.js, Express, </w:t>
            </w: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REST / JSON APIs, Microservices, Asynchronous Processing, Event-Driven Workflows</w:t>
            </w:r>
          </w:p>
        </w:tc>
      </w:tr>
      <w:tr w:rsidR="00AD615D" w14:paraId="5E0628C7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67839034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Data &amp; Knowledge Systems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3D40122D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ChromaDB, Pinecone, FAISS, MongoDB, Vector Databases, Embedding Models, Semantic Search, Document Chunking, Reranking</w:t>
            </w:r>
          </w:p>
        </w:tc>
      </w:tr>
      <w:tr w:rsidR="00AD615D" w14:paraId="06CCF863" w14:textId="77777777">
        <w:trPr>
          <w:cantSplit/>
        </w:trPr>
        <w:tc>
          <w:tcPr>
            <w:tcW w:w="3060" w:type="dxa"/>
            <w:tcMar>
              <w:top w:w="60" w:type="dxa"/>
              <w:left w:w="0" w:type="dxa"/>
              <w:bottom w:w="60" w:type="dxa"/>
              <w:right w:w="140" w:type="dxa"/>
            </w:tcMar>
          </w:tcPr>
          <w:p w14:paraId="2D5751BB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F3864"/>
                <w:sz w:val="19"/>
                <w:szCs w:val="19"/>
              </w:rPr>
              <w:t>Cloud &amp; Development Tools</w:t>
            </w:r>
          </w:p>
        </w:tc>
        <w:tc>
          <w:tcPr>
            <w:tcW w:w="7740" w:type="dxa"/>
            <w:tcMar>
              <w:top w:w="60" w:type="dxa"/>
              <w:left w:w="0" w:type="dxa"/>
              <w:bottom w:w="60" w:type="dxa"/>
              <w:right w:w="0" w:type="dxa"/>
            </w:tcMar>
          </w:tcPr>
          <w:p w14:paraId="09E73AF1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AWS, Git, GitHub, Docker, Postman, VS Code, Claude Code, Cursor, Codex</w:t>
            </w:r>
          </w:p>
        </w:tc>
      </w:tr>
    </w:tbl>
    <w:p w14:paraId="0061905C" w14:textId="77777777" w:rsidR="00AD615D" w:rsidRDefault="00000000">
      <w:pPr>
        <w:keepNext/>
        <w:pBdr>
          <w:bottom w:val="single" w:sz="8" w:space="3" w:color="1F3864"/>
        </w:pBdr>
        <w:spacing w:before="150" w:after="70"/>
      </w:pPr>
      <w:r>
        <w:rPr>
          <w:rFonts w:ascii="Georgia" w:eastAsia="Georgia" w:hAnsi="Georgia" w:cs="Georgia"/>
          <w:b/>
          <w:bCs/>
          <w:color w:val="1F3864"/>
          <w:spacing w:val="30"/>
          <w:sz w:val="21"/>
          <w:szCs w:val="21"/>
        </w:rPr>
        <w:t>PROFESSIONAL EXPERIENCE</w:t>
      </w:r>
    </w:p>
    <w:p w14:paraId="39EBDB36" w14:textId="77777777" w:rsidR="00AD615D" w:rsidRDefault="00000000">
      <w:pPr>
        <w:keepNext/>
        <w:tabs>
          <w:tab w:val="right" w:pos="10800"/>
        </w:tabs>
        <w:spacing w:before="1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Celnet Inc.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|  Alpharetta, GA</w:t>
      </w:r>
      <w:r>
        <w:tab/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Jan 2026 – Present</w:t>
      </w:r>
    </w:p>
    <w:p w14:paraId="28456C87" w14:textId="77777777" w:rsidR="00AD615D" w:rsidRDefault="00000000">
      <w:pPr>
        <w:keepNext/>
        <w:spacing w:before="20" w:after="80"/>
      </w:pPr>
      <w:r>
        <w:rPr>
          <w:rFonts w:ascii="Calibri" w:eastAsia="Calibri" w:hAnsi="Calibri" w:cs="Calibri"/>
          <w:b/>
          <w:bCs/>
          <w:i/>
          <w:iCs/>
          <w:color w:val="2E5C8A"/>
        </w:rPr>
        <w:t>Senior AI Full Stack Engineer — Agentic AI &amp; Enterprise Automation</w:t>
      </w:r>
    </w:p>
    <w:p w14:paraId="4449CD09" w14:textId="77777777" w:rsidR="00CD0932" w:rsidRPr="000D43FE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Designed and developed an enterprise bid intelligence AI solution leveraging LLMs, conversational AI, RAG, and agentic workflows to support context-aware user interactions and business decision workflows.</w:t>
      </w:r>
    </w:p>
    <w:p w14:paraId="0A614AF7" w14:textId="751722A0" w:rsidR="0046043D" w:rsidRPr="000D43FE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 w:rsidRPr="000D43FE">
        <w:rPr>
          <w:rFonts w:ascii="Calibri" w:eastAsia="Calibri" w:hAnsi="Calibri" w:cs="Calibri"/>
          <w:color w:val="1A1A1A"/>
          <w:sz w:val="19"/>
          <w:szCs w:val="19"/>
        </w:rPr>
        <w:t>Architected LLM-powered (GPT-4o, Gemini 2.5 Pro) agent workflows using LangGraph/LangChain, structured tool calling, retrieval, business-rule validation, and stateful orchestration to support multi-step enterprise workflows.</w:t>
      </w:r>
    </w:p>
    <w:p w14:paraId="5185A9FD" w14:textId="5E9BC8EC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Designed human-in-the-loop checkpoints balancing automation with </w:t>
      </w:r>
      <w:r w:rsidR="00CD0932">
        <w:rPr>
          <w:rFonts w:ascii="Calibri" w:eastAsia="Calibri" w:hAnsi="Calibri" w:cs="Calibri"/>
          <w:color w:val="1A1A1A"/>
          <w:sz w:val="19"/>
          <w:szCs w:val="19"/>
        </w:rPr>
        <w:t xml:space="preserve">human 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intervention at the </w:t>
      </w:r>
      <w:r w:rsidR="00CD0932">
        <w:rPr>
          <w:rFonts w:ascii="Calibri" w:eastAsia="Calibri" w:hAnsi="Calibri" w:cs="Calibri"/>
          <w:color w:val="1A1A1A"/>
          <w:sz w:val="19"/>
          <w:szCs w:val="19"/>
        </w:rPr>
        <w:t xml:space="preserve">critical </w:t>
      </w:r>
      <w:r>
        <w:rPr>
          <w:rFonts w:ascii="Calibri" w:eastAsia="Calibri" w:hAnsi="Calibri" w:cs="Calibri"/>
          <w:color w:val="1A1A1A"/>
          <w:sz w:val="19"/>
          <w:szCs w:val="19"/>
        </w:rPr>
        <w:t>points in bid package generation.</w:t>
      </w:r>
    </w:p>
    <w:p w14:paraId="0FD73AF6" w14:textId="77777777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API-first AI services in Python and FastAPI, integrating conversational capabilities with enterprise platforms, CRM systems, and internal knowledge repositories, improving the bid opportunities intake by 10-12%</w:t>
      </w:r>
    </w:p>
    <w:p w14:paraId="4EFD9FFF" w14:textId="77777777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Partnered with UI/UX designers to translate agent behavior, conversation flows, and decision states into trustworthy interactions, and built the corresponding React/TypeScript interfaces.</w:t>
      </w:r>
    </w:p>
    <w:p w14:paraId="72EFCF0D" w14:textId="77777777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Evaluated single-agent, multi-agent, and retrieval-augmented architectures to determine the appropriate approach per use case, and contributed to solution architecture across AI integration patterns, API design, and asynchronous processing.</w:t>
      </w:r>
    </w:p>
    <w:p w14:paraId="74E7289F" w14:textId="44C1CC6C" w:rsidR="00AD615D" w:rsidRDefault="00000000">
      <w:pPr>
        <w:keepNext/>
        <w:tabs>
          <w:tab w:val="right" w:pos="10800"/>
        </w:tabs>
        <w:spacing w:before="1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lastRenderedPageBreak/>
        <w:t>xAI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|  Seattle, WA</w:t>
      </w:r>
      <w:r>
        <w:tab/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Feb 2025 – Dec 2025</w:t>
      </w:r>
    </w:p>
    <w:p w14:paraId="630E4230" w14:textId="08508567" w:rsidR="00AD615D" w:rsidRDefault="00000000">
      <w:pPr>
        <w:keepNext/>
        <w:spacing w:before="20" w:after="80"/>
      </w:pPr>
      <w:r>
        <w:rPr>
          <w:rFonts w:ascii="Calibri" w:eastAsia="Calibri" w:hAnsi="Calibri" w:cs="Calibri"/>
          <w:b/>
          <w:bCs/>
          <w:i/>
          <w:iCs/>
          <w:color w:val="2E5C8A"/>
        </w:rPr>
        <w:t xml:space="preserve">AI Engineer — </w:t>
      </w:r>
      <w:r w:rsidR="00CD0932">
        <w:rPr>
          <w:rFonts w:ascii="Calibri" w:eastAsia="Calibri" w:hAnsi="Calibri" w:cs="Calibri"/>
          <w:b/>
          <w:bCs/>
          <w:i/>
          <w:iCs/>
          <w:color w:val="2E5C8A"/>
        </w:rPr>
        <w:t>LLM Evaluation &amp; Conversational AI</w:t>
      </w:r>
    </w:p>
    <w:p w14:paraId="5C7DD074" w14:textId="77777777" w:rsidR="00CD0932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Evaluated LLM behavior across complex multi-turn scenarios, assessing contextual reasoning, instruction following, dialogue coherence, and decision consistency; analyzed flows for ambiguity, intent recognition, context retention, and conversation breakdowns.</w:t>
      </w:r>
    </w:p>
    <w:p w14:paraId="61B2C7C8" w14:textId="77777777" w:rsidR="00CD0932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evaluation datasets and testing frameworks measuring response quality, factual grounding, hallucination rates, and task completion, and evaluated agents across multi-step planning and tool-use scenarios.</w:t>
      </w:r>
    </w:p>
    <w:p w14:paraId="22A7351A" w14:textId="77777777" w:rsidR="00CD0932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Designed prompt engineering strategies and reusable conversational interaction patterns that improved conversational quality and consistency across AI use cases while preserving flexibility for diverse user paths.</w:t>
      </w:r>
    </w:p>
    <w:p w14:paraId="03ACDA13" w14:textId="77777777" w:rsidR="00CD0932" w:rsidRPr="000D43FE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Collaborated with research teams to improve model grounding and reduce hallucinations, and documented AI design guidelines, prompt practices, and evaluation methodologies for use across teams.</w:t>
      </w:r>
    </w:p>
    <w:p w14:paraId="1936C426" w14:textId="77777777" w:rsidR="00CD0932" w:rsidRPr="000D43FE" w:rsidRDefault="00CD0932" w:rsidP="00CD0932">
      <w:pPr>
        <w:pStyle w:val="ListParagraph"/>
        <w:numPr>
          <w:ilvl w:val="0"/>
          <w:numId w:val="2"/>
        </w:numPr>
        <w:spacing w:after="42" w:line="248" w:lineRule="auto"/>
      </w:pPr>
      <w:r w:rsidRPr="000D43FE">
        <w:rPr>
          <w:rFonts w:ascii="Calibri" w:eastAsia="Calibri" w:hAnsi="Calibri" w:cs="Calibri"/>
          <w:color w:val="1A1A1A"/>
          <w:sz w:val="19"/>
          <w:szCs w:val="19"/>
        </w:rPr>
        <w:t>Analyzed Human-AI transcripts and model outputs to identify ambiguity, failed intents, context loss, unsupported responses, and other interaction-level failure modes, translating findings into model and prompt improvements.</w:t>
      </w:r>
    </w:p>
    <w:p w14:paraId="350E10F7" w14:textId="2ACF0DDB" w:rsidR="004C0C82" w:rsidRDefault="00CD0932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Worked on building an agentic incident-response platform for security operations end to end: the agent investigates an anomaly, executes tool calls, builds an evidence-backed hypothesis, and proposes an action inside a conversation-first workspace, processing incidents roughly 20% faster than the prior workflows.</w:t>
      </w:r>
    </w:p>
    <w:p w14:paraId="5D9DA390" w14:textId="77777777" w:rsidR="004C0C82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Delivered the full incident-response workflow covering both the Python/FastAPI services and the React/TypeScript interfaces.</w:t>
      </w:r>
    </w:p>
    <w:p w14:paraId="144FA47B" w14:textId="77777777" w:rsidR="00AD615D" w:rsidRDefault="00000000">
      <w:pPr>
        <w:keepNext/>
        <w:tabs>
          <w:tab w:val="right" w:pos="10800"/>
        </w:tabs>
        <w:spacing w:before="1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Washington State University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|  Pullman, WA</w:t>
      </w:r>
      <w:r>
        <w:tab/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Jan 2023 – Dec 2024</w:t>
      </w:r>
    </w:p>
    <w:p w14:paraId="4E65BCC1" w14:textId="77777777" w:rsidR="00AD615D" w:rsidRDefault="00000000">
      <w:pPr>
        <w:keepNext/>
        <w:spacing w:before="20" w:after="80"/>
      </w:pPr>
      <w:r>
        <w:rPr>
          <w:rFonts w:ascii="Calibri" w:eastAsia="Calibri" w:hAnsi="Calibri" w:cs="Calibri"/>
          <w:b/>
          <w:bCs/>
          <w:i/>
          <w:iCs/>
          <w:color w:val="2E5C8A"/>
        </w:rPr>
        <w:t>Full Stack Engineer — AI &amp; Analytics Platform</w:t>
      </w:r>
    </w:p>
    <w:p w14:paraId="1C22D005" w14:textId="77777777" w:rsidR="00A27DA8" w:rsidRPr="0046043D" w:rsidRDefault="00A27DA8" w:rsidP="00A27DA8">
      <w:pPr>
        <w:pStyle w:val="ListParagraph"/>
        <w:numPr>
          <w:ilvl w:val="0"/>
          <w:numId w:val="2"/>
        </w:numPr>
        <w:spacing w:after="46" w:line="250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the client-facing web application for an analytics and AI platform, plus the Python backend services and FastAPI microservices behind it supporting analytics, AI-driven data processing, and NLP workflows.</w:t>
      </w:r>
    </w:p>
    <w:p w14:paraId="7E931C33" w14:textId="77777777" w:rsidR="00A27DA8" w:rsidRDefault="00A27DA8" w:rsidP="00A27DA8">
      <w:pPr>
        <w:pStyle w:val="ListParagraph"/>
        <w:numPr>
          <w:ilvl w:val="0"/>
          <w:numId w:val="2"/>
        </w:numPr>
        <w:spacing w:after="42" w:line="248" w:lineRule="auto"/>
      </w:pPr>
      <w:r w:rsidRPr="00DD6A2C">
        <w:rPr>
          <w:rFonts w:ascii="Calibri" w:eastAsia="Calibri" w:hAnsi="Calibri" w:cs="Calibri"/>
          <w:color w:val="1A1A1A"/>
          <w:sz w:val="19"/>
          <w:szCs w:val="19"/>
        </w:rPr>
        <w:t>Developed interactive data views for users to explore analytics results and AI-generated outputs.</w:t>
      </w:r>
    </w:p>
    <w:p w14:paraId="30070930" w14:textId="6CADD3E9" w:rsidR="00AD615D" w:rsidRPr="0046043D" w:rsidRDefault="00A27DA8" w:rsidP="00A27DA8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NLP preprocessing and data pipelines covering tokenization, text normalization, feature extraction, and validation, with structured logging, monitoring, retry mechanisms, and fault-tolerant processing throughout.</w:t>
      </w:r>
    </w:p>
    <w:p w14:paraId="18F83E72" w14:textId="77777777" w:rsidR="00AD615D" w:rsidRDefault="00000000">
      <w:pPr>
        <w:keepNext/>
        <w:tabs>
          <w:tab w:val="right" w:pos="10800"/>
        </w:tabs>
        <w:spacing w:before="140"/>
      </w:pPr>
      <w:r>
        <w:rPr>
          <w:rFonts w:ascii="Calibri" w:eastAsia="Calibri" w:hAnsi="Calibri" w:cs="Calibri"/>
          <w:b/>
          <w:bCs/>
          <w:color w:val="1A1A1A"/>
          <w:sz w:val="21"/>
          <w:szCs w:val="21"/>
        </w:rPr>
        <w:t>Deloitte</w:t>
      </w:r>
      <w:r>
        <w:rPr>
          <w:rFonts w:ascii="Calibri" w:eastAsia="Calibri" w:hAnsi="Calibri" w:cs="Calibri"/>
          <w:color w:val="595959"/>
          <w:sz w:val="19"/>
          <w:szCs w:val="19"/>
        </w:rPr>
        <w:t xml:space="preserve">  |  India</w:t>
      </w:r>
      <w:r>
        <w:tab/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Sep 2020 – Dec 2022</w:t>
      </w:r>
    </w:p>
    <w:p w14:paraId="06806440" w14:textId="77777777" w:rsidR="00AD615D" w:rsidRDefault="00000000">
      <w:pPr>
        <w:keepNext/>
        <w:spacing w:before="20" w:after="80"/>
      </w:pPr>
      <w:r>
        <w:rPr>
          <w:rFonts w:ascii="Calibri" w:eastAsia="Calibri" w:hAnsi="Calibri" w:cs="Calibri"/>
          <w:b/>
          <w:bCs/>
          <w:i/>
          <w:iCs/>
          <w:color w:val="2E5C8A"/>
        </w:rPr>
        <w:t>Software Engineer — Full Stack (B2B Web Applications)</w:t>
      </w:r>
    </w:p>
    <w:p w14:paraId="06928DA5" w14:textId="77777777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Developed responsive, client-facing B2B web applications using React, TypeScript, JavaScript, HTML5, and CSS3, built on reusable component-based UI patterns that kept interfaces consistent and accelerated feature delivery.</w:t>
      </w:r>
    </w:p>
    <w:p w14:paraId="3F50B4BB" w14:textId="77777777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Translated business requirements and Figma wireframes into responsive interfaces and dashboards, integrated with RESTful APIs and backend microservices through dynamic data rendering, asynchronous workflows, and API-driven application state.</w:t>
      </w:r>
    </w:p>
    <w:p w14:paraId="16322FD8" w14:textId="77777777" w:rsidR="00AD615D" w:rsidRDefault="00000000">
      <w:pPr>
        <w:pStyle w:val="ListParagraph"/>
        <w:numPr>
          <w:ilvl w:val="0"/>
          <w:numId w:val="2"/>
        </w:numPr>
        <w:spacing w:after="40" w:line="246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Improved frontend performance through lazy loading, efficient state management, code splitting, and client-side caching, contributing to a 10% improvement in application responsiveness, and maintained Cypress test coverage over critical user workflows.</w:t>
      </w:r>
    </w:p>
    <w:p w14:paraId="1E623701" w14:textId="77777777" w:rsidR="005D19E2" w:rsidRDefault="00000000">
      <w:pPr>
        <w:keepNext/>
        <w:pBdr>
          <w:bottom w:val="single" w:sz="8" w:space="3" w:color="1F3864"/>
        </w:pBdr>
        <w:spacing w:before="150" w:after="70"/>
      </w:pPr>
      <w:r>
        <w:rPr>
          <w:rFonts w:ascii="Georgia" w:eastAsia="Georgia" w:hAnsi="Georgia" w:cs="Georgia"/>
          <w:b/>
          <w:bCs/>
          <w:color w:val="1F3864"/>
          <w:spacing w:val="30"/>
          <w:sz w:val="21"/>
          <w:szCs w:val="21"/>
        </w:rPr>
        <w:t>SELECTED PROJECTS</w:t>
      </w:r>
    </w:p>
    <w:p w14:paraId="4101E888" w14:textId="6803261A" w:rsidR="005D19E2" w:rsidRPr="00CD0932" w:rsidRDefault="00000000" w:rsidP="00CD0932">
      <w:pPr>
        <w:keepNext/>
        <w:spacing w:before="95" w:after="15"/>
        <w:rPr>
          <w:rFonts w:ascii="Calibri" w:eastAsia="Calibri" w:hAnsi="Calibri" w:cs="Calibri"/>
          <w:b/>
          <w:bCs/>
          <w:color w:val="1F3864"/>
          <w:sz w:val="19"/>
          <w:szCs w:val="19"/>
        </w:rPr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Paralegal Agentic AI Platform  |  Conversational Legal Assistant</w:t>
      </w:r>
      <w:r w:rsidR="00CD0932">
        <w:t xml:space="preserve"> </w:t>
      </w:r>
      <w:r w:rsidR="00CD0932">
        <w:tab/>
      </w:r>
      <w:r w:rsidR="00CD0932">
        <w:tab/>
      </w:r>
      <w:r w:rsidR="00CD0932">
        <w:tab/>
      </w:r>
      <w:r w:rsidR="00CD0932">
        <w:tab/>
      </w:r>
      <w:r w:rsidR="00CD0932">
        <w:tab/>
      </w:r>
      <w:r w:rsidR="00CD0932">
        <w:tab/>
      </w:r>
      <w:r w:rsidR="00CD0932">
        <w:tab/>
      </w:r>
      <w:r w:rsidR="00CD0932">
        <w:tab/>
        <w:t xml:space="preserve">      </w:t>
      </w:r>
      <w:r w:rsidRPr="00CD0932">
        <w:rPr>
          <w:rFonts w:ascii="Calibri" w:eastAsia="Calibri" w:hAnsi="Calibri" w:cs="Calibri"/>
          <w:b/>
          <w:bCs/>
          <w:color w:val="1F3864"/>
          <w:sz w:val="19"/>
          <w:szCs w:val="19"/>
        </w:rPr>
        <w:t>202</w:t>
      </w:r>
      <w:r w:rsidR="000862D8">
        <w:rPr>
          <w:rFonts w:ascii="Calibri" w:eastAsia="Calibri" w:hAnsi="Calibri" w:cs="Calibri"/>
          <w:b/>
          <w:bCs/>
          <w:color w:val="1F3864"/>
          <w:sz w:val="19"/>
          <w:szCs w:val="19"/>
        </w:rPr>
        <w:t>6</w:t>
      </w:r>
    </w:p>
    <w:p w14:paraId="01428533" w14:textId="06DBBE6E" w:rsidR="005D19E2" w:rsidRDefault="00000000">
      <w:pPr>
        <w:pStyle w:val="ListParagraph"/>
        <w:numPr>
          <w:ilvl w:val="0"/>
          <w:numId w:val="2"/>
        </w:numPr>
        <w:spacing w:after="45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 xml:space="preserve">Designed and developed an AI-powered </w:t>
      </w:r>
      <w:r w:rsidR="002A05BA">
        <w:rPr>
          <w:rFonts w:ascii="Calibri" w:eastAsia="Calibri" w:hAnsi="Calibri" w:cs="Calibri"/>
          <w:color w:val="1A1A1A"/>
          <w:sz w:val="19"/>
          <w:szCs w:val="19"/>
        </w:rPr>
        <w:t>legal conversational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assistant using LangChain and LLM-based multi-step reasoning to support contextual, interactive user conversations and document analysis across complex legal workflows.</w:t>
      </w:r>
    </w:p>
    <w:p w14:paraId="6FFC9632" w14:textId="77777777" w:rsidR="005D19E2" w:rsidRDefault="00000000">
      <w:pPr>
        <w:pStyle w:val="ListParagraph"/>
        <w:numPr>
          <w:ilvl w:val="0"/>
          <w:numId w:val="2"/>
        </w:numPr>
        <w:spacing w:after="45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Integrated Gemini and Grok with NLP-based Named Entity Recognition (NER) pipelines to extract, classify, and securely mask sensitive legal entities before AI processing.</w:t>
      </w:r>
    </w:p>
    <w:p w14:paraId="481ADD7F" w14:textId="77777777" w:rsidR="005D19E2" w:rsidRDefault="00000000">
      <w:pPr>
        <w:pStyle w:val="ListParagraph"/>
        <w:numPr>
          <w:ilvl w:val="0"/>
          <w:numId w:val="2"/>
        </w:numPr>
        <w:spacing w:after="45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RAG pipelines using vector embeddings and semantic search for grounded responses from domain-specific legal documents, backed by Python/FastAPI services (document ingestion, chunking, retrieval, AI inference) and React/TypeScript interfaces.</w:t>
      </w:r>
    </w:p>
    <w:p w14:paraId="07E339AF" w14:textId="31715DE6" w:rsidR="005D19E2" w:rsidRDefault="00CD0932" w:rsidP="00CD0932">
      <w:pPr>
        <w:keepNext/>
        <w:spacing w:before="95" w:after="15"/>
      </w:pP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>Scholar Assistant  |  Conversational RAG AI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CD0932">
        <w:rPr>
          <w:rFonts w:ascii="Calibri" w:eastAsia="Calibri" w:hAnsi="Calibri" w:cs="Calibri"/>
          <w:b/>
          <w:bCs/>
          <w:color w:val="1F3864"/>
          <w:sz w:val="19"/>
          <w:szCs w:val="19"/>
        </w:rPr>
        <w:t xml:space="preserve">       </w:t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ab/>
      </w:r>
      <w:r>
        <w:rPr>
          <w:rFonts w:ascii="Calibri" w:eastAsia="Calibri" w:hAnsi="Calibri" w:cs="Calibri"/>
          <w:b/>
          <w:bCs/>
          <w:color w:val="1F3864"/>
          <w:sz w:val="19"/>
          <w:szCs w:val="19"/>
        </w:rPr>
        <w:tab/>
        <w:t xml:space="preserve">       </w:t>
      </w:r>
      <w:r w:rsidRPr="00CD0932">
        <w:rPr>
          <w:rFonts w:ascii="Calibri" w:eastAsia="Calibri" w:hAnsi="Calibri" w:cs="Calibri"/>
          <w:b/>
          <w:bCs/>
          <w:color w:val="1F3864"/>
          <w:sz w:val="19"/>
          <w:szCs w:val="19"/>
        </w:rPr>
        <w:t>202</w:t>
      </w:r>
      <w:r w:rsidR="000862D8">
        <w:rPr>
          <w:rFonts w:ascii="Calibri" w:eastAsia="Calibri" w:hAnsi="Calibri" w:cs="Calibri"/>
          <w:b/>
          <w:bCs/>
          <w:color w:val="1F3864"/>
          <w:sz w:val="19"/>
          <w:szCs w:val="19"/>
        </w:rPr>
        <w:t>5</w:t>
      </w:r>
    </w:p>
    <w:p w14:paraId="3328A2F3" w14:textId="5840E1F6" w:rsidR="005D19E2" w:rsidRDefault="00000000">
      <w:pPr>
        <w:pStyle w:val="ListParagraph"/>
        <w:numPr>
          <w:ilvl w:val="0"/>
          <w:numId w:val="2"/>
        </w:numPr>
        <w:spacing w:after="45" w:line="248" w:lineRule="auto"/>
      </w:pPr>
      <w:r>
        <w:rPr>
          <w:rFonts w:ascii="Calibri" w:eastAsia="Calibri" w:hAnsi="Calibri" w:cs="Calibri"/>
          <w:color w:val="1A1A1A"/>
          <w:sz w:val="19"/>
          <w:szCs w:val="19"/>
        </w:rPr>
        <w:t>Built a multi-turn conversational AI assistant using RAG, powered by Gemini 2.5 Flash, with hybrid retrieval (semantic + keyword via ChromaDB) and iterative prompt evaluation to improve response grounding and conversational consistency</w:t>
      </w:r>
      <w:r w:rsidR="00CD0932">
        <w:rPr>
          <w:rFonts w:ascii="Calibri" w:eastAsia="Calibri" w:hAnsi="Calibri" w:cs="Calibri"/>
          <w:color w:val="1A1A1A"/>
          <w:sz w:val="19"/>
          <w:szCs w:val="19"/>
        </w:rPr>
        <w:t xml:space="preserve"> on religious scriptures</w:t>
      </w:r>
      <w:r>
        <w:rPr>
          <w:rFonts w:ascii="Calibri" w:eastAsia="Calibri" w:hAnsi="Calibri" w:cs="Calibri"/>
          <w:color w:val="1A1A1A"/>
          <w:sz w:val="19"/>
          <w:szCs w:val="19"/>
        </w:rPr>
        <w:t>.</w:t>
      </w:r>
    </w:p>
    <w:p w14:paraId="39001CD8" w14:textId="77777777" w:rsidR="00AD615D" w:rsidRDefault="00000000">
      <w:pPr>
        <w:keepNext/>
        <w:pBdr>
          <w:bottom w:val="single" w:sz="8" w:space="3" w:color="1F3864"/>
        </w:pBdr>
        <w:spacing w:before="150" w:after="70"/>
      </w:pPr>
      <w:r>
        <w:rPr>
          <w:rFonts w:ascii="Georgia" w:eastAsia="Georgia" w:hAnsi="Georgia" w:cs="Georgia"/>
          <w:b/>
          <w:bCs/>
          <w:color w:val="1F3864"/>
          <w:spacing w:val="30"/>
          <w:sz w:val="21"/>
          <w:szCs w:val="21"/>
        </w:rPr>
        <w:t>EDUCATION &amp; CERTIFICATIONS</w:t>
      </w:r>
    </w:p>
    <w:tbl>
      <w:tblPr>
        <w:tblW w:w="10800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80"/>
        <w:gridCol w:w="5520"/>
      </w:tblGrid>
      <w:tr w:rsidR="00AD615D" w14:paraId="4CC7DC01" w14:textId="77777777">
        <w:trPr>
          <w:cantSplit/>
        </w:trPr>
        <w:tc>
          <w:tcPr>
            <w:tcW w:w="5280" w:type="dxa"/>
            <w:tcMar>
              <w:top w:w="40" w:type="dxa"/>
              <w:left w:w="0" w:type="dxa"/>
              <w:bottom w:w="40" w:type="dxa"/>
              <w:right w:w="220" w:type="dxa"/>
            </w:tcMar>
          </w:tcPr>
          <w:p w14:paraId="545F58C5" w14:textId="77777777" w:rsidR="00AD615D" w:rsidRDefault="00000000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F3864"/>
                <w:spacing w:val="24"/>
                <w:sz w:val="18"/>
                <w:szCs w:val="18"/>
              </w:rPr>
              <w:t>EDUCATION</w:t>
            </w:r>
          </w:p>
          <w:p w14:paraId="68DD5049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M.S., Computer Science — AI &amp; Machine Learning</w:t>
            </w:r>
          </w:p>
          <w:p w14:paraId="0D5DEEBE" w14:textId="77777777" w:rsidR="00AD615D" w:rsidRDefault="00000000">
            <w:pPr>
              <w:spacing w:after="110" w:line="250" w:lineRule="auto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Washington State University, Pullman, WA</w:t>
            </w:r>
          </w:p>
          <w:p w14:paraId="679CA9EA" w14:textId="77777777" w:rsidR="00AD615D" w:rsidRDefault="00000000">
            <w:pPr>
              <w:spacing w:line="250" w:lineRule="auto"/>
            </w:pPr>
            <w:r>
              <w:rPr>
                <w:rFonts w:ascii="Calibri" w:eastAsia="Calibri" w:hAnsi="Calibri" w:cs="Calibri"/>
                <w:b/>
                <w:bCs/>
                <w:color w:val="1A1A1A"/>
                <w:sz w:val="19"/>
                <w:szCs w:val="19"/>
              </w:rPr>
              <w:t>B.Tech., Computer &amp; Communication Engineering</w:t>
            </w:r>
          </w:p>
          <w:p w14:paraId="002F6D5F" w14:textId="69B7DBF6" w:rsidR="00AD615D" w:rsidRDefault="00000000">
            <w:pPr>
              <w:spacing w:after="110" w:line="250" w:lineRule="auto"/>
            </w:pP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Manipal Institute of Technology</w:t>
            </w:r>
            <w:r w:rsidR="002A05BA">
              <w:rPr>
                <w:rFonts w:ascii="Calibri" w:eastAsia="Calibri" w:hAnsi="Calibri" w:cs="Calibri"/>
                <w:color w:val="595959"/>
                <w:sz w:val="18"/>
                <w:szCs w:val="18"/>
              </w:rPr>
              <w:t xml:space="preserve"> (MIT)</w:t>
            </w:r>
            <w:r>
              <w:rPr>
                <w:rFonts w:ascii="Calibri" w:eastAsia="Calibri" w:hAnsi="Calibri" w:cs="Calibri"/>
                <w:color w:val="595959"/>
                <w:sz w:val="18"/>
                <w:szCs w:val="18"/>
              </w:rPr>
              <w:t>, India</w:t>
            </w:r>
          </w:p>
        </w:tc>
        <w:tc>
          <w:tcPr>
            <w:tcW w:w="5520" w:type="dxa"/>
            <w:tcMar>
              <w:top w:w="40" w:type="dxa"/>
              <w:left w:w="0" w:type="dxa"/>
              <w:bottom w:w="40" w:type="dxa"/>
              <w:right w:w="0" w:type="dxa"/>
            </w:tcMar>
          </w:tcPr>
          <w:p w14:paraId="3683968D" w14:textId="77777777" w:rsidR="00AD615D" w:rsidRDefault="00000000">
            <w:pPr>
              <w:spacing w:after="80"/>
            </w:pPr>
            <w:r>
              <w:rPr>
                <w:rFonts w:ascii="Georgia" w:eastAsia="Georgia" w:hAnsi="Georgia" w:cs="Georgia"/>
                <w:b/>
                <w:bCs/>
                <w:color w:val="1F3864"/>
                <w:spacing w:val="24"/>
                <w:sz w:val="18"/>
                <w:szCs w:val="18"/>
              </w:rPr>
              <w:t>CERTIFICATIONS</w:t>
            </w:r>
          </w:p>
          <w:p w14:paraId="71336C2C" w14:textId="77777777" w:rsidR="00AD615D" w:rsidRDefault="00000000">
            <w:pPr>
              <w:pStyle w:val="ListParagraph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AI Proficiency &amp; Claude 101 — Anthropic</w:t>
            </w:r>
          </w:p>
          <w:p w14:paraId="4054621B" w14:textId="16F1EF41" w:rsidR="0035016C" w:rsidRPr="0035016C" w:rsidRDefault="0035016C" w:rsidP="0035016C">
            <w:pPr>
              <w:pStyle w:val="ListParagraph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Building RAG Agents with LLMs — NVIDIA</w:t>
            </w:r>
          </w:p>
          <w:p w14:paraId="5CC9D11D" w14:textId="25FEF046" w:rsidR="00AD615D" w:rsidRDefault="00000000">
            <w:pPr>
              <w:pStyle w:val="ListParagraph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LLMs &amp; Agentic AI — LinkedIn Learning</w:t>
            </w:r>
          </w:p>
          <w:p w14:paraId="488260C9" w14:textId="77777777" w:rsidR="00AD615D" w:rsidRDefault="00000000">
            <w:pPr>
              <w:pStyle w:val="ListParagraph"/>
              <w:numPr>
                <w:ilvl w:val="0"/>
                <w:numId w:val="2"/>
              </w:numPr>
              <w:spacing w:after="50" w:line="250" w:lineRule="auto"/>
            </w:pPr>
            <w:r>
              <w:rPr>
                <w:rFonts w:ascii="Calibri" w:eastAsia="Calibri" w:hAnsi="Calibri" w:cs="Calibri"/>
                <w:color w:val="1A1A1A"/>
                <w:sz w:val="19"/>
                <w:szCs w:val="19"/>
              </w:rPr>
              <w:t>AWS Certified Cloud Practitioner</w:t>
            </w:r>
          </w:p>
        </w:tc>
      </w:tr>
    </w:tbl>
    <w:p w14:paraId="2A4FFC2A" w14:textId="77777777" w:rsidR="00E3796E" w:rsidRDefault="00E3796E"/>
    <w:sectPr w:rsidR="00E3796E">
      <w:footerReference w:type="default" r:id="rId8"/>
      <w:pgSz w:w="12240" w:h="15840"/>
      <w:pgMar w:top="720" w:right="720" w:bottom="62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7ECFB6" w14:textId="77777777" w:rsidR="00123539" w:rsidRDefault="00123539">
      <w:r>
        <w:separator/>
      </w:r>
    </w:p>
  </w:endnote>
  <w:endnote w:type="continuationSeparator" w:id="0">
    <w:p w14:paraId="0BC894F3" w14:textId="77777777" w:rsidR="00123539" w:rsidRDefault="001235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39967A" w14:textId="77777777" w:rsidR="00AD615D" w:rsidRDefault="00000000">
    <w:pPr>
      <w:pBdr>
        <w:top w:val="single" w:sz="4" w:space="6" w:color="C5D2E4"/>
      </w:pBdr>
      <w:tabs>
        <w:tab w:val="right" w:pos="10800"/>
      </w:tabs>
      <w:spacing w:before="60"/>
    </w:pPr>
    <w:r>
      <w:rPr>
        <w:rFonts w:ascii="Calibri" w:eastAsia="Calibri" w:hAnsi="Calibri" w:cs="Calibri"/>
        <w:color w:val="595959"/>
        <w:sz w:val="16"/>
        <w:szCs w:val="16"/>
      </w:rPr>
      <w:t>Arnav Jain  |  Senior AI Full Stack Engineer</w:t>
    </w:r>
    <w:r>
      <w:tab/>
    </w:r>
    <w:r>
      <w:rPr>
        <w:rFonts w:ascii="Calibri" w:eastAsia="Calibri" w:hAnsi="Calibri" w:cs="Calibri"/>
        <w:color w:val="595959"/>
        <w:sz w:val="16"/>
        <w:szCs w:val="16"/>
      </w:rPr>
      <w:t xml:space="preserve">Page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PAGE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5625E2">
      <w:rPr>
        <w:rFonts w:ascii="Calibri" w:eastAsia="Calibri" w:hAnsi="Calibri" w:cs="Calibri"/>
        <w:noProof/>
        <w:color w:val="595959"/>
        <w:sz w:val="16"/>
        <w:szCs w:val="16"/>
      </w:rPr>
      <w:t>1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  <w:r>
      <w:rPr>
        <w:rFonts w:ascii="Calibri" w:eastAsia="Calibri" w:hAnsi="Calibri" w:cs="Calibri"/>
        <w:color w:val="595959"/>
        <w:sz w:val="16"/>
        <w:szCs w:val="16"/>
      </w:rPr>
      <w:t xml:space="preserve"> of </w:t>
    </w:r>
    <w:r>
      <w:rPr>
        <w:rFonts w:ascii="Calibri" w:eastAsia="Calibri" w:hAnsi="Calibri" w:cs="Calibri"/>
        <w:color w:val="595959"/>
        <w:sz w:val="16"/>
        <w:szCs w:val="16"/>
      </w:rPr>
      <w:fldChar w:fldCharType="begin"/>
    </w:r>
    <w:r>
      <w:rPr>
        <w:rFonts w:ascii="Calibri" w:eastAsia="Calibri" w:hAnsi="Calibri" w:cs="Calibri"/>
        <w:color w:val="595959"/>
        <w:sz w:val="16"/>
        <w:szCs w:val="16"/>
      </w:rPr>
      <w:instrText>NUMPAGES</w:instrText>
    </w:r>
    <w:r>
      <w:rPr>
        <w:rFonts w:ascii="Calibri" w:eastAsia="Calibri" w:hAnsi="Calibri" w:cs="Calibri"/>
        <w:color w:val="595959"/>
        <w:sz w:val="16"/>
        <w:szCs w:val="16"/>
      </w:rPr>
      <w:fldChar w:fldCharType="separate"/>
    </w:r>
    <w:r w:rsidR="005625E2">
      <w:rPr>
        <w:rFonts w:ascii="Calibri" w:eastAsia="Calibri" w:hAnsi="Calibri" w:cs="Calibri"/>
        <w:noProof/>
        <w:color w:val="595959"/>
        <w:sz w:val="16"/>
        <w:szCs w:val="16"/>
      </w:rPr>
      <w:t>2</w:t>
    </w:r>
    <w:r>
      <w:rPr>
        <w:rFonts w:ascii="Calibri" w:eastAsia="Calibri" w:hAnsi="Calibri" w:cs="Calibri"/>
        <w:color w:val="59595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0E8DD5" w14:textId="77777777" w:rsidR="00123539" w:rsidRDefault="00123539">
      <w:r>
        <w:separator/>
      </w:r>
    </w:p>
  </w:footnote>
  <w:footnote w:type="continuationSeparator" w:id="0">
    <w:p w14:paraId="170C1659" w14:textId="77777777" w:rsidR="00123539" w:rsidRDefault="0012353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C1B"/>
    <w:multiLevelType w:val="hybridMultilevel"/>
    <w:tmpl w:val="8BB2AEA6"/>
    <w:lvl w:ilvl="0" w:tplc="9CD41330">
      <w:start w:val="1"/>
      <w:numFmt w:val="bullet"/>
      <w:lvlText w:val="●"/>
      <w:lvlJc w:val="left"/>
      <w:pPr>
        <w:ind w:left="720" w:hanging="360"/>
      </w:pPr>
    </w:lvl>
    <w:lvl w:ilvl="1" w:tplc="9E023612">
      <w:start w:val="1"/>
      <w:numFmt w:val="bullet"/>
      <w:lvlText w:val="○"/>
      <w:lvlJc w:val="left"/>
      <w:pPr>
        <w:ind w:left="1440" w:hanging="360"/>
      </w:pPr>
    </w:lvl>
    <w:lvl w:ilvl="2" w:tplc="D7405C18">
      <w:start w:val="1"/>
      <w:numFmt w:val="bullet"/>
      <w:lvlText w:val="■"/>
      <w:lvlJc w:val="left"/>
      <w:pPr>
        <w:ind w:left="2160" w:hanging="360"/>
      </w:pPr>
    </w:lvl>
    <w:lvl w:ilvl="3" w:tplc="82E4D426">
      <w:start w:val="1"/>
      <w:numFmt w:val="bullet"/>
      <w:lvlText w:val="●"/>
      <w:lvlJc w:val="left"/>
      <w:pPr>
        <w:ind w:left="2880" w:hanging="360"/>
      </w:pPr>
    </w:lvl>
    <w:lvl w:ilvl="4" w:tplc="606C8C74">
      <w:start w:val="1"/>
      <w:numFmt w:val="bullet"/>
      <w:lvlText w:val="○"/>
      <w:lvlJc w:val="left"/>
      <w:pPr>
        <w:ind w:left="3600" w:hanging="360"/>
      </w:pPr>
    </w:lvl>
    <w:lvl w:ilvl="5" w:tplc="AF389AD2">
      <w:start w:val="1"/>
      <w:numFmt w:val="bullet"/>
      <w:lvlText w:val="■"/>
      <w:lvlJc w:val="left"/>
      <w:pPr>
        <w:ind w:left="4320" w:hanging="360"/>
      </w:pPr>
    </w:lvl>
    <w:lvl w:ilvl="6" w:tplc="CF78C426">
      <w:start w:val="1"/>
      <w:numFmt w:val="bullet"/>
      <w:lvlText w:val="●"/>
      <w:lvlJc w:val="left"/>
      <w:pPr>
        <w:ind w:left="5040" w:hanging="360"/>
      </w:pPr>
    </w:lvl>
    <w:lvl w:ilvl="7" w:tplc="84D45BCE">
      <w:start w:val="1"/>
      <w:numFmt w:val="bullet"/>
      <w:lvlText w:val="●"/>
      <w:lvlJc w:val="left"/>
      <w:pPr>
        <w:ind w:left="5760" w:hanging="360"/>
      </w:pPr>
    </w:lvl>
    <w:lvl w:ilvl="8" w:tplc="4E30F65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9C6763A"/>
    <w:multiLevelType w:val="hybridMultilevel"/>
    <w:tmpl w:val="B6A80282"/>
    <w:lvl w:ilvl="0" w:tplc="7BC81814">
      <w:start w:val="1"/>
      <w:numFmt w:val="bullet"/>
      <w:lvlText w:val="•"/>
      <w:lvlJc w:val="left"/>
      <w:pPr>
        <w:ind w:left="245" w:hanging="175"/>
      </w:pPr>
      <w:rPr>
        <w:color w:val="2E5C8A"/>
        <w:sz w:val="19"/>
        <w:szCs w:val="19"/>
      </w:rPr>
    </w:lvl>
    <w:lvl w:ilvl="1" w:tplc="3886FBE8">
      <w:start w:val="1"/>
      <w:numFmt w:val="bullet"/>
      <w:lvlText w:val="–"/>
      <w:lvlJc w:val="left"/>
      <w:pPr>
        <w:ind w:left="520" w:hanging="175"/>
      </w:pPr>
      <w:rPr>
        <w:color w:val="2E5C8A"/>
        <w:sz w:val="19"/>
        <w:szCs w:val="19"/>
      </w:rPr>
    </w:lvl>
    <w:lvl w:ilvl="2" w:tplc="B2283F06">
      <w:numFmt w:val="decimal"/>
      <w:lvlText w:val=""/>
      <w:lvlJc w:val="left"/>
    </w:lvl>
    <w:lvl w:ilvl="3" w:tplc="2166CA06">
      <w:numFmt w:val="decimal"/>
      <w:lvlText w:val=""/>
      <w:lvlJc w:val="left"/>
    </w:lvl>
    <w:lvl w:ilvl="4" w:tplc="F64E9E00">
      <w:numFmt w:val="decimal"/>
      <w:lvlText w:val=""/>
      <w:lvlJc w:val="left"/>
    </w:lvl>
    <w:lvl w:ilvl="5" w:tplc="E95AA97E">
      <w:numFmt w:val="decimal"/>
      <w:lvlText w:val=""/>
      <w:lvlJc w:val="left"/>
    </w:lvl>
    <w:lvl w:ilvl="6" w:tplc="FA2CFB20">
      <w:numFmt w:val="decimal"/>
      <w:lvlText w:val=""/>
      <w:lvlJc w:val="left"/>
    </w:lvl>
    <w:lvl w:ilvl="7" w:tplc="816CADB6">
      <w:numFmt w:val="decimal"/>
      <w:lvlText w:val=""/>
      <w:lvlJc w:val="left"/>
    </w:lvl>
    <w:lvl w:ilvl="8" w:tplc="99A6F7A4">
      <w:numFmt w:val="decimal"/>
      <w:lvlText w:val=""/>
      <w:lvlJc w:val="left"/>
    </w:lvl>
  </w:abstractNum>
  <w:abstractNum w:abstractNumId="2" w15:restartNumberingAfterBreak="0">
    <w:nsid w:val="72C11964"/>
    <w:multiLevelType w:val="hybridMultilevel"/>
    <w:tmpl w:val="A1D4E504"/>
    <w:lvl w:ilvl="0" w:tplc="5AFE361A">
      <w:start w:val="1"/>
      <w:numFmt w:val="bullet"/>
      <w:lvlText w:val="•"/>
      <w:lvlJc w:val="left"/>
      <w:pPr>
        <w:ind w:left="245" w:hanging="175"/>
      </w:pPr>
      <w:rPr>
        <w:color w:val="2E5C8A"/>
        <w:sz w:val="19"/>
        <w:szCs w:val="19"/>
      </w:rPr>
    </w:lvl>
    <w:lvl w:ilvl="1" w:tplc="0E26072A">
      <w:start w:val="1"/>
      <w:numFmt w:val="bullet"/>
      <w:lvlText w:val="–"/>
      <w:lvlJc w:val="left"/>
      <w:pPr>
        <w:ind w:left="520" w:hanging="175"/>
      </w:pPr>
      <w:rPr>
        <w:color w:val="2E5C8A"/>
        <w:sz w:val="19"/>
        <w:szCs w:val="19"/>
      </w:rPr>
    </w:lvl>
    <w:lvl w:ilvl="2" w:tplc="441400C4">
      <w:numFmt w:val="decimal"/>
      <w:lvlText w:val=""/>
      <w:lvlJc w:val="left"/>
    </w:lvl>
    <w:lvl w:ilvl="3" w:tplc="A1CC9012">
      <w:numFmt w:val="decimal"/>
      <w:lvlText w:val=""/>
      <w:lvlJc w:val="left"/>
    </w:lvl>
    <w:lvl w:ilvl="4" w:tplc="6D5E1E76">
      <w:numFmt w:val="decimal"/>
      <w:lvlText w:val=""/>
      <w:lvlJc w:val="left"/>
    </w:lvl>
    <w:lvl w:ilvl="5" w:tplc="147EA838">
      <w:numFmt w:val="decimal"/>
      <w:lvlText w:val=""/>
      <w:lvlJc w:val="left"/>
    </w:lvl>
    <w:lvl w:ilvl="6" w:tplc="D67E36FA">
      <w:numFmt w:val="decimal"/>
      <w:lvlText w:val=""/>
      <w:lvlJc w:val="left"/>
    </w:lvl>
    <w:lvl w:ilvl="7" w:tplc="825C83F4">
      <w:numFmt w:val="decimal"/>
      <w:lvlText w:val=""/>
      <w:lvlJc w:val="left"/>
    </w:lvl>
    <w:lvl w:ilvl="8" w:tplc="9940A2EC">
      <w:numFmt w:val="decimal"/>
      <w:lvlText w:val=""/>
      <w:lvlJc w:val="left"/>
    </w:lvl>
  </w:abstractNum>
  <w:num w:numId="1" w16cid:durableId="1681353692">
    <w:abstractNumId w:val="0"/>
    <w:lvlOverride w:ilvl="0">
      <w:startOverride w:val="1"/>
    </w:lvlOverride>
  </w:num>
  <w:num w:numId="2" w16cid:durableId="540283257">
    <w:abstractNumId w:val="1"/>
    <w:lvlOverride w:ilvl="0">
      <w:startOverride w:val="1"/>
    </w:lvlOverride>
  </w:num>
  <w:num w:numId="3" w16cid:durableId="1640182040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D615D"/>
    <w:rsid w:val="00055F49"/>
    <w:rsid w:val="000862D8"/>
    <w:rsid w:val="00123539"/>
    <w:rsid w:val="001B0992"/>
    <w:rsid w:val="001C2059"/>
    <w:rsid w:val="00287916"/>
    <w:rsid w:val="002A05BA"/>
    <w:rsid w:val="0035016C"/>
    <w:rsid w:val="00453CAF"/>
    <w:rsid w:val="0046043D"/>
    <w:rsid w:val="004C0C82"/>
    <w:rsid w:val="005625E2"/>
    <w:rsid w:val="005D19E2"/>
    <w:rsid w:val="007362E6"/>
    <w:rsid w:val="00766A27"/>
    <w:rsid w:val="007921E2"/>
    <w:rsid w:val="00A27DA8"/>
    <w:rsid w:val="00AD615D"/>
    <w:rsid w:val="00B07389"/>
    <w:rsid w:val="00B63C27"/>
    <w:rsid w:val="00C33CA7"/>
    <w:rsid w:val="00CA2D9D"/>
    <w:rsid w:val="00CD0932"/>
    <w:rsid w:val="00E3796E"/>
    <w:rsid w:val="00F33510"/>
    <w:rsid w:val="00FE3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0DDA0"/>
  <w15:docId w15:val="{F5E9F319-61ED-44DE-B930-225B5C9E2C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3351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reacharnav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2</Pages>
  <Words>1228</Words>
  <Characters>7001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Arnav Jain — Senior AI Engineer &amp; Frontend Developer</vt:lpstr>
    </vt:vector>
  </TitlesOfParts>
  <Company/>
  <LinksUpToDate>false</LinksUpToDate>
  <CharactersWithSpaces>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Arnav Jain — Senior AI Engineer &amp; Frontend Developer</dc:title>
  <dc:creator>Arnav Jain</dc:creator>
  <dc:description>Key personnel resume — RFP response</dc:description>
  <cp:lastModifiedBy>Jain, Arnav</cp:lastModifiedBy>
  <cp:revision>11</cp:revision>
  <dcterms:created xsi:type="dcterms:W3CDTF">2026-08-09T12:30:00Z</dcterms:created>
  <dcterms:modified xsi:type="dcterms:W3CDTF">2026-08-11T17:20:00Z</dcterms:modified>
</cp:coreProperties>
</file>