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744E" w14:textId="14A450F8" w:rsidR="0050214D" w:rsidRDefault="0050214D" w:rsidP="0050214D">
      <w:pPr>
        <w:spacing w:line="360" w:lineRule="auto"/>
        <w:jc w:val="center"/>
        <w:rPr>
          <w:rFonts w:ascii="Times New Roman" w:eastAsia="Times New Roman" w:hAnsi="Times New Roman" w:cs="Times New Roman"/>
          <w:sz w:val="24"/>
          <w:szCs w:val="24"/>
        </w:rPr>
      </w:pPr>
      <w:r w:rsidRPr="0050214D">
        <w:rPr>
          <w:rFonts w:ascii="Times New Roman" w:eastAsia="Times New Roman" w:hAnsi="Times New Roman" w:cs="Times New Roman"/>
          <w:b/>
          <w:bCs/>
          <w:color w:val="000000" w:themeColor="text1"/>
          <w:sz w:val="28"/>
          <w:szCs w:val="28"/>
        </w:rPr>
        <w:t>A Deep-Ensemble Framework for Multi-Stage Alzheimer's Disease Classification from Structural MRI Using EfficientNetV2-S and XGBoost</w:t>
      </w:r>
    </w:p>
    <w:p w14:paraId="0C6C6C33" w14:textId="77777777" w:rsidR="0050214D" w:rsidRDefault="0050214D" w:rsidP="00583BF4">
      <w:pPr>
        <w:spacing w:line="360" w:lineRule="auto"/>
        <w:rPr>
          <w:rFonts w:ascii="Times New Roman" w:eastAsia="Times New Roman" w:hAnsi="Times New Roman" w:cs="Times New Roman"/>
          <w:sz w:val="24"/>
          <w:szCs w:val="24"/>
        </w:rPr>
      </w:pPr>
    </w:p>
    <w:p w14:paraId="31167167" w14:textId="4619B84E" w:rsidR="00624146" w:rsidRPr="00911355" w:rsidRDefault="00472098" w:rsidP="00583BF4">
      <w:pPr>
        <w:spacing w:line="360" w:lineRule="auto"/>
        <w:rPr>
          <w:rFonts w:ascii="Times New Roman" w:eastAsia="Times New Roman" w:hAnsi="Times New Roman" w:cs="Times New Roman"/>
          <w:sz w:val="24"/>
          <w:szCs w:val="24"/>
          <w:vertAlign w:val="superscript"/>
        </w:rPr>
      </w:pPr>
      <w:r w:rsidRPr="7A96ADAC">
        <w:rPr>
          <w:rFonts w:ascii="Times New Roman" w:eastAsia="Times New Roman" w:hAnsi="Times New Roman" w:cs="Times New Roman"/>
          <w:sz w:val="24"/>
          <w:szCs w:val="24"/>
        </w:rPr>
        <w:t>Arnav Verma</w:t>
      </w:r>
      <w:r w:rsidR="2FEE915D" w:rsidRPr="7A96ADAC">
        <w:rPr>
          <w:rFonts w:ascii="Times New Roman" w:eastAsia="Times New Roman" w:hAnsi="Times New Roman" w:cs="Times New Roman"/>
          <w:sz w:val="24"/>
          <w:szCs w:val="24"/>
          <w:vertAlign w:val="superscript"/>
        </w:rPr>
        <w:t>1</w:t>
      </w:r>
      <w:r w:rsidRPr="7A96ADAC">
        <w:rPr>
          <w:rFonts w:ascii="Times New Roman" w:eastAsia="Times New Roman" w:hAnsi="Times New Roman" w:cs="Times New Roman"/>
          <w:sz w:val="24"/>
          <w:szCs w:val="24"/>
        </w:rPr>
        <w:t>,</w:t>
      </w:r>
      <w:r w:rsidR="002654BD" w:rsidRPr="7A96ADAC">
        <w:rPr>
          <w:rFonts w:ascii="Times New Roman" w:hAnsi="Times New Roman" w:cs="Times New Roman"/>
          <w:color w:val="000000" w:themeColor="text1"/>
          <w:sz w:val="24"/>
          <w:szCs w:val="24"/>
        </w:rPr>
        <w:t xml:space="preserve"> Vivek Verma</w:t>
      </w:r>
      <w:r w:rsidR="422CF24D" w:rsidRPr="7A96ADAC">
        <w:rPr>
          <w:rFonts w:ascii="Times New Roman" w:hAnsi="Times New Roman" w:cs="Times New Roman"/>
          <w:color w:val="000000" w:themeColor="text1"/>
          <w:sz w:val="24"/>
          <w:szCs w:val="24"/>
          <w:vertAlign w:val="superscript"/>
        </w:rPr>
        <w:t>2</w:t>
      </w:r>
      <w:r w:rsidR="002654BD"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Kuljeet Singh</w:t>
      </w:r>
      <w:r w:rsidR="249FB8A4" w:rsidRPr="7A96ADAC">
        <w:rPr>
          <w:rFonts w:ascii="Times New Roman" w:eastAsia="Times New Roman" w:hAnsi="Times New Roman" w:cs="Times New Roman"/>
          <w:sz w:val="24"/>
          <w:szCs w:val="24"/>
          <w:vertAlign w:val="superscript"/>
        </w:rPr>
        <w:t>2, *</w:t>
      </w:r>
    </w:p>
    <w:p w14:paraId="42CF8629" w14:textId="536FBCFB" w:rsidR="7427E8E8" w:rsidRPr="00911355" w:rsidRDefault="7427E8E8" w:rsidP="2AAC9364">
      <w:pPr>
        <w:pStyle w:val="NormalWeb"/>
        <w:spacing w:after="0" w:line="330" w:lineRule="atLeast"/>
        <w:jc w:val="both"/>
        <w:rPr>
          <w:color w:val="000000" w:themeColor="text1"/>
          <w:sz w:val="22"/>
          <w:szCs w:val="22"/>
        </w:rPr>
      </w:pPr>
      <w:r w:rsidRPr="00911355">
        <w:rPr>
          <w:color w:val="000000" w:themeColor="text1"/>
          <w:sz w:val="22"/>
          <w:szCs w:val="22"/>
          <w:vertAlign w:val="superscript"/>
        </w:rPr>
        <w:t>1</w:t>
      </w:r>
      <w:r w:rsidRPr="00911355">
        <w:rPr>
          <w:color w:val="000000" w:themeColor="text1"/>
          <w:sz w:val="22"/>
          <w:szCs w:val="22"/>
        </w:rPr>
        <w:t>Department of Psychology, School of Psychological Sciences, Christ University, Delhi-NCR, 201003 – India</w:t>
      </w:r>
    </w:p>
    <w:p w14:paraId="18ABE0CA" w14:textId="431DDCFD" w:rsidR="002654BD" w:rsidRPr="00911355" w:rsidRDefault="140C6661" w:rsidP="002654BD">
      <w:pPr>
        <w:pStyle w:val="NormalWeb"/>
        <w:spacing w:after="0" w:line="330" w:lineRule="atLeast"/>
        <w:jc w:val="both"/>
        <w:rPr>
          <w:color w:val="000000"/>
          <w:sz w:val="22"/>
          <w:szCs w:val="22"/>
        </w:rPr>
      </w:pPr>
      <w:r w:rsidRPr="00911355">
        <w:rPr>
          <w:color w:val="000000" w:themeColor="text1"/>
          <w:sz w:val="22"/>
          <w:szCs w:val="22"/>
          <w:vertAlign w:val="superscript"/>
        </w:rPr>
        <w:t>2</w:t>
      </w:r>
      <w:r w:rsidR="002654BD" w:rsidRPr="00911355">
        <w:rPr>
          <w:color w:val="000000" w:themeColor="text1"/>
          <w:sz w:val="22"/>
          <w:szCs w:val="22"/>
        </w:rPr>
        <w:t>Department of Computer Science, School of Sciences, Christ University, Delhi-NCR, 201003 – India</w:t>
      </w:r>
    </w:p>
    <w:p w14:paraId="0CBB7B38" w14:textId="77777777" w:rsidR="00BE3156" w:rsidRDefault="00BE3156" w:rsidP="00583BF4">
      <w:pPr>
        <w:pStyle w:val="NormalWeb"/>
        <w:spacing w:after="0" w:line="330" w:lineRule="atLeast"/>
        <w:jc w:val="both"/>
        <w:rPr>
          <w:color w:val="000000" w:themeColor="text1"/>
          <w:sz w:val="22"/>
          <w:szCs w:val="22"/>
        </w:rPr>
      </w:pPr>
    </w:p>
    <w:p w14:paraId="01179C6E" w14:textId="4E5D6471" w:rsidR="00583BF4" w:rsidRPr="008752A7" w:rsidRDefault="00BE3156" w:rsidP="00583BF4">
      <w:pPr>
        <w:pStyle w:val="NormalWeb"/>
        <w:spacing w:after="0" w:line="330" w:lineRule="atLeast"/>
        <w:jc w:val="both"/>
        <w:rPr>
          <w:color w:val="000000"/>
          <w:sz w:val="22"/>
          <w:szCs w:val="22"/>
        </w:rPr>
      </w:pPr>
      <w:r w:rsidRPr="00BE3156">
        <w:rPr>
          <w:rFonts w:eastAsia="Times New Roman"/>
          <w:sz w:val="22"/>
          <w:szCs w:val="22"/>
          <w:vertAlign w:val="superscript"/>
        </w:rPr>
        <w:t>*</w:t>
      </w:r>
      <w:r w:rsidR="00583BF4" w:rsidRPr="00BE3156">
        <w:rPr>
          <w:color w:val="000000" w:themeColor="text1"/>
          <w:sz w:val="22"/>
          <w:szCs w:val="22"/>
        </w:rPr>
        <w:t xml:space="preserve">Corresponding author at: Department of Computer Science, School of Sciences, Christ University, </w:t>
      </w:r>
      <w:r w:rsidR="00583BF4" w:rsidRPr="008752A7">
        <w:rPr>
          <w:color w:val="000000" w:themeColor="text1"/>
          <w:sz w:val="22"/>
          <w:szCs w:val="22"/>
        </w:rPr>
        <w:t xml:space="preserve">Delhi-NCR, 201003 – India </w:t>
      </w:r>
      <w:r w:rsidRPr="008752A7">
        <w:rPr>
          <w:color w:val="000000" w:themeColor="text1"/>
          <w:sz w:val="22"/>
          <w:szCs w:val="22"/>
        </w:rPr>
        <w:t>(</w:t>
      </w:r>
      <w:r w:rsidR="00583BF4" w:rsidRPr="008752A7">
        <w:rPr>
          <w:color w:val="000000" w:themeColor="text1"/>
          <w:sz w:val="22"/>
          <w:szCs w:val="22"/>
        </w:rPr>
        <w:t xml:space="preserve">Email: </w:t>
      </w:r>
      <w:hyperlink r:id="rId6" w:history="1">
        <w:r w:rsidR="00583BF4" w:rsidRPr="008752A7">
          <w:rPr>
            <w:rStyle w:val="Hyperlink"/>
            <w:sz w:val="22"/>
            <w:szCs w:val="22"/>
          </w:rPr>
          <w:t>kuljeet.singh@christuniversity.in</w:t>
        </w:r>
      </w:hyperlink>
      <w:r w:rsidRPr="008752A7">
        <w:rPr>
          <w:sz w:val="22"/>
          <w:szCs w:val="22"/>
        </w:rPr>
        <w:t>, ORCID: 0000-0003-2592-8625</w:t>
      </w:r>
      <w:r w:rsidRPr="008752A7">
        <w:rPr>
          <w:color w:val="000000" w:themeColor="text1"/>
          <w:sz w:val="22"/>
          <w:szCs w:val="22"/>
        </w:rPr>
        <w:t>)</w:t>
      </w:r>
    </w:p>
    <w:p w14:paraId="43E5EB13" w14:textId="01D8D273" w:rsidR="2AAC9364" w:rsidRDefault="2AAC9364" w:rsidP="2AAC9364">
      <w:pPr>
        <w:pStyle w:val="NormalWeb"/>
        <w:spacing w:after="0" w:line="330" w:lineRule="atLeast"/>
        <w:jc w:val="both"/>
        <w:rPr>
          <w:color w:val="000000" w:themeColor="text1"/>
          <w:sz w:val="22"/>
          <w:szCs w:val="22"/>
        </w:rPr>
      </w:pPr>
    </w:p>
    <w:p w14:paraId="450948EB" w14:textId="716690D6" w:rsidR="00624146" w:rsidRPr="00BA40C6" w:rsidRDefault="00BA40C6" w:rsidP="0050214D">
      <w:pPr>
        <w:spacing w:before="240" w:line="360" w:lineRule="auto"/>
        <w:jc w:val="both"/>
        <w:rPr>
          <w:rFonts w:ascii="Times New Roman" w:eastAsia="Times New Roman" w:hAnsi="Times New Roman" w:cs="Times New Roman"/>
          <w:b/>
          <w:bCs/>
          <w:sz w:val="28"/>
          <w:szCs w:val="28"/>
        </w:rPr>
      </w:pPr>
      <w:r w:rsidRPr="00BA40C6">
        <w:rPr>
          <w:rFonts w:ascii="Times New Roman" w:eastAsia="Times New Roman" w:hAnsi="Times New Roman" w:cs="Times New Roman"/>
          <w:b/>
          <w:bCs/>
          <w:sz w:val="28"/>
          <w:szCs w:val="28"/>
        </w:rPr>
        <w:t>ABSTRACT</w:t>
      </w:r>
    </w:p>
    <w:p w14:paraId="0C9D1577" w14:textId="1FBD6619" w:rsidR="00644FC8" w:rsidRPr="00644FC8" w:rsidRDefault="47B4C37A" w:rsidP="00644FC8">
      <w:pPr>
        <w:jc w:val="both"/>
        <w:rPr>
          <w:rFonts w:ascii="Times New Roman" w:eastAsia="Times New Roman" w:hAnsi="Times New Roman" w:cs="Times New Roman"/>
          <w:sz w:val="24"/>
          <w:szCs w:val="24"/>
          <w:lang w:val="en-US" w:eastAsia="en-US" w:bidi="ar-SA"/>
        </w:rPr>
      </w:pPr>
      <w:r w:rsidRPr="3053C80A">
        <w:rPr>
          <w:rFonts w:ascii="Times New Roman" w:eastAsia="Times New Roman" w:hAnsi="Times New Roman" w:cs="Times New Roman"/>
          <w:sz w:val="24"/>
          <w:szCs w:val="24"/>
          <w:lang w:val="en-US" w:eastAsia="en-US" w:bidi="ar-SA"/>
        </w:rPr>
        <w:t>Alzheimer’s Disease (AD) is the predominant cause of dementia, impacting more than 55 million people globally</w:t>
      </w:r>
      <w:r w:rsidR="44EDE5C1" w:rsidRPr="3053C80A">
        <w:rPr>
          <w:rFonts w:ascii="Times New Roman" w:eastAsia="Times New Roman" w:hAnsi="Times New Roman" w:cs="Times New Roman"/>
          <w:sz w:val="24"/>
          <w:szCs w:val="24"/>
          <w:lang w:val="en-US" w:eastAsia="en-US" w:bidi="ar-SA"/>
        </w:rPr>
        <w:t>. H</w:t>
      </w:r>
      <w:r w:rsidRPr="3053C80A">
        <w:rPr>
          <w:rFonts w:ascii="Times New Roman" w:eastAsia="Times New Roman" w:hAnsi="Times New Roman" w:cs="Times New Roman"/>
          <w:sz w:val="24"/>
          <w:szCs w:val="24"/>
          <w:lang w:val="en-US" w:eastAsia="en-US" w:bidi="ar-SA"/>
        </w:rPr>
        <w:t xml:space="preserve">owever, identifying its early progression </w:t>
      </w:r>
      <w:r w:rsidR="62E35393" w:rsidRPr="3053C80A">
        <w:rPr>
          <w:rFonts w:ascii="Times New Roman" w:eastAsia="Times New Roman" w:hAnsi="Times New Roman" w:cs="Times New Roman"/>
          <w:sz w:val="24"/>
          <w:szCs w:val="24"/>
          <w:lang w:val="en-US" w:eastAsia="en-US" w:bidi="ar-SA"/>
        </w:rPr>
        <w:t>remains</w:t>
      </w:r>
      <w:r w:rsidRPr="3053C80A">
        <w:rPr>
          <w:rFonts w:ascii="Times New Roman" w:eastAsia="Times New Roman" w:hAnsi="Times New Roman" w:cs="Times New Roman"/>
          <w:sz w:val="24"/>
          <w:szCs w:val="24"/>
          <w:lang w:val="en-US" w:eastAsia="en-US" w:bidi="ar-SA"/>
        </w:rPr>
        <w:t xml:space="preserve"> a significant clinical challenge.</w:t>
      </w:r>
      <w:r w:rsidR="018F9EA5" w:rsidRPr="3053C80A">
        <w:rPr>
          <w:rFonts w:ascii="Times New Roman" w:eastAsia="Times New Roman" w:hAnsi="Times New Roman" w:cs="Times New Roman"/>
          <w:sz w:val="24"/>
          <w:szCs w:val="24"/>
          <w:lang w:val="en-US" w:eastAsia="en-US" w:bidi="ar-SA"/>
        </w:rPr>
        <w:t xml:space="preserve"> </w:t>
      </w:r>
      <w:r w:rsidRPr="3053C80A">
        <w:rPr>
          <w:rFonts w:ascii="Times New Roman" w:eastAsia="Times New Roman" w:hAnsi="Times New Roman" w:cs="Times New Roman"/>
          <w:sz w:val="24"/>
          <w:szCs w:val="24"/>
          <w:lang w:val="en-US" w:eastAsia="en-US" w:bidi="ar-SA"/>
        </w:rPr>
        <w:t xml:space="preserve">Conventional diagnostic techniques frequently struggle to identify the nuanced structural alterations in the brain linked to the progression from mild cognitive impairment to advanced dementia. This study establishes a high-precision, hybrid Artificial Intelligence framework that classifies MRI scans into four distinct categories: Non-Demented, Very Mild, Mild, and Moderate Demented. The proposed methodology integrates deep learning with ensemble machine learning using the Mendeley Alzheimer's Disease Dataset. </w:t>
      </w:r>
      <w:r w:rsidR="3FEB5FF7" w:rsidRPr="3053C80A">
        <w:rPr>
          <w:rFonts w:ascii="Times New Roman" w:eastAsia="Times New Roman" w:hAnsi="Times New Roman" w:cs="Times New Roman"/>
          <w:sz w:val="24"/>
          <w:szCs w:val="24"/>
          <w:lang w:val="en-US" w:eastAsia="en-US" w:bidi="ar-SA"/>
        </w:rPr>
        <w:t>It</w:t>
      </w:r>
      <w:r w:rsidRPr="3053C80A">
        <w:rPr>
          <w:rFonts w:ascii="Times New Roman" w:eastAsia="Times New Roman" w:hAnsi="Times New Roman" w:cs="Times New Roman"/>
          <w:sz w:val="24"/>
          <w:szCs w:val="24"/>
          <w:lang w:val="en-US" w:eastAsia="en-US" w:bidi="ar-SA"/>
        </w:rPr>
        <w:t xml:space="preserve"> </w:t>
      </w:r>
      <w:r w:rsidR="3FEB5FF7" w:rsidRPr="3053C80A">
        <w:rPr>
          <w:rFonts w:ascii="Times New Roman" w:eastAsia="Times New Roman" w:hAnsi="Times New Roman" w:cs="Times New Roman"/>
          <w:sz w:val="24"/>
          <w:szCs w:val="24"/>
          <w:lang w:val="en-US" w:eastAsia="en-US" w:bidi="ar-SA"/>
        </w:rPr>
        <w:t>utili</w:t>
      </w:r>
      <w:r w:rsidR="44EDE5C1" w:rsidRPr="3053C80A">
        <w:rPr>
          <w:rFonts w:ascii="Times New Roman" w:eastAsia="Times New Roman" w:hAnsi="Times New Roman" w:cs="Times New Roman"/>
          <w:sz w:val="24"/>
          <w:szCs w:val="24"/>
          <w:lang w:val="en-US" w:eastAsia="en-US" w:bidi="ar-SA"/>
        </w:rPr>
        <w:t>s</w:t>
      </w:r>
      <w:r w:rsidR="3FEB5FF7" w:rsidRPr="3053C80A">
        <w:rPr>
          <w:rFonts w:ascii="Times New Roman" w:eastAsia="Times New Roman" w:hAnsi="Times New Roman" w:cs="Times New Roman"/>
          <w:sz w:val="24"/>
          <w:szCs w:val="24"/>
          <w:lang w:val="en-US" w:eastAsia="en-US" w:bidi="ar-SA"/>
        </w:rPr>
        <w:t>es</w:t>
      </w:r>
      <w:r w:rsidRPr="3053C80A">
        <w:rPr>
          <w:rFonts w:ascii="Times New Roman" w:eastAsia="Times New Roman" w:hAnsi="Times New Roman" w:cs="Times New Roman"/>
          <w:sz w:val="24"/>
          <w:szCs w:val="24"/>
          <w:lang w:val="en-US" w:eastAsia="en-US" w:bidi="ar-SA"/>
        </w:rPr>
        <w:t xml:space="preserve"> EfficientNetV2-S, a sophisticated </w:t>
      </w:r>
      <w:bookmarkStart w:id="0" w:name="OLE_LINK1"/>
      <w:r w:rsidRPr="3053C80A">
        <w:rPr>
          <w:rFonts w:ascii="Times New Roman" w:eastAsia="Times New Roman" w:hAnsi="Times New Roman" w:cs="Times New Roman"/>
          <w:sz w:val="24"/>
          <w:szCs w:val="24"/>
          <w:lang w:val="en-US" w:eastAsia="en-US" w:bidi="ar-SA"/>
        </w:rPr>
        <w:t xml:space="preserve">Convolutional Neural Network </w:t>
      </w:r>
      <w:bookmarkEnd w:id="0"/>
      <w:r w:rsidRPr="3053C80A">
        <w:rPr>
          <w:rFonts w:ascii="Times New Roman" w:eastAsia="Times New Roman" w:hAnsi="Times New Roman" w:cs="Times New Roman"/>
          <w:sz w:val="24"/>
          <w:szCs w:val="24"/>
          <w:lang w:val="en-US" w:eastAsia="en-US" w:bidi="ar-SA"/>
        </w:rPr>
        <w:t>recogni</w:t>
      </w:r>
      <w:r w:rsidR="44EDE5C1" w:rsidRPr="3053C80A">
        <w:rPr>
          <w:rFonts w:ascii="Times New Roman" w:eastAsia="Times New Roman" w:hAnsi="Times New Roman" w:cs="Times New Roman"/>
          <w:sz w:val="24"/>
          <w:szCs w:val="24"/>
          <w:lang w:val="en-US" w:eastAsia="en-US" w:bidi="ar-SA"/>
        </w:rPr>
        <w:t>s</w:t>
      </w:r>
      <w:r w:rsidRPr="3053C80A">
        <w:rPr>
          <w:rFonts w:ascii="Times New Roman" w:eastAsia="Times New Roman" w:hAnsi="Times New Roman" w:cs="Times New Roman"/>
          <w:sz w:val="24"/>
          <w:szCs w:val="24"/>
          <w:lang w:val="en-US" w:eastAsia="en-US" w:bidi="ar-SA"/>
        </w:rPr>
        <w:t>ed for its parameter effici</w:t>
      </w:r>
      <w:r w:rsidR="5B78667E" w:rsidRPr="3053C80A">
        <w:rPr>
          <w:rFonts w:ascii="Times New Roman" w:eastAsia="Times New Roman" w:hAnsi="Times New Roman" w:cs="Times New Roman"/>
          <w:sz w:val="24"/>
          <w:szCs w:val="24"/>
          <w:lang w:val="en-US" w:eastAsia="en-US" w:bidi="ar-SA"/>
        </w:rPr>
        <w:t>e</w:t>
      </w:r>
      <w:r w:rsidRPr="3053C80A">
        <w:rPr>
          <w:rFonts w:ascii="Times New Roman" w:eastAsia="Times New Roman" w:hAnsi="Times New Roman" w:cs="Times New Roman"/>
          <w:sz w:val="24"/>
          <w:szCs w:val="24"/>
          <w:lang w:val="en-US" w:eastAsia="en-US" w:bidi="ar-SA"/>
        </w:rPr>
        <w:t>ncy, to extract high-dimensional spatial features from preprocessed MRI scans. The features are optimi</w:t>
      </w:r>
      <w:r w:rsidR="44EDE5C1" w:rsidRPr="3053C80A">
        <w:rPr>
          <w:rFonts w:ascii="Times New Roman" w:eastAsia="Times New Roman" w:hAnsi="Times New Roman" w:cs="Times New Roman"/>
          <w:sz w:val="24"/>
          <w:szCs w:val="24"/>
          <w:lang w:val="en-US" w:eastAsia="en-US" w:bidi="ar-SA"/>
        </w:rPr>
        <w:t>s</w:t>
      </w:r>
      <w:r w:rsidRPr="3053C80A">
        <w:rPr>
          <w:rFonts w:ascii="Times New Roman" w:eastAsia="Times New Roman" w:hAnsi="Times New Roman" w:cs="Times New Roman"/>
          <w:sz w:val="24"/>
          <w:szCs w:val="24"/>
          <w:lang w:val="en-US" w:eastAsia="en-US" w:bidi="ar-SA"/>
        </w:rPr>
        <w:t xml:space="preserve">ed </w:t>
      </w:r>
      <w:r w:rsidR="62E35393" w:rsidRPr="3053C80A">
        <w:rPr>
          <w:rFonts w:ascii="Times New Roman" w:eastAsia="Times New Roman" w:hAnsi="Times New Roman" w:cs="Times New Roman"/>
          <w:sz w:val="24"/>
          <w:szCs w:val="24"/>
          <w:lang w:val="en-US" w:eastAsia="en-US" w:bidi="ar-SA"/>
        </w:rPr>
        <w:t>using Truncated Singular Value Decomposition (SVD) to minimise noise and computational complexity, and then classified using an XGBoost model, demonstrating</w:t>
      </w:r>
      <w:r w:rsidRPr="3053C80A">
        <w:rPr>
          <w:rFonts w:ascii="Times New Roman" w:eastAsia="Times New Roman" w:hAnsi="Times New Roman" w:cs="Times New Roman"/>
          <w:sz w:val="24"/>
          <w:szCs w:val="24"/>
          <w:lang w:val="en-US" w:eastAsia="en-US" w:bidi="ar-SA"/>
        </w:rPr>
        <w:t xml:space="preserve"> enhanced performance compared to conventional Softmax layers on imbalanced datasets. </w:t>
      </w:r>
      <w:r w:rsidR="2D4C0F76" w:rsidRPr="3053C80A">
        <w:rPr>
          <w:rFonts w:ascii="Times New Roman" w:eastAsia="Times New Roman" w:hAnsi="Times New Roman" w:cs="Times New Roman"/>
          <w:color w:val="000000" w:themeColor="text1"/>
          <w:sz w:val="24"/>
          <w:szCs w:val="24"/>
          <w:lang w:val="en-US"/>
        </w:rPr>
        <w:t>Experimental findings show an overall test accuracy of 93%</w:t>
      </w:r>
      <w:r w:rsidR="206EFC41" w:rsidRPr="3053C80A">
        <w:rPr>
          <w:rFonts w:ascii="Times New Roman" w:eastAsia="Times New Roman" w:hAnsi="Times New Roman" w:cs="Times New Roman"/>
          <w:color w:val="000000" w:themeColor="text1"/>
          <w:sz w:val="24"/>
          <w:szCs w:val="24"/>
          <w:lang w:val="en-US"/>
        </w:rPr>
      </w:r>
      <w:r w:rsidR="2D4C0F76" w:rsidRPr="3053C80A">
        <w:rPr>
          <w:rFonts w:ascii="Times New Roman" w:eastAsia="Times New Roman" w:hAnsi="Times New Roman" w:cs="Times New Roman"/>
          <w:color w:val="000000" w:themeColor="text1"/>
          <w:sz w:val="24"/>
          <w:szCs w:val="24"/>
          <w:lang w:val="en-US"/>
        </w:rPr>
        <w:t xml:space="preserve"> </w:t>
      </w:r>
      <w:r w:rsidR="206EFC41" w:rsidRPr="3053C80A">
        <w:rPr>
          <w:rFonts w:ascii="Times New Roman" w:eastAsia="Times New Roman" w:hAnsi="Times New Roman" w:cs="Times New Roman"/>
          <w:color w:val="000000" w:themeColor="text1"/>
          <w:sz w:val="24"/>
          <w:szCs w:val="24"/>
          <w:lang w:val="en-US"/>
        </w:rPr>
        <w:t>and</w:t>
      </w:r>
      <w:r w:rsidR="2D4C0F76" w:rsidRPr="3053C80A">
        <w:rPr>
          <w:rFonts w:ascii="Times New Roman" w:eastAsia="Times New Roman" w:hAnsi="Times New Roman" w:cs="Times New Roman"/>
          <w:color w:val="000000" w:themeColor="text1"/>
          <w:sz w:val="24"/>
          <w:szCs w:val="24"/>
          <w:lang w:val="en-US"/>
        </w:rPr>
        <w:t xml:space="preserve"> macro-averaged precision, recall, and F1-score of 0.93. The hybrid architecture demonstrated strong sensitivity in detecting stage-specific disease patterns, with ROC-AUC values ranging from 0.97 to 1.00 across the four classes. Class-wise evaluation revealed the highest scores in Moderate Demented cases (precision = 1.00, recall = 1.00), while mild overlap between adjacent stages reflected clinically plausible structural similarity.</w:t>
      </w:r>
      <w:r w:rsidR="44EDE5C1" w:rsidRPr="3053C80A">
        <w:rPr>
          <w:rFonts w:ascii="Times New Roman" w:eastAsia="Times New Roman" w:hAnsi="Times New Roman" w:cs="Times New Roman"/>
          <w:color w:val="000000" w:themeColor="text1"/>
          <w:sz w:val="24"/>
          <w:szCs w:val="24"/>
          <w:lang w:val="en-US"/>
        </w:rPr>
        <w:t xml:space="preserve"> </w:t>
      </w:r>
      <w:r w:rsidRPr="3053C80A">
        <w:rPr>
          <w:rFonts w:ascii="Times New Roman" w:eastAsia="Times New Roman" w:hAnsi="Times New Roman" w:cs="Times New Roman"/>
          <w:sz w:val="24"/>
          <w:szCs w:val="24"/>
          <w:lang w:val="en-US" w:eastAsia="en-US" w:bidi="ar-SA"/>
        </w:rPr>
        <w:t xml:space="preserve">The hybrid architecture </w:t>
      </w:r>
      <w:r w:rsidR="44EDE5C1" w:rsidRPr="3053C80A">
        <w:rPr>
          <w:rFonts w:ascii="Times New Roman" w:eastAsia="Times New Roman" w:hAnsi="Times New Roman" w:cs="Times New Roman"/>
          <w:sz w:val="24"/>
          <w:szCs w:val="24"/>
          <w:lang w:val="en-US" w:eastAsia="en-US" w:bidi="ar-SA"/>
        </w:rPr>
        <w:t>demonstra</w:t>
      </w:r>
      <w:r w:rsidRPr="3053C80A">
        <w:rPr>
          <w:rFonts w:ascii="Times New Roman" w:eastAsia="Times New Roman" w:hAnsi="Times New Roman" w:cs="Times New Roman"/>
          <w:sz w:val="24"/>
          <w:szCs w:val="24"/>
          <w:lang w:val="en-US" w:eastAsia="en-US" w:bidi="ar-SA"/>
        </w:rPr>
        <w:t xml:space="preserve">ted remarkable sensitivity in detecting early-stage disease patterns, </w:t>
      </w:r>
      <w:r w:rsidR="44EDE5C1" w:rsidRPr="3053C80A">
        <w:rPr>
          <w:rFonts w:ascii="Times New Roman" w:eastAsia="Times New Roman" w:hAnsi="Times New Roman" w:cs="Times New Roman"/>
          <w:sz w:val="24"/>
          <w:szCs w:val="24"/>
          <w:lang w:val="en-US" w:eastAsia="en-US" w:bidi="ar-SA"/>
        </w:rPr>
        <w:t>as evidenc</w:t>
      </w:r>
      <w:r w:rsidRPr="3053C80A">
        <w:rPr>
          <w:rFonts w:ascii="Times New Roman" w:eastAsia="Times New Roman" w:hAnsi="Times New Roman" w:cs="Times New Roman"/>
          <w:sz w:val="24"/>
          <w:szCs w:val="24"/>
          <w:lang w:val="en-US" w:eastAsia="en-US" w:bidi="ar-SA"/>
        </w:rPr>
        <w:t xml:space="preserve">ed by elevated precision and F1-scores across all categories. This study concludes that the integration of deep feature extraction with gradient-boosting classifiers markedly improves </w:t>
      </w:r>
      <w:r w:rsidR="65FE944D" w:rsidRPr="3053C80A">
        <w:rPr>
          <w:rFonts w:ascii="Times New Roman" w:eastAsia="Times New Roman" w:hAnsi="Times New Roman" w:cs="Times New Roman"/>
          <w:sz w:val="24"/>
          <w:szCs w:val="24"/>
          <w:lang w:val="en-US" w:eastAsia="en-US" w:bidi="ar-SA"/>
        </w:rPr>
        <w:t xml:space="preserve">stage-wise </w:t>
      </w:r>
      <w:r w:rsidR="6AA37ECE" w:rsidRPr="3053C80A">
        <w:rPr>
          <w:rFonts w:ascii="Times New Roman" w:eastAsia="Times New Roman" w:hAnsi="Times New Roman" w:cs="Times New Roman"/>
          <w:sz w:val="24"/>
          <w:szCs w:val="24"/>
          <w:lang w:val="en-US" w:eastAsia="en-US" w:bidi="ar-SA"/>
        </w:rPr>
        <w:t>differentiation</w:t>
      </w:r>
      <w:r w:rsidR="65FE944D" w:rsidRPr="3053C80A">
        <w:rPr>
          <w:rFonts w:ascii="Times New Roman" w:eastAsia="Times New Roman" w:hAnsi="Times New Roman" w:cs="Times New Roman"/>
          <w:sz w:val="24"/>
          <w:szCs w:val="24"/>
          <w:lang w:val="en-US" w:eastAsia="en-US" w:bidi="ar-SA"/>
        </w:rPr>
        <w:t xml:space="preserve"> of AD </w:t>
      </w:r>
      <w:r w:rsidR="437CD1C4" w:rsidRPr="3053C80A">
        <w:rPr>
          <w:rFonts w:ascii="Times New Roman" w:eastAsia="Times New Roman" w:hAnsi="Times New Roman" w:cs="Times New Roman"/>
          <w:sz w:val="24"/>
          <w:szCs w:val="24"/>
          <w:lang w:val="en-US" w:eastAsia="en-US" w:bidi="ar-SA"/>
        </w:rPr>
        <w:t>based on</w:t>
      </w:r>
      <w:r w:rsidR="65FE944D" w:rsidRPr="3053C80A">
        <w:rPr>
          <w:rFonts w:ascii="Times New Roman" w:eastAsia="Times New Roman" w:hAnsi="Times New Roman" w:cs="Times New Roman"/>
          <w:sz w:val="24"/>
          <w:szCs w:val="24"/>
          <w:lang w:val="en-US" w:eastAsia="en-US" w:bidi="ar-SA"/>
        </w:rPr>
        <w:t xml:space="preserve"> </w:t>
      </w:r>
      <w:r w:rsidR="2CEF0ED7" w:rsidRPr="3053C80A">
        <w:rPr>
          <w:rFonts w:ascii="Times New Roman" w:eastAsia="Times New Roman" w:hAnsi="Times New Roman" w:cs="Times New Roman"/>
          <w:sz w:val="24"/>
          <w:szCs w:val="24"/>
          <w:lang w:val="en-US" w:eastAsia="en-US" w:bidi="ar-SA"/>
        </w:rPr>
        <w:t>structural</w:t>
      </w:r>
      <w:r w:rsidR="65FE944D" w:rsidRPr="3053C80A">
        <w:rPr>
          <w:rFonts w:ascii="Times New Roman" w:eastAsia="Times New Roman" w:hAnsi="Times New Roman" w:cs="Times New Roman"/>
          <w:sz w:val="24"/>
          <w:szCs w:val="24"/>
          <w:lang w:val="en-US" w:eastAsia="en-US" w:bidi="ar-SA"/>
        </w:rPr>
        <w:t xml:space="preserve"> MRI data, signifying a disease-staging framework that can allow for the future integration of more sensitive clinical markers for AD diagnosis. All partitions were drawn from a single pre-augmented image set without grouping by source scan; the reported metrics therefore characterise within-dataset performance and do not establish generalisation to unseen subjects or independent cohorts. </w:t>
      </w:r>
    </w:p>
    <w:p w14:paraId="7E5037DE" w14:textId="62536462" w:rsidR="00BE3156" w:rsidRPr="00BB3DC1" w:rsidRDefault="00472098">
      <w:pPr>
        <w:spacing w:before="240" w:after="240" w:line="360" w:lineRule="auto"/>
        <w:jc w:val="both"/>
        <w:rPr>
          <w:rFonts w:ascii="Times New Roman" w:eastAsia="Times New Roman" w:hAnsi="Times New Roman" w:cs="Times New Roman"/>
          <w:b/>
          <w:bCs/>
          <w:sz w:val="24"/>
          <w:szCs w:val="24"/>
        </w:rPr>
      </w:pPr>
      <w:r w:rsidRPr="005C481C">
        <w:rPr>
          <w:rFonts w:ascii="Times New Roman" w:eastAsia="Times New Roman" w:hAnsi="Times New Roman" w:cs="Times New Roman"/>
          <w:b/>
          <w:bCs/>
          <w:sz w:val="24"/>
          <w:szCs w:val="24"/>
        </w:rPr>
        <w:t xml:space="preserve">Keywords: </w:t>
      </w:r>
      <w:r w:rsidR="00F6173B" w:rsidRPr="2AAC9364">
        <w:rPr>
          <w:rFonts w:ascii="Times New Roman" w:eastAsia="Times New Roman" w:hAnsi="Times New Roman" w:cs="Times New Roman"/>
          <w:sz w:val="24"/>
          <w:szCs w:val="24"/>
          <w:lang w:val="en-US" w:eastAsia="en-US" w:bidi="ar-SA"/>
        </w:rPr>
        <w:t>Alzheimer’s Disease</w:t>
      </w:r>
      <w:r w:rsidR="00F6173B">
        <w:rPr>
          <w:rFonts w:ascii="Times New Roman" w:eastAsia="Times New Roman" w:hAnsi="Times New Roman" w:cs="Times New Roman"/>
          <w:sz w:val="24"/>
          <w:szCs w:val="24"/>
          <w:lang w:val="en-US" w:eastAsia="en-US" w:bidi="ar-SA"/>
        </w:rPr>
        <w:t xml:space="preserve">, </w:t>
      </w:r>
      <w:r w:rsidR="00F6173B" w:rsidRPr="2AAC9364">
        <w:rPr>
          <w:rFonts w:ascii="Times New Roman" w:eastAsia="Times New Roman" w:hAnsi="Times New Roman" w:cs="Times New Roman"/>
          <w:sz w:val="24"/>
          <w:szCs w:val="24"/>
          <w:lang w:val="en-US" w:eastAsia="en-US" w:bidi="ar-SA"/>
        </w:rPr>
        <w:t>Artificial Intelligence</w:t>
      </w:r>
      <w:r w:rsidR="00F6173B">
        <w:rPr>
          <w:rFonts w:ascii="Times New Roman" w:eastAsia="Times New Roman" w:hAnsi="Times New Roman" w:cs="Times New Roman"/>
          <w:sz w:val="24"/>
          <w:szCs w:val="24"/>
          <w:lang w:val="en-US" w:eastAsia="en-US" w:bidi="ar-SA"/>
        </w:rPr>
        <w:t xml:space="preserve">, </w:t>
      </w:r>
      <w:r w:rsidR="00F6173B" w:rsidRPr="2AAC9364">
        <w:rPr>
          <w:rFonts w:ascii="Times New Roman" w:eastAsia="Times New Roman" w:hAnsi="Times New Roman" w:cs="Times New Roman"/>
          <w:sz w:val="24"/>
          <w:szCs w:val="24"/>
          <w:lang w:val="en-US" w:eastAsia="en-US" w:bidi="ar-SA"/>
        </w:rPr>
        <w:t>XGBoost</w:t>
      </w:r>
      <w:r w:rsidR="00F6173B">
        <w:rPr>
          <w:rFonts w:ascii="Times New Roman" w:eastAsia="Times New Roman" w:hAnsi="Times New Roman" w:cs="Times New Roman"/>
          <w:sz w:val="24"/>
          <w:szCs w:val="24"/>
          <w:lang w:val="en-US" w:eastAsia="en-US" w:bidi="ar-SA"/>
        </w:rPr>
        <w:t>, MRI, CNN</w:t>
      </w:r>
    </w:p>
    <w:p w14:paraId="77EDC29B" w14:textId="03F54E08" w:rsidR="00624146" w:rsidRPr="00BA40C6" w:rsidRDefault="00BA40C6">
      <w:pPr>
        <w:numPr>
          <w:ilvl w:val="0"/>
          <w:numId w:val="3"/>
        </w:numPr>
        <w:spacing w:before="240" w:after="240" w:line="360" w:lineRule="auto"/>
        <w:ind w:left="283"/>
        <w:rPr>
          <w:rFonts w:ascii="Times New Roman" w:eastAsia="Times New Roman" w:hAnsi="Times New Roman" w:cs="Times New Roman"/>
          <w:b/>
          <w:bCs/>
          <w:sz w:val="28"/>
          <w:szCs w:val="28"/>
        </w:rPr>
      </w:pPr>
      <w:r w:rsidRPr="00BA40C6">
        <w:rPr>
          <w:rFonts w:ascii="Times New Roman" w:eastAsia="Times New Roman" w:hAnsi="Times New Roman" w:cs="Times New Roman"/>
          <w:b/>
          <w:bCs/>
          <w:sz w:val="28"/>
          <w:szCs w:val="28"/>
        </w:rPr>
        <w:lastRenderedPageBreak/>
        <w:t xml:space="preserve">INTRODUCTION </w:t>
      </w:r>
    </w:p>
    <w:p w14:paraId="4A141634" w14:textId="7C1052DF" w:rsidR="00BA40C6" w:rsidRDefault="00472098" w:rsidP="00BA40C6">
      <w:pPr>
        <w:spacing w:before="240"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Alzheimer’s Disease (AD) has become the most common neurodegenerative disease in the </w:t>
      </w:r>
      <w:r w:rsidR="3D76F021" w:rsidRPr="7A96ADAC">
        <w:rPr>
          <w:rFonts w:ascii="Times New Roman" w:eastAsia="Times New Roman" w:hAnsi="Times New Roman" w:cs="Times New Roman"/>
          <w:sz w:val="24"/>
          <w:szCs w:val="24"/>
        </w:rPr>
        <w:t>world and</w:t>
      </w:r>
      <w:r w:rsidRPr="7A96ADAC">
        <w:rPr>
          <w:rFonts w:ascii="Times New Roman" w:eastAsia="Times New Roman" w:hAnsi="Times New Roman" w:cs="Times New Roman"/>
          <w:sz w:val="24"/>
          <w:szCs w:val="24"/>
        </w:rPr>
        <w:t xml:space="preserve"> is broadly </w:t>
      </w:r>
      <w:r w:rsidR="06F8A27F" w:rsidRPr="7A96ADAC">
        <w:rPr>
          <w:rFonts w:ascii="Times New Roman" w:eastAsia="Times New Roman" w:hAnsi="Times New Roman" w:cs="Times New Roman"/>
          <w:sz w:val="24"/>
          <w:szCs w:val="24"/>
        </w:rPr>
        <w:t>categorized</w:t>
      </w:r>
      <w:r w:rsidRPr="7A96ADAC">
        <w:rPr>
          <w:rFonts w:ascii="Times New Roman" w:eastAsia="Times New Roman" w:hAnsi="Times New Roman" w:cs="Times New Roman"/>
          <w:sz w:val="24"/>
          <w:szCs w:val="24"/>
        </w:rPr>
        <w:t xml:space="preserve"> as familial (genetic) and sporadic (non-genetic) </w:t>
      </w:r>
      <w:r w:rsidR="06CD4ECB" w:rsidRPr="7A96ADAC">
        <w:rPr>
          <w:rFonts w:ascii="Times New Roman" w:eastAsia="Times New Roman" w:hAnsi="Times New Roman" w:cs="Times New Roman"/>
          <w:sz w:val="24"/>
          <w:szCs w:val="24"/>
        </w:rPr>
        <w:t xml:space="preserve">forms. </w:t>
      </w:r>
      <w:r w:rsidR="002F2D56" w:rsidRPr="7A96ADAC">
        <w:rPr>
          <w:rFonts w:ascii="Times New Roman" w:eastAsia="Times New Roman" w:hAnsi="Times New Roman" w:cs="Times New Roman"/>
          <w:sz w:val="24"/>
          <w:szCs w:val="24"/>
        </w:rPr>
        <w:t>A study</w:t>
      </w:r>
      <w:r w:rsidRPr="7A96ADAC">
        <w:rPr>
          <w:rFonts w:ascii="Times New Roman" w:eastAsia="Times New Roman" w:hAnsi="Times New Roman" w:cs="Times New Roman"/>
          <w:sz w:val="24"/>
          <w:szCs w:val="24"/>
        </w:rPr>
        <w:t xml:space="preserve"> conducted by</w:t>
      </w:r>
      <w:r w:rsidR="00025753">
        <w:rPr>
          <w:rFonts w:ascii="Times New Roman" w:eastAsia="Times New Roman" w:hAnsi="Times New Roman" w:cs="Times New Roman"/>
          <w:sz w:val="24"/>
          <w:szCs w:val="24"/>
        </w:rPr>
        <w:t xml:space="preserve"> Rostango</w:t>
      </w:r>
      <w:r w:rsidR="002F2D56"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"/>
          <w:id w:val="-876697288"/>
          <w:placeholder>
            <w:docPart w:val="DefaultPlaceholder_-1854013440"/>
          </w:placeholder>
        </w:sdtPr>
        <w:sdtContent>
          <w:r w:rsidR="00AB09E0" w:rsidRPr="00AB09E0">
            <w:rPr>
              <w:rFonts w:ascii="Times New Roman" w:eastAsia="Times New Roman" w:hAnsi="Times New Roman" w:cs="Times New Roman"/>
              <w:color w:val="000000"/>
              <w:sz w:val="24"/>
              <w:szCs w:val="24"/>
            </w:rPr>
            <w:t>[1]</w:t>
          </w:r>
        </w:sdtContent>
      </w:sdt>
      <w:r w:rsidRPr="7A96ADAC">
        <w:rPr>
          <w:rFonts w:ascii="Times New Roman" w:eastAsia="Times New Roman" w:hAnsi="Times New Roman" w:cs="Times New Roman"/>
          <w:sz w:val="24"/>
          <w:szCs w:val="24"/>
        </w:rPr>
        <w:t xml:space="preserve"> identify several potential causes of AD</w:t>
      </w:r>
      <w:r w:rsidR="066A81B9" w:rsidRPr="7A96ADAC">
        <w:rPr>
          <w:rFonts w:ascii="Times New Roman" w:eastAsia="Times New Roman" w:hAnsi="Times New Roman" w:cs="Times New Roman"/>
          <w:sz w:val="24"/>
          <w:szCs w:val="24"/>
        </w:rPr>
        <w:t>, which included</w:t>
      </w:r>
      <w:r w:rsidRPr="7A96ADAC">
        <w:rPr>
          <w:rFonts w:ascii="Times New Roman" w:eastAsia="Times New Roman" w:hAnsi="Times New Roman" w:cs="Times New Roman"/>
          <w:sz w:val="24"/>
          <w:szCs w:val="24"/>
        </w:rPr>
        <w:t xml:space="preserve"> familial cases are few, where only a small portion of people with AD have genetic mutations showcasing rare, dominant mutation in the APP, PSEN1, and PSEN2 genes</w:t>
      </w:r>
      <w:r w:rsidR="22AD2982" w:rsidRPr="7A96ADAC">
        <w:rPr>
          <w:rFonts w:ascii="Times New Roman" w:eastAsia="Times New Roman" w:hAnsi="Times New Roman" w:cs="Times New Roman"/>
          <w:sz w:val="24"/>
          <w:szCs w:val="24"/>
        </w:rPr>
        <w:t>;</w:t>
      </w:r>
      <w:r w:rsidR="08C81291" w:rsidRPr="7A96ADAC">
        <w:rPr>
          <w:rFonts w:ascii="Times New Roman" w:eastAsia="Times New Roman" w:hAnsi="Times New Roman" w:cs="Times New Roman"/>
          <w:sz w:val="24"/>
          <w:szCs w:val="24"/>
        </w:rPr>
        <w:t xml:space="preserve"> and additionally, </w:t>
      </w:r>
      <w:r w:rsidR="22AD2982" w:rsidRPr="7A96ADAC">
        <w:rPr>
          <w:rFonts w:ascii="Times New Roman" w:eastAsia="Times New Roman" w:hAnsi="Times New Roman" w:cs="Times New Roman"/>
          <w:sz w:val="24"/>
          <w:szCs w:val="24"/>
        </w:rPr>
        <w:t>the</w:t>
      </w:r>
      <w:r w:rsidRPr="7A96ADAC">
        <w:rPr>
          <w:rFonts w:ascii="Times New Roman" w:eastAsia="Times New Roman" w:hAnsi="Times New Roman" w:cs="Times New Roman"/>
          <w:sz w:val="24"/>
          <w:szCs w:val="24"/>
        </w:rPr>
        <w:t xml:space="preserve"> majority of late-onset AD (LOAD), which occur sporadically and later in life, </w:t>
      </w:r>
      <w:r w:rsidR="2A43C2B0" w:rsidRPr="7A96ADAC">
        <w:rPr>
          <w:rFonts w:ascii="Times New Roman" w:eastAsia="Times New Roman" w:hAnsi="Times New Roman" w:cs="Times New Roman"/>
          <w:sz w:val="24"/>
          <w:szCs w:val="24"/>
        </w:rPr>
        <w:t>is</w:t>
      </w:r>
      <w:r w:rsidRPr="7A96ADAC">
        <w:rPr>
          <w:rFonts w:ascii="Times New Roman" w:eastAsia="Times New Roman" w:hAnsi="Times New Roman" w:cs="Times New Roman"/>
          <w:sz w:val="24"/>
          <w:szCs w:val="24"/>
        </w:rPr>
        <w:t xml:space="preserve"> due to genetic risk factors, especially ApoE E4 allele of the of the apolipoprotein E </w:t>
      </w:r>
      <w:r w:rsidR="1A5582BD" w:rsidRPr="7A96ADAC">
        <w:rPr>
          <w:rFonts w:ascii="Times New Roman" w:eastAsia="Times New Roman" w:hAnsi="Times New Roman" w:cs="Times New Roman"/>
          <w:sz w:val="24"/>
          <w:szCs w:val="24"/>
        </w:rPr>
        <w:t>gene, which</w:t>
      </w:r>
      <w:r w:rsidRPr="7A96ADAC">
        <w:rPr>
          <w:rFonts w:ascii="Times New Roman" w:eastAsia="Times New Roman" w:hAnsi="Times New Roman" w:cs="Times New Roman"/>
          <w:sz w:val="24"/>
          <w:szCs w:val="24"/>
        </w:rPr>
        <w:t xml:space="preserve"> is found in about 16% of the population with </w:t>
      </w:r>
      <w:r w:rsidR="0C002CD0" w:rsidRPr="7A96ADAC">
        <w:rPr>
          <w:rFonts w:ascii="Times New Roman" w:eastAsia="Times New Roman" w:hAnsi="Times New Roman" w:cs="Times New Roman"/>
          <w:sz w:val="24"/>
          <w:szCs w:val="24"/>
        </w:rPr>
        <w:t>AD;</w:t>
      </w:r>
      <w:r w:rsidRPr="7A96ADAC">
        <w:rPr>
          <w:rFonts w:ascii="Times New Roman" w:eastAsia="Times New Roman" w:hAnsi="Times New Roman" w:cs="Times New Roman"/>
          <w:sz w:val="24"/>
          <w:szCs w:val="24"/>
        </w:rPr>
        <w:t xml:space="preserve"> </w:t>
      </w:r>
      <w:r w:rsidR="4C48AAE2" w:rsidRPr="7A96ADAC">
        <w:rPr>
          <w:rFonts w:ascii="Times New Roman" w:eastAsia="Times New Roman" w:hAnsi="Times New Roman" w:cs="Times New Roman"/>
          <w:sz w:val="24"/>
          <w:szCs w:val="24"/>
        </w:rPr>
        <w:t>similarly, p</w:t>
      </w:r>
      <w:r w:rsidRPr="7A96ADAC">
        <w:rPr>
          <w:rFonts w:ascii="Times New Roman" w:eastAsia="Times New Roman" w:hAnsi="Times New Roman" w:cs="Times New Roman"/>
          <w:sz w:val="24"/>
          <w:szCs w:val="24"/>
        </w:rPr>
        <w:t xml:space="preserve">oor diet, and low physical activity also contribute to a higher risk of </w:t>
      </w:r>
      <w:r w:rsidR="6D7FC654" w:rsidRPr="7A96ADAC">
        <w:rPr>
          <w:rFonts w:ascii="Times New Roman" w:eastAsia="Times New Roman" w:hAnsi="Times New Roman" w:cs="Times New Roman"/>
          <w:sz w:val="24"/>
          <w:szCs w:val="24"/>
        </w:rPr>
        <w:t>AD;</w:t>
      </w:r>
      <w:r w:rsidRPr="7A96ADAC">
        <w:rPr>
          <w:rFonts w:ascii="Times New Roman" w:eastAsia="Times New Roman" w:hAnsi="Times New Roman" w:cs="Times New Roman"/>
          <w:sz w:val="24"/>
          <w:szCs w:val="24"/>
        </w:rPr>
        <w:t xml:space="preserve"> </w:t>
      </w:r>
      <w:r w:rsidR="29ECD18D" w:rsidRPr="7A96ADAC">
        <w:rPr>
          <w:rFonts w:ascii="Times New Roman" w:eastAsia="Times New Roman" w:hAnsi="Times New Roman" w:cs="Times New Roman"/>
          <w:sz w:val="24"/>
          <w:szCs w:val="24"/>
        </w:rPr>
        <w:t xml:space="preserve">and </w:t>
      </w:r>
      <w:r w:rsidRPr="7A96ADAC">
        <w:rPr>
          <w:rFonts w:ascii="Times New Roman" w:eastAsia="Times New Roman" w:hAnsi="Times New Roman" w:cs="Times New Roman"/>
          <w:sz w:val="24"/>
          <w:szCs w:val="24"/>
        </w:rPr>
        <w:t xml:space="preserve">conditions like diabetes, head injuries, chronic stress, and cerebrovascular disease are linked to increased likelihood of </w:t>
      </w:r>
      <w:r w:rsidR="29DED786" w:rsidRPr="7A96ADAC">
        <w:rPr>
          <w:rFonts w:ascii="Times New Roman" w:eastAsia="Times New Roman" w:hAnsi="Times New Roman" w:cs="Times New Roman"/>
          <w:sz w:val="24"/>
          <w:szCs w:val="24"/>
        </w:rPr>
        <w:t>AD.</w:t>
      </w:r>
      <w:r w:rsidRPr="7A96ADAC">
        <w:rPr>
          <w:rFonts w:ascii="Times New Roman" w:eastAsia="Times New Roman" w:hAnsi="Times New Roman" w:cs="Times New Roman"/>
          <w:sz w:val="24"/>
          <w:szCs w:val="24"/>
        </w:rPr>
        <w:t xml:space="preserve"> </w:t>
      </w:r>
    </w:p>
    <w:p w14:paraId="00F3190E" w14:textId="637FB146" w:rsidR="00BA40C6" w:rsidRDefault="00472098" w:rsidP="00BA40C6">
      <w:pPr>
        <w:spacing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Patients with AD showcase neuronal loss, along with synaptic dysfunction, primarily due to amyloid plaque and tau accumulation, in regions of </w:t>
      </w:r>
      <w:r w:rsidR="00025753">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amygdala, hippocampus, and pre-frontal cortex</w:t>
      </w:r>
      <w:r w:rsidR="002F2D56"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which are associated with social behaviour and emotional regulation, and similarly, patients also display impairment in neurotransmitter systems, especially serotonin and dopamine</w:t>
      </w:r>
      <w:r w:rsidR="00025753">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leading to further psychological symptoms</w:t>
      </w:r>
      <w:r w:rsidR="00D411CE"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E5NDEzODAtNDk1MS00YjhiLWJiNDctYjZmNzU0M2ZiYjkyIiwicHJvcGVydGllcyI6eyJub3RlSW5kZXgiOjB9LCJpc0VkaXRlZCI6ZmFsc2UsIm1hbnVhbE92ZXJyaWRlIjp7ImlzTWFudWFsbHlPdmVycmlkZGVuIjpmYWxzZSwiY2l0ZXByb2NUZXh0IjoiWzJdIiwibWFudWFsT3ZlcnJpZGVUZXh0Ijoi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"/>
          <w:id w:val="616645162"/>
          <w:placeholder>
            <w:docPart w:val="DefaultPlaceholder_-1854013440"/>
          </w:placeholder>
        </w:sdtPr>
        <w:sdtContent>
          <w:r w:rsidR="00AB09E0" w:rsidRPr="00AB09E0">
            <w:rPr>
              <w:rFonts w:ascii="Times New Roman" w:eastAsia="Times New Roman" w:hAnsi="Times New Roman" w:cs="Times New Roman"/>
              <w:color w:val="000000"/>
              <w:sz w:val="24"/>
              <w:szCs w:val="24"/>
            </w:rPr>
            <w:t>[2]</w:t>
          </w:r>
        </w:sdtContent>
      </w:sdt>
      <w:r w:rsidR="00D411CE"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Psychological conditions in relation to AD commonly include agitation, apathy, irritability, as well as sleep disorders and dysfunctional motor behaviour, as justified in the study conducted by</w:t>
      </w:r>
      <w:r w:rsidR="00025753">
        <w:rPr>
          <w:rFonts w:ascii="Times New Roman" w:eastAsia="Times New Roman" w:hAnsi="Times New Roman" w:cs="Times New Roman"/>
          <w:sz w:val="24"/>
          <w:szCs w:val="24"/>
        </w:rPr>
        <w:t xml:space="preserve"> </w:t>
      </w:r>
      <w:r w:rsidR="00025753" w:rsidRPr="00025753">
        <w:rPr>
          <w:rFonts w:ascii="Times New Roman" w:eastAsia="Times New Roman" w:hAnsi="Times New Roman" w:cs="Times New Roman"/>
          <w:color w:val="000000"/>
          <w:sz w:val="24"/>
          <w:szCs w:val="24"/>
        </w:rPr>
        <w:t xml:space="preserve">Pinyopornpanish et al. </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VhOTJiNGYtNjU4Yi00OGZmLThlODMtOTFmMDE1YmYzMzAzIiwicHJvcGVydGllcyI6eyJub3RlSW5kZXgiOjB9LCJpc0VkaXRlZCI6ZmFsc2UsIm1hbnVhbE92ZXJyaWRlIjp7ImlzTWFudWFsbHlPdmVycmlkZGVuIjpmYWxzZSwiY2l0ZXByb2NUZXh0IjoiWzNdIiwibWFudWFsT3ZlcnJpZGVUZXh0Ijoi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LiBSZXAuIiwiRE9JIjoiMTAuMTAzOC9zNDE1OTgtMDI1LTAyNzgwLTgiLCJJU1NOIjoiMjA0NS0yMzIyIiwiaXNzdWVkIjp7ImRhdGUtcGFydHMiOltbMjAyNSw2LDZdXX0sInBhZ2UiOiIxOTk4NSIsImlzc3VlIjoiMSIsInZvbHVtZSI6IjE1In0sImlzVGVtcG9yYXJ5IjpmYWxzZX1dfQ=="/>
          <w:id w:val="1909031993"/>
          <w:placeholder>
            <w:docPart w:val="DefaultPlaceholder_-1854013440"/>
          </w:placeholder>
        </w:sdtPr>
        <w:sdtContent>
          <w:r w:rsidR="00AB09E0" w:rsidRPr="00AB09E0">
            <w:rPr>
              <w:rFonts w:ascii="Times New Roman" w:eastAsia="Times New Roman" w:hAnsi="Times New Roman" w:cs="Times New Roman"/>
              <w:color w:val="000000"/>
              <w:sz w:val="24"/>
              <w:szCs w:val="24"/>
            </w:rPr>
            <w:t>[3]</w:t>
          </w:r>
        </w:sdtContent>
      </w:sdt>
      <w:r w:rsidRPr="7A96ADAC">
        <w:rPr>
          <w:rFonts w:ascii="Times New Roman" w:eastAsia="Times New Roman" w:hAnsi="Times New Roman" w:cs="Times New Roman"/>
          <w:sz w:val="24"/>
          <w:szCs w:val="24"/>
        </w:rPr>
        <w:t>, showcasing how these symptoms were prevalent in nearly all patients with AD and other forms of dementia</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thus highlighting this link between cognitive decline along with </w:t>
      </w:r>
      <w:r w:rsidR="00695E6E" w:rsidRPr="7A96ADAC">
        <w:rPr>
          <w:rFonts w:ascii="Times New Roman" w:eastAsia="Times New Roman" w:hAnsi="Times New Roman" w:cs="Times New Roman"/>
          <w:sz w:val="24"/>
          <w:szCs w:val="24"/>
        </w:rPr>
        <w:t>neuropsychiatric</w:t>
      </w:r>
      <w:r w:rsidRPr="7A96ADAC">
        <w:rPr>
          <w:rFonts w:ascii="Times New Roman" w:eastAsia="Times New Roman" w:hAnsi="Times New Roman" w:cs="Times New Roman"/>
          <w:sz w:val="24"/>
          <w:szCs w:val="24"/>
        </w:rPr>
        <w:t xml:space="preserve"> disturbances, with a major symptom of AD being hallucinations as well. Other symptoms, such as depression, anxiety, elation, as well as appetite disturbances</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were also prevalent amongst individuals with AD</w:t>
      </w:r>
      <w:r w:rsidR="00D411CE"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"/>
          <w:id w:val="791560081"/>
          <w:placeholder>
            <w:docPart w:val="DefaultPlaceholder_-1854013440"/>
          </w:placeholder>
        </w:sdtPr>
        <w:sdtContent>
          <w:r w:rsidR="00AB09E0" w:rsidRPr="00AB09E0">
            <w:rPr>
              <w:rFonts w:ascii="Times New Roman" w:eastAsia="Times New Roman" w:hAnsi="Times New Roman" w:cs="Times New Roman"/>
              <w:color w:val="000000"/>
              <w:sz w:val="24"/>
              <w:szCs w:val="24"/>
            </w:rPr>
            <w:t>[4]</w:t>
          </w:r>
        </w:sdtContent>
      </w:sdt>
      <w:r w:rsidRPr="7A96ADAC">
        <w:rPr>
          <w:rFonts w:ascii="Times New Roman" w:eastAsia="Times New Roman" w:hAnsi="Times New Roman" w:cs="Times New Roman"/>
          <w:sz w:val="24"/>
          <w:szCs w:val="24"/>
        </w:rPr>
        <w:t xml:space="preserve"> as well </w:t>
      </w:r>
      <w:r w:rsidR="00D411CE" w:rsidRPr="7A96ADAC">
        <w:rPr>
          <w:rFonts w:ascii="Times New Roman" w:eastAsia="Times New Roman" w:hAnsi="Times New Roman" w:cs="Times New Roman"/>
          <w:sz w:val="24"/>
          <w:szCs w:val="24"/>
        </w:rPr>
        <w:t xml:space="preserve">as </w:t>
      </w:r>
      <w:r w:rsidRPr="7A96ADAC">
        <w:rPr>
          <w:rFonts w:ascii="Times New Roman" w:eastAsia="Times New Roman" w:hAnsi="Times New Roman" w:cs="Times New Roman"/>
          <w:sz w:val="24"/>
          <w:szCs w:val="24"/>
        </w:rPr>
        <w:t>associated depressive symptoms of anhedonia, guilt</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w:t>
      </w:r>
      <w:r w:rsidR="00F467F0">
        <w:rPr>
          <w:rFonts w:ascii="Times New Roman" w:eastAsia="Times New Roman" w:hAnsi="Times New Roman" w:cs="Times New Roman"/>
          <w:sz w:val="24"/>
          <w:szCs w:val="24"/>
        </w:rPr>
        <w:t>and</w:t>
      </w:r>
      <w:r w:rsidR="00D411CE"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psychotic delirium and paranoia as well </w:t>
      </w:r>
      <w:sdt>
        <w:sdtPr>
          <w:rPr>
            <w:rFonts w:ascii="Times New Roman" w:eastAsia="Times New Roman" w:hAnsi="Times New Roman" w:cs="Times New Roman"/>
            <w:color w:val="000000"/>
            <w:sz w:val="24"/>
            <w:szCs w:val="24"/>
          </w:rPr>
          <w:tag w:val="MENDELEY_CITATION_v3_eyJjaXRhdGlvbklEIjoiTUVOREVMRVlfQ0lUQVRJT05fOGYzNzE2NTYtM2U0Ny00ZmY4LTkwYjAtYjIyYTA0ZWJiNzEwIiwicHJvcGVydGllcyI6eyJub3RlSW5kZXgiOjB9LCJpc0VkaXRlZCI6ZmFsc2UsIm1hbnVhbE92ZXJyaWRlIjp7ImlzTWFudWFsbHlPdmVycmlkZGVuIjpmYWxzZSwiY2l0ZXByb2NUZXh0IjoiWzJdIiwibWFudWFsT3ZlcnJpZGVUZXh0Ijoi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"/>
          <w:id w:val="1772201000"/>
          <w:placeholder>
            <w:docPart w:val="DefaultPlaceholder_-1854013440"/>
          </w:placeholder>
        </w:sdtPr>
        <w:sdtContent>
          <w:r w:rsidR="00AB09E0" w:rsidRPr="00AB09E0">
            <w:rPr>
              <w:rFonts w:ascii="Times New Roman" w:eastAsia="Times New Roman" w:hAnsi="Times New Roman" w:cs="Times New Roman"/>
              <w:color w:val="000000"/>
              <w:sz w:val="24"/>
              <w:szCs w:val="24"/>
            </w:rPr>
            <w:t>[2]</w:t>
          </w:r>
        </w:sdtContent>
      </w:sdt>
      <w:r w:rsidRPr="7A96ADAC">
        <w:rPr>
          <w:rFonts w:ascii="Times New Roman" w:eastAsia="Times New Roman" w:hAnsi="Times New Roman" w:cs="Times New Roman"/>
          <w:sz w:val="24"/>
          <w:szCs w:val="24"/>
        </w:rPr>
        <w:t xml:space="preserve">. Moreover, low mood, sense of helplessness, hopelessness (symptoms of depression/dysthymia), as well as decreased concern about daily activities, absence of motivation, </w:t>
      </w:r>
      <w:r w:rsidR="00D411CE" w:rsidRPr="7A96ADAC">
        <w:rPr>
          <w:rFonts w:ascii="Times New Roman" w:eastAsia="Times New Roman" w:hAnsi="Times New Roman" w:cs="Times New Roman"/>
          <w:sz w:val="24"/>
          <w:szCs w:val="24"/>
        </w:rPr>
        <w:t xml:space="preserve">and </w:t>
      </w:r>
      <w:r w:rsidRPr="7A96ADAC">
        <w:rPr>
          <w:rFonts w:ascii="Times New Roman" w:eastAsia="Times New Roman" w:hAnsi="Times New Roman" w:cs="Times New Roman"/>
          <w:sz w:val="24"/>
          <w:szCs w:val="24"/>
        </w:rPr>
        <w:t>quick mood change (symptoms of apathy and emotional ability) were also found within patients of AD</w:t>
      </w:r>
      <w:sdt>
        <w:sdtPr>
          <w:rPr>
            <w:rFonts w:ascii="Times New Roman" w:eastAsia="Times New Roman" w:hAnsi="Times New Roman" w:cs="Times New Roman"/>
            <w:color w:val="000000"/>
            <w:sz w:val="24"/>
            <w:szCs w:val="24"/>
          </w:rPr>
          <w:tag w:val="MENDELEY_CITATION_v3_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"/>
          <w:id w:val="-1610428306"/>
          <w:placeholder>
            <w:docPart w:val="DefaultPlaceholder_-1854013440"/>
          </w:placeholder>
        </w:sdtPr>
        <w:sdtContent>
          <w:r w:rsidR="00AB09E0" w:rsidRPr="00AB09E0">
            <w:rPr>
              <w:rFonts w:ascii="Times New Roman" w:eastAsia="Times New Roman" w:hAnsi="Times New Roman" w:cs="Times New Roman"/>
              <w:color w:val="000000"/>
              <w:sz w:val="24"/>
              <w:szCs w:val="24"/>
            </w:rPr>
            <w:t>[5]</w:t>
          </w:r>
        </w:sdtContent>
      </w:sdt>
      <w:r w:rsidRPr="7A96ADAC">
        <w:rPr>
          <w:rFonts w:ascii="Times New Roman" w:eastAsia="Times New Roman" w:hAnsi="Times New Roman" w:cs="Times New Roman"/>
          <w:sz w:val="24"/>
          <w:szCs w:val="24"/>
        </w:rPr>
        <w:t>.</w:t>
      </w:r>
    </w:p>
    <w:p w14:paraId="5C36EEA4" w14:textId="07D093FE" w:rsidR="00BA40C6" w:rsidRDefault="00472098" w:rsidP="00BA40C6">
      <w:pPr>
        <w:spacing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In general</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the symptoms of Alzheimer’s are difficult to </w:t>
      </w:r>
      <w:r w:rsidR="00D411CE" w:rsidRPr="7A96ADAC">
        <w:rPr>
          <w:rFonts w:ascii="Times New Roman" w:eastAsia="Times New Roman" w:hAnsi="Times New Roman" w:cs="Times New Roman"/>
          <w:sz w:val="24"/>
          <w:szCs w:val="24"/>
        </w:rPr>
        <w:t>pinpoint</w:t>
      </w:r>
      <w:r w:rsidRPr="7A96ADAC">
        <w:rPr>
          <w:rFonts w:ascii="Times New Roman" w:eastAsia="Times New Roman" w:hAnsi="Times New Roman" w:cs="Times New Roman"/>
          <w:sz w:val="24"/>
          <w:szCs w:val="24"/>
        </w:rPr>
        <w:t xml:space="preserve"> due to individual differences within patients and types of Alzheimer's</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however</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typical symptoms, as listed in the study conducted by</w:t>
      </w:r>
      <w:r w:rsidR="00025753">
        <w:rPr>
          <w:rFonts w:ascii="Times New Roman" w:eastAsia="Times New Roman" w:hAnsi="Times New Roman" w:cs="Times New Roman"/>
          <w:sz w:val="24"/>
          <w:szCs w:val="24"/>
        </w:rPr>
        <w:t xml:space="preserve"> Bature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"/>
          <w:id w:val="1915505524"/>
          <w:placeholder>
            <w:docPart w:val="DefaultPlaceholder_-1854013440"/>
          </w:placeholder>
        </w:sdtPr>
        <w:sdtContent>
          <w:r w:rsidR="00AB09E0" w:rsidRPr="00AB09E0">
            <w:rPr>
              <w:rFonts w:ascii="Times New Roman" w:eastAsia="Times New Roman" w:hAnsi="Times New Roman" w:cs="Times New Roman"/>
              <w:color w:val="000000"/>
              <w:sz w:val="24"/>
              <w:szCs w:val="24"/>
            </w:rPr>
            <w:t>[6]</w:t>
          </w:r>
        </w:sdtContent>
      </w:sdt>
      <w:r w:rsidRPr="7A96ADAC">
        <w:rPr>
          <w:rFonts w:ascii="Times New Roman" w:eastAsia="Times New Roman" w:hAnsi="Times New Roman" w:cs="Times New Roman"/>
          <w:sz w:val="24"/>
          <w:szCs w:val="24"/>
        </w:rPr>
        <w:t xml:space="preserve"> include:</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memory decline, often appearing 2-3 years before the clinical diagnosis</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depressed mood, often preceding the diagnosis by 37 months before diagnosis and corroborated with disinhibition, along with anxiety and apathy</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agitation, irritability and changes in behaviour and personality</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symptoms like disorientation in time and </w:t>
      </w:r>
      <w:r w:rsidRPr="7A96ADAC">
        <w:rPr>
          <w:rFonts w:ascii="Times New Roman" w:eastAsia="Times New Roman" w:hAnsi="Times New Roman" w:cs="Times New Roman"/>
          <w:sz w:val="24"/>
          <w:szCs w:val="24"/>
        </w:rPr>
        <w:lastRenderedPageBreak/>
        <w:t>place and language impairment appear 29 months before diagnosis</w:t>
      </w:r>
      <w:r w:rsidR="00025753">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specifically in rapidly progressive AD (RPAD), common symptoms observed were of hallucinations, seizures, myoclonus, and rigidity, on average appearing 26 months from first symptom.</w:t>
      </w:r>
    </w:p>
    <w:p w14:paraId="74EFF115" w14:textId="7FBD8A3F" w:rsidR="43630BC6" w:rsidRDefault="00472098" w:rsidP="00BA40C6">
      <w:pPr>
        <w:spacing w:after="240"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Treatments for AD that are currently being used focus more on halting the progression of the disease and alleviating symptoms, rather than being the “cure” for them. </w:t>
      </w:r>
      <w:r w:rsidR="00025753">
        <w:rPr>
          <w:rFonts w:ascii="Times New Roman" w:eastAsia="Times New Roman" w:hAnsi="Times New Roman" w:cs="Times New Roman"/>
          <w:sz w:val="24"/>
          <w:szCs w:val="24"/>
        </w:rPr>
        <w:t>In recent years, treatment has shifted away from the amyloid cascade hypothesis toward more targeted therapies, emphasizing drugs such as lecanemab and aducanumab, which target Amyloid-β (Aβ) plaques and Soluble Aβ protofibrils, respectively</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"/>
          <w:id w:val="104394128"/>
          <w:placeholder>
            <w:docPart w:val="DefaultPlaceholder_-1854013440"/>
          </w:placeholder>
        </w:sdtPr>
        <w:sdtContent>
          <w:r w:rsidR="00AB09E0" w:rsidRPr="00AB09E0">
            <w:rPr>
              <w:rFonts w:ascii="Times New Roman" w:eastAsia="Times New Roman" w:hAnsi="Times New Roman" w:cs="Times New Roman"/>
              <w:color w:val="000000"/>
              <w:sz w:val="24"/>
              <w:szCs w:val="24"/>
            </w:rPr>
            <w:t>[7]</w:t>
          </w:r>
        </w:sdtContent>
      </w:sdt>
      <w:r w:rsidR="00883C7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Donanemab has gained FDA approval</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which also targets the removal of amyloid plaque from the brain</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as a </w:t>
      </w:r>
      <w:r w:rsidR="114BD0E1" w:rsidRPr="7A96ADAC">
        <w:rPr>
          <w:rFonts w:ascii="Times New Roman" w:eastAsia="Times New Roman" w:hAnsi="Times New Roman" w:cs="Times New Roman"/>
          <w:sz w:val="24"/>
          <w:szCs w:val="24"/>
        </w:rPr>
        <w:t>result, the</w:t>
      </w:r>
      <w:r w:rsidRPr="7A96ADAC">
        <w:rPr>
          <w:rFonts w:ascii="Times New Roman" w:eastAsia="Times New Roman" w:hAnsi="Times New Roman" w:cs="Times New Roman"/>
          <w:sz w:val="24"/>
          <w:szCs w:val="24"/>
        </w:rPr>
        <w:t xml:space="preserve"> clinical progression of AD seemingly reduces</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however</w:t>
      </w:r>
      <w:r w:rsidR="00D411CE"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safety is recommended due to side effects </w:t>
      </w:r>
      <w:sdt>
        <w:sdtPr>
          <w:rPr>
            <w:rFonts w:ascii="Times New Roman" w:eastAsia="Times New Roman" w:hAnsi="Times New Roman" w:cs="Times New Roman"/>
            <w:color w:val="000000"/>
            <w:sz w:val="24"/>
            <w:szCs w:val="24"/>
          </w:rPr>
          <w:tag w:val="MENDELEY_CITATION_v3_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"/>
          <w:id w:val="-1999570646"/>
          <w:placeholder>
            <w:docPart w:val="DefaultPlaceholder_-1854013440"/>
          </w:placeholder>
        </w:sdtPr>
        <w:sdtContent>
          <w:r w:rsidR="00AB09E0" w:rsidRPr="00AB09E0">
            <w:rPr>
              <w:rFonts w:ascii="Times New Roman" w:eastAsia="Times New Roman" w:hAnsi="Times New Roman" w:cs="Times New Roman"/>
              <w:color w:val="000000"/>
              <w:sz w:val="24"/>
              <w:szCs w:val="24"/>
            </w:rPr>
            <w:t>[8]</w:t>
          </w:r>
        </w:sdtContent>
      </w:sdt>
      <w:r w:rsidR="00BA40C6" w:rsidRPr="7A96ADAC">
        <w:rPr>
          <w:rFonts w:ascii="Times New Roman" w:eastAsia="Times New Roman" w:hAnsi="Times New Roman" w:cs="Times New Roman"/>
          <w:sz w:val="24"/>
          <w:szCs w:val="24"/>
        </w:rPr>
        <w:t xml:space="preserve"> </w:t>
      </w:r>
      <w:r w:rsidR="43630BC6" w:rsidRPr="7A96ADAC">
        <w:rPr>
          <w:rFonts w:ascii="Times New Roman" w:eastAsia="Times New Roman" w:hAnsi="Times New Roman" w:cs="Times New Roman"/>
          <w:sz w:val="24"/>
          <w:szCs w:val="24"/>
        </w:rPr>
        <w:t xml:space="preserve">While </w:t>
      </w:r>
      <w:r w:rsidR="79CCF7FA" w:rsidRPr="7A96ADAC">
        <w:rPr>
          <w:rFonts w:ascii="Times New Roman" w:eastAsia="Times New Roman" w:hAnsi="Times New Roman" w:cs="Times New Roman"/>
          <w:sz w:val="24"/>
          <w:szCs w:val="24"/>
        </w:rPr>
        <w:t>cognitive</w:t>
      </w:r>
      <w:r w:rsidR="43630BC6" w:rsidRPr="7A96ADAC">
        <w:rPr>
          <w:rFonts w:ascii="Times New Roman" w:eastAsia="Times New Roman" w:hAnsi="Times New Roman" w:cs="Times New Roman"/>
          <w:sz w:val="24"/>
          <w:szCs w:val="24"/>
        </w:rPr>
        <w:t xml:space="preserve"> and memory decline continue to </w:t>
      </w:r>
      <w:bookmarkStart w:id="1" w:name="_Int_ENWy2PTz"/>
      <w:r w:rsidR="43630BC6" w:rsidRPr="7A96ADAC">
        <w:rPr>
          <w:rFonts w:ascii="Times New Roman" w:eastAsia="Times New Roman" w:hAnsi="Times New Roman" w:cs="Times New Roman"/>
          <w:sz w:val="24"/>
          <w:szCs w:val="24"/>
        </w:rPr>
        <w:t>emerge</w:t>
      </w:r>
      <w:bookmarkEnd w:id="1"/>
      <w:r w:rsidR="43630BC6" w:rsidRPr="7A96ADAC">
        <w:rPr>
          <w:rFonts w:ascii="Times New Roman" w:eastAsia="Times New Roman" w:hAnsi="Times New Roman" w:cs="Times New Roman"/>
          <w:sz w:val="24"/>
          <w:szCs w:val="24"/>
        </w:rPr>
        <w:t xml:space="preserve"> as the primary </w:t>
      </w:r>
      <w:r w:rsidR="0E16D60F" w:rsidRPr="7A96ADAC">
        <w:rPr>
          <w:rFonts w:ascii="Times New Roman" w:eastAsia="Times New Roman" w:hAnsi="Times New Roman" w:cs="Times New Roman"/>
          <w:sz w:val="24"/>
          <w:szCs w:val="24"/>
        </w:rPr>
        <w:t>diagnostic</w:t>
      </w:r>
      <w:r w:rsidR="43630BC6" w:rsidRPr="7A96ADAC">
        <w:rPr>
          <w:rFonts w:ascii="Times New Roman" w:eastAsia="Times New Roman" w:hAnsi="Times New Roman" w:cs="Times New Roman"/>
          <w:sz w:val="24"/>
          <w:szCs w:val="24"/>
        </w:rPr>
        <w:t xml:space="preserve"> focus </w:t>
      </w:r>
      <w:r w:rsidR="00883C7C">
        <w:rPr>
          <w:rFonts w:ascii="Times New Roman" w:eastAsia="Times New Roman" w:hAnsi="Times New Roman" w:cs="Times New Roman"/>
          <w:sz w:val="24"/>
          <w:szCs w:val="24"/>
        </w:rPr>
        <w:t>in</w:t>
      </w:r>
      <w:r w:rsidR="43630BC6" w:rsidRPr="7A96ADAC">
        <w:rPr>
          <w:rFonts w:ascii="Times New Roman" w:eastAsia="Times New Roman" w:hAnsi="Times New Roman" w:cs="Times New Roman"/>
          <w:sz w:val="24"/>
          <w:szCs w:val="24"/>
        </w:rPr>
        <w:t xml:space="preserve"> AD </w:t>
      </w:r>
      <w:r w:rsidR="6A64C6A3" w:rsidRPr="7A96ADAC">
        <w:rPr>
          <w:rFonts w:ascii="Times New Roman" w:eastAsia="Times New Roman" w:hAnsi="Times New Roman" w:cs="Times New Roman"/>
          <w:sz w:val="24"/>
          <w:szCs w:val="24"/>
        </w:rPr>
        <w:t>research</w:t>
      </w:r>
      <w:r w:rsidR="43630BC6" w:rsidRPr="7A96ADAC">
        <w:rPr>
          <w:rFonts w:ascii="Times New Roman" w:eastAsia="Times New Roman" w:hAnsi="Times New Roman" w:cs="Times New Roman"/>
          <w:sz w:val="24"/>
          <w:szCs w:val="24"/>
        </w:rPr>
        <w:t xml:space="preserve">, NPS continue to emerge as important factors in influencing </w:t>
      </w:r>
      <w:r w:rsidR="75308AE0" w:rsidRPr="7A96ADAC">
        <w:rPr>
          <w:rFonts w:ascii="Times New Roman" w:eastAsia="Times New Roman" w:hAnsi="Times New Roman" w:cs="Times New Roman"/>
          <w:sz w:val="24"/>
          <w:szCs w:val="24"/>
        </w:rPr>
        <w:t>patients'</w:t>
      </w:r>
      <w:r w:rsidR="43630BC6" w:rsidRPr="7A96ADAC">
        <w:rPr>
          <w:rFonts w:ascii="Times New Roman" w:eastAsia="Times New Roman" w:hAnsi="Times New Roman" w:cs="Times New Roman"/>
          <w:sz w:val="24"/>
          <w:szCs w:val="24"/>
        </w:rPr>
        <w:t xml:space="preserve"> quality of life. However, despite </w:t>
      </w:r>
      <w:r w:rsidR="0B67E71E" w:rsidRPr="7A96ADAC">
        <w:rPr>
          <w:rFonts w:ascii="Times New Roman" w:eastAsia="Times New Roman" w:hAnsi="Times New Roman" w:cs="Times New Roman"/>
          <w:sz w:val="24"/>
          <w:szCs w:val="24"/>
        </w:rPr>
        <w:t>their</w:t>
      </w:r>
      <w:r w:rsidR="43630BC6" w:rsidRPr="7A96ADAC">
        <w:rPr>
          <w:rFonts w:ascii="Times New Roman" w:eastAsia="Times New Roman" w:hAnsi="Times New Roman" w:cs="Times New Roman"/>
          <w:sz w:val="24"/>
          <w:szCs w:val="24"/>
        </w:rPr>
        <w:t xml:space="preserve"> high </w:t>
      </w:r>
      <w:r w:rsidR="2E805B09" w:rsidRPr="7A96ADAC">
        <w:rPr>
          <w:rFonts w:ascii="Times New Roman" w:eastAsia="Times New Roman" w:hAnsi="Times New Roman" w:cs="Times New Roman"/>
          <w:sz w:val="24"/>
          <w:szCs w:val="24"/>
        </w:rPr>
        <w:t>clinical</w:t>
      </w:r>
      <w:r w:rsidR="43630BC6" w:rsidRPr="7A96ADAC">
        <w:rPr>
          <w:rFonts w:ascii="Times New Roman" w:eastAsia="Times New Roman" w:hAnsi="Times New Roman" w:cs="Times New Roman"/>
          <w:sz w:val="24"/>
          <w:szCs w:val="24"/>
        </w:rPr>
        <w:t xml:space="preserve"> </w:t>
      </w:r>
      <w:r w:rsidR="123023F2" w:rsidRPr="7A96ADAC">
        <w:rPr>
          <w:rFonts w:ascii="Times New Roman" w:eastAsia="Times New Roman" w:hAnsi="Times New Roman" w:cs="Times New Roman"/>
          <w:sz w:val="24"/>
          <w:szCs w:val="24"/>
        </w:rPr>
        <w:t>importance</w:t>
      </w:r>
      <w:r w:rsidR="43630BC6" w:rsidRPr="7A96ADAC">
        <w:rPr>
          <w:rFonts w:ascii="Times New Roman" w:eastAsia="Times New Roman" w:hAnsi="Times New Roman" w:cs="Times New Roman"/>
          <w:sz w:val="24"/>
          <w:szCs w:val="24"/>
        </w:rPr>
        <w:t xml:space="preserve">, they </w:t>
      </w:r>
      <w:r w:rsidR="00883C7C">
        <w:rPr>
          <w:rFonts w:ascii="Times New Roman" w:eastAsia="Times New Roman" w:hAnsi="Times New Roman" w:cs="Times New Roman"/>
          <w:sz w:val="24"/>
          <w:szCs w:val="24"/>
        </w:rPr>
        <w:t>are continually</w:t>
      </w:r>
      <w:r w:rsidR="43630BC6" w:rsidRPr="7A96ADAC">
        <w:rPr>
          <w:rFonts w:ascii="Times New Roman" w:eastAsia="Times New Roman" w:hAnsi="Times New Roman" w:cs="Times New Roman"/>
          <w:sz w:val="24"/>
          <w:szCs w:val="24"/>
        </w:rPr>
        <w:t xml:space="preserve"> undervalued in biol</w:t>
      </w:r>
      <w:r w:rsidR="4D3453FC" w:rsidRPr="7A96ADAC">
        <w:rPr>
          <w:rFonts w:ascii="Times New Roman" w:eastAsia="Times New Roman" w:hAnsi="Times New Roman" w:cs="Times New Roman"/>
          <w:sz w:val="24"/>
          <w:szCs w:val="24"/>
        </w:rPr>
        <w:t xml:space="preserve">ogical/medical staging frameworks. </w:t>
      </w:r>
    </w:p>
    <w:p w14:paraId="576D2014" w14:textId="5A95AC06" w:rsidR="00624146" w:rsidRPr="00BA40C6" w:rsidRDefault="00BA40C6" w:rsidP="003C0A54">
      <w:pPr>
        <w:pStyle w:val="ListParagraph"/>
        <w:numPr>
          <w:ilvl w:val="1"/>
          <w:numId w:val="7"/>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BA40C6">
        <w:rPr>
          <w:rFonts w:ascii="Times New Roman" w:eastAsia="Times New Roman" w:hAnsi="Times New Roman" w:cs="Times New Roman"/>
          <w:b/>
          <w:bCs/>
          <w:sz w:val="24"/>
          <w:szCs w:val="24"/>
        </w:rPr>
        <w:t xml:space="preserve">Current Scenario </w:t>
      </w:r>
    </w:p>
    <w:p w14:paraId="657DE8DB" w14:textId="3A22D8C3" w:rsidR="00BA40C6" w:rsidRDefault="00EA4899" w:rsidP="003C0A54">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A study done by</w:t>
      </w:r>
      <w:r w:rsidR="00883C7C">
        <w:rPr>
          <w:rFonts w:ascii="Times New Roman" w:eastAsia="Times New Roman" w:hAnsi="Times New Roman" w:cs="Times New Roman"/>
          <w:sz w:val="24"/>
          <w:szCs w:val="24"/>
        </w:rPr>
        <w:t xml:space="preserve"> Argiris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"/>
          <w:id w:val="1346365737"/>
          <w:placeholder>
            <w:docPart w:val="DefaultPlaceholder_-1854013440"/>
          </w:placeholder>
        </w:sdtPr>
        <w:sdtContent>
          <w:r w:rsidR="00AB09E0" w:rsidRPr="00AB09E0">
            <w:rPr>
              <w:rFonts w:ascii="Times New Roman" w:eastAsia="Times New Roman" w:hAnsi="Times New Roman" w:cs="Times New Roman"/>
              <w:color w:val="000000"/>
              <w:sz w:val="24"/>
              <w:szCs w:val="24"/>
            </w:rPr>
            <w:t>[9]</w:t>
          </w:r>
        </w:sdtContent>
      </w:sdt>
      <w:r w:rsidRPr="2AAC9364">
        <w:rPr>
          <w:rFonts w:ascii="Times New Roman" w:eastAsia="Times New Roman" w:hAnsi="Times New Roman" w:cs="Times New Roman"/>
          <w:sz w:val="24"/>
          <w:szCs w:val="24"/>
        </w:rPr>
        <w:t xml:space="preserve"> on adults with family history of sporadic AD, who were cognitively impaired revealed interesting findings, in terms of tools for early detection of AD</w:t>
      </w:r>
      <w:r w:rsidR="008752A7">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classification of individuals on the basis of combined CSF biomarker patterns, rather than utilising amyloid-beta (Aβ) positivity as the sole indicator provided  more accurate findings of AD changes b) three clusters were identified on the basis of the CSF biomarkers</w:t>
      </w:r>
      <w:r w:rsidR="00883C7C">
        <w:rPr>
          <w:rFonts w:ascii="Times New Roman" w:eastAsia="Times New Roman" w:hAnsi="Times New Roman" w:cs="Times New Roman"/>
          <w:sz w:val="24"/>
          <w:szCs w:val="24"/>
        </w:rPr>
        <w:t xml:space="preserve"> including</w:t>
      </w:r>
      <w:r w:rsidRPr="2AAC9364">
        <w:rPr>
          <w:rFonts w:ascii="Times New Roman" w:eastAsia="Times New Roman" w:hAnsi="Times New Roman" w:cs="Times New Roman"/>
          <w:sz w:val="24"/>
          <w:szCs w:val="24"/>
        </w:rPr>
        <w:t xml:space="preserve"> C1, known as AD-like Cluster, showcased an increased concentration of p-tau and high amyloid (Aβ), as well as had significant loss of grey matter in hippocampus and  high decline in executive functio</w:t>
      </w:r>
      <w:r w:rsidR="00883C7C">
        <w:rPr>
          <w:rFonts w:ascii="Times New Roman" w:eastAsia="Times New Roman" w:hAnsi="Times New Roman" w:cs="Times New Roman"/>
          <w:sz w:val="24"/>
          <w:szCs w:val="24"/>
        </w:rPr>
        <w:t xml:space="preserve">n; </w:t>
      </w:r>
      <w:r w:rsidRPr="2AAC9364">
        <w:rPr>
          <w:rFonts w:ascii="Times New Roman" w:eastAsia="Times New Roman" w:hAnsi="Times New Roman" w:cs="Times New Roman"/>
          <w:sz w:val="24"/>
          <w:szCs w:val="24"/>
        </w:rPr>
        <w:t>C2, known as Neuroinflammation Cluster, which showed higher inflammatory (glial) markers, and lower Aβ levels</w:t>
      </w:r>
      <w:r w:rsidR="00883C7C">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C3, known as Synaptic Cluster, characterised by high synaptic markers, low Aβ, but displayed overall better vascular health</w:t>
      </w:r>
      <w:r w:rsidR="00883C7C">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 Aβ-negative individuals still displayed AD-like patterns, and people who were Aβ-positive showcased a lack of them thus, suggesting that diagnosis based on amyloid positivity is more suitable for shorter term prognosis, rather than longer ones</w:t>
      </w:r>
      <w:r w:rsidR="00BA40C6">
        <w:rPr>
          <w:rFonts w:ascii="Times New Roman" w:eastAsia="Times New Roman" w:hAnsi="Times New Roman" w:cs="Times New Roman"/>
          <w:sz w:val="24"/>
          <w:szCs w:val="24"/>
        </w:rPr>
        <w:t>.</w:t>
      </w:r>
    </w:p>
    <w:p w14:paraId="3306FFCD" w14:textId="1D44200D" w:rsidR="00674015" w:rsidRDefault="00472098"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Recent studies on the current psychological profile of</w:t>
      </w:r>
      <w:r w:rsidR="00EA4899"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AD patients reflect an interesting link between neurobiological symptoms and their behavioural and psychological manifestations. </w:t>
      </w:r>
      <w:r w:rsidR="00EA4899" w:rsidRPr="2AAC9364">
        <w:rPr>
          <w:rFonts w:ascii="Times New Roman" w:eastAsia="Times New Roman" w:hAnsi="Times New Roman" w:cs="Times New Roman"/>
          <w:sz w:val="24"/>
          <w:szCs w:val="24"/>
        </w:rPr>
        <w:t>A study</w:t>
      </w:r>
      <w:r w:rsidRPr="2AAC9364">
        <w:rPr>
          <w:rFonts w:ascii="Times New Roman" w:eastAsia="Times New Roman" w:hAnsi="Times New Roman" w:cs="Times New Roman"/>
          <w:sz w:val="24"/>
          <w:szCs w:val="24"/>
        </w:rPr>
        <w:t xml:space="preserve"> conducted by</w:t>
      </w:r>
      <w:r w:rsidR="00883C7C">
        <w:rPr>
          <w:rFonts w:ascii="Times New Roman" w:eastAsia="Times New Roman" w:hAnsi="Times New Roman" w:cs="Times New Roman"/>
          <w:sz w:val="24"/>
          <w:szCs w:val="24"/>
        </w:rPr>
        <w:t xml:space="preserve"> Jenkins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"/>
          <w:id w:val="-1845541561"/>
          <w:placeholder>
            <w:docPart w:val="DefaultPlaceholder_-1854013440"/>
          </w:placeholder>
        </w:sdtPr>
        <w:sdtContent>
          <w:r w:rsidR="00AB09E0" w:rsidRPr="00AB09E0">
            <w:rPr>
              <w:rFonts w:ascii="Times New Roman" w:eastAsia="Times New Roman" w:hAnsi="Times New Roman" w:cs="Times New Roman"/>
              <w:color w:val="000000"/>
              <w:sz w:val="24"/>
              <w:szCs w:val="24"/>
            </w:rPr>
            <w:t>[10]</w:t>
          </w:r>
        </w:sdtContent>
      </w:sdt>
      <w:r w:rsidRPr="2AAC9364">
        <w:rPr>
          <w:rFonts w:ascii="Times New Roman" w:eastAsia="Times New Roman" w:hAnsi="Times New Roman" w:cs="Times New Roman"/>
          <w:sz w:val="24"/>
          <w:szCs w:val="24"/>
        </w:rPr>
        <w:t xml:space="preserve"> highlighted increases in symptoms of depression, both behavioural and physical, social withdrawal, as well as psychosis, with findings suggesting that the onset can manifest before overt cognitive decline</w:t>
      </w:r>
      <w:r w:rsidR="00EA4899"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and how the key neurobiological markers </w:t>
      </w:r>
      <w:r w:rsidRPr="2AAC9364">
        <w:rPr>
          <w:rFonts w:ascii="Times New Roman" w:eastAsia="Times New Roman" w:hAnsi="Times New Roman" w:cs="Times New Roman"/>
          <w:sz w:val="24"/>
          <w:szCs w:val="24"/>
        </w:rPr>
        <w:lastRenderedPageBreak/>
        <w:t xml:space="preserve">of AD, namely amyloid-beta (Aβ) and tau accumulation, </w:t>
      </w:r>
      <w:r w:rsidR="00EA4899" w:rsidRPr="2AAC9364">
        <w:rPr>
          <w:rFonts w:ascii="Times New Roman" w:eastAsia="Times New Roman" w:hAnsi="Times New Roman" w:cs="Times New Roman"/>
          <w:sz w:val="24"/>
          <w:szCs w:val="24"/>
        </w:rPr>
        <w:t>are</w:t>
      </w:r>
      <w:r w:rsidRPr="2AAC9364">
        <w:rPr>
          <w:rFonts w:ascii="Times New Roman" w:eastAsia="Times New Roman" w:hAnsi="Times New Roman" w:cs="Times New Roman"/>
          <w:sz w:val="24"/>
          <w:szCs w:val="24"/>
        </w:rPr>
        <w:t xml:space="preserve"> linked to psychotic and depressive symptoms, restrictive behaviours</w:t>
      </w:r>
      <w:r w:rsidR="00EA4899"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as well as </w:t>
      </w:r>
      <w:r w:rsidR="00EA4899" w:rsidRPr="2AAC9364">
        <w:rPr>
          <w:rFonts w:ascii="Times New Roman" w:eastAsia="Times New Roman" w:hAnsi="Times New Roman" w:cs="Times New Roman"/>
          <w:sz w:val="24"/>
          <w:szCs w:val="24"/>
        </w:rPr>
        <w:t>dependent</w:t>
      </w:r>
      <w:r w:rsidRPr="2AAC9364">
        <w:rPr>
          <w:rFonts w:ascii="Times New Roman" w:eastAsia="Times New Roman" w:hAnsi="Times New Roman" w:cs="Times New Roman"/>
          <w:sz w:val="24"/>
          <w:szCs w:val="24"/>
        </w:rPr>
        <w:t xml:space="preserve"> personality traits. Additionally, further studies showcase how higher anxiety within patients of AD is linked to </w:t>
      </w:r>
      <w:r w:rsidR="00EA4899" w:rsidRPr="2AAC9364">
        <w:rPr>
          <w:rFonts w:ascii="Times New Roman" w:eastAsia="Times New Roman" w:hAnsi="Times New Roman" w:cs="Times New Roman"/>
          <w:sz w:val="24"/>
          <w:szCs w:val="24"/>
        </w:rPr>
        <w:t>alterations</w:t>
      </w:r>
      <w:r w:rsidRPr="2AAC9364">
        <w:rPr>
          <w:rFonts w:ascii="Times New Roman" w:eastAsia="Times New Roman" w:hAnsi="Times New Roman" w:cs="Times New Roman"/>
          <w:sz w:val="24"/>
          <w:szCs w:val="24"/>
        </w:rPr>
        <w:t xml:space="preserve"> in structural brain changes influencing its functioning, particularly in areas like </w:t>
      </w:r>
      <w:r w:rsidR="00EA4899"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limbic and temporal </w:t>
      </w:r>
      <w:r w:rsidR="00EA4899" w:rsidRPr="2AAC9364">
        <w:rPr>
          <w:rFonts w:ascii="Times New Roman" w:eastAsia="Times New Roman" w:hAnsi="Times New Roman" w:cs="Times New Roman"/>
          <w:sz w:val="24"/>
          <w:szCs w:val="24"/>
        </w:rPr>
        <w:t>regions</w:t>
      </w:r>
      <w:r w:rsidRPr="2AAC9364">
        <w:rPr>
          <w:rFonts w:ascii="Times New Roman" w:eastAsia="Times New Roman" w:hAnsi="Times New Roman" w:cs="Times New Roman"/>
          <w:sz w:val="24"/>
          <w:szCs w:val="24"/>
        </w:rPr>
        <w:t>, as well as changed neurotransmission activity (particularly GlyRS activity), whereas depression is linked to damage in the temporal lobe, which can lead to impairments in the HPA-axis</w:t>
      </w:r>
      <w:r w:rsidR="00EA4899"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IzYzIxMGItMjZkMC00YTMwLTg1MDItZTUyMThmOTg2YTRiIiwicHJvcGVydGllcyI6eyJub3RlSW5kZXgiOjB9LCJpc0VkaXRlZCI6ZmFsc2UsIm1hbnVhbE92ZXJyaWRlIjp7ImlzTWFudWFsbHlPdmVycmlkZGVuIjpmYWxzZSwiY2l0ZXByb2NUZXh0IjoiWzExXSIsIm1hbnVhbE92ZXJyaWRlVGV4dCI6Ii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
          <w:id w:val="558981757"/>
          <w:placeholder>
            <w:docPart w:val="DefaultPlaceholder_-1854013440"/>
          </w:placeholder>
        </w:sdtPr>
        <w:sdtContent>
          <w:r w:rsidR="00AB09E0" w:rsidRPr="00AB09E0">
            <w:rPr>
              <w:rFonts w:ascii="Times New Roman" w:eastAsia="Times New Roman" w:hAnsi="Times New Roman" w:cs="Times New Roman"/>
              <w:color w:val="000000"/>
              <w:sz w:val="24"/>
              <w:szCs w:val="24"/>
            </w:rPr>
            <w:t>[11]</w:t>
          </w:r>
        </w:sdtContent>
      </w:sdt>
      <w:r w:rsidRPr="2AAC9364">
        <w:rPr>
          <w:rFonts w:ascii="Times New Roman" w:eastAsia="Times New Roman" w:hAnsi="Times New Roman" w:cs="Times New Roman"/>
          <w:sz w:val="24"/>
          <w:szCs w:val="24"/>
        </w:rPr>
        <w:t xml:space="preserve">. Exploring the links between depression, impairments in the HPA-axis, and damage in the temporal lobe can serve as important indicators of Alzheimer’s. </w:t>
      </w:r>
    </w:p>
    <w:p w14:paraId="32700B14" w14:textId="1E54A61B" w:rsidR="00624146" w:rsidRPr="005C481C" w:rsidRDefault="00472098"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In terms of assessment, where the previous methods were more inefficient and often failed to detect subtle changes, A4 and LEARN studies reveal how plasma P-tau217 levels, along with tau PET imaging for tau buildup in the neocortex, are far more efficient in predicting decline in cognition and executive functioning, which occurs within 5 years, thus challenging the earlier held belief that it was a simple positive/negative cutoff, and exists more on a continuum </w:t>
      </w:r>
      <w:sdt>
        <w:sdtPr>
          <w:rPr>
            <w:rFonts w:ascii="Times New Roman" w:eastAsia="Times New Roman" w:hAnsi="Times New Roman" w:cs="Times New Roman"/>
            <w:color w:val="000000"/>
            <w:sz w:val="24"/>
            <w:szCs w:val="24"/>
          </w:rPr>
          <w:tag w:val="MENDELEY_CITATION_v3_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"/>
          <w:id w:val="-1638638517"/>
          <w:placeholder>
            <w:docPart w:val="DefaultPlaceholder_-1854013440"/>
          </w:placeholder>
        </w:sdtPr>
        <w:sdtContent>
          <w:r w:rsidR="00AB09E0" w:rsidRPr="00AB09E0">
            <w:rPr>
              <w:rFonts w:ascii="Times New Roman" w:eastAsia="Times New Roman" w:hAnsi="Times New Roman" w:cs="Times New Roman"/>
              <w:color w:val="000000"/>
              <w:sz w:val="24"/>
              <w:szCs w:val="24"/>
            </w:rPr>
            <w:t>[12]</w:t>
          </w:r>
        </w:sdtContent>
      </w:sdt>
      <w:r w:rsidR="00883C7C">
        <w:rPr>
          <w:rFonts w:ascii="Times New Roman" w:eastAsia="Times New Roman" w:hAnsi="Times New Roman" w:cs="Times New Roman"/>
          <w:color w:val="000000"/>
          <w:sz w:val="24"/>
          <w:szCs w:val="24"/>
        </w:rPr>
        <w:t xml:space="preserve">. </w:t>
      </w:r>
      <w:r w:rsidRPr="2AAC9364">
        <w:rPr>
          <w:rFonts w:ascii="Times New Roman" w:eastAsia="Times New Roman" w:hAnsi="Times New Roman" w:cs="Times New Roman"/>
          <w:sz w:val="24"/>
          <w:szCs w:val="24"/>
        </w:rPr>
        <w:t xml:space="preserve">These findings have potential advantages in terms of improving the timing and design of current pharmacological interventions </w:t>
      </w:r>
      <w:r w:rsidR="00EA4899" w:rsidRPr="2AAC9364">
        <w:rPr>
          <w:rFonts w:ascii="Times New Roman" w:eastAsia="Times New Roman" w:hAnsi="Times New Roman" w:cs="Times New Roman"/>
          <w:sz w:val="24"/>
          <w:szCs w:val="24"/>
        </w:rPr>
        <w:t>for</w:t>
      </w:r>
      <w:r w:rsidRPr="2AAC9364">
        <w:rPr>
          <w:rFonts w:ascii="Times New Roman" w:eastAsia="Times New Roman" w:hAnsi="Times New Roman" w:cs="Times New Roman"/>
          <w:sz w:val="24"/>
          <w:szCs w:val="24"/>
        </w:rPr>
        <w:t xml:space="preserve"> AD, namely donanemab and lecanemab. </w:t>
      </w:r>
    </w:p>
    <w:p w14:paraId="61FBBA37" w14:textId="04D31C01" w:rsidR="00674015" w:rsidRPr="005C481C" w:rsidRDefault="00472098" w:rsidP="008E3F28">
      <w:pPr>
        <w:spacing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Newer directions in terms of pathogenesis for AD were found as well, as revealed in the study conducted by</w:t>
      </w:r>
      <w:r w:rsidR="00883C7C">
        <w:rPr>
          <w:rFonts w:ascii="Times New Roman" w:eastAsia="Times New Roman" w:hAnsi="Times New Roman" w:cs="Times New Roman"/>
          <w:sz w:val="24"/>
          <w:szCs w:val="24"/>
        </w:rPr>
        <w:t xml:space="preserve"> Dash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"/>
          <w:id w:val="-674336539"/>
          <w:placeholder>
            <w:docPart w:val="DefaultPlaceholder_-1854013440"/>
          </w:placeholder>
        </w:sdtPr>
        <w:sdtContent>
          <w:r w:rsidR="00AB09E0" w:rsidRPr="00AB09E0">
            <w:rPr>
              <w:rFonts w:ascii="Times New Roman" w:eastAsia="Times New Roman" w:hAnsi="Times New Roman" w:cs="Times New Roman"/>
              <w:color w:val="000000"/>
              <w:sz w:val="24"/>
              <w:szCs w:val="24"/>
            </w:rPr>
            <w:t>[13]</w:t>
          </w:r>
        </w:sdtContent>
      </w:sdt>
      <w:r w:rsidRPr="2AAC9364">
        <w:rPr>
          <w:rFonts w:ascii="Times New Roman" w:eastAsia="Times New Roman" w:hAnsi="Times New Roman" w:cs="Times New Roman"/>
          <w:sz w:val="24"/>
          <w:szCs w:val="24"/>
        </w:rPr>
        <w:t xml:space="preserve"> which focuses on how neuroprotection,  the body’s natural proactive approach in preventing or limiting damage of the cells and defending the Central Nervous System against</w:t>
      </w:r>
      <w:r w:rsidR="001E179D" w:rsidRPr="2AAC9364">
        <w:rPr>
          <w:rFonts w:ascii="Times New Roman" w:eastAsia="Times New Roman" w:hAnsi="Times New Roman" w:cs="Times New Roman"/>
          <w:sz w:val="24"/>
          <w:szCs w:val="24"/>
        </w:rPr>
        <w:t xml:space="preserve"> neurodegenerative disorders</w:t>
      </w:r>
      <w:r w:rsidRPr="2AAC9364">
        <w:rPr>
          <w:rFonts w:ascii="Times New Roman" w:eastAsia="Times New Roman" w:hAnsi="Times New Roman" w:cs="Times New Roman"/>
          <w:sz w:val="24"/>
          <w:szCs w:val="24"/>
        </w:rPr>
        <w:t>, is affected by oxidative stress, henceforth causing an imbalance between the body's natural defen</w:t>
      </w:r>
      <w:r w:rsidR="0077533E">
        <w:rPr>
          <w:rFonts w:ascii="Times New Roman" w:eastAsia="Times New Roman" w:hAnsi="Times New Roman" w:cs="Times New Roman"/>
          <w:sz w:val="24"/>
          <w:szCs w:val="24"/>
        </w:rPr>
        <w:t>c</w:t>
      </w:r>
      <w:r w:rsidRPr="2AAC9364">
        <w:rPr>
          <w:rFonts w:ascii="Times New Roman" w:eastAsia="Times New Roman" w:hAnsi="Times New Roman" w:cs="Times New Roman"/>
          <w:sz w:val="24"/>
          <w:szCs w:val="24"/>
        </w:rPr>
        <w:t xml:space="preserve">e mechanisms against disorders and the generation of </w:t>
      </w:r>
      <w:hyperlink r:id="rId7">
        <w:r w:rsidR="001E179D" w:rsidRPr="2AAC9364">
          <w:rPr>
            <w:rFonts w:ascii="Times New Roman" w:eastAsia="Times New Roman" w:hAnsi="Times New Roman" w:cs="Times New Roman"/>
            <w:sz w:val="24"/>
            <w:szCs w:val="24"/>
          </w:rPr>
          <w:t>reactive</w:t>
        </w:r>
      </w:hyperlink>
      <w:r w:rsidR="001E179D" w:rsidRPr="2AAC9364">
        <w:rPr>
          <w:rFonts w:ascii="Times New Roman" w:hAnsi="Times New Roman" w:cs="Times New Roman"/>
          <w:sz w:val="24"/>
          <w:szCs w:val="24"/>
        </w:rPr>
        <w:t xml:space="preserve"> oxygen species</w:t>
      </w:r>
      <w:r w:rsidRPr="2AAC9364">
        <w:rPr>
          <w:rFonts w:ascii="Times New Roman" w:eastAsia="Times New Roman" w:hAnsi="Times New Roman" w:cs="Times New Roman"/>
          <w:sz w:val="24"/>
          <w:szCs w:val="24"/>
        </w:rPr>
        <w:t>, which in turn becomes highly essential for the pathogenesis of various neurological disorders, including Alzheimer’s. Another study conducted by</w:t>
      </w:r>
      <w:r w:rsidR="00883C7C">
        <w:rPr>
          <w:rFonts w:ascii="Times New Roman" w:eastAsia="Times New Roman" w:hAnsi="Times New Roman" w:cs="Times New Roman"/>
          <w:sz w:val="24"/>
          <w:szCs w:val="24"/>
        </w:rPr>
        <w:t xml:space="preserve"> Song et al.</w:t>
      </w:r>
      <w:r w:rsidR="00EA4899"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"/>
          <w:id w:val="-1949611561"/>
          <w:placeholder>
            <w:docPart w:val="DefaultPlaceholder_-1854013440"/>
          </w:placeholder>
        </w:sdtPr>
        <w:sdtContent>
          <w:r w:rsidR="00AB09E0" w:rsidRPr="00AB09E0">
            <w:rPr>
              <w:rFonts w:ascii="Times New Roman" w:eastAsia="Times New Roman" w:hAnsi="Times New Roman" w:cs="Times New Roman"/>
              <w:color w:val="000000"/>
              <w:sz w:val="24"/>
              <w:szCs w:val="24"/>
            </w:rPr>
            <w:t>[14]</w:t>
          </w:r>
        </w:sdtContent>
      </w:sdt>
      <w:r w:rsidRPr="2AAC9364">
        <w:rPr>
          <w:rFonts w:ascii="Times New Roman" w:eastAsia="Times New Roman" w:hAnsi="Times New Roman" w:cs="Times New Roman"/>
          <w:sz w:val="24"/>
          <w:szCs w:val="24"/>
        </w:rPr>
        <w:t xml:space="preserve"> corroborates these findings by displaying how oxidative stress</w:t>
      </w:r>
      <w:r w:rsidR="00EA4899"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along with mitochondrial dysfunction</w:t>
      </w:r>
      <w:r w:rsidR="00EA4899"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00EA4899" w:rsidRPr="2AAC9364">
        <w:rPr>
          <w:rFonts w:ascii="Times New Roman" w:eastAsia="Times New Roman" w:hAnsi="Times New Roman" w:cs="Times New Roman"/>
          <w:sz w:val="24"/>
          <w:szCs w:val="24"/>
        </w:rPr>
        <w:t>plays</w:t>
      </w:r>
      <w:r w:rsidRPr="2AAC9364">
        <w:rPr>
          <w:rFonts w:ascii="Times New Roman" w:eastAsia="Times New Roman" w:hAnsi="Times New Roman" w:cs="Times New Roman"/>
          <w:sz w:val="24"/>
          <w:szCs w:val="24"/>
        </w:rPr>
        <w:t xml:space="preserve"> an important role in the onset of AD. Episodic memory impairment, particularly visuospatial delayed memory, was correlated with </w:t>
      </w:r>
      <w:r w:rsidR="007D0675"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accumulation of tau</w:t>
      </w:r>
      <w:r w:rsidR="007D0675"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thus highlighting the importance </w:t>
      </w:r>
      <w:r w:rsidR="007D0675" w:rsidRPr="2AAC9364">
        <w:rPr>
          <w:rFonts w:ascii="Times New Roman" w:eastAsia="Times New Roman" w:hAnsi="Times New Roman" w:cs="Times New Roman"/>
          <w:sz w:val="24"/>
          <w:szCs w:val="24"/>
        </w:rPr>
        <w:t>of identifying</w:t>
      </w:r>
      <w:r w:rsidRPr="2AAC9364">
        <w:rPr>
          <w:rFonts w:ascii="Times New Roman" w:eastAsia="Times New Roman" w:hAnsi="Times New Roman" w:cs="Times New Roman"/>
          <w:sz w:val="24"/>
          <w:szCs w:val="24"/>
        </w:rPr>
        <w:t xml:space="preserve"> underlying cognitive changes along with pathological changes in the AD continuum </w:t>
      </w:r>
      <w:sdt>
        <w:sdtPr>
          <w:rPr>
            <w:rFonts w:ascii="Times New Roman" w:eastAsia="Times New Roman" w:hAnsi="Times New Roman" w:cs="Times New Roman"/>
            <w:color w:val="000000"/>
            <w:sz w:val="24"/>
            <w:szCs w:val="24"/>
          </w:rPr>
          <w:tag w:val="MENDELEY_CITATION_v3_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"/>
          <w:id w:val="1431693713"/>
          <w:placeholder>
            <w:docPart w:val="DefaultPlaceholder_-1854013440"/>
          </w:placeholder>
        </w:sdtPr>
        <w:sdtContent>
          <w:r w:rsidR="00AB09E0" w:rsidRPr="00AB09E0">
            <w:rPr>
              <w:rFonts w:ascii="Times New Roman" w:eastAsia="Times New Roman" w:hAnsi="Times New Roman" w:cs="Times New Roman"/>
              <w:color w:val="000000"/>
              <w:sz w:val="24"/>
              <w:szCs w:val="24"/>
            </w:rPr>
            <w:t>[15]</w:t>
          </w:r>
        </w:sdtContent>
      </w:sdt>
      <w:r w:rsidR="00883C7C">
        <w:rPr>
          <w:rFonts w:ascii="Times New Roman" w:eastAsia="Times New Roman" w:hAnsi="Times New Roman" w:cs="Times New Roman"/>
          <w:color w:val="000000"/>
          <w:sz w:val="24"/>
          <w:szCs w:val="24"/>
        </w:rPr>
        <w:t>.</w:t>
      </w:r>
    </w:p>
    <w:p w14:paraId="4D3AE25B" w14:textId="61819A5A" w:rsidR="00624146" w:rsidRPr="003C0A54" w:rsidRDefault="003C0A54" w:rsidP="003C0A54">
      <w:pPr>
        <w:pStyle w:val="ListParagraph"/>
        <w:numPr>
          <w:ilvl w:val="1"/>
          <w:numId w:val="7"/>
        </w:numPr>
        <w:spacing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3C0A54">
        <w:rPr>
          <w:rFonts w:ascii="Times New Roman" w:eastAsia="Times New Roman" w:hAnsi="Times New Roman" w:cs="Times New Roman"/>
          <w:b/>
          <w:bCs/>
          <w:sz w:val="24"/>
          <w:szCs w:val="24"/>
        </w:rPr>
        <w:t xml:space="preserve">Research Gaps in Treatment and Management of </w:t>
      </w:r>
      <w:r w:rsidR="743EF95E" w:rsidRPr="003C0A54">
        <w:rPr>
          <w:rFonts w:ascii="Times New Roman" w:eastAsia="Times New Roman" w:hAnsi="Times New Roman" w:cs="Times New Roman"/>
          <w:b/>
          <w:bCs/>
          <w:sz w:val="24"/>
          <w:szCs w:val="24"/>
        </w:rPr>
        <w:t>Neuropsychiatric</w:t>
      </w:r>
      <w:r w:rsidR="00472098" w:rsidRPr="003C0A54">
        <w:rPr>
          <w:rFonts w:ascii="Times New Roman" w:eastAsia="Times New Roman" w:hAnsi="Times New Roman" w:cs="Times New Roman"/>
          <w:b/>
          <w:bCs/>
          <w:sz w:val="24"/>
          <w:szCs w:val="24"/>
        </w:rPr>
        <w:t xml:space="preserve"> Symptoms</w:t>
      </w:r>
    </w:p>
    <w:p w14:paraId="670AA103" w14:textId="596BC685" w:rsidR="00624146" w:rsidRPr="005C481C" w:rsidRDefault="6E1975F7"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Neuropsychiatric</w:t>
      </w:r>
      <w:r w:rsidR="00472098" w:rsidRPr="2AAC9364">
        <w:rPr>
          <w:rFonts w:ascii="Times New Roman" w:eastAsia="Times New Roman" w:hAnsi="Times New Roman" w:cs="Times New Roman"/>
          <w:sz w:val="24"/>
          <w:szCs w:val="24"/>
        </w:rPr>
        <w:t xml:space="preserve"> symptoms (NPS), though extremely prevalent within patients of AD, still showcase a lack of research in terms of efficacy and long-term interventions for several common symptoms like apathy, depression, agitation, anxiety, and more, where they are often not the primary therapeutic target, but rather as secondary outcomes. Studies, such as</w:t>
      </w:r>
      <w:r w:rsidR="00883C7C">
        <w:rPr>
          <w:rFonts w:ascii="Times New Roman" w:eastAsia="Times New Roman" w:hAnsi="Times New Roman" w:cs="Times New Roman"/>
          <w:sz w:val="24"/>
          <w:szCs w:val="24"/>
        </w:rPr>
        <w:t xml:space="preserve"> Pless et </w:t>
      </w:r>
      <w:r w:rsidR="00883C7C">
        <w:rPr>
          <w:rFonts w:ascii="Times New Roman" w:eastAsia="Times New Roman" w:hAnsi="Times New Roman" w:cs="Times New Roman"/>
          <w:sz w:val="24"/>
          <w:szCs w:val="24"/>
        </w:rPr>
        <w:lastRenderedPageBreak/>
        <w:t>al.</w:t>
      </w:r>
      <w:r w:rsidR="00EA4899"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I1N2IyMzgtMTJiMC00M2E3LTllZWUtYWFhYTU5NjkyMzdh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2100638720"/>
          <w:placeholder>
            <w:docPart w:val="DefaultPlaceholder_-1854013440"/>
          </w:placeholder>
        </w:sdtPr>
        <w:sdtContent>
          <w:r w:rsidR="00AB09E0" w:rsidRPr="00AB09E0">
            <w:rPr>
              <w:rFonts w:ascii="Times New Roman" w:eastAsia="Times New Roman" w:hAnsi="Times New Roman" w:cs="Times New Roman"/>
              <w:color w:val="000000"/>
              <w:sz w:val="24"/>
              <w:szCs w:val="24"/>
            </w:rPr>
            <w:t>[16]</w:t>
          </w:r>
        </w:sdtContent>
      </w:sdt>
      <w:r w:rsidR="00472098" w:rsidRPr="2AAC9364">
        <w:rPr>
          <w:rFonts w:ascii="Times New Roman" w:eastAsia="Times New Roman" w:hAnsi="Times New Roman" w:cs="Times New Roman"/>
          <w:sz w:val="24"/>
          <w:szCs w:val="24"/>
        </w:rPr>
        <w:t xml:space="preserve"> showcase how the primary pharmacological treatment for depression continues to be Selective Serotonin Reuptake Inhibitors (SSRIs)</w:t>
      </w:r>
      <w:r w:rsidR="00EA4899" w:rsidRPr="2AAC9364">
        <w:rPr>
          <w:rFonts w:ascii="Times New Roman" w:eastAsia="Times New Roman" w:hAnsi="Times New Roman" w:cs="Times New Roman"/>
          <w:sz w:val="24"/>
          <w:szCs w:val="24"/>
        </w:rPr>
        <w:t>;</w:t>
      </w:r>
      <w:r w:rsidR="00472098" w:rsidRPr="2AAC9364">
        <w:rPr>
          <w:rFonts w:ascii="Times New Roman" w:eastAsia="Times New Roman" w:hAnsi="Times New Roman" w:cs="Times New Roman"/>
          <w:sz w:val="24"/>
          <w:szCs w:val="24"/>
        </w:rPr>
        <w:t xml:space="preserve"> however</w:t>
      </w:r>
      <w:r w:rsidR="00EA4899" w:rsidRPr="2AAC9364">
        <w:rPr>
          <w:rFonts w:ascii="Times New Roman" w:eastAsia="Times New Roman" w:hAnsi="Times New Roman" w:cs="Times New Roman"/>
          <w:sz w:val="24"/>
          <w:szCs w:val="24"/>
        </w:rPr>
        <w:t>,</w:t>
      </w:r>
      <w:r w:rsidR="00472098" w:rsidRPr="2AAC9364">
        <w:rPr>
          <w:rFonts w:ascii="Times New Roman" w:eastAsia="Times New Roman" w:hAnsi="Times New Roman" w:cs="Times New Roman"/>
          <w:sz w:val="24"/>
          <w:szCs w:val="24"/>
        </w:rPr>
        <w:t xml:space="preserve"> </w:t>
      </w:r>
      <w:r w:rsidR="00EA4899" w:rsidRPr="2AAC9364">
        <w:rPr>
          <w:rFonts w:ascii="Times New Roman" w:eastAsia="Times New Roman" w:hAnsi="Times New Roman" w:cs="Times New Roman"/>
          <w:sz w:val="24"/>
          <w:szCs w:val="24"/>
        </w:rPr>
        <w:t>large-scale meta-analyses</w:t>
      </w:r>
      <w:r w:rsidR="00472098" w:rsidRPr="2AAC9364">
        <w:rPr>
          <w:rFonts w:ascii="Times New Roman" w:eastAsia="Times New Roman" w:hAnsi="Times New Roman" w:cs="Times New Roman"/>
          <w:sz w:val="24"/>
          <w:szCs w:val="24"/>
        </w:rPr>
        <w:t xml:space="preserve"> showcased limited differences, in terms of efficacy, between SSRIs and placebos. Other studies highlight how the prevalent SSRIs, like sertraline and citalopram</w:t>
      </w:r>
      <w:r w:rsidR="00EA4899" w:rsidRPr="2AAC9364">
        <w:rPr>
          <w:rFonts w:ascii="Times New Roman" w:eastAsia="Times New Roman" w:hAnsi="Times New Roman" w:cs="Times New Roman"/>
          <w:sz w:val="24"/>
          <w:szCs w:val="24"/>
        </w:rPr>
        <w:t>,</w:t>
      </w:r>
      <w:r w:rsidR="00472098" w:rsidRPr="2AAC9364">
        <w:rPr>
          <w:rFonts w:ascii="Times New Roman" w:eastAsia="Times New Roman" w:hAnsi="Times New Roman" w:cs="Times New Roman"/>
          <w:sz w:val="24"/>
          <w:szCs w:val="24"/>
        </w:rPr>
        <w:t xml:space="preserve"> have small effect sizes and showcase modest symptom improvement, all while reducing tolerability with inconsistent cognitive benefits</w:t>
      </w:r>
      <w:r w:rsidR="001610B9" w:rsidRPr="2AAC9364">
        <w:rPr>
          <w:rFonts w:ascii="Times New Roman" w:eastAsia="Times New Roman" w:hAnsi="Times New Roman" w:cs="Times New Roman"/>
          <w:sz w:val="24"/>
          <w:szCs w:val="24"/>
        </w:rPr>
        <w:t>,</w:t>
      </w:r>
      <w:r w:rsidR="00472098" w:rsidRPr="2AAC9364">
        <w:rPr>
          <w:rFonts w:ascii="Times New Roman" w:eastAsia="Times New Roman" w:hAnsi="Times New Roman" w:cs="Times New Roman"/>
          <w:sz w:val="24"/>
          <w:szCs w:val="24"/>
        </w:rPr>
        <w:t xml:space="preserve"> as well as </w:t>
      </w:r>
      <w:r w:rsidR="001610B9" w:rsidRPr="2AAC9364">
        <w:rPr>
          <w:rFonts w:ascii="Times New Roman" w:eastAsia="Times New Roman" w:hAnsi="Times New Roman" w:cs="Times New Roman"/>
          <w:sz w:val="24"/>
          <w:szCs w:val="24"/>
        </w:rPr>
        <w:t xml:space="preserve">a </w:t>
      </w:r>
      <w:r w:rsidR="00472098" w:rsidRPr="2AAC9364">
        <w:rPr>
          <w:rFonts w:ascii="Times New Roman" w:eastAsia="Times New Roman" w:hAnsi="Times New Roman" w:cs="Times New Roman"/>
          <w:sz w:val="24"/>
          <w:szCs w:val="24"/>
        </w:rPr>
        <w:t xml:space="preserve">lack of clinical evidence to support their usage </w:t>
      </w:r>
      <w:sdt>
        <w:sdtPr>
          <w:rPr>
            <w:rFonts w:ascii="Times New Roman" w:eastAsia="Times New Roman" w:hAnsi="Times New Roman" w:cs="Times New Roman"/>
            <w:color w:val="000000"/>
            <w:sz w:val="24"/>
            <w:szCs w:val="24"/>
          </w:rPr>
          <w:tag w:val="MENDELEY_CITATION_v3_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"/>
          <w:id w:val="723492203"/>
          <w:placeholder>
            <w:docPart w:val="DefaultPlaceholder_-1854013440"/>
          </w:placeholder>
        </w:sdtPr>
        <w:sdtContent>
          <w:r w:rsidR="00AB09E0" w:rsidRPr="00AB09E0">
            <w:rPr>
              <w:rFonts w:ascii="Times New Roman" w:eastAsia="Times New Roman" w:hAnsi="Times New Roman" w:cs="Times New Roman"/>
              <w:color w:val="000000"/>
              <w:sz w:val="24"/>
              <w:szCs w:val="24"/>
            </w:rPr>
            <w:t>[17]</w:t>
          </w:r>
        </w:sdtContent>
      </w:sdt>
      <w:r w:rsidR="00883C7C">
        <w:rPr>
          <w:rFonts w:ascii="Times New Roman" w:eastAsia="Times New Roman" w:hAnsi="Times New Roman" w:cs="Times New Roman"/>
          <w:color w:val="000000"/>
          <w:sz w:val="24"/>
          <w:szCs w:val="24"/>
        </w:rPr>
        <w:t xml:space="preserve">. </w:t>
      </w:r>
      <w:r w:rsidR="00472098" w:rsidRPr="2AAC9364">
        <w:rPr>
          <w:rFonts w:ascii="Times New Roman" w:eastAsia="Times New Roman" w:hAnsi="Times New Roman" w:cs="Times New Roman"/>
          <w:sz w:val="24"/>
          <w:szCs w:val="24"/>
        </w:rPr>
        <w:t xml:space="preserve">Although Vortioxetine, another SSRI used for depressive symptoms within patients of </w:t>
      </w:r>
      <w:r w:rsidR="008752A7" w:rsidRPr="2AAC9364">
        <w:rPr>
          <w:rFonts w:ascii="Times New Roman" w:eastAsia="Times New Roman" w:hAnsi="Times New Roman" w:cs="Times New Roman"/>
          <w:sz w:val="24"/>
          <w:szCs w:val="24"/>
        </w:rPr>
        <w:t>AD, showcased</w:t>
      </w:r>
      <w:r w:rsidR="00472098" w:rsidRPr="2AAC9364">
        <w:rPr>
          <w:rFonts w:ascii="Times New Roman" w:eastAsia="Times New Roman" w:hAnsi="Times New Roman" w:cs="Times New Roman"/>
          <w:sz w:val="24"/>
          <w:szCs w:val="24"/>
        </w:rPr>
        <w:t xml:space="preserve"> improvement in depressive symptoms within patients of AD, the study largely utilised a small sample, where improvements were not uniform and limited durability within one year, as a result of which generalisability could be harmed</w:t>
      </w:r>
      <w:r w:rsidR="001610B9"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"/>
          <w:id w:val="-996500149"/>
          <w:placeholder>
            <w:docPart w:val="DefaultPlaceholder_-1854013440"/>
          </w:placeholder>
        </w:sdtPr>
        <w:sdtContent>
          <w:r w:rsidR="00AB09E0" w:rsidRPr="00AB09E0">
            <w:rPr>
              <w:rFonts w:ascii="Times New Roman" w:eastAsia="Times New Roman" w:hAnsi="Times New Roman" w:cs="Times New Roman"/>
              <w:color w:val="000000"/>
              <w:sz w:val="24"/>
              <w:szCs w:val="24"/>
            </w:rPr>
            <w:t>[18]</w:t>
          </w:r>
        </w:sdtContent>
      </w:sdt>
      <w:r w:rsidR="00472098" w:rsidRPr="2AAC9364">
        <w:rPr>
          <w:rFonts w:ascii="Times New Roman" w:eastAsia="Times New Roman" w:hAnsi="Times New Roman" w:cs="Times New Roman"/>
          <w:sz w:val="24"/>
          <w:szCs w:val="24"/>
        </w:rPr>
        <w:t xml:space="preserve"> </w:t>
      </w:r>
    </w:p>
    <w:p w14:paraId="129397E0" w14:textId="12D82B86" w:rsidR="00674015" w:rsidRDefault="00472098" w:rsidP="00674015">
      <w:pPr>
        <w:spacing w:line="360" w:lineRule="auto"/>
        <w:jc w:val="both"/>
        <w:rPr>
          <w:rFonts w:ascii="Times New Roman" w:eastAsia="Times New Roman" w:hAnsi="Times New Roman" w:cs="Times New Roman"/>
          <w:sz w:val="24"/>
          <w:szCs w:val="24"/>
        </w:rPr>
      </w:pPr>
      <w:r w:rsidRPr="3686E1F3">
        <w:rPr>
          <w:rFonts w:ascii="Times New Roman" w:eastAsia="Times New Roman" w:hAnsi="Times New Roman" w:cs="Times New Roman"/>
          <w:sz w:val="24"/>
          <w:szCs w:val="24"/>
        </w:rPr>
        <w:t>Apathy, which is the most common NPS within patients of AD, showcases other significant problems, with its primary pharmacological treatment being NMDA receptor antagonists and ACh</w:t>
      </w:r>
      <w:r w:rsidR="001610B9" w:rsidRPr="3686E1F3">
        <w:rPr>
          <w:rFonts w:ascii="Times New Roman" w:eastAsia="Times New Roman" w:hAnsi="Times New Roman" w:cs="Times New Roman"/>
          <w:sz w:val="24"/>
          <w:szCs w:val="24"/>
        </w:rPr>
        <w:t>E</w:t>
      </w:r>
      <w:r w:rsidRPr="3686E1F3">
        <w:rPr>
          <w:rFonts w:ascii="Times New Roman" w:eastAsia="Times New Roman" w:hAnsi="Times New Roman" w:cs="Times New Roman"/>
          <w:sz w:val="24"/>
          <w:szCs w:val="24"/>
        </w:rPr>
        <w:t xml:space="preserve"> inhibitors</w:t>
      </w:r>
      <w:r w:rsidR="001610B9" w:rsidRPr="3686E1F3">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which showcase either no or very little improvement in terms of efficacy relative to placebos </w:t>
      </w:r>
      <w:sdt>
        <w:sdtPr>
          <w:rPr>
            <w:rFonts w:ascii="Times New Roman" w:eastAsia="Times New Roman" w:hAnsi="Times New Roman" w:cs="Times New Roman"/>
            <w:color w:val="000000"/>
            <w:sz w:val="24"/>
            <w:szCs w:val="24"/>
          </w:rPr>
          <w:tag w:val="MENDELEY_CITATION_v3_eyJjaXRhdGlvbklEIjoiTUVOREVMRVlfQ0lUQVRJT05fZjk4NGE2OTYtM2ZmOS00OTJkLWJmOTctNzBmNDRlODYzNGU1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229501836"/>
          <w:placeholder>
            <w:docPart w:val="DefaultPlaceholder_-1854013440"/>
          </w:placeholder>
        </w:sdtPr>
        <w:sdtContent>
          <w:r w:rsidR="00AB09E0" w:rsidRPr="00AB09E0">
            <w:rPr>
              <w:rFonts w:ascii="Times New Roman" w:eastAsia="Times New Roman" w:hAnsi="Times New Roman" w:cs="Times New Roman"/>
              <w:color w:val="000000"/>
              <w:sz w:val="24"/>
              <w:szCs w:val="24"/>
            </w:rPr>
            <w:t>[16]</w:t>
          </w:r>
        </w:sdtContent>
      </w:sdt>
      <w:r w:rsidR="00883C7C">
        <w:rPr>
          <w:rFonts w:ascii="Times New Roman" w:eastAsia="Times New Roman" w:hAnsi="Times New Roman" w:cs="Times New Roman"/>
          <w:color w:val="000000"/>
          <w:sz w:val="24"/>
          <w:szCs w:val="24"/>
        </w:rPr>
        <w:t xml:space="preserve">. </w:t>
      </w:r>
      <w:r w:rsidRPr="3686E1F3">
        <w:rPr>
          <w:rFonts w:ascii="Times New Roman" w:eastAsia="Times New Roman" w:hAnsi="Times New Roman" w:cs="Times New Roman"/>
          <w:sz w:val="24"/>
          <w:szCs w:val="24"/>
        </w:rPr>
        <w:t>The psychostimulant, methylphenidate</w:t>
      </w:r>
      <w:r w:rsidR="001610B9" w:rsidRPr="3686E1F3">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is </w:t>
      </w:r>
      <w:r w:rsidR="0077533E">
        <w:rPr>
          <w:rFonts w:ascii="Times New Roman" w:eastAsia="Times New Roman" w:hAnsi="Times New Roman" w:cs="Times New Roman"/>
          <w:sz w:val="24"/>
          <w:szCs w:val="24"/>
        </w:rPr>
        <w:t>a widely</w:t>
      </w:r>
      <w:r w:rsidRPr="3686E1F3">
        <w:rPr>
          <w:rFonts w:ascii="Times New Roman" w:eastAsia="Times New Roman" w:hAnsi="Times New Roman" w:cs="Times New Roman"/>
          <w:sz w:val="24"/>
          <w:szCs w:val="24"/>
        </w:rPr>
        <w:t xml:space="preserve"> used drug for reducing symptoms of apathy within patients </w:t>
      </w:r>
      <w:r w:rsidR="0077533E">
        <w:rPr>
          <w:rFonts w:ascii="Times New Roman" w:eastAsia="Times New Roman" w:hAnsi="Times New Roman" w:cs="Times New Roman"/>
          <w:sz w:val="24"/>
          <w:szCs w:val="24"/>
        </w:rPr>
        <w:t>with</w:t>
      </w:r>
      <w:r w:rsidRPr="3686E1F3">
        <w:rPr>
          <w:rFonts w:ascii="Times New Roman" w:eastAsia="Times New Roman" w:hAnsi="Times New Roman" w:cs="Times New Roman"/>
          <w:sz w:val="24"/>
          <w:szCs w:val="24"/>
        </w:rPr>
        <w:t xml:space="preserve"> AD</w:t>
      </w:r>
      <w:r w:rsidR="001610B9" w:rsidRPr="3686E1F3">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but a study conducted by</w:t>
      </w:r>
      <w:r w:rsidR="005C5AD8">
        <w:rPr>
          <w:rFonts w:ascii="Times New Roman" w:eastAsia="Times New Roman" w:hAnsi="Times New Roman" w:cs="Times New Roman"/>
          <w:sz w:val="24"/>
          <w:szCs w:val="24"/>
        </w:rPr>
        <w:t xml:space="preserve"> Andrade</w:t>
      </w:r>
      <w:r w:rsidR="0000382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"/>
          <w:id w:val="-1911530150"/>
          <w:placeholder>
            <w:docPart w:val="DefaultPlaceholder_-1854013440"/>
          </w:placeholder>
        </w:sdtPr>
        <w:sdtContent>
          <w:r w:rsidR="00AB09E0" w:rsidRPr="00AB09E0">
            <w:rPr>
              <w:rFonts w:ascii="Times New Roman" w:eastAsia="Times New Roman" w:hAnsi="Times New Roman" w:cs="Times New Roman"/>
              <w:color w:val="000000"/>
              <w:sz w:val="24"/>
              <w:szCs w:val="24"/>
            </w:rPr>
            <w:t>[19]</w:t>
          </w:r>
        </w:sdtContent>
      </w:sdt>
      <w:r w:rsidR="001610B9" w:rsidRPr="3686E1F3">
        <w:rPr>
          <w:rFonts w:ascii="Times New Roman" w:eastAsia="Times New Roman" w:hAnsi="Times New Roman" w:cs="Times New Roman"/>
          <w:sz w:val="24"/>
          <w:szCs w:val="24"/>
        </w:rPr>
        <w:t xml:space="preserve"> </w:t>
      </w:r>
      <w:r w:rsidRPr="3686E1F3">
        <w:rPr>
          <w:rFonts w:ascii="Times New Roman" w:eastAsia="Times New Roman" w:hAnsi="Times New Roman" w:cs="Times New Roman"/>
          <w:sz w:val="24"/>
          <w:szCs w:val="24"/>
        </w:rPr>
        <w:t>showcases how it showed statistically insignificant improvement in daily functioning, quality of life, and more relevant dimensions</w:t>
      </w:r>
      <w:r w:rsidR="0077533E">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and only modestly alleviated symptoms of apathy, thus raising a concern over its clinical significance. Moreover, SSRIs used for </w:t>
      </w:r>
      <w:r w:rsidR="001610B9" w:rsidRPr="3686E1F3">
        <w:rPr>
          <w:rFonts w:ascii="Times New Roman" w:eastAsia="Times New Roman" w:hAnsi="Times New Roman" w:cs="Times New Roman"/>
          <w:sz w:val="24"/>
          <w:szCs w:val="24"/>
        </w:rPr>
        <w:t xml:space="preserve">the </w:t>
      </w:r>
      <w:r w:rsidRPr="3686E1F3">
        <w:rPr>
          <w:rFonts w:ascii="Times New Roman" w:eastAsia="Times New Roman" w:hAnsi="Times New Roman" w:cs="Times New Roman"/>
          <w:sz w:val="24"/>
          <w:szCs w:val="24"/>
        </w:rPr>
        <w:t xml:space="preserve">treatment </w:t>
      </w:r>
      <w:r w:rsidR="001610B9" w:rsidRPr="3686E1F3">
        <w:rPr>
          <w:rFonts w:ascii="Times New Roman" w:eastAsia="Times New Roman" w:hAnsi="Times New Roman" w:cs="Times New Roman"/>
          <w:sz w:val="24"/>
          <w:szCs w:val="24"/>
        </w:rPr>
        <w:t xml:space="preserve">of </w:t>
      </w:r>
      <w:r w:rsidRPr="3686E1F3">
        <w:rPr>
          <w:rFonts w:ascii="Times New Roman" w:eastAsia="Times New Roman" w:hAnsi="Times New Roman" w:cs="Times New Roman"/>
          <w:sz w:val="24"/>
          <w:szCs w:val="24"/>
        </w:rPr>
        <w:t xml:space="preserve">apathy showcased </w:t>
      </w:r>
      <w:r w:rsidR="001610B9" w:rsidRPr="3686E1F3">
        <w:rPr>
          <w:rFonts w:ascii="Times New Roman" w:eastAsia="Times New Roman" w:hAnsi="Times New Roman" w:cs="Times New Roman"/>
          <w:sz w:val="24"/>
          <w:szCs w:val="24"/>
        </w:rPr>
        <w:t xml:space="preserve">a </w:t>
      </w:r>
      <w:r w:rsidRPr="3686E1F3">
        <w:rPr>
          <w:rFonts w:ascii="Times New Roman" w:eastAsia="Times New Roman" w:hAnsi="Times New Roman" w:cs="Times New Roman"/>
          <w:sz w:val="24"/>
          <w:szCs w:val="24"/>
        </w:rPr>
        <w:t xml:space="preserve">correlation with apathy syndrome, with patients being treated by SSRIs showing </w:t>
      </w:r>
      <w:r w:rsidR="001610B9" w:rsidRPr="3686E1F3">
        <w:rPr>
          <w:rFonts w:ascii="Times New Roman" w:eastAsia="Times New Roman" w:hAnsi="Times New Roman" w:cs="Times New Roman"/>
          <w:sz w:val="24"/>
          <w:szCs w:val="24"/>
        </w:rPr>
        <w:t xml:space="preserve">a </w:t>
      </w:r>
      <w:r w:rsidRPr="3686E1F3">
        <w:rPr>
          <w:rFonts w:ascii="Times New Roman" w:eastAsia="Times New Roman" w:hAnsi="Times New Roman" w:cs="Times New Roman"/>
          <w:sz w:val="24"/>
          <w:szCs w:val="24"/>
        </w:rPr>
        <w:t>higher rate of apathy syndrome relative to patients who were not prescribed it, thus further raising suspicion of it being a primary pharmacological choice for patients with AD and apathy symptoms</w:t>
      </w:r>
      <w:r w:rsidR="004C2B8B" w:rsidRPr="3686E1F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"/>
          <w:id w:val="2043933902"/>
          <w:placeholder>
            <w:docPart w:val="DefaultPlaceholder_-1854013440"/>
          </w:placeholder>
        </w:sdtPr>
        <w:sdtContent>
          <w:r w:rsidR="00AB09E0" w:rsidRPr="00AB09E0">
            <w:rPr>
              <w:rFonts w:ascii="Times New Roman" w:eastAsia="Times New Roman" w:hAnsi="Times New Roman" w:cs="Times New Roman"/>
              <w:color w:val="000000"/>
              <w:sz w:val="24"/>
              <w:szCs w:val="24"/>
            </w:rPr>
            <w:t>[20]</w:t>
          </w:r>
        </w:sdtContent>
      </w:sdt>
      <w:r w:rsidR="004C2B8B" w:rsidRPr="3686E1F3">
        <w:rPr>
          <w:rFonts w:ascii="Times New Roman" w:eastAsia="Times New Roman" w:hAnsi="Times New Roman" w:cs="Times New Roman"/>
          <w:sz w:val="24"/>
          <w:szCs w:val="24"/>
        </w:rPr>
        <w:t xml:space="preserve">. </w:t>
      </w:r>
      <w:r w:rsidRPr="3686E1F3">
        <w:rPr>
          <w:rFonts w:ascii="Times New Roman" w:eastAsia="Times New Roman" w:hAnsi="Times New Roman" w:cs="Times New Roman"/>
          <w:sz w:val="24"/>
          <w:szCs w:val="24"/>
        </w:rPr>
        <w:t>Additionally, modafinil and bupropion, other pharmacological treatments for apathy, showcased limited clinical significance, with statistically insignificant improvements over the usage of placebos</w:t>
      </w:r>
      <w:r w:rsidR="004C2B8B" w:rsidRPr="3686E1F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"/>
          <w:id w:val="1249541217"/>
          <w:placeholder>
            <w:docPart w:val="DefaultPlaceholder_-1854013440"/>
          </w:placeholder>
        </w:sdtPr>
        <w:sdtContent>
          <w:r w:rsidR="00AB09E0" w:rsidRPr="00AB09E0">
            <w:rPr>
              <w:rFonts w:ascii="Times New Roman" w:eastAsia="Times New Roman" w:hAnsi="Times New Roman" w:cs="Times New Roman"/>
              <w:color w:val="000000"/>
              <w:sz w:val="24"/>
              <w:szCs w:val="24"/>
            </w:rPr>
            <w:t>[21]</w:t>
          </w:r>
        </w:sdtContent>
      </w:sdt>
      <w:r w:rsidR="0000382E">
        <w:rPr>
          <w:rFonts w:ascii="Times New Roman" w:eastAsia="Times New Roman" w:hAnsi="Times New Roman" w:cs="Times New Roman"/>
          <w:color w:val="000000"/>
          <w:sz w:val="24"/>
          <w:szCs w:val="24"/>
        </w:rPr>
        <w:t>.</w:t>
      </w:r>
      <w:r w:rsidRPr="3686E1F3">
        <w:rPr>
          <w:rFonts w:ascii="Times New Roman" w:eastAsia="Times New Roman" w:hAnsi="Times New Roman" w:cs="Times New Roman"/>
          <w:sz w:val="24"/>
          <w:szCs w:val="24"/>
        </w:rPr>
        <w:t xml:space="preserve"> Other major drugs, like </w:t>
      </w:r>
      <w:r w:rsidR="001610B9" w:rsidRPr="3686E1F3">
        <w:rPr>
          <w:rFonts w:ascii="Times New Roman" w:eastAsia="Times New Roman" w:hAnsi="Times New Roman" w:cs="Times New Roman"/>
          <w:sz w:val="24"/>
          <w:szCs w:val="24"/>
        </w:rPr>
        <w:t>AChE</w:t>
      </w:r>
      <w:r w:rsidRPr="3686E1F3">
        <w:rPr>
          <w:rFonts w:ascii="Times New Roman" w:eastAsia="Times New Roman" w:hAnsi="Times New Roman" w:cs="Times New Roman"/>
          <w:sz w:val="24"/>
          <w:szCs w:val="24"/>
        </w:rPr>
        <w:t xml:space="preserve"> inhibitors, serotonergic drugs like citalopram and sertraline, as well as semagecestat</w:t>
      </w:r>
      <w:r w:rsidR="004C2B8B" w:rsidRPr="3686E1F3">
        <w:rPr>
          <w:rFonts w:ascii="Times New Roman" w:eastAsia="Times New Roman" w:hAnsi="Times New Roman" w:cs="Times New Roman"/>
          <w:sz w:val="24"/>
          <w:szCs w:val="24"/>
        </w:rPr>
        <w:t>,</w:t>
      </w:r>
      <w:r w:rsidRPr="3686E1F3">
        <w:rPr>
          <w:rFonts w:ascii="Times New Roman" w:eastAsia="Times New Roman" w:hAnsi="Times New Roman" w:cs="Times New Roman"/>
          <w:sz w:val="24"/>
          <w:szCs w:val="24"/>
        </w:rPr>
        <w:t xml:space="preserve"> showcased insignificant results, and some even worsened apathy within AD patients</w:t>
      </w:r>
      <w:r w:rsidR="004C2B8B" w:rsidRPr="3686E1F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"/>
          <w:id w:val="-1945766729"/>
          <w:placeholder>
            <w:docPart w:val="DefaultPlaceholder_-1854013440"/>
          </w:placeholder>
        </w:sdtPr>
        <w:sdtContent>
          <w:r w:rsidR="00AB09E0" w:rsidRPr="00AB09E0">
            <w:rPr>
              <w:rFonts w:ascii="Times New Roman" w:eastAsia="Times New Roman" w:hAnsi="Times New Roman" w:cs="Times New Roman"/>
              <w:color w:val="000000"/>
              <w:sz w:val="24"/>
              <w:szCs w:val="24"/>
            </w:rPr>
            <w:t>[22]</w:t>
          </w:r>
        </w:sdtContent>
      </w:sdt>
      <w:r w:rsidR="004C2B8B" w:rsidRPr="3686E1F3">
        <w:rPr>
          <w:rFonts w:ascii="Times New Roman" w:eastAsia="Times New Roman" w:hAnsi="Times New Roman" w:cs="Times New Roman"/>
          <w:sz w:val="24"/>
          <w:szCs w:val="24"/>
        </w:rPr>
        <w:t xml:space="preserve">. </w:t>
      </w:r>
      <w:r w:rsidRPr="3686E1F3">
        <w:rPr>
          <w:rFonts w:ascii="Times New Roman" w:eastAsia="Times New Roman" w:hAnsi="Times New Roman" w:cs="Times New Roman"/>
          <w:sz w:val="24"/>
          <w:szCs w:val="24"/>
        </w:rPr>
        <w:t>Limited efficacy within pharmacological treatment for apathy can be attributed to not keeping it as the primary target for these drugs, and often only kept as a secondary outcom</w:t>
      </w:r>
      <w:r w:rsidRPr="3686E1F3">
        <w:rPr>
          <w:rFonts w:ascii="Times New Roman" w:eastAsia="Times New Roman" w:hAnsi="Times New Roman" w:cs="Times New Roman"/>
          <w:sz w:val="24"/>
          <w:szCs w:val="24"/>
          <w:highlight w:val="white"/>
        </w:rPr>
        <w:t>e.</w:t>
      </w:r>
    </w:p>
    <w:p w14:paraId="4948ACB3" w14:textId="189B36F7" w:rsidR="00624146" w:rsidRPr="005C481C" w:rsidRDefault="00472098"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Aggressive tendencies, paired with agitation, are also fairly common within patients of AD, especially among more elderly patients, and although non-pharmacological treatments are recommended they too show limited efficacy, whereas the pharmacological treatments, primarily anti-psychotics and benzodiazepines, which themselves have been linked with higher rate of dementia, and especially within patients with AD have been shown to cause higher rates of diabetes, hypertension, and longer stay in the ICU and in-hospital mortality </w:t>
      </w:r>
      <w:sdt>
        <w:sdtPr>
          <w:rPr>
            <w:rFonts w:ascii="Times New Roman" w:eastAsia="Times New Roman" w:hAnsi="Times New Roman" w:cs="Times New Roman"/>
            <w:color w:val="000000"/>
            <w:sz w:val="24"/>
            <w:szCs w:val="24"/>
          </w:rPr>
          <w:tag w:val="MENDELEY_CITATION_v3_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LiBOZXVyb3NjaS4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
          <w:id w:val="1225412047"/>
          <w:placeholder>
            <w:docPart w:val="DefaultPlaceholder_-1854013440"/>
          </w:placeholder>
        </w:sdtPr>
        <w:sdtContent>
          <w:r w:rsidR="00AB09E0" w:rsidRPr="00AB09E0">
            <w:rPr>
              <w:rFonts w:ascii="Times New Roman" w:eastAsia="Times New Roman" w:hAnsi="Times New Roman" w:cs="Times New Roman"/>
              <w:color w:val="000000"/>
              <w:sz w:val="24"/>
              <w:szCs w:val="24"/>
            </w:rPr>
            <w:t>[16], [23]</w:t>
          </w:r>
        </w:sdtContent>
      </w:sdt>
      <w:r w:rsidR="005C5AD8">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Other </w:t>
      </w:r>
      <w:r w:rsidRPr="2AAC9364">
        <w:rPr>
          <w:rFonts w:ascii="Times New Roman" w:eastAsia="Times New Roman" w:hAnsi="Times New Roman" w:cs="Times New Roman"/>
          <w:sz w:val="24"/>
          <w:szCs w:val="24"/>
        </w:rPr>
        <w:lastRenderedPageBreak/>
        <w:t>anti-psychotics, benzodiazepines, and anti-depressants show inconsistent and statistically insignificant clinical efficacy, all while showcasing symptoms like cardiac risks, higher rates of strokes, seizures</w:t>
      </w:r>
      <w:r w:rsidR="004C2B8B"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0077533E">
        <w:rPr>
          <w:rFonts w:ascii="Times New Roman" w:eastAsia="Times New Roman" w:hAnsi="Times New Roman" w:cs="Times New Roman"/>
          <w:sz w:val="24"/>
          <w:szCs w:val="24"/>
        </w:rPr>
        <w:t>and</w:t>
      </w:r>
      <w:r w:rsidR="00E70464"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short-term benefits </w:t>
      </w:r>
      <w:sdt>
        <w:sdtPr>
          <w:rPr>
            <w:rFonts w:ascii="Times New Roman" w:eastAsia="Times New Roman" w:hAnsi="Times New Roman" w:cs="Times New Roman"/>
            <w:color w:val="000000"/>
            <w:sz w:val="24"/>
            <w:szCs w:val="24"/>
          </w:rPr>
          <w:tag w:val="MENDELEY_CITATION_v3_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"/>
          <w:id w:val="-1124527480"/>
          <w:placeholder>
            <w:docPart w:val="DefaultPlaceholder_-1854013440"/>
          </w:placeholder>
        </w:sdtPr>
        <w:sdtContent>
          <w:r w:rsidR="00AB09E0" w:rsidRPr="00AB09E0">
            <w:rPr>
              <w:rFonts w:ascii="Times New Roman" w:eastAsia="Times New Roman" w:hAnsi="Times New Roman" w:cs="Times New Roman"/>
              <w:color w:val="000000"/>
              <w:sz w:val="24"/>
              <w:szCs w:val="24"/>
            </w:rPr>
            <w:t>[24]</w:t>
          </w:r>
        </w:sdtContent>
      </w:sdt>
      <w:r w:rsidR="005C5AD8">
        <w:rPr>
          <w:rFonts w:ascii="Times New Roman" w:eastAsia="Times New Roman" w:hAnsi="Times New Roman" w:cs="Times New Roman"/>
          <w:sz w:val="24"/>
          <w:szCs w:val="24"/>
        </w:rPr>
        <w:t xml:space="preserve">. </w:t>
      </w:r>
    </w:p>
    <w:p w14:paraId="61419D49" w14:textId="3125241A" w:rsidR="00624146" w:rsidRPr="005C481C" w:rsidRDefault="00472098" w:rsidP="00674015">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Another common NPS </w:t>
      </w:r>
      <w:r w:rsidR="00E70464" w:rsidRPr="2AAC9364">
        <w:rPr>
          <w:rFonts w:ascii="Times New Roman" w:eastAsia="Times New Roman" w:hAnsi="Times New Roman" w:cs="Times New Roman"/>
          <w:sz w:val="24"/>
          <w:szCs w:val="24"/>
        </w:rPr>
        <w:t>among</w:t>
      </w:r>
      <w:r w:rsidRPr="2AAC9364">
        <w:rPr>
          <w:rFonts w:ascii="Times New Roman" w:eastAsia="Times New Roman" w:hAnsi="Times New Roman" w:cs="Times New Roman"/>
          <w:sz w:val="24"/>
          <w:szCs w:val="24"/>
        </w:rPr>
        <w:t xml:space="preserve"> patients of AD is anxiety, whose treatments also have scarce clinical research, with existing ones highlighting possible limitations. The first line of treatment for anxiety continues to be SSRIs, SNRIs, a</w:t>
      </w:r>
      <w:r w:rsidR="00E70464" w:rsidRPr="2AAC9364">
        <w:rPr>
          <w:rFonts w:ascii="Times New Roman" w:eastAsia="Times New Roman" w:hAnsi="Times New Roman" w:cs="Times New Roman"/>
          <w:sz w:val="24"/>
          <w:szCs w:val="24"/>
        </w:rPr>
        <w:t xml:space="preserve">nd </w:t>
      </w:r>
      <w:r w:rsidRPr="2AAC9364">
        <w:rPr>
          <w:rFonts w:ascii="Times New Roman" w:eastAsia="Times New Roman" w:hAnsi="Times New Roman" w:cs="Times New Roman"/>
          <w:sz w:val="24"/>
          <w:szCs w:val="24"/>
        </w:rPr>
        <w:t>benzodiazepines</w:t>
      </w:r>
      <w:r w:rsidR="00E70464"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however, these don’t specifically target the neurobiological basis behind the onset of anxiety symptoms, particularly the GABAergic dysfunction, while still carrying risks of dependence, deficits in coordination, </w:t>
      </w:r>
      <w:r w:rsidR="00E70464" w:rsidRPr="2AAC9364">
        <w:rPr>
          <w:rFonts w:ascii="Times New Roman" w:eastAsia="Times New Roman" w:hAnsi="Times New Roman" w:cs="Times New Roman"/>
          <w:sz w:val="24"/>
          <w:szCs w:val="24"/>
        </w:rPr>
        <w:t xml:space="preserve">and </w:t>
      </w:r>
      <w:r w:rsidRPr="2AAC9364">
        <w:rPr>
          <w:rFonts w:ascii="Times New Roman" w:eastAsia="Times New Roman" w:hAnsi="Times New Roman" w:cs="Times New Roman"/>
          <w:sz w:val="24"/>
          <w:szCs w:val="24"/>
        </w:rPr>
        <w:t xml:space="preserve">cognitive impairment </w:t>
      </w:r>
      <w:r w:rsidR="00E70464" w:rsidRPr="2AAC9364">
        <w:rPr>
          <w:rFonts w:ascii="Times New Roman" w:eastAsia="Times New Roman" w:hAnsi="Times New Roman" w:cs="Times New Roman"/>
          <w:sz w:val="24"/>
          <w:szCs w:val="24"/>
        </w:rPr>
        <w:t>in</w:t>
      </w:r>
      <w:r w:rsidRPr="2AAC9364">
        <w:rPr>
          <w:rFonts w:ascii="Times New Roman" w:eastAsia="Times New Roman" w:hAnsi="Times New Roman" w:cs="Times New Roman"/>
          <w:sz w:val="24"/>
          <w:szCs w:val="24"/>
        </w:rPr>
        <w:t xml:space="preserve"> elderly patients </w:t>
      </w:r>
      <w:sdt>
        <w:sdtPr>
          <w:rPr>
            <w:rFonts w:ascii="Times New Roman" w:eastAsia="Times New Roman" w:hAnsi="Times New Roman" w:cs="Times New Roman"/>
            <w:color w:val="000000"/>
            <w:sz w:val="24"/>
            <w:szCs w:val="24"/>
          </w:rPr>
          <w:tag w:val="MENDELEY_CITATION_v3_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"/>
          <w:id w:val="-2139091275"/>
          <w:placeholder>
            <w:docPart w:val="DefaultPlaceholder_-1854013440"/>
          </w:placeholder>
        </w:sdtPr>
        <w:sdtContent>
          <w:r w:rsidR="00AB09E0" w:rsidRPr="00AB09E0">
            <w:rPr>
              <w:rFonts w:ascii="Times New Roman" w:eastAsia="Times New Roman" w:hAnsi="Times New Roman" w:cs="Times New Roman"/>
              <w:color w:val="000000"/>
              <w:sz w:val="24"/>
              <w:szCs w:val="24"/>
            </w:rPr>
            <w:t>[25]</w:t>
          </w:r>
        </w:sdtContent>
      </w:sdt>
      <w:r w:rsidRPr="2AAC9364">
        <w:rPr>
          <w:rFonts w:ascii="Times New Roman" w:eastAsia="Times New Roman" w:hAnsi="Times New Roman" w:cs="Times New Roman"/>
          <w:sz w:val="24"/>
          <w:szCs w:val="24"/>
        </w:rPr>
        <w:t xml:space="preserve"> </w:t>
      </w:r>
      <w:r w:rsidR="00E70464" w:rsidRPr="2AAC9364">
        <w:rPr>
          <w:rFonts w:ascii="Times New Roman" w:eastAsia="Times New Roman" w:hAnsi="Times New Roman" w:cs="Times New Roman"/>
          <w:sz w:val="24"/>
          <w:szCs w:val="24"/>
        </w:rPr>
        <w:t>A study</w:t>
      </w:r>
      <w:r w:rsidRPr="2AAC9364">
        <w:rPr>
          <w:rFonts w:ascii="Times New Roman" w:eastAsia="Times New Roman" w:hAnsi="Times New Roman" w:cs="Times New Roman"/>
          <w:sz w:val="24"/>
          <w:szCs w:val="24"/>
        </w:rPr>
        <w:t xml:space="preserve"> conducted by</w:t>
      </w:r>
      <w:r w:rsidR="005C5AD8">
        <w:rPr>
          <w:rFonts w:ascii="Times New Roman" w:eastAsia="Times New Roman" w:hAnsi="Times New Roman" w:cs="Times New Roman"/>
          <w:sz w:val="24"/>
          <w:szCs w:val="24"/>
        </w:rPr>
        <w:t xml:space="preserve"> Reyna et al.</w:t>
      </w:r>
      <w:r w:rsidR="00E70464"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"/>
          <w:id w:val="-942221749"/>
          <w:placeholder>
            <w:docPart w:val="DefaultPlaceholder_-1854013440"/>
          </w:placeholder>
        </w:sdtPr>
        <w:sdtContent>
          <w:r w:rsidR="00AB09E0" w:rsidRPr="00AB09E0">
            <w:rPr>
              <w:rFonts w:ascii="Times New Roman" w:eastAsia="Times New Roman" w:hAnsi="Times New Roman" w:cs="Times New Roman"/>
              <w:color w:val="000000"/>
              <w:sz w:val="24"/>
              <w:szCs w:val="24"/>
            </w:rPr>
            <w:t>[26]</w:t>
          </w:r>
        </w:sdtContent>
      </w:sdt>
      <w:r w:rsidRPr="2AAC9364">
        <w:rPr>
          <w:rFonts w:ascii="Times New Roman" w:eastAsia="Times New Roman" w:hAnsi="Times New Roman" w:cs="Times New Roman"/>
          <w:sz w:val="24"/>
          <w:szCs w:val="24"/>
        </w:rPr>
        <w:t xml:space="preserve"> on the efficacy of SSRIs for anxiety </w:t>
      </w:r>
      <w:r w:rsidR="00E70464" w:rsidRPr="2AAC9364">
        <w:rPr>
          <w:rFonts w:ascii="Times New Roman" w:eastAsia="Times New Roman" w:hAnsi="Times New Roman" w:cs="Times New Roman"/>
          <w:sz w:val="24"/>
          <w:szCs w:val="24"/>
        </w:rPr>
        <w:t>shows</w:t>
      </w:r>
      <w:r w:rsidRPr="2AAC9364">
        <w:rPr>
          <w:rFonts w:ascii="Times New Roman" w:eastAsia="Times New Roman" w:hAnsi="Times New Roman" w:cs="Times New Roman"/>
          <w:sz w:val="24"/>
          <w:szCs w:val="24"/>
        </w:rPr>
        <w:t xml:space="preserve"> limited and inconsistent results, mainly due to the complex interaction between 5-HT and CRF systems and </w:t>
      </w:r>
      <w:r w:rsidR="00E70464"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HPA-axis</w:t>
      </w:r>
      <w:r w:rsidR="00E70464"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which reduces efficacy and only indirectly targets them, thus not focusing on the underlying biological basis of these symptoms. Long-term usage of benzodiazepines was also correlated with </w:t>
      </w:r>
      <w:r w:rsidR="00E70464" w:rsidRPr="2AAC9364">
        <w:rPr>
          <w:rFonts w:ascii="Times New Roman" w:eastAsia="Times New Roman" w:hAnsi="Times New Roman" w:cs="Times New Roman"/>
          <w:sz w:val="24"/>
          <w:szCs w:val="24"/>
        </w:rPr>
        <w:t>a reduction</w:t>
      </w:r>
      <w:r w:rsidRPr="2AAC9364">
        <w:rPr>
          <w:rFonts w:ascii="Times New Roman" w:eastAsia="Times New Roman" w:hAnsi="Times New Roman" w:cs="Times New Roman"/>
          <w:sz w:val="24"/>
          <w:szCs w:val="24"/>
        </w:rPr>
        <w:t xml:space="preserve"> in brain volume, particularly </w:t>
      </w:r>
      <w:r w:rsidR="0077533E">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amygdala and hippocampus</w:t>
      </w:r>
      <w:r w:rsidR="0077533E">
        <w:rPr>
          <w:rFonts w:ascii="Times New Roman" w:eastAsia="Times New Roman" w:hAnsi="Times New Roman" w:cs="Times New Roman"/>
          <w:sz w:val="24"/>
          <w:szCs w:val="24"/>
        </w:rPr>
        <w:t>. Findings</w:t>
      </w:r>
      <w:r w:rsidRPr="2AAC9364">
        <w:rPr>
          <w:rFonts w:ascii="Times New Roman" w:eastAsia="Times New Roman" w:hAnsi="Times New Roman" w:cs="Times New Roman"/>
          <w:sz w:val="24"/>
          <w:szCs w:val="24"/>
        </w:rPr>
        <w:t xml:space="preserve"> of no clear dose-response relationship paired with side effects of sedation, cognitive decline, and dependence further underscore the efficacy of benzodiazepines as a viable pharmacological treatment for anxiety symptoms within patients of both dementia and AD </w:t>
      </w:r>
      <w:sdt>
        <w:sdtPr>
          <w:rPr>
            <w:rFonts w:ascii="Times New Roman" w:eastAsia="Times New Roman" w:hAnsi="Times New Roman" w:cs="Times New Roman"/>
            <w:color w:val="000000"/>
            <w:sz w:val="24"/>
            <w:szCs w:val="24"/>
          </w:rPr>
          <w:tag w:val="MENDELEY_CITATION_v3_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"/>
          <w:id w:val="1058828254"/>
          <w:placeholder>
            <w:docPart w:val="DefaultPlaceholder_-1854013440"/>
          </w:placeholder>
        </w:sdtPr>
        <w:sdtContent>
          <w:r w:rsidR="00AB09E0" w:rsidRPr="00AB09E0">
            <w:rPr>
              <w:rFonts w:ascii="Times New Roman" w:eastAsia="Times New Roman" w:hAnsi="Times New Roman" w:cs="Times New Roman"/>
              <w:color w:val="000000"/>
              <w:sz w:val="24"/>
              <w:szCs w:val="24"/>
            </w:rPr>
            <w:t>[27]</w:t>
          </w:r>
        </w:sdtContent>
      </w:sdt>
      <w:r w:rsidR="005C5AD8">
        <w:rPr>
          <w:rFonts w:ascii="Times New Roman" w:eastAsia="Times New Roman" w:hAnsi="Times New Roman" w:cs="Times New Roman"/>
          <w:sz w:val="24"/>
          <w:szCs w:val="24"/>
        </w:rPr>
        <w:t xml:space="preserve">. </w:t>
      </w:r>
    </w:p>
    <w:p w14:paraId="01CBB0A3" w14:textId="76DECBFC" w:rsidR="3AA73C18" w:rsidRPr="003C0A54" w:rsidRDefault="003C0A54" w:rsidP="003C0A54">
      <w:pPr>
        <w:pStyle w:val="ListParagraph"/>
        <w:numPr>
          <w:ilvl w:val="1"/>
          <w:numId w:val="7"/>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3AA73C18" w:rsidRPr="003C0A54">
        <w:rPr>
          <w:rFonts w:ascii="Times New Roman" w:eastAsia="Times New Roman" w:hAnsi="Times New Roman" w:cs="Times New Roman"/>
          <w:b/>
          <w:bCs/>
          <w:sz w:val="24"/>
          <w:szCs w:val="24"/>
        </w:rPr>
        <w:t>N</w:t>
      </w:r>
      <w:r w:rsidR="38333451" w:rsidRPr="003C0A54">
        <w:rPr>
          <w:rFonts w:ascii="Times New Roman" w:eastAsia="Times New Roman" w:hAnsi="Times New Roman" w:cs="Times New Roman"/>
          <w:b/>
          <w:bCs/>
          <w:sz w:val="24"/>
          <w:szCs w:val="24"/>
        </w:rPr>
        <w:t>europsychiatric (NPS)</w:t>
      </w:r>
      <w:r w:rsidR="3AA73C18" w:rsidRPr="003C0A54">
        <w:rPr>
          <w:rFonts w:ascii="Times New Roman" w:eastAsia="Times New Roman" w:hAnsi="Times New Roman" w:cs="Times New Roman"/>
          <w:b/>
          <w:bCs/>
          <w:sz w:val="24"/>
          <w:szCs w:val="24"/>
        </w:rPr>
        <w:t xml:space="preserve"> </w:t>
      </w:r>
      <w:r w:rsidR="3DFCF7D4" w:rsidRPr="003C0A54">
        <w:rPr>
          <w:rFonts w:ascii="Times New Roman" w:eastAsia="Times New Roman" w:hAnsi="Times New Roman" w:cs="Times New Roman"/>
          <w:b/>
          <w:bCs/>
          <w:sz w:val="24"/>
          <w:szCs w:val="24"/>
        </w:rPr>
        <w:t xml:space="preserve">variations </w:t>
      </w:r>
      <w:r w:rsidR="3AA73C18" w:rsidRPr="003C0A54">
        <w:rPr>
          <w:rFonts w:ascii="Times New Roman" w:eastAsia="Times New Roman" w:hAnsi="Times New Roman" w:cs="Times New Roman"/>
          <w:b/>
          <w:bCs/>
          <w:sz w:val="24"/>
          <w:szCs w:val="24"/>
        </w:rPr>
        <w:t>across AD stages</w:t>
      </w:r>
    </w:p>
    <w:p w14:paraId="670C00D8" w14:textId="038CBC39" w:rsidR="45530A0E" w:rsidRDefault="45530A0E" w:rsidP="003C0A54">
      <w:pPr>
        <w:spacing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sz w:val="24"/>
          <w:szCs w:val="24"/>
        </w:rPr>
        <w:t>N</w:t>
      </w:r>
      <w:r w:rsidRPr="2AAC9364">
        <w:rPr>
          <w:rFonts w:ascii="Times New Roman" w:eastAsia="Times New Roman" w:hAnsi="Times New Roman" w:cs="Times New Roman"/>
          <w:color w:val="000000" w:themeColor="text1"/>
          <w:sz w:val="24"/>
          <w:szCs w:val="24"/>
        </w:rPr>
        <w:t xml:space="preserve">europsychiatric symptoms (NPS) emerge as core symptomatic features of AD, whose </w:t>
      </w:r>
      <w:r w:rsidR="6C3D621C" w:rsidRPr="2AAC9364">
        <w:rPr>
          <w:rFonts w:ascii="Times New Roman" w:eastAsia="Times New Roman" w:hAnsi="Times New Roman" w:cs="Times New Roman"/>
          <w:color w:val="000000" w:themeColor="text1"/>
          <w:sz w:val="24"/>
          <w:szCs w:val="24"/>
        </w:rPr>
        <w:t xml:space="preserve">intensity and severity </w:t>
      </w:r>
      <w:r w:rsidR="003A271D">
        <w:rPr>
          <w:rFonts w:ascii="Times New Roman" w:eastAsia="Times New Roman" w:hAnsi="Times New Roman" w:cs="Times New Roman"/>
          <w:color w:val="000000" w:themeColor="text1"/>
          <w:sz w:val="24"/>
          <w:szCs w:val="24"/>
        </w:rPr>
        <w:t>tend</w:t>
      </w:r>
      <w:r w:rsidR="6C3D621C" w:rsidRPr="2AAC9364">
        <w:rPr>
          <w:rFonts w:ascii="Times New Roman" w:eastAsia="Times New Roman" w:hAnsi="Times New Roman" w:cs="Times New Roman"/>
          <w:color w:val="000000" w:themeColor="text1"/>
          <w:sz w:val="24"/>
          <w:szCs w:val="24"/>
        </w:rPr>
        <w:t xml:space="preserve"> to vary over disease severity stages of AD</w:t>
      </w:r>
      <w:r w:rsidR="003A271D">
        <w:rPr>
          <w:rFonts w:ascii="Times New Roman" w:eastAsia="Times New Roman" w:hAnsi="Times New Roman" w:cs="Times New Roman"/>
          <w:color w:val="000000" w:themeColor="text1"/>
          <w:sz w:val="24"/>
          <w:szCs w:val="24"/>
        </w:rPr>
        <w:t>,</w:t>
      </w:r>
      <w:r w:rsidR="6C3D621C" w:rsidRPr="2AAC9364">
        <w:rPr>
          <w:rFonts w:ascii="Times New Roman" w:eastAsia="Times New Roman" w:hAnsi="Times New Roman" w:cs="Times New Roman"/>
          <w:color w:val="000000" w:themeColor="text1"/>
          <w:sz w:val="24"/>
          <w:szCs w:val="24"/>
        </w:rPr>
        <w:t xml:space="preserve"> i.e.</w:t>
      </w:r>
      <w:r w:rsidR="003A271D">
        <w:rPr>
          <w:rFonts w:ascii="Times New Roman" w:eastAsia="Times New Roman" w:hAnsi="Times New Roman" w:cs="Times New Roman"/>
          <w:color w:val="000000" w:themeColor="text1"/>
          <w:sz w:val="24"/>
          <w:szCs w:val="24"/>
        </w:rPr>
        <w:t>,</w:t>
      </w:r>
      <w:r w:rsidR="6C3D621C" w:rsidRPr="2AAC9364">
        <w:rPr>
          <w:rFonts w:ascii="Times New Roman" w:eastAsia="Times New Roman" w:hAnsi="Times New Roman" w:cs="Times New Roman"/>
          <w:color w:val="000000" w:themeColor="text1"/>
          <w:sz w:val="24"/>
          <w:szCs w:val="24"/>
        </w:rPr>
        <w:t xml:space="preserve"> </w:t>
      </w:r>
      <w:r w:rsidR="724EFD07" w:rsidRPr="2AAC9364">
        <w:rPr>
          <w:rFonts w:ascii="Times New Roman" w:eastAsia="Times New Roman" w:hAnsi="Times New Roman" w:cs="Times New Roman"/>
          <w:color w:val="000000" w:themeColor="text1"/>
          <w:sz w:val="24"/>
          <w:szCs w:val="24"/>
        </w:rPr>
        <w:t xml:space="preserve">Very Mild, Mild, and Moderately Demented. As </w:t>
      </w:r>
      <w:r w:rsidR="3E3C038B" w:rsidRPr="2AAC9364">
        <w:rPr>
          <w:rFonts w:ascii="Times New Roman" w:eastAsia="Times New Roman" w:hAnsi="Times New Roman" w:cs="Times New Roman"/>
          <w:color w:val="000000" w:themeColor="text1"/>
          <w:sz w:val="24"/>
          <w:szCs w:val="24"/>
        </w:rPr>
        <w:t>highlighted</w:t>
      </w:r>
      <w:r w:rsidR="724EFD07" w:rsidRPr="2AAC9364">
        <w:rPr>
          <w:rFonts w:ascii="Times New Roman" w:eastAsia="Times New Roman" w:hAnsi="Times New Roman" w:cs="Times New Roman"/>
          <w:color w:val="000000" w:themeColor="text1"/>
          <w:sz w:val="24"/>
          <w:szCs w:val="24"/>
        </w:rPr>
        <w:t xml:space="preserve"> in the study co</w:t>
      </w:r>
      <w:r w:rsidR="7D13D7FD" w:rsidRPr="2AAC9364">
        <w:rPr>
          <w:rFonts w:ascii="Times New Roman" w:eastAsia="Times New Roman" w:hAnsi="Times New Roman" w:cs="Times New Roman"/>
          <w:color w:val="000000" w:themeColor="text1"/>
          <w:sz w:val="24"/>
          <w:szCs w:val="24"/>
        </w:rPr>
        <w:t>nducted by</w:t>
      </w:r>
      <w:r w:rsidR="005C5AD8">
        <w:rPr>
          <w:rFonts w:ascii="Times New Roman" w:eastAsia="Times New Roman" w:hAnsi="Times New Roman" w:cs="Times New Roman"/>
          <w:color w:val="000000" w:themeColor="text1"/>
          <w:sz w:val="24"/>
          <w:szCs w:val="24"/>
        </w:rPr>
        <w:t xml:space="preserve"> Pless et al.</w:t>
      </w:r>
      <w:r w:rsidR="003A271D">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Y0ODlhMTEtNWM3ZC00MzUzLWIzYjItZmMxNjliY2JmZDFm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706153983"/>
          <w:placeholder>
            <w:docPart w:val="145877D9AF714BD891DB103375D79234"/>
          </w:placeholder>
        </w:sdtPr>
        <w:sdtContent>
          <w:r w:rsidR="00AB09E0" w:rsidRPr="00AB09E0">
            <w:rPr>
              <w:rFonts w:ascii="Times New Roman" w:eastAsia="Times New Roman" w:hAnsi="Times New Roman" w:cs="Times New Roman"/>
              <w:color w:val="000000"/>
              <w:sz w:val="24"/>
              <w:szCs w:val="24"/>
            </w:rPr>
            <w:t>[16]</w:t>
          </w:r>
        </w:sdtContent>
      </w:sdt>
      <w:r w:rsidR="003A271D">
        <w:rPr>
          <w:rFonts w:ascii="Times New Roman" w:eastAsia="Times New Roman" w:hAnsi="Times New Roman" w:cs="Times New Roman"/>
          <w:color w:val="000000" w:themeColor="text1"/>
          <w:sz w:val="24"/>
          <w:szCs w:val="24"/>
        </w:rPr>
        <w:t xml:space="preserve"> </w:t>
      </w:r>
      <w:r w:rsidR="7D13D7FD" w:rsidRPr="2AAC9364">
        <w:rPr>
          <w:rFonts w:ascii="Times New Roman" w:eastAsia="Times New Roman" w:hAnsi="Times New Roman" w:cs="Times New Roman"/>
          <w:color w:val="000000" w:themeColor="text1"/>
          <w:sz w:val="24"/>
          <w:szCs w:val="24"/>
        </w:rPr>
        <w:t xml:space="preserve"> </w:t>
      </w:r>
      <w:r w:rsidR="0077533E">
        <w:rPr>
          <w:rFonts w:ascii="Times New Roman" w:eastAsia="Times New Roman" w:hAnsi="Times New Roman" w:cs="Times New Roman"/>
          <w:color w:val="000000" w:themeColor="text1"/>
          <w:sz w:val="24"/>
          <w:szCs w:val="24"/>
        </w:rPr>
        <w:t>in</w:t>
      </w:r>
      <w:r w:rsidR="5976A83F" w:rsidRPr="2AAC9364">
        <w:rPr>
          <w:rFonts w:ascii="Times New Roman" w:eastAsia="Times New Roman" w:hAnsi="Times New Roman" w:cs="Times New Roman"/>
          <w:color w:val="000000" w:themeColor="text1"/>
          <w:sz w:val="24"/>
          <w:szCs w:val="24"/>
        </w:rPr>
        <w:t xml:space="preserve"> mild forms of AD, the most prevalent NPS are apathy, depression</w:t>
      </w:r>
      <w:r w:rsidR="003A271D">
        <w:rPr>
          <w:rFonts w:ascii="Times New Roman" w:eastAsia="Times New Roman" w:hAnsi="Times New Roman" w:cs="Times New Roman"/>
          <w:color w:val="000000" w:themeColor="text1"/>
          <w:sz w:val="24"/>
          <w:szCs w:val="24"/>
        </w:rPr>
        <w:t>,</w:t>
      </w:r>
      <w:r w:rsidR="5976A83F" w:rsidRPr="2AAC9364">
        <w:rPr>
          <w:rFonts w:ascii="Times New Roman" w:eastAsia="Times New Roman" w:hAnsi="Times New Roman" w:cs="Times New Roman"/>
          <w:color w:val="000000" w:themeColor="text1"/>
          <w:sz w:val="24"/>
          <w:szCs w:val="24"/>
        </w:rPr>
        <w:t xml:space="preserve"> and mild forms of anxiety, representing some </w:t>
      </w:r>
      <w:r w:rsidR="0F83A8D4" w:rsidRPr="2AAC9364">
        <w:rPr>
          <w:rFonts w:ascii="Times New Roman" w:eastAsia="Times New Roman" w:hAnsi="Times New Roman" w:cs="Times New Roman"/>
          <w:color w:val="000000" w:themeColor="text1"/>
          <w:sz w:val="24"/>
          <w:szCs w:val="24"/>
        </w:rPr>
        <w:t xml:space="preserve">deterioration </w:t>
      </w:r>
      <w:r w:rsidR="5976A83F" w:rsidRPr="2AAC9364">
        <w:rPr>
          <w:rFonts w:ascii="Times New Roman" w:eastAsia="Times New Roman" w:hAnsi="Times New Roman" w:cs="Times New Roman"/>
          <w:color w:val="000000" w:themeColor="text1"/>
          <w:sz w:val="24"/>
          <w:szCs w:val="24"/>
        </w:rPr>
        <w:t>of lim</w:t>
      </w:r>
      <w:r w:rsidR="5976A83F" w:rsidRPr="2AAC9364">
        <w:rPr>
          <w:rFonts w:ascii="Times New Roman" w:eastAsia="Times New Roman" w:hAnsi="Times New Roman" w:cs="Times New Roman"/>
          <w:sz w:val="24"/>
          <w:szCs w:val="24"/>
        </w:rPr>
        <w:t>bic and medial-temporal regions</w:t>
      </w:r>
      <w:r w:rsidR="003A271D">
        <w:rPr>
          <w:rFonts w:ascii="Times New Roman" w:eastAsia="Times New Roman" w:hAnsi="Times New Roman" w:cs="Times New Roman"/>
          <w:sz w:val="24"/>
          <w:szCs w:val="24"/>
        </w:rPr>
        <w:t>;</w:t>
      </w:r>
      <w:r w:rsidR="5976A83F" w:rsidRPr="2AAC9364">
        <w:rPr>
          <w:rFonts w:ascii="Times New Roman" w:eastAsia="Times New Roman" w:hAnsi="Times New Roman" w:cs="Times New Roman"/>
          <w:sz w:val="24"/>
          <w:szCs w:val="24"/>
        </w:rPr>
        <w:t xml:space="preserve"> however</w:t>
      </w:r>
      <w:r w:rsidR="003A271D">
        <w:rPr>
          <w:rFonts w:ascii="Times New Roman" w:eastAsia="Times New Roman" w:hAnsi="Times New Roman" w:cs="Times New Roman"/>
          <w:sz w:val="24"/>
          <w:szCs w:val="24"/>
        </w:rPr>
        <w:t>,</w:t>
      </w:r>
      <w:r w:rsidR="5976A83F" w:rsidRPr="2AAC9364">
        <w:rPr>
          <w:rFonts w:ascii="Times New Roman" w:eastAsia="Times New Roman" w:hAnsi="Times New Roman" w:cs="Times New Roman"/>
          <w:sz w:val="24"/>
          <w:szCs w:val="24"/>
        </w:rPr>
        <w:t xml:space="preserve"> as </w:t>
      </w:r>
      <w:r w:rsidR="75741A16" w:rsidRPr="2AAC9364">
        <w:rPr>
          <w:rFonts w:ascii="Times New Roman" w:eastAsia="Times New Roman" w:hAnsi="Times New Roman" w:cs="Times New Roman"/>
          <w:sz w:val="24"/>
          <w:szCs w:val="24"/>
        </w:rPr>
        <w:t xml:space="preserve">we move towards the moderate stages, the atrophy is more prevalent in frontal and temporo-parietal regions, leading to </w:t>
      </w:r>
      <w:r w:rsidR="003A271D">
        <w:rPr>
          <w:rFonts w:ascii="Times New Roman" w:eastAsia="Times New Roman" w:hAnsi="Times New Roman" w:cs="Times New Roman"/>
          <w:sz w:val="24"/>
          <w:szCs w:val="24"/>
        </w:rPr>
        <w:t>increased</w:t>
      </w:r>
      <w:r w:rsidR="75741A16" w:rsidRPr="2AAC9364">
        <w:rPr>
          <w:rFonts w:ascii="Times New Roman" w:eastAsia="Times New Roman" w:hAnsi="Times New Roman" w:cs="Times New Roman"/>
          <w:sz w:val="24"/>
          <w:szCs w:val="24"/>
        </w:rPr>
        <w:t xml:space="preserve"> bouts of aggression, more delusions, psychosis, and agitation. </w:t>
      </w:r>
      <w:r w:rsidR="46D720E3" w:rsidRPr="2AAC9364">
        <w:rPr>
          <w:rFonts w:ascii="Times New Roman" w:eastAsia="Times New Roman" w:hAnsi="Times New Roman" w:cs="Times New Roman"/>
          <w:sz w:val="24"/>
          <w:szCs w:val="24"/>
        </w:rPr>
        <w:t>The study cond</w:t>
      </w:r>
      <w:r w:rsidR="46D720E3" w:rsidRPr="2AAC9364">
        <w:rPr>
          <w:rFonts w:ascii="Times New Roman" w:eastAsia="Times New Roman" w:hAnsi="Times New Roman" w:cs="Times New Roman"/>
          <w:color w:val="000000" w:themeColor="text1"/>
          <w:sz w:val="24"/>
          <w:szCs w:val="24"/>
        </w:rPr>
        <w:t>ucted by</w:t>
      </w:r>
      <w:r w:rsidR="005C5AD8">
        <w:rPr>
          <w:rFonts w:ascii="Times New Roman" w:eastAsia="Times New Roman" w:hAnsi="Times New Roman" w:cs="Times New Roman"/>
          <w:color w:val="000000" w:themeColor="text1"/>
          <w:sz w:val="24"/>
          <w:szCs w:val="24"/>
        </w:rPr>
        <w:t xml:space="preserve"> Lyketsos &amp; Peters.</w:t>
      </w:r>
      <w:r w:rsidR="4554C367"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"/>
          <w:id w:val="-885719066"/>
          <w:placeholder>
            <w:docPart w:val="DefaultPlaceholder_-1854013440"/>
          </w:placeholder>
        </w:sdtPr>
        <w:sdtEndPr>
          <w:rPr>
            <w:szCs w:val="22"/>
          </w:rPr>
        </w:sdtEndPr>
        <w:sdtContent>
          <w:r w:rsidR="00AB09E0" w:rsidRPr="00AB09E0">
            <w:rPr>
              <w:rFonts w:ascii="Times New Roman" w:eastAsia="Times New Roman" w:hAnsi="Times New Roman" w:cs="Times New Roman"/>
              <w:color w:val="000000"/>
              <w:sz w:val="24"/>
            </w:rPr>
            <w:t>[28]</w:t>
          </w:r>
        </w:sdtContent>
      </w:sdt>
      <w:r w:rsidR="46D720E3" w:rsidRPr="2AAC9364">
        <w:rPr>
          <w:rFonts w:ascii="Times New Roman" w:eastAsia="Times New Roman" w:hAnsi="Times New Roman" w:cs="Times New Roman"/>
          <w:color w:val="000000" w:themeColor="text1"/>
          <w:sz w:val="24"/>
          <w:szCs w:val="24"/>
        </w:rPr>
        <w:t xml:space="preserve"> showcased how NPS, including depression, apathy, </w:t>
      </w:r>
      <w:r w:rsidR="7E2A447A" w:rsidRPr="2AAC9364">
        <w:rPr>
          <w:rFonts w:ascii="Times New Roman" w:eastAsia="Times New Roman" w:hAnsi="Times New Roman" w:cs="Times New Roman"/>
          <w:color w:val="000000" w:themeColor="text1"/>
          <w:sz w:val="24"/>
          <w:szCs w:val="24"/>
        </w:rPr>
        <w:t>anxiety</w:t>
      </w:r>
      <w:r w:rsidR="46D720E3" w:rsidRPr="2AAC9364">
        <w:rPr>
          <w:rFonts w:ascii="Times New Roman" w:eastAsia="Times New Roman" w:hAnsi="Times New Roman" w:cs="Times New Roman"/>
          <w:color w:val="000000" w:themeColor="text1"/>
          <w:sz w:val="24"/>
          <w:szCs w:val="24"/>
        </w:rPr>
        <w:t xml:space="preserve">, etc. affect nearly 98% of AD patients, with them </w:t>
      </w:r>
      <w:r w:rsidR="423F8825" w:rsidRPr="2AAC9364">
        <w:rPr>
          <w:rFonts w:ascii="Times New Roman" w:eastAsia="Times New Roman" w:hAnsi="Times New Roman" w:cs="Times New Roman"/>
          <w:color w:val="000000" w:themeColor="text1"/>
          <w:sz w:val="24"/>
          <w:szCs w:val="24"/>
        </w:rPr>
        <w:t>displaying</w:t>
      </w:r>
      <w:r w:rsidR="46D720E3" w:rsidRPr="2AAC9364">
        <w:rPr>
          <w:rFonts w:ascii="Times New Roman" w:eastAsia="Times New Roman" w:hAnsi="Times New Roman" w:cs="Times New Roman"/>
          <w:color w:val="000000" w:themeColor="text1"/>
          <w:sz w:val="24"/>
          <w:szCs w:val="24"/>
        </w:rPr>
        <w:t xml:space="preserve"> at least one NPS during the course of the disease, with clustering-patterns emerging </w:t>
      </w:r>
      <w:r w:rsidR="16353A0A" w:rsidRPr="2AAC9364">
        <w:rPr>
          <w:rFonts w:ascii="Times New Roman" w:eastAsia="Times New Roman" w:hAnsi="Times New Roman" w:cs="Times New Roman"/>
          <w:color w:val="000000" w:themeColor="text1"/>
          <w:sz w:val="24"/>
          <w:szCs w:val="24"/>
        </w:rPr>
        <w:t xml:space="preserve">alongside </w:t>
      </w:r>
      <w:r w:rsidR="5AA22FED" w:rsidRPr="2AAC9364">
        <w:rPr>
          <w:rFonts w:ascii="Times New Roman" w:eastAsia="Times New Roman" w:hAnsi="Times New Roman" w:cs="Times New Roman"/>
          <w:color w:val="000000" w:themeColor="text1"/>
          <w:sz w:val="24"/>
          <w:szCs w:val="24"/>
        </w:rPr>
        <w:t>neurodegeneration</w:t>
      </w:r>
      <w:r w:rsidR="5269897B" w:rsidRPr="2AAC9364">
        <w:rPr>
          <w:rFonts w:ascii="Times New Roman" w:eastAsia="Times New Roman" w:hAnsi="Times New Roman" w:cs="Times New Roman"/>
          <w:color w:val="000000" w:themeColor="text1"/>
          <w:sz w:val="24"/>
          <w:szCs w:val="24"/>
        </w:rPr>
        <w:t xml:space="preserve">: during MBI, </w:t>
      </w:r>
      <w:r w:rsidR="7BD9562F" w:rsidRPr="2AAC9364">
        <w:rPr>
          <w:rFonts w:ascii="Times New Roman" w:eastAsia="Times New Roman" w:hAnsi="Times New Roman" w:cs="Times New Roman"/>
          <w:color w:val="000000" w:themeColor="text1"/>
          <w:sz w:val="24"/>
          <w:szCs w:val="24"/>
        </w:rPr>
        <w:t>symptoms</w:t>
      </w:r>
      <w:r w:rsidR="5269897B" w:rsidRPr="2AAC9364">
        <w:rPr>
          <w:rFonts w:ascii="Times New Roman" w:eastAsia="Times New Roman" w:hAnsi="Times New Roman" w:cs="Times New Roman"/>
          <w:color w:val="000000" w:themeColor="text1"/>
          <w:sz w:val="24"/>
          <w:szCs w:val="24"/>
        </w:rPr>
        <w:t xml:space="preserve"> like depression, anxiety, apathy, and more </w:t>
      </w:r>
      <w:r w:rsidR="7B26969F" w:rsidRPr="2AAC9364">
        <w:rPr>
          <w:rFonts w:ascii="Times New Roman" w:eastAsia="Times New Roman" w:hAnsi="Times New Roman" w:cs="Times New Roman"/>
          <w:color w:val="000000" w:themeColor="text1"/>
          <w:sz w:val="24"/>
          <w:szCs w:val="24"/>
        </w:rPr>
        <w:t>precede</w:t>
      </w:r>
      <w:r w:rsidR="5269897B" w:rsidRPr="2AAC9364">
        <w:rPr>
          <w:rFonts w:ascii="Times New Roman" w:eastAsia="Times New Roman" w:hAnsi="Times New Roman" w:cs="Times New Roman"/>
          <w:color w:val="000000" w:themeColor="text1"/>
          <w:sz w:val="24"/>
          <w:szCs w:val="24"/>
        </w:rPr>
        <w:t xml:space="preserve"> memory decline and as the </w:t>
      </w:r>
      <w:r w:rsidR="2F6227A5" w:rsidRPr="2AAC9364">
        <w:rPr>
          <w:rFonts w:ascii="Times New Roman" w:eastAsia="Times New Roman" w:hAnsi="Times New Roman" w:cs="Times New Roman"/>
          <w:color w:val="000000" w:themeColor="text1"/>
          <w:sz w:val="24"/>
          <w:szCs w:val="24"/>
        </w:rPr>
        <w:t>cognitive</w:t>
      </w:r>
      <w:r w:rsidR="5269897B" w:rsidRPr="2AAC9364">
        <w:rPr>
          <w:rFonts w:ascii="Times New Roman" w:eastAsia="Times New Roman" w:hAnsi="Times New Roman" w:cs="Times New Roman"/>
          <w:color w:val="000000" w:themeColor="text1"/>
          <w:sz w:val="24"/>
          <w:szCs w:val="24"/>
        </w:rPr>
        <w:t xml:space="preserve"> decline </w:t>
      </w:r>
      <w:r w:rsidR="0951F31C" w:rsidRPr="2AAC9364">
        <w:rPr>
          <w:rFonts w:ascii="Times New Roman" w:eastAsia="Times New Roman" w:hAnsi="Times New Roman" w:cs="Times New Roman"/>
          <w:color w:val="000000" w:themeColor="text1"/>
          <w:sz w:val="24"/>
          <w:szCs w:val="24"/>
        </w:rPr>
        <w:t>worsens</w:t>
      </w:r>
      <w:r w:rsidR="5269897B" w:rsidRPr="2AAC9364">
        <w:rPr>
          <w:rFonts w:ascii="Times New Roman" w:eastAsia="Times New Roman" w:hAnsi="Times New Roman" w:cs="Times New Roman"/>
          <w:color w:val="000000" w:themeColor="text1"/>
          <w:sz w:val="24"/>
          <w:szCs w:val="24"/>
        </w:rPr>
        <w:t xml:space="preserve">, they emerge more in the </w:t>
      </w:r>
      <w:r w:rsidR="7F65D770" w:rsidRPr="2AAC9364">
        <w:rPr>
          <w:rFonts w:ascii="Times New Roman" w:eastAsia="Times New Roman" w:hAnsi="Times New Roman" w:cs="Times New Roman"/>
          <w:color w:val="000000" w:themeColor="text1"/>
          <w:sz w:val="24"/>
          <w:szCs w:val="24"/>
        </w:rPr>
        <w:t>fo</w:t>
      </w:r>
      <w:r w:rsidR="5269897B" w:rsidRPr="2AAC9364">
        <w:rPr>
          <w:rFonts w:ascii="Times New Roman" w:eastAsia="Times New Roman" w:hAnsi="Times New Roman" w:cs="Times New Roman"/>
          <w:color w:val="000000" w:themeColor="text1"/>
          <w:sz w:val="24"/>
          <w:szCs w:val="24"/>
        </w:rPr>
        <w:t>rm of “</w:t>
      </w:r>
      <w:r w:rsidR="06BEACE6" w:rsidRPr="2AAC9364">
        <w:rPr>
          <w:rFonts w:ascii="Times New Roman" w:eastAsia="Times New Roman" w:hAnsi="Times New Roman" w:cs="Times New Roman"/>
          <w:color w:val="000000" w:themeColor="text1"/>
          <w:sz w:val="24"/>
          <w:szCs w:val="24"/>
        </w:rPr>
        <w:t>agitation</w:t>
      </w:r>
      <w:r w:rsidR="5269897B" w:rsidRPr="2AAC9364">
        <w:rPr>
          <w:rFonts w:ascii="Times New Roman" w:eastAsia="Times New Roman" w:hAnsi="Times New Roman" w:cs="Times New Roman"/>
          <w:color w:val="000000" w:themeColor="text1"/>
          <w:sz w:val="24"/>
          <w:szCs w:val="24"/>
        </w:rPr>
        <w:t>, psychotic, affective, an</w:t>
      </w:r>
      <w:r w:rsidR="42740886" w:rsidRPr="2AAC9364">
        <w:rPr>
          <w:rFonts w:ascii="Times New Roman" w:eastAsia="Times New Roman" w:hAnsi="Times New Roman" w:cs="Times New Roman"/>
          <w:color w:val="000000" w:themeColor="text1"/>
          <w:sz w:val="24"/>
          <w:szCs w:val="24"/>
        </w:rPr>
        <w:t>d</w:t>
      </w:r>
      <w:r w:rsidR="5269897B" w:rsidRPr="2AAC9364">
        <w:rPr>
          <w:rFonts w:ascii="Times New Roman" w:eastAsia="Times New Roman" w:hAnsi="Times New Roman" w:cs="Times New Roman"/>
          <w:color w:val="000000" w:themeColor="text1"/>
          <w:sz w:val="24"/>
          <w:szCs w:val="24"/>
        </w:rPr>
        <w:t xml:space="preserve"> behavioural” cluster</w:t>
      </w:r>
      <w:r w:rsidR="679F4124" w:rsidRPr="2AAC9364">
        <w:rPr>
          <w:rFonts w:ascii="Times New Roman" w:eastAsia="Times New Roman" w:hAnsi="Times New Roman" w:cs="Times New Roman"/>
          <w:color w:val="000000" w:themeColor="text1"/>
          <w:sz w:val="24"/>
          <w:szCs w:val="24"/>
        </w:rPr>
        <w:t xml:space="preserve">s, and </w:t>
      </w:r>
      <w:r w:rsidR="3A2BD597" w:rsidRPr="2AAC9364">
        <w:rPr>
          <w:rFonts w:ascii="Times New Roman" w:eastAsia="Times New Roman" w:hAnsi="Times New Roman" w:cs="Times New Roman"/>
          <w:color w:val="000000" w:themeColor="text1"/>
          <w:sz w:val="24"/>
          <w:szCs w:val="24"/>
        </w:rPr>
        <w:t>ultimately</w:t>
      </w:r>
      <w:r w:rsidR="679F4124" w:rsidRPr="2AAC9364">
        <w:rPr>
          <w:rFonts w:ascii="Times New Roman" w:eastAsia="Times New Roman" w:hAnsi="Times New Roman" w:cs="Times New Roman"/>
          <w:color w:val="000000" w:themeColor="text1"/>
          <w:sz w:val="24"/>
          <w:szCs w:val="24"/>
        </w:rPr>
        <w:t xml:space="preserve">, during </w:t>
      </w:r>
      <w:r w:rsidR="1933A9B4" w:rsidRPr="2AAC9364">
        <w:rPr>
          <w:rFonts w:ascii="Times New Roman" w:eastAsia="Times New Roman" w:hAnsi="Times New Roman" w:cs="Times New Roman"/>
          <w:color w:val="000000" w:themeColor="text1"/>
          <w:sz w:val="24"/>
          <w:szCs w:val="24"/>
        </w:rPr>
        <w:t>the</w:t>
      </w:r>
      <w:r w:rsidR="679F4124" w:rsidRPr="2AAC9364">
        <w:rPr>
          <w:rFonts w:ascii="Times New Roman" w:eastAsia="Times New Roman" w:hAnsi="Times New Roman" w:cs="Times New Roman"/>
          <w:color w:val="000000" w:themeColor="text1"/>
          <w:sz w:val="24"/>
          <w:szCs w:val="24"/>
        </w:rPr>
        <w:t xml:space="preserve"> later </w:t>
      </w:r>
      <w:r w:rsidR="68D299A9" w:rsidRPr="2AAC9364">
        <w:rPr>
          <w:rFonts w:ascii="Times New Roman" w:eastAsia="Times New Roman" w:hAnsi="Times New Roman" w:cs="Times New Roman"/>
          <w:color w:val="000000" w:themeColor="text1"/>
          <w:sz w:val="24"/>
          <w:szCs w:val="24"/>
        </w:rPr>
        <w:t>stages</w:t>
      </w:r>
      <w:r w:rsidR="6382429E" w:rsidRPr="2AAC9364">
        <w:rPr>
          <w:rFonts w:ascii="Times New Roman" w:eastAsia="Times New Roman" w:hAnsi="Times New Roman" w:cs="Times New Roman"/>
          <w:color w:val="000000" w:themeColor="text1"/>
          <w:sz w:val="24"/>
          <w:szCs w:val="24"/>
        </w:rPr>
        <w:t xml:space="preserve">, </w:t>
      </w:r>
      <w:r w:rsidR="679F4124" w:rsidRPr="2AAC9364">
        <w:rPr>
          <w:rFonts w:ascii="Times New Roman" w:eastAsia="Times New Roman" w:hAnsi="Times New Roman" w:cs="Times New Roman"/>
          <w:color w:val="000000" w:themeColor="text1"/>
          <w:sz w:val="24"/>
          <w:szCs w:val="24"/>
        </w:rPr>
        <w:t xml:space="preserve">as increased agitation, </w:t>
      </w:r>
      <w:r w:rsidR="668C6A72" w:rsidRPr="2AAC9364">
        <w:rPr>
          <w:rFonts w:ascii="Times New Roman" w:eastAsia="Times New Roman" w:hAnsi="Times New Roman" w:cs="Times New Roman"/>
          <w:color w:val="000000" w:themeColor="text1"/>
          <w:sz w:val="24"/>
          <w:szCs w:val="24"/>
        </w:rPr>
        <w:t>psychosis</w:t>
      </w:r>
      <w:r w:rsidR="679F4124" w:rsidRPr="2AAC9364">
        <w:rPr>
          <w:rFonts w:ascii="Times New Roman" w:eastAsia="Times New Roman" w:hAnsi="Times New Roman" w:cs="Times New Roman"/>
          <w:color w:val="000000" w:themeColor="text1"/>
          <w:sz w:val="24"/>
          <w:szCs w:val="24"/>
        </w:rPr>
        <w:t xml:space="preserve"> and apathy</w:t>
      </w:r>
      <w:r w:rsidR="2BFF8CC1" w:rsidRPr="2AAC9364">
        <w:rPr>
          <w:rFonts w:ascii="Times New Roman" w:eastAsia="Times New Roman" w:hAnsi="Times New Roman" w:cs="Times New Roman"/>
          <w:color w:val="000000" w:themeColor="text1"/>
          <w:sz w:val="24"/>
          <w:szCs w:val="24"/>
        </w:rPr>
        <w:t xml:space="preserve">. This points towards how NPS “shift” and manifest as different forms during the stages of AD. </w:t>
      </w:r>
    </w:p>
    <w:p w14:paraId="77C51A74" w14:textId="49194486" w:rsidR="2AAC9364" w:rsidRPr="00674015" w:rsidRDefault="706CAED5" w:rsidP="00674015">
      <w:pPr>
        <w:spacing w:line="360" w:lineRule="auto"/>
        <w:jc w:val="both"/>
        <w:rPr>
          <w:rFonts w:ascii="Times New Roman" w:eastAsia="Times New Roman" w:hAnsi="Times New Roman" w:cs="Times New Roman"/>
          <w:color w:val="000000" w:themeColor="text1"/>
          <w:sz w:val="24"/>
          <w:szCs w:val="24"/>
        </w:rPr>
      </w:pPr>
      <w:r w:rsidRPr="7A96ADAC">
        <w:rPr>
          <w:rFonts w:ascii="Times New Roman" w:eastAsia="Times New Roman" w:hAnsi="Times New Roman" w:cs="Times New Roman"/>
          <w:sz w:val="24"/>
          <w:szCs w:val="24"/>
        </w:rPr>
        <w:lastRenderedPageBreak/>
        <w:t>Additionally, these changes are not merely structural</w:t>
      </w:r>
      <w:r w:rsidR="00BD6FD6" w:rsidRPr="7A96ADAC">
        <w:rPr>
          <w:rFonts w:ascii="Times New Roman" w:eastAsia="Times New Roman" w:hAnsi="Times New Roman" w:cs="Times New Roman"/>
          <w:sz w:val="24"/>
          <w:szCs w:val="24"/>
        </w:rPr>
        <w:t xml:space="preserve"> but also represent significant neurological alterations</w:t>
      </w:r>
      <w:r w:rsidRPr="7A96ADAC">
        <w:rPr>
          <w:rFonts w:ascii="Times New Roman" w:eastAsia="Times New Roman" w:hAnsi="Times New Roman" w:cs="Times New Roman"/>
          <w:sz w:val="24"/>
          <w:szCs w:val="24"/>
        </w:rPr>
        <w:t>. The study conducted by</w:t>
      </w:r>
      <w:r w:rsidR="005C5AD8">
        <w:rPr>
          <w:rFonts w:ascii="Times New Roman" w:eastAsia="Times New Roman" w:hAnsi="Times New Roman" w:cs="Times New Roman"/>
          <w:sz w:val="24"/>
          <w:szCs w:val="24"/>
        </w:rPr>
        <w:t xml:space="preserve"> Raphael</w:t>
      </w:r>
      <w:r w:rsidR="2E6FA52A"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"/>
          <w:id w:val="1603992608"/>
          <w:placeholder>
            <w:docPart w:val="DefaultPlaceholder_-1854013440"/>
          </w:placeholder>
        </w:sdtPr>
        <w:sdtContent>
          <w:r w:rsidR="00AB09E0" w:rsidRPr="00AB09E0">
            <w:rPr>
              <w:rFonts w:ascii="Times New Roman" w:eastAsia="Times New Roman" w:hAnsi="Times New Roman" w:cs="Times New Roman"/>
              <w:color w:val="000000"/>
              <w:sz w:val="24"/>
              <w:szCs w:val="24"/>
            </w:rPr>
            <w:t>[29]</w:t>
          </w:r>
        </w:sdtContent>
      </w:sdt>
      <w:r w:rsidRPr="7A96ADAC">
        <w:rPr>
          <w:rFonts w:ascii="Times New Roman" w:eastAsia="Times New Roman" w:hAnsi="Times New Roman" w:cs="Times New Roman"/>
          <w:sz w:val="24"/>
          <w:szCs w:val="24"/>
        </w:rPr>
        <w:t xml:space="preserve"> highlighted how</w:t>
      </w:r>
      <w:r w:rsidR="005C5AD8">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as AD progression rapidly cont</w:t>
      </w:r>
      <w:r w:rsidR="12E89DB1" w:rsidRPr="7A96ADAC">
        <w:rPr>
          <w:rFonts w:ascii="Times New Roman" w:eastAsia="Times New Roman" w:hAnsi="Times New Roman" w:cs="Times New Roman"/>
          <w:sz w:val="24"/>
          <w:szCs w:val="24"/>
        </w:rPr>
        <w:t xml:space="preserve">inues, cortical atrophy </w:t>
      </w:r>
      <w:r w:rsidR="55B05999" w:rsidRPr="7A96ADAC">
        <w:rPr>
          <w:rFonts w:ascii="Times New Roman" w:eastAsia="Times New Roman" w:hAnsi="Times New Roman" w:cs="Times New Roman"/>
          <w:sz w:val="24"/>
          <w:szCs w:val="24"/>
        </w:rPr>
        <w:t>extends</w:t>
      </w:r>
      <w:r w:rsidR="12E89DB1" w:rsidRPr="7A96ADAC">
        <w:rPr>
          <w:rFonts w:ascii="Times New Roman" w:eastAsia="Times New Roman" w:hAnsi="Times New Roman" w:cs="Times New Roman"/>
          <w:sz w:val="24"/>
          <w:szCs w:val="24"/>
        </w:rPr>
        <w:t xml:space="preserve"> </w:t>
      </w:r>
      <w:r w:rsidR="005C5AD8">
        <w:rPr>
          <w:rFonts w:ascii="Times New Roman" w:eastAsia="Times New Roman" w:hAnsi="Times New Roman" w:cs="Times New Roman"/>
          <w:sz w:val="24"/>
          <w:szCs w:val="24"/>
        </w:rPr>
        <w:t>to other</w:t>
      </w:r>
      <w:r w:rsidR="12E89DB1" w:rsidRPr="7A96ADAC">
        <w:rPr>
          <w:rFonts w:ascii="Times New Roman" w:eastAsia="Times New Roman" w:hAnsi="Times New Roman" w:cs="Times New Roman"/>
          <w:sz w:val="24"/>
          <w:szCs w:val="24"/>
        </w:rPr>
        <w:t xml:space="preserve"> subsequent regions of the brain, including ACC, OFC, </w:t>
      </w:r>
      <w:r w:rsidR="005C5AD8">
        <w:rPr>
          <w:rFonts w:ascii="Times New Roman" w:eastAsia="Times New Roman" w:hAnsi="Times New Roman" w:cs="Times New Roman"/>
          <w:sz w:val="24"/>
          <w:szCs w:val="24"/>
        </w:rPr>
        <w:t>tempoparietal</w:t>
      </w:r>
      <w:r w:rsidR="6DF331CF" w:rsidRPr="7A96ADAC">
        <w:rPr>
          <w:rFonts w:ascii="Times New Roman" w:eastAsia="Times New Roman" w:hAnsi="Times New Roman" w:cs="Times New Roman"/>
          <w:sz w:val="24"/>
          <w:szCs w:val="24"/>
        </w:rPr>
        <w:t xml:space="preserve"> regions</w:t>
      </w:r>
      <w:r w:rsidR="12E89DB1" w:rsidRPr="7A96ADAC">
        <w:rPr>
          <w:rFonts w:ascii="Times New Roman" w:eastAsia="Times New Roman" w:hAnsi="Times New Roman" w:cs="Times New Roman"/>
          <w:sz w:val="24"/>
          <w:szCs w:val="24"/>
        </w:rPr>
        <w:t xml:space="preserve">, and </w:t>
      </w:r>
      <w:r w:rsidR="5D26734B" w:rsidRPr="7A96ADAC">
        <w:rPr>
          <w:rFonts w:ascii="Times New Roman" w:eastAsia="Times New Roman" w:hAnsi="Times New Roman" w:cs="Times New Roman"/>
          <w:sz w:val="24"/>
          <w:szCs w:val="24"/>
        </w:rPr>
        <w:t>more,</w:t>
      </w:r>
      <w:r w:rsidR="12E89DB1" w:rsidRPr="7A96ADAC">
        <w:rPr>
          <w:rFonts w:ascii="Times New Roman" w:eastAsia="Times New Roman" w:hAnsi="Times New Roman" w:cs="Times New Roman"/>
          <w:sz w:val="24"/>
          <w:szCs w:val="24"/>
        </w:rPr>
        <w:t xml:space="preserve"> leading to more complex psychotic </w:t>
      </w:r>
      <w:r w:rsidR="68230AE2" w:rsidRPr="7A96ADAC">
        <w:rPr>
          <w:rFonts w:ascii="Times New Roman" w:eastAsia="Times New Roman" w:hAnsi="Times New Roman" w:cs="Times New Roman"/>
          <w:sz w:val="24"/>
          <w:szCs w:val="24"/>
        </w:rPr>
        <w:t>manifestations</w:t>
      </w:r>
      <w:r w:rsidR="12E89DB1" w:rsidRPr="7A96ADAC">
        <w:rPr>
          <w:rFonts w:ascii="Times New Roman" w:eastAsia="Times New Roman" w:hAnsi="Times New Roman" w:cs="Times New Roman"/>
          <w:sz w:val="24"/>
          <w:szCs w:val="24"/>
        </w:rPr>
        <w:t xml:space="preserve"> of NPS, and due to the early </w:t>
      </w:r>
      <w:r w:rsidR="4448B108" w:rsidRPr="7A96ADAC">
        <w:rPr>
          <w:rFonts w:ascii="Times New Roman" w:eastAsia="Times New Roman" w:hAnsi="Times New Roman" w:cs="Times New Roman"/>
          <w:sz w:val="24"/>
          <w:szCs w:val="24"/>
        </w:rPr>
        <w:t>presence</w:t>
      </w:r>
      <w:r w:rsidR="12E89DB1" w:rsidRPr="7A96ADAC">
        <w:rPr>
          <w:rFonts w:ascii="Times New Roman" w:eastAsia="Times New Roman" w:hAnsi="Times New Roman" w:cs="Times New Roman"/>
          <w:sz w:val="24"/>
          <w:szCs w:val="24"/>
        </w:rPr>
        <w:t xml:space="preserve"> of these N</w:t>
      </w:r>
      <w:r w:rsidR="77FECD9D" w:rsidRPr="7A96ADAC">
        <w:rPr>
          <w:rFonts w:ascii="Times New Roman" w:eastAsia="Times New Roman" w:hAnsi="Times New Roman" w:cs="Times New Roman"/>
          <w:sz w:val="24"/>
          <w:szCs w:val="24"/>
        </w:rPr>
        <w:t>PS, there is a higher risk of conversion from MCI to AD</w:t>
      </w:r>
      <w:r w:rsidR="5D8C53B6" w:rsidRPr="7A96ADAC">
        <w:rPr>
          <w:rFonts w:ascii="Times New Roman" w:eastAsia="Times New Roman" w:hAnsi="Times New Roman" w:cs="Times New Roman"/>
          <w:sz w:val="24"/>
          <w:szCs w:val="24"/>
        </w:rPr>
        <w:t xml:space="preserve">. </w:t>
      </w:r>
      <w:r w:rsidR="04C18C62" w:rsidRPr="7A96ADAC">
        <w:rPr>
          <w:rFonts w:ascii="Times New Roman" w:eastAsia="Times New Roman" w:hAnsi="Times New Roman" w:cs="Times New Roman"/>
          <w:sz w:val="24"/>
          <w:szCs w:val="24"/>
        </w:rPr>
        <w:t>Another study by</w:t>
      </w:r>
      <w:r w:rsidR="005C5AD8">
        <w:rPr>
          <w:rFonts w:ascii="Times New Roman" w:eastAsia="Times New Roman" w:hAnsi="Times New Roman" w:cs="Times New Roman"/>
          <w:sz w:val="24"/>
          <w:szCs w:val="24"/>
        </w:rPr>
        <w:t xml:space="preserve"> Ruthirakuhan et al.</w:t>
      </w:r>
      <w:r w:rsidR="6F470B04"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"/>
          <w:id w:val="1723710724"/>
          <w:placeholder>
            <w:docPart w:val="DefaultPlaceholder_-1854013440"/>
          </w:placeholder>
        </w:sdtPr>
        <w:sdtContent>
          <w:r w:rsidR="00AB09E0" w:rsidRPr="00AB09E0">
            <w:rPr>
              <w:rFonts w:ascii="Times New Roman" w:eastAsia="Times New Roman" w:hAnsi="Times New Roman" w:cs="Times New Roman"/>
              <w:color w:val="000000"/>
              <w:sz w:val="24"/>
              <w:szCs w:val="24"/>
            </w:rPr>
            <w:t>[30]</w:t>
          </w:r>
        </w:sdtContent>
      </w:sdt>
      <w:r w:rsidR="04C18C62" w:rsidRPr="7A96ADAC">
        <w:rPr>
          <w:rFonts w:ascii="Times New Roman" w:eastAsia="Times New Roman" w:hAnsi="Times New Roman" w:cs="Times New Roman"/>
          <w:sz w:val="24"/>
          <w:szCs w:val="24"/>
        </w:rPr>
        <w:t xml:space="preserve"> highlights how in Very Mild/MCI stages, the symptoms are more milder and subtle, wherein they may not </w:t>
      </w:r>
      <w:r w:rsidR="19B934B1" w:rsidRPr="7A96ADAC">
        <w:rPr>
          <w:rFonts w:ascii="Times New Roman" w:eastAsia="Times New Roman" w:hAnsi="Times New Roman" w:cs="Times New Roman"/>
          <w:sz w:val="24"/>
          <w:szCs w:val="24"/>
        </w:rPr>
        <w:t>disrupt</w:t>
      </w:r>
      <w:r w:rsidR="04C18C62" w:rsidRPr="7A96ADAC">
        <w:rPr>
          <w:rFonts w:ascii="Times New Roman" w:eastAsia="Times New Roman" w:hAnsi="Times New Roman" w:cs="Times New Roman"/>
          <w:sz w:val="24"/>
          <w:szCs w:val="24"/>
        </w:rPr>
        <w:t xml:space="preserve"> functioning significantly, including mild apathy, depression, and anxiety, wherein </w:t>
      </w:r>
      <w:r w:rsidR="7FF127EB" w:rsidRPr="7A96ADAC">
        <w:rPr>
          <w:rFonts w:ascii="Times New Roman" w:eastAsia="Times New Roman" w:hAnsi="Times New Roman" w:cs="Times New Roman"/>
          <w:sz w:val="24"/>
          <w:szCs w:val="24"/>
        </w:rPr>
        <w:t xml:space="preserve">amyloid </w:t>
      </w:r>
      <w:r w:rsidR="0E14845C" w:rsidRPr="7A96ADAC">
        <w:rPr>
          <w:rFonts w:ascii="Times New Roman" w:eastAsia="Times New Roman" w:hAnsi="Times New Roman" w:cs="Times New Roman"/>
          <w:sz w:val="24"/>
          <w:szCs w:val="24"/>
        </w:rPr>
        <w:t>accumulation</w:t>
      </w:r>
      <w:r w:rsidR="7FF127EB" w:rsidRPr="7A96ADAC">
        <w:rPr>
          <w:rFonts w:ascii="Times New Roman" w:eastAsia="Times New Roman" w:hAnsi="Times New Roman" w:cs="Times New Roman"/>
          <w:sz w:val="24"/>
          <w:szCs w:val="24"/>
        </w:rPr>
        <w:t xml:space="preserve"> is quite low, however as both amyloid and tau </w:t>
      </w:r>
      <w:r w:rsidR="53C452B7" w:rsidRPr="7A96ADAC">
        <w:rPr>
          <w:rFonts w:ascii="Times New Roman" w:eastAsia="Times New Roman" w:hAnsi="Times New Roman" w:cs="Times New Roman"/>
          <w:sz w:val="24"/>
          <w:szCs w:val="24"/>
        </w:rPr>
        <w:t>accumulation</w:t>
      </w:r>
      <w:r w:rsidR="7FF127EB" w:rsidRPr="7A96ADAC">
        <w:rPr>
          <w:rFonts w:ascii="Times New Roman" w:eastAsia="Times New Roman" w:hAnsi="Times New Roman" w:cs="Times New Roman"/>
          <w:sz w:val="24"/>
          <w:szCs w:val="24"/>
        </w:rPr>
        <w:t xml:space="preserve"> increases, and we progress to the Mild stage, the symptoms are more </w:t>
      </w:r>
      <w:r w:rsidR="7F128293" w:rsidRPr="7A96ADAC">
        <w:rPr>
          <w:rFonts w:ascii="Times New Roman" w:eastAsia="Times New Roman" w:hAnsi="Times New Roman" w:cs="Times New Roman"/>
          <w:sz w:val="24"/>
          <w:szCs w:val="24"/>
        </w:rPr>
        <w:t>noticeable</w:t>
      </w:r>
      <w:r w:rsidR="7FF127EB" w:rsidRPr="7A96ADAC">
        <w:rPr>
          <w:rFonts w:ascii="Times New Roman" w:eastAsia="Times New Roman" w:hAnsi="Times New Roman" w:cs="Times New Roman"/>
          <w:sz w:val="24"/>
          <w:szCs w:val="24"/>
        </w:rPr>
        <w:t xml:space="preserve"> and </w:t>
      </w:r>
      <w:r w:rsidR="342C559B" w:rsidRPr="7A96ADAC">
        <w:rPr>
          <w:rFonts w:ascii="Times New Roman" w:eastAsia="Times New Roman" w:hAnsi="Times New Roman" w:cs="Times New Roman"/>
          <w:sz w:val="24"/>
          <w:szCs w:val="24"/>
        </w:rPr>
        <w:t>persistent</w:t>
      </w:r>
      <w:r w:rsidR="7FF127EB" w:rsidRPr="7A96ADAC">
        <w:rPr>
          <w:rFonts w:ascii="Times New Roman" w:eastAsia="Times New Roman" w:hAnsi="Times New Roman" w:cs="Times New Roman"/>
          <w:sz w:val="24"/>
          <w:szCs w:val="24"/>
        </w:rPr>
        <w:t xml:space="preserve">, and begin to disrupt daily functioning, </w:t>
      </w:r>
      <w:r w:rsidR="4B699DE4" w:rsidRPr="7A96ADAC">
        <w:rPr>
          <w:rFonts w:ascii="Times New Roman" w:eastAsia="Times New Roman" w:hAnsi="Times New Roman" w:cs="Times New Roman"/>
          <w:sz w:val="24"/>
          <w:szCs w:val="24"/>
        </w:rPr>
        <w:t>emerging</w:t>
      </w:r>
      <w:r w:rsidR="7FF127EB" w:rsidRPr="7A96ADAC">
        <w:rPr>
          <w:rFonts w:ascii="Times New Roman" w:eastAsia="Times New Roman" w:hAnsi="Times New Roman" w:cs="Times New Roman"/>
          <w:sz w:val="24"/>
          <w:szCs w:val="24"/>
        </w:rPr>
        <w:t xml:space="preserve"> in</w:t>
      </w:r>
      <w:r w:rsidR="00E26BCF" w:rsidRPr="7A96ADAC">
        <w:rPr>
          <w:rFonts w:ascii="Times New Roman" w:eastAsia="Times New Roman" w:hAnsi="Times New Roman" w:cs="Times New Roman"/>
          <w:sz w:val="24"/>
          <w:szCs w:val="24"/>
        </w:rPr>
        <w:t xml:space="preserve"> </w:t>
      </w:r>
      <w:r w:rsidR="7FF127EB" w:rsidRPr="7A96ADAC">
        <w:rPr>
          <w:rFonts w:ascii="Times New Roman" w:eastAsia="Times New Roman" w:hAnsi="Times New Roman" w:cs="Times New Roman"/>
          <w:sz w:val="24"/>
          <w:szCs w:val="24"/>
        </w:rPr>
        <w:t xml:space="preserve">the form of more impulse </w:t>
      </w:r>
      <w:r w:rsidR="3E69F000" w:rsidRPr="7A96ADAC">
        <w:rPr>
          <w:rFonts w:ascii="Times New Roman" w:eastAsia="Times New Roman" w:hAnsi="Times New Roman" w:cs="Times New Roman"/>
          <w:sz w:val="24"/>
          <w:szCs w:val="24"/>
        </w:rPr>
        <w:t xml:space="preserve">dysfunctions, increase irritability and agitation, and more pronounced decrease in motivation, and finally in the </w:t>
      </w:r>
      <w:r w:rsidR="5573812C" w:rsidRPr="7A96ADAC">
        <w:rPr>
          <w:rFonts w:ascii="Times New Roman" w:eastAsia="Times New Roman" w:hAnsi="Times New Roman" w:cs="Times New Roman"/>
          <w:sz w:val="24"/>
          <w:szCs w:val="24"/>
        </w:rPr>
        <w:t>Moderate</w:t>
      </w:r>
      <w:r w:rsidR="3E69F000" w:rsidRPr="7A96ADAC">
        <w:rPr>
          <w:rFonts w:ascii="Times New Roman" w:eastAsia="Times New Roman" w:hAnsi="Times New Roman" w:cs="Times New Roman"/>
          <w:sz w:val="24"/>
          <w:szCs w:val="24"/>
        </w:rPr>
        <w:t xml:space="preserve"> stage, more sleep and appetite issues, along with higher forms of social </w:t>
      </w:r>
      <w:r w:rsidR="06AD9962" w:rsidRPr="7A96ADAC">
        <w:rPr>
          <w:rFonts w:ascii="Times New Roman" w:eastAsia="Times New Roman" w:hAnsi="Times New Roman" w:cs="Times New Roman"/>
          <w:sz w:val="24"/>
          <w:szCs w:val="24"/>
        </w:rPr>
        <w:t>disinhibitions</w:t>
      </w:r>
      <w:r w:rsidR="3E69F000" w:rsidRPr="7A96ADAC">
        <w:rPr>
          <w:rFonts w:ascii="Times New Roman" w:eastAsia="Times New Roman" w:hAnsi="Times New Roman" w:cs="Times New Roman"/>
          <w:sz w:val="24"/>
          <w:szCs w:val="24"/>
        </w:rPr>
        <w:t xml:space="preserve">, and aggression. </w:t>
      </w:r>
      <w:r w:rsidR="7C69DF8C" w:rsidRPr="7A96ADAC">
        <w:rPr>
          <w:rFonts w:ascii="Times New Roman" w:eastAsia="Times New Roman" w:hAnsi="Times New Roman" w:cs="Times New Roman"/>
          <w:sz w:val="24"/>
          <w:szCs w:val="24"/>
        </w:rPr>
        <w:t>Another study by</w:t>
      </w:r>
      <w:r w:rsidR="005C5AD8">
        <w:rPr>
          <w:rFonts w:ascii="Times New Roman" w:eastAsia="Times New Roman" w:hAnsi="Times New Roman" w:cs="Times New Roman"/>
          <w:sz w:val="24"/>
          <w:szCs w:val="24"/>
        </w:rPr>
        <w:t xml:space="preserve"> Sharif et al.</w:t>
      </w:r>
      <w:r w:rsidR="00E26BCF"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"/>
          <w:id w:val="-847556729"/>
          <w:placeholder>
            <w:docPart w:val="DefaultPlaceholder_-1854013440"/>
          </w:placeholder>
        </w:sdtPr>
        <w:sdtContent>
          <w:r w:rsidR="00AB09E0" w:rsidRPr="00AB09E0">
            <w:rPr>
              <w:rFonts w:ascii="Times New Roman" w:eastAsia="Times New Roman" w:hAnsi="Times New Roman" w:cs="Times New Roman"/>
              <w:color w:val="000000"/>
              <w:sz w:val="24"/>
              <w:szCs w:val="24"/>
            </w:rPr>
            <w:t>[31]</w:t>
          </w:r>
        </w:sdtContent>
      </w:sdt>
      <w:r w:rsidR="7C69DF8C" w:rsidRPr="7A96ADAC">
        <w:rPr>
          <w:rFonts w:ascii="Times New Roman" w:eastAsia="Times New Roman" w:hAnsi="Times New Roman" w:cs="Times New Roman"/>
          <w:sz w:val="24"/>
          <w:szCs w:val="24"/>
        </w:rPr>
        <w:t xml:space="preserve"> </w:t>
      </w:r>
      <w:r w:rsidR="000529A6">
        <w:rPr>
          <w:rFonts w:ascii="Times New Roman" w:eastAsia="Times New Roman" w:hAnsi="Times New Roman" w:cs="Times New Roman"/>
          <w:sz w:val="24"/>
          <w:szCs w:val="24"/>
        </w:rPr>
        <w:t xml:space="preserve">examined </w:t>
      </w:r>
      <w:r w:rsidR="7C69DF8C" w:rsidRPr="7A96ADAC">
        <w:rPr>
          <w:rFonts w:ascii="Times New Roman" w:eastAsia="Times New Roman" w:hAnsi="Times New Roman" w:cs="Times New Roman"/>
          <w:sz w:val="24"/>
          <w:szCs w:val="24"/>
        </w:rPr>
        <w:t xml:space="preserve">the association between </w:t>
      </w:r>
      <w:r w:rsidR="00E26BCF" w:rsidRPr="7A96ADAC">
        <w:rPr>
          <w:rFonts w:ascii="Times New Roman" w:eastAsia="Times New Roman" w:hAnsi="Times New Roman" w:cs="Times New Roman"/>
          <w:sz w:val="24"/>
          <w:szCs w:val="24"/>
        </w:rPr>
        <w:t xml:space="preserve">the </w:t>
      </w:r>
      <w:r w:rsidR="7C69DF8C" w:rsidRPr="7A96ADAC">
        <w:rPr>
          <w:rFonts w:ascii="Times New Roman" w:eastAsia="Times New Roman" w:hAnsi="Times New Roman" w:cs="Times New Roman"/>
          <w:sz w:val="24"/>
          <w:szCs w:val="24"/>
        </w:rPr>
        <w:t>emergence of NPS across various stages of AD, particularly linked to AD pathology</w:t>
      </w:r>
      <w:r w:rsidR="00E26BCF" w:rsidRPr="7A96ADAC">
        <w:rPr>
          <w:rFonts w:ascii="Times New Roman" w:eastAsia="Times New Roman" w:hAnsi="Times New Roman" w:cs="Times New Roman"/>
          <w:sz w:val="24"/>
          <w:szCs w:val="24"/>
        </w:rPr>
        <w:t>,</w:t>
      </w:r>
      <w:r w:rsidR="7C69DF8C" w:rsidRPr="7A96ADAC">
        <w:rPr>
          <w:rFonts w:ascii="Times New Roman" w:eastAsia="Times New Roman" w:hAnsi="Times New Roman" w:cs="Times New Roman"/>
          <w:sz w:val="24"/>
          <w:szCs w:val="24"/>
        </w:rPr>
        <w:t xml:space="preserve"> which </w:t>
      </w:r>
      <w:r w:rsidR="00E26BCF" w:rsidRPr="7A96ADAC">
        <w:rPr>
          <w:rFonts w:ascii="Times New Roman" w:eastAsia="Times New Roman" w:hAnsi="Times New Roman" w:cs="Times New Roman"/>
          <w:sz w:val="24"/>
          <w:szCs w:val="24"/>
        </w:rPr>
        <w:t>increases</w:t>
      </w:r>
      <w:r w:rsidR="7C69DF8C" w:rsidRPr="7A96ADAC">
        <w:rPr>
          <w:rFonts w:ascii="Times New Roman" w:eastAsia="Times New Roman" w:hAnsi="Times New Roman" w:cs="Times New Roman"/>
          <w:sz w:val="24"/>
          <w:szCs w:val="24"/>
        </w:rPr>
        <w:t xml:space="preserve"> in intensity and severity as we proceed from MCI towards the later stages</w:t>
      </w:r>
      <w:r w:rsidR="4DF21FC4" w:rsidRPr="7A96ADAC">
        <w:rPr>
          <w:rFonts w:ascii="Times New Roman" w:eastAsia="Times New Roman" w:hAnsi="Times New Roman" w:cs="Times New Roman"/>
          <w:sz w:val="24"/>
          <w:szCs w:val="24"/>
        </w:rPr>
        <w:t xml:space="preserve">. </w:t>
      </w:r>
      <w:r w:rsidR="38E33C60" w:rsidRPr="7A96ADAC">
        <w:rPr>
          <w:rFonts w:ascii="Times New Roman" w:eastAsia="Times New Roman" w:hAnsi="Times New Roman" w:cs="Times New Roman"/>
          <w:sz w:val="24"/>
          <w:szCs w:val="24"/>
        </w:rPr>
        <w:t>In conclusion, t</w:t>
      </w:r>
      <w:r w:rsidR="4DF21FC4" w:rsidRPr="7A96ADAC">
        <w:rPr>
          <w:rFonts w:ascii="Times New Roman" w:eastAsia="Times New Roman" w:hAnsi="Times New Roman" w:cs="Times New Roman"/>
          <w:sz w:val="24"/>
          <w:szCs w:val="24"/>
        </w:rPr>
        <w:t xml:space="preserve">his view </w:t>
      </w:r>
      <w:r w:rsidR="15DFE284" w:rsidRPr="7A96ADAC">
        <w:rPr>
          <w:rFonts w:ascii="Times New Roman" w:eastAsia="Times New Roman" w:hAnsi="Times New Roman" w:cs="Times New Roman"/>
          <w:sz w:val="24"/>
          <w:szCs w:val="24"/>
        </w:rPr>
        <w:t>suggests</w:t>
      </w:r>
      <w:r w:rsidR="4DF21FC4" w:rsidRPr="7A96ADAC">
        <w:rPr>
          <w:rFonts w:ascii="Times New Roman" w:eastAsia="Times New Roman" w:hAnsi="Times New Roman" w:cs="Times New Roman"/>
          <w:sz w:val="24"/>
          <w:szCs w:val="24"/>
        </w:rPr>
        <w:t xml:space="preserve"> the need of viewing NPS as </w:t>
      </w:r>
      <w:r w:rsidR="3B54DB6E" w:rsidRPr="7A96ADAC">
        <w:rPr>
          <w:rFonts w:ascii="Times New Roman" w:eastAsia="Times New Roman" w:hAnsi="Times New Roman" w:cs="Times New Roman"/>
          <w:sz w:val="24"/>
          <w:szCs w:val="24"/>
        </w:rPr>
        <w:t>important</w:t>
      </w:r>
      <w:r w:rsidR="4DF21FC4" w:rsidRPr="7A96ADAC">
        <w:rPr>
          <w:rFonts w:ascii="Times New Roman" w:eastAsia="Times New Roman" w:hAnsi="Times New Roman" w:cs="Times New Roman"/>
          <w:sz w:val="24"/>
          <w:szCs w:val="24"/>
        </w:rPr>
        <w:t xml:space="preserve"> behavioural and symptomatic manifestations, </w:t>
      </w:r>
      <w:r w:rsidR="763CAFFE" w:rsidRPr="7A96ADAC">
        <w:rPr>
          <w:rFonts w:ascii="Times New Roman" w:eastAsia="Times New Roman" w:hAnsi="Times New Roman" w:cs="Times New Roman"/>
          <w:sz w:val="24"/>
          <w:szCs w:val="24"/>
        </w:rPr>
        <w:t>wherein their</w:t>
      </w:r>
      <w:r w:rsidR="2C0AF773" w:rsidRPr="7A96ADAC">
        <w:rPr>
          <w:rFonts w:ascii="Times New Roman" w:eastAsia="Times New Roman" w:hAnsi="Times New Roman" w:cs="Times New Roman"/>
          <w:sz w:val="24"/>
          <w:szCs w:val="24"/>
        </w:rPr>
        <w:t xml:space="preserve"> </w:t>
      </w:r>
      <w:r w:rsidR="763CAFFE" w:rsidRPr="7A96ADAC">
        <w:rPr>
          <w:rFonts w:ascii="Times New Roman" w:eastAsia="Times New Roman" w:hAnsi="Times New Roman" w:cs="Times New Roman"/>
          <w:sz w:val="24"/>
          <w:szCs w:val="24"/>
        </w:rPr>
        <w:t>presentation, intensity, severity seemingly evolve in correlation with the AD stages</w:t>
      </w:r>
      <w:r w:rsidR="42F365B5" w:rsidRPr="7A96ADAC">
        <w:rPr>
          <w:rFonts w:ascii="Times New Roman" w:eastAsia="Times New Roman" w:hAnsi="Times New Roman" w:cs="Times New Roman"/>
          <w:sz w:val="24"/>
          <w:szCs w:val="24"/>
        </w:rPr>
        <w:t xml:space="preserve">, wherein at the earlier stages, the symptoms are less pronounced and subtle, however as we progress towards the later stages, the effects are more noticeable, and directly influent patient quality of life, as well as speed of </w:t>
      </w:r>
      <w:r w:rsidR="00E26BCF" w:rsidRPr="7A96ADAC">
        <w:rPr>
          <w:rFonts w:ascii="Times New Roman" w:eastAsia="Times New Roman" w:hAnsi="Times New Roman" w:cs="Times New Roman"/>
          <w:sz w:val="24"/>
          <w:szCs w:val="24"/>
        </w:rPr>
        <w:t>disease</w:t>
      </w:r>
      <w:r w:rsidR="42F365B5" w:rsidRPr="7A96ADAC">
        <w:rPr>
          <w:rFonts w:ascii="Times New Roman" w:eastAsia="Times New Roman" w:hAnsi="Times New Roman" w:cs="Times New Roman"/>
          <w:sz w:val="24"/>
          <w:szCs w:val="24"/>
        </w:rPr>
        <w:t xml:space="preserve"> progression. </w:t>
      </w:r>
    </w:p>
    <w:p w14:paraId="2D3BD84E" w14:textId="2B44AC1F" w:rsidR="00624146" w:rsidRPr="007B209E" w:rsidRDefault="003C0A54" w:rsidP="00E26234">
      <w:pPr>
        <w:pStyle w:val="ListParagraph"/>
        <w:numPr>
          <w:ilvl w:val="1"/>
          <w:numId w:val="7"/>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7B209E">
        <w:rPr>
          <w:rFonts w:ascii="Times New Roman" w:eastAsia="Times New Roman" w:hAnsi="Times New Roman" w:cs="Times New Roman"/>
          <w:b/>
          <w:bCs/>
          <w:sz w:val="24"/>
          <w:szCs w:val="24"/>
        </w:rPr>
        <w:t>Our Contribution</w:t>
      </w:r>
      <w:r w:rsidRPr="007B209E">
        <w:rPr>
          <w:rFonts w:ascii="Times New Roman" w:eastAsia="Times New Roman" w:hAnsi="Times New Roman" w:cs="Times New Roman"/>
          <w:b/>
          <w:bCs/>
          <w:sz w:val="24"/>
          <w:szCs w:val="24"/>
        </w:rPr>
        <w:t>s</w:t>
      </w:r>
    </w:p>
    <w:p w14:paraId="76CA71F4" w14:textId="4B64ABCD" w:rsidR="00674015" w:rsidRPr="007B209E" w:rsidRDefault="00472098" w:rsidP="00E26234">
      <w:pPr>
        <w:spacing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t xml:space="preserve">The study is motivated to address the potential gaps in the treatment of </w:t>
      </w:r>
      <w:r w:rsidR="6A6F18D4" w:rsidRPr="007B209E">
        <w:rPr>
          <w:rFonts w:ascii="Times New Roman" w:eastAsia="Times New Roman" w:hAnsi="Times New Roman" w:cs="Times New Roman"/>
          <w:sz w:val="24"/>
          <w:szCs w:val="24"/>
        </w:rPr>
        <w:t xml:space="preserve">AD with the primary focus on disease stage classification and a secondary focus on the future integration on NPS, </w:t>
      </w:r>
      <w:r w:rsidRPr="007B209E">
        <w:rPr>
          <w:rFonts w:ascii="Times New Roman" w:eastAsia="Times New Roman" w:hAnsi="Times New Roman" w:cs="Times New Roman"/>
          <w:sz w:val="24"/>
          <w:szCs w:val="24"/>
        </w:rPr>
        <w:t xml:space="preserve"> such as depression, agitation, apathy, anxiety</w:t>
      </w:r>
      <w:r w:rsidR="00E70464" w:rsidRPr="007B209E">
        <w:rPr>
          <w:rFonts w:ascii="Times New Roman" w:eastAsia="Times New Roman" w:hAnsi="Times New Roman" w:cs="Times New Roman"/>
          <w:sz w:val="24"/>
          <w:szCs w:val="24"/>
        </w:rPr>
        <w:t>,</w:t>
      </w:r>
      <w:r w:rsidRPr="007B209E">
        <w:rPr>
          <w:rFonts w:ascii="Times New Roman" w:eastAsia="Times New Roman" w:hAnsi="Times New Roman" w:cs="Times New Roman"/>
          <w:sz w:val="24"/>
          <w:szCs w:val="24"/>
        </w:rPr>
        <w:t xml:space="preserve"> and more</w:t>
      </w:r>
      <w:r w:rsidR="00E70464" w:rsidRPr="007B209E">
        <w:rPr>
          <w:rFonts w:ascii="Times New Roman" w:eastAsia="Times New Roman" w:hAnsi="Times New Roman" w:cs="Times New Roman"/>
          <w:sz w:val="24"/>
          <w:szCs w:val="24"/>
        </w:rPr>
        <w:t>,</w:t>
      </w:r>
      <w:r w:rsidR="7229A4DD" w:rsidRPr="007B209E">
        <w:rPr>
          <w:rFonts w:ascii="Times New Roman" w:eastAsia="Times New Roman" w:hAnsi="Times New Roman" w:cs="Times New Roman"/>
          <w:sz w:val="24"/>
          <w:szCs w:val="24"/>
        </w:rPr>
        <w:t xml:space="preserve"> on enhancing diagnosis, </w:t>
      </w:r>
      <w:r w:rsidRPr="007B209E">
        <w:rPr>
          <w:rFonts w:ascii="Times New Roman" w:eastAsia="Times New Roman" w:hAnsi="Times New Roman" w:cs="Times New Roman"/>
          <w:sz w:val="24"/>
          <w:szCs w:val="24"/>
        </w:rPr>
        <w:t xml:space="preserve"> where </w:t>
      </w:r>
      <w:r w:rsidR="7C3D7ADD" w:rsidRPr="007B209E">
        <w:rPr>
          <w:rFonts w:ascii="Times New Roman" w:eastAsia="Times New Roman" w:hAnsi="Times New Roman" w:cs="Times New Roman"/>
          <w:sz w:val="24"/>
          <w:szCs w:val="24"/>
        </w:rPr>
        <w:t xml:space="preserve">within the </w:t>
      </w:r>
      <w:r w:rsidRPr="007B209E">
        <w:rPr>
          <w:rFonts w:ascii="Times New Roman" w:eastAsia="Times New Roman" w:hAnsi="Times New Roman" w:cs="Times New Roman"/>
          <w:sz w:val="24"/>
          <w:szCs w:val="24"/>
        </w:rPr>
        <w:t xml:space="preserve">current methods </w:t>
      </w:r>
      <w:r w:rsidR="1F4027AA" w:rsidRPr="007B209E">
        <w:rPr>
          <w:rFonts w:ascii="Times New Roman" w:eastAsia="Times New Roman" w:hAnsi="Times New Roman" w:cs="Times New Roman"/>
          <w:sz w:val="24"/>
          <w:szCs w:val="24"/>
        </w:rPr>
        <w:t>show limited</w:t>
      </w:r>
      <w:r w:rsidRPr="007B209E">
        <w:rPr>
          <w:rFonts w:ascii="Times New Roman" w:eastAsia="Times New Roman" w:hAnsi="Times New Roman" w:cs="Times New Roman"/>
          <w:sz w:val="24"/>
          <w:szCs w:val="24"/>
        </w:rPr>
        <w:t xml:space="preserve"> efficacy and only short-term benefits</w:t>
      </w:r>
      <w:r w:rsidR="1BB5A581" w:rsidRPr="007B209E">
        <w:rPr>
          <w:rFonts w:ascii="Times New Roman" w:eastAsia="Times New Roman" w:hAnsi="Times New Roman" w:cs="Times New Roman"/>
          <w:sz w:val="24"/>
          <w:szCs w:val="24"/>
        </w:rPr>
        <w:t xml:space="preserve"> as </w:t>
      </w:r>
      <w:r w:rsidRPr="007B209E">
        <w:rPr>
          <w:rFonts w:ascii="Times New Roman" w:eastAsia="Times New Roman" w:hAnsi="Times New Roman" w:cs="Times New Roman"/>
          <w:sz w:val="24"/>
          <w:szCs w:val="24"/>
        </w:rPr>
        <w:t xml:space="preserve">they are often treated as secondary outcomes, and are not the primary therapeutic target. </w:t>
      </w:r>
      <w:r w:rsidR="37C6147A" w:rsidRPr="007B209E">
        <w:rPr>
          <w:rFonts w:ascii="Times New Roman" w:eastAsia="Times New Roman" w:hAnsi="Times New Roman" w:cs="Times New Roman"/>
          <w:sz w:val="24"/>
          <w:szCs w:val="24"/>
        </w:rPr>
        <w:t xml:space="preserve">Effective management of NPS </w:t>
      </w:r>
      <w:r w:rsidR="00E26BCF" w:rsidRPr="007B209E">
        <w:rPr>
          <w:rFonts w:ascii="Times New Roman" w:eastAsia="Times New Roman" w:hAnsi="Times New Roman" w:cs="Times New Roman"/>
          <w:sz w:val="24"/>
          <w:szCs w:val="24"/>
        </w:rPr>
        <w:t>requires</w:t>
      </w:r>
      <w:r w:rsidR="37C6147A" w:rsidRPr="007B209E">
        <w:rPr>
          <w:rFonts w:ascii="Times New Roman" w:eastAsia="Times New Roman" w:hAnsi="Times New Roman" w:cs="Times New Roman"/>
          <w:sz w:val="24"/>
          <w:szCs w:val="24"/>
        </w:rPr>
        <w:t xml:space="preserve"> more proficient disease characterisation, as symptom severity and presentation vary across the different stages of AD progression. </w:t>
      </w:r>
      <w:r w:rsidRPr="007B209E">
        <w:rPr>
          <w:rFonts w:ascii="Times New Roman" w:eastAsia="Times New Roman" w:hAnsi="Times New Roman" w:cs="Times New Roman"/>
          <w:sz w:val="24"/>
          <w:szCs w:val="24"/>
        </w:rPr>
        <w:t xml:space="preserve">Even though literature showcases advancement in AI in its clinical application for AD patients, limitations </w:t>
      </w:r>
      <w:r w:rsidR="00E26BCF" w:rsidRPr="007B209E">
        <w:rPr>
          <w:rFonts w:ascii="Times New Roman" w:eastAsia="Times New Roman" w:hAnsi="Times New Roman" w:cs="Times New Roman"/>
          <w:sz w:val="24"/>
          <w:szCs w:val="24"/>
        </w:rPr>
        <w:t xml:space="preserve">exist, </w:t>
      </w:r>
      <w:r w:rsidRPr="007B209E">
        <w:rPr>
          <w:rFonts w:ascii="Times New Roman" w:eastAsia="Times New Roman" w:hAnsi="Times New Roman" w:cs="Times New Roman"/>
          <w:sz w:val="24"/>
          <w:szCs w:val="24"/>
        </w:rPr>
        <w:t xml:space="preserve">especially </w:t>
      </w:r>
      <w:r w:rsidR="00E26BCF" w:rsidRPr="007B209E">
        <w:rPr>
          <w:rFonts w:ascii="Times New Roman" w:eastAsia="Times New Roman" w:hAnsi="Times New Roman" w:cs="Times New Roman"/>
          <w:sz w:val="24"/>
          <w:szCs w:val="24"/>
        </w:rPr>
        <w:t>regarding</w:t>
      </w:r>
      <w:r w:rsidRPr="007B209E">
        <w:rPr>
          <w:rFonts w:ascii="Times New Roman" w:eastAsia="Times New Roman" w:hAnsi="Times New Roman" w:cs="Times New Roman"/>
          <w:sz w:val="24"/>
          <w:szCs w:val="24"/>
        </w:rPr>
        <w:t xml:space="preserve"> unstructured, fragmented, homogenous, and often biased </w:t>
      </w:r>
      <w:r w:rsidR="00E26BCF" w:rsidRPr="007B209E">
        <w:rPr>
          <w:rFonts w:ascii="Times New Roman" w:eastAsia="Times New Roman" w:hAnsi="Times New Roman" w:cs="Times New Roman"/>
          <w:sz w:val="24"/>
          <w:szCs w:val="24"/>
        </w:rPr>
        <w:t>datasets</w:t>
      </w:r>
      <w:r w:rsidR="58BC637F" w:rsidRPr="007B209E">
        <w:rPr>
          <w:rFonts w:ascii="Times New Roman" w:eastAsia="Times New Roman" w:hAnsi="Times New Roman" w:cs="Times New Roman"/>
          <w:sz w:val="24"/>
          <w:szCs w:val="24"/>
        </w:rPr>
        <w:t>, thus limiting their real-world application.</w:t>
      </w:r>
      <w:r w:rsidR="2B2582FB" w:rsidRPr="007B209E">
        <w:rPr>
          <w:rFonts w:ascii="Times New Roman" w:eastAsia="Times New Roman" w:hAnsi="Times New Roman" w:cs="Times New Roman"/>
          <w:sz w:val="24"/>
          <w:szCs w:val="24"/>
        </w:rPr>
        <w:t xml:space="preserve"> The present study aims </w:t>
      </w:r>
      <w:r w:rsidR="280D068C" w:rsidRPr="007B209E">
        <w:rPr>
          <w:rFonts w:ascii="Times New Roman" w:eastAsia="Times New Roman" w:hAnsi="Times New Roman" w:cs="Times New Roman"/>
          <w:sz w:val="24"/>
          <w:szCs w:val="24"/>
        </w:rPr>
        <w:t>to:</w:t>
      </w:r>
      <w:r w:rsidR="2B2582FB" w:rsidRPr="007B209E">
        <w:rPr>
          <w:rFonts w:ascii="Times New Roman" w:eastAsia="Times New Roman" w:hAnsi="Times New Roman" w:cs="Times New Roman"/>
          <w:sz w:val="24"/>
          <w:szCs w:val="24"/>
        </w:rPr>
        <w:t xml:space="preserve"> </w:t>
      </w:r>
    </w:p>
    <w:p w14:paraId="0E0728A9" w14:textId="27109258" w:rsidR="2AAC9364" w:rsidRPr="007B209E" w:rsidRDefault="2B2582FB" w:rsidP="7A96ADAC">
      <w:pPr>
        <w:pStyle w:val="ListParagraph"/>
        <w:numPr>
          <w:ilvl w:val="0"/>
          <w:numId w:val="1"/>
        </w:numPr>
        <w:spacing w:after="240"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lastRenderedPageBreak/>
        <w:t>P</w:t>
      </w:r>
      <w:r w:rsidR="71C2CAF8" w:rsidRPr="007B209E">
        <w:rPr>
          <w:rFonts w:ascii="Times New Roman" w:eastAsia="Times New Roman" w:hAnsi="Times New Roman" w:cs="Times New Roman"/>
          <w:sz w:val="24"/>
          <w:szCs w:val="24"/>
        </w:rPr>
        <w:t>ropose the utilisation of an</w:t>
      </w:r>
      <w:r w:rsidR="3C3394E2" w:rsidRPr="007B209E">
        <w:rPr>
          <w:rFonts w:ascii="Times New Roman" w:eastAsia="Times New Roman" w:hAnsi="Times New Roman" w:cs="Times New Roman"/>
          <w:sz w:val="24"/>
          <w:szCs w:val="24"/>
        </w:rPr>
        <w:t xml:space="preserve"> AI-based </w:t>
      </w:r>
      <w:r w:rsidR="1E66C2F1" w:rsidRPr="007B209E">
        <w:rPr>
          <w:rFonts w:ascii="Times New Roman" w:eastAsia="Times New Roman" w:hAnsi="Times New Roman" w:cs="Times New Roman"/>
          <w:sz w:val="24"/>
          <w:szCs w:val="24"/>
        </w:rPr>
        <w:t>predictive</w:t>
      </w:r>
      <w:r w:rsidR="3C3394E2" w:rsidRPr="007B209E">
        <w:rPr>
          <w:rFonts w:ascii="Times New Roman" w:eastAsia="Times New Roman" w:hAnsi="Times New Roman" w:cs="Times New Roman"/>
          <w:sz w:val="24"/>
          <w:szCs w:val="24"/>
        </w:rPr>
        <w:t xml:space="preserve"> </w:t>
      </w:r>
      <w:r w:rsidR="32767B09" w:rsidRPr="007B209E">
        <w:rPr>
          <w:rFonts w:ascii="Times New Roman" w:eastAsia="Times New Roman" w:hAnsi="Times New Roman" w:cs="Times New Roman"/>
          <w:sz w:val="24"/>
          <w:szCs w:val="24"/>
        </w:rPr>
        <w:t>framework</w:t>
      </w:r>
      <w:r w:rsidR="3C3394E2" w:rsidRPr="007B209E">
        <w:rPr>
          <w:rFonts w:ascii="Times New Roman" w:eastAsia="Times New Roman" w:hAnsi="Times New Roman" w:cs="Times New Roman"/>
          <w:sz w:val="24"/>
          <w:szCs w:val="24"/>
        </w:rPr>
        <w:t xml:space="preserve">, using robust MRI-driven AD stages data, for </w:t>
      </w:r>
      <w:r w:rsidR="06DD0213" w:rsidRPr="007B209E">
        <w:rPr>
          <w:rFonts w:ascii="Times New Roman" w:eastAsia="Times New Roman" w:hAnsi="Times New Roman" w:cs="Times New Roman"/>
          <w:sz w:val="24"/>
          <w:szCs w:val="24"/>
        </w:rPr>
        <w:t xml:space="preserve">better AD disease-stage differentiation, helping detect each stage more robustly and accurately </w:t>
      </w:r>
    </w:p>
    <w:p w14:paraId="79BD8289" w14:textId="5B76EE6C" w:rsidR="2AAC9364" w:rsidRPr="007B209E" w:rsidRDefault="3C3394E2" w:rsidP="7A96ADAC">
      <w:pPr>
        <w:pStyle w:val="ListParagraph"/>
        <w:numPr>
          <w:ilvl w:val="0"/>
          <w:numId w:val="1"/>
        </w:numPr>
        <w:spacing w:after="240"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t xml:space="preserve">By focusing more on the improvement of </w:t>
      </w:r>
      <w:r w:rsidR="00E26BCF" w:rsidRPr="007B209E">
        <w:rPr>
          <w:rFonts w:ascii="Times New Roman" w:eastAsia="Times New Roman" w:hAnsi="Times New Roman" w:cs="Times New Roman"/>
          <w:sz w:val="24"/>
          <w:szCs w:val="24"/>
        </w:rPr>
        <w:t xml:space="preserve">the </w:t>
      </w:r>
      <w:r w:rsidRPr="007B209E">
        <w:rPr>
          <w:rFonts w:ascii="Times New Roman" w:eastAsia="Times New Roman" w:hAnsi="Times New Roman" w:cs="Times New Roman"/>
          <w:sz w:val="24"/>
          <w:szCs w:val="24"/>
        </w:rPr>
        <w:t>accura</w:t>
      </w:r>
      <w:r w:rsidR="05F167C1" w:rsidRPr="007B209E">
        <w:rPr>
          <w:rFonts w:ascii="Times New Roman" w:eastAsia="Times New Roman" w:hAnsi="Times New Roman" w:cs="Times New Roman"/>
          <w:sz w:val="24"/>
          <w:szCs w:val="24"/>
        </w:rPr>
        <w:t xml:space="preserve">cy and </w:t>
      </w:r>
      <w:r w:rsidR="309A85E4" w:rsidRPr="007B209E">
        <w:rPr>
          <w:rFonts w:ascii="Times New Roman" w:eastAsia="Times New Roman" w:hAnsi="Times New Roman" w:cs="Times New Roman"/>
          <w:sz w:val="24"/>
          <w:szCs w:val="24"/>
        </w:rPr>
        <w:t>reliability</w:t>
      </w:r>
      <w:r w:rsidR="05F167C1" w:rsidRPr="007B209E">
        <w:rPr>
          <w:rFonts w:ascii="Times New Roman" w:eastAsia="Times New Roman" w:hAnsi="Times New Roman" w:cs="Times New Roman"/>
          <w:sz w:val="24"/>
          <w:szCs w:val="24"/>
        </w:rPr>
        <w:t xml:space="preserve"> of disease </w:t>
      </w:r>
      <w:r w:rsidR="712D89AB" w:rsidRPr="007B209E">
        <w:rPr>
          <w:rFonts w:ascii="Times New Roman" w:eastAsia="Times New Roman" w:hAnsi="Times New Roman" w:cs="Times New Roman"/>
          <w:sz w:val="24"/>
          <w:szCs w:val="24"/>
        </w:rPr>
        <w:t>staging</w:t>
      </w:r>
      <w:r w:rsidR="05F167C1" w:rsidRPr="007B209E">
        <w:rPr>
          <w:rFonts w:ascii="Times New Roman" w:eastAsia="Times New Roman" w:hAnsi="Times New Roman" w:cs="Times New Roman"/>
          <w:sz w:val="24"/>
          <w:szCs w:val="24"/>
        </w:rPr>
        <w:t xml:space="preserve">, the model aims to </w:t>
      </w:r>
      <w:r w:rsidR="2DDEE101" w:rsidRPr="007B209E">
        <w:rPr>
          <w:rFonts w:ascii="Times New Roman" w:eastAsia="Times New Roman" w:hAnsi="Times New Roman" w:cs="Times New Roman"/>
          <w:sz w:val="24"/>
          <w:szCs w:val="24"/>
        </w:rPr>
        <w:t xml:space="preserve">support more </w:t>
      </w:r>
      <w:r w:rsidR="30AC9E78" w:rsidRPr="007B209E">
        <w:rPr>
          <w:rFonts w:ascii="Times New Roman" w:eastAsia="Times New Roman" w:hAnsi="Times New Roman" w:cs="Times New Roman"/>
          <w:sz w:val="24"/>
          <w:szCs w:val="24"/>
        </w:rPr>
        <w:t xml:space="preserve">precise </w:t>
      </w:r>
      <w:r w:rsidR="2DDEE101" w:rsidRPr="007B209E">
        <w:rPr>
          <w:rFonts w:ascii="Times New Roman" w:eastAsia="Times New Roman" w:hAnsi="Times New Roman" w:cs="Times New Roman"/>
          <w:sz w:val="24"/>
          <w:szCs w:val="24"/>
        </w:rPr>
        <w:t>risk assessment and better medical decision-making.</w:t>
      </w:r>
      <w:r w:rsidR="05F167C1" w:rsidRPr="007B209E">
        <w:rPr>
          <w:rFonts w:ascii="Times New Roman" w:eastAsia="Times New Roman" w:hAnsi="Times New Roman" w:cs="Times New Roman"/>
          <w:sz w:val="24"/>
          <w:szCs w:val="24"/>
        </w:rPr>
        <w:t xml:space="preserve"> </w:t>
      </w:r>
    </w:p>
    <w:p w14:paraId="257D9970" w14:textId="146206F9" w:rsidR="2AAC9364" w:rsidRPr="007B209E" w:rsidRDefault="05F167C1" w:rsidP="7A96ADAC">
      <w:pPr>
        <w:pStyle w:val="ListParagraph"/>
        <w:numPr>
          <w:ilvl w:val="0"/>
          <w:numId w:val="1"/>
        </w:numPr>
        <w:spacing w:after="240"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t xml:space="preserve">While the model does not claim to directly predict NPS, </w:t>
      </w:r>
      <w:r w:rsidR="20D315DE" w:rsidRPr="007B209E">
        <w:rPr>
          <w:rFonts w:ascii="Times New Roman" w:eastAsia="Times New Roman" w:hAnsi="Times New Roman" w:cs="Times New Roman"/>
          <w:sz w:val="24"/>
          <w:szCs w:val="24"/>
        </w:rPr>
        <w:t xml:space="preserve">it may provide for a </w:t>
      </w:r>
      <w:r w:rsidR="779B544D" w:rsidRPr="007B209E">
        <w:rPr>
          <w:rFonts w:ascii="Times New Roman" w:eastAsia="Times New Roman" w:hAnsi="Times New Roman" w:cs="Times New Roman"/>
          <w:sz w:val="24"/>
          <w:szCs w:val="24"/>
        </w:rPr>
        <w:t>future</w:t>
      </w:r>
      <w:r w:rsidR="20D315DE" w:rsidRPr="007B209E">
        <w:rPr>
          <w:rFonts w:ascii="Times New Roman" w:eastAsia="Times New Roman" w:hAnsi="Times New Roman" w:cs="Times New Roman"/>
          <w:sz w:val="24"/>
          <w:szCs w:val="24"/>
        </w:rPr>
        <w:t xml:space="preserve"> integration of NPS as </w:t>
      </w:r>
      <w:r w:rsidR="3F032D03" w:rsidRPr="007B209E">
        <w:rPr>
          <w:rFonts w:ascii="Times New Roman" w:eastAsia="Times New Roman" w:hAnsi="Times New Roman" w:cs="Times New Roman"/>
          <w:sz w:val="24"/>
          <w:szCs w:val="24"/>
        </w:rPr>
        <w:t>clinically</w:t>
      </w:r>
      <w:r w:rsidR="20D315DE" w:rsidRPr="007B209E">
        <w:rPr>
          <w:rFonts w:ascii="Times New Roman" w:eastAsia="Times New Roman" w:hAnsi="Times New Roman" w:cs="Times New Roman"/>
          <w:sz w:val="24"/>
          <w:szCs w:val="24"/>
        </w:rPr>
        <w:t xml:space="preserve"> meaningful markers of AD, thus</w:t>
      </w:r>
      <w:r w:rsidR="7F07583E" w:rsidRPr="007B209E">
        <w:rPr>
          <w:rFonts w:ascii="Times New Roman" w:eastAsia="Times New Roman" w:hAnsi="Times New Roman" w:cs="Times New Roman"/>
          <w:sz w:val="24"/>
          <w:szCs w:val="24"/>
        </w:rPr>
        <w:t xml:space="preserve"> </w:t>
      </w:r>
    </w:p>
    <w:p w14:paraId="3D813CEC" w14:textId="3CC68319" w:rsidR="2AAC9364" w:rsidRDefault="17246320" w:rsidP="007B209E">
      <w:pPr>
        <w:pStyle w:val="ListParagraph"/>
        <w:numPr>
          <w:ilvl w:val="0"/>
          <w:numId w:val="1"/>
        </w:numPr>
        <w:spacing w:after="240" w:line="360" w:lineRule="auto"/>
        <w:jc w:val="both"/>
        <w:rPr>
          <w:rFonts w:ascii="Times New Roman" w:eastAsia="Times New Roman" w:hAnsi="Times New Roman" w:cs="Times New Roman"/>
          <w:sz w:val="24"/>
          <w:szCs w:val="24"/>
        </w:rPr>
      </w:pPr>
      <w:r w:rsidRPr="007B209E">
        <w:rPr>
          <w:rFonts w:ascii="Times New Roman" w:eastAsia="Times New Roman" w:hAnsi="Times New Roman" w:cs="Times New Roman"/>
          <w:sz w:val="24"/>
          <w:szCs w:val="24"/>
        </w:rPr>
        <w:t xml:space="preserve">By </w:t>
      </w:r>
      <w:r w:rsidR="7F07583E" w:rsidRPr="007B209E">
        <w:rPr>
          <w:rFonts w:ascii="Times New Roman" w:eastAsia="Times New Roman" w:hAnsi="Times New Roman" w:cs="Times New Roman"/>
          <w:sz w:val="24"/>
          <w:szCs w:val="24"/>
        </w:rPr>
        <w:t xml:space="preserve">improving </w:t>
      </w:r>
      <w:r w:rsidR="6F55D9D8" w:rsidRPr="007B209E">
        <w:rPr>
          <w:rFonts w:ascii="Times New Roman" w:eastAsia="Times New Roman" w:hAnsi="Times New Roman" w:cs="Times New Roman"/>
          <w:sz w:val="24"/>
          <w:szCs w:val="24"/>
        </w:rPr>
        <w:t xml:space="preserve">AD </w:t>
      </w:r>
      <w:r w:rsidR="7F07583E" w:rsidRPr="007B209E">
        <w:rPr>
          <w:rFonts w:ascii="Times New Roman" w:eastAsia="Times New Roman" w:hAnsi="Times New Roman" w:cs="Times New Roman"/>
          <w:sz w:val="24"/>
          <w:szCs w:val="24"/>
        </w:rPr>
        <w:t>treatment and detection</w:t>
      </w:r>
      <w:r w:rsidR="2CA63A9F" w:rsidRPr="007B209E">
        <w:rPr>
          <w:rFonts w:ascii="Times New Roman" w:eastAsia="Times New Roman" w:hAnsi="Times New Roman" w:cs="Times New Roman"/>
          <w:sz w:val="24"/>
          <w:szCs w:val="24"/>
        </w:rPr>
        <w:t xml:space="preserve">, </w:t>
      </w:r>
      <w:r w:rsidR="531DF762" w:rsidRPr="007B209E">
        <w:rPr>
          <w:rFonts w:ascii="Times New Roman" w:eastAsia="Times New Roman" w:hAnsi="Times New Roman" w:cs="Times New Roman"/>
          <w:sz w:val="24"/>
          <w:szCs w:val="24"/>
        </w:rPr>
        <w:t xml:space="preserve">it focuses on </w:t>
      </w:r>
      <w:r w:rsidR="544D0A07" w:rsidRPr="007B209E">
        <w:rPr>
          <w:rFonts w:ascii="Times New Roman" w:eastAsia="Times New Roman" w:hAnsi="Times New Roman" w:cs="Times New Roman"/>
          <w:sz w:val="24"/>
          <w:szCs w:val="24"/>
        </w:rPr>
        <w:t xml:space="preserve">allowing </w:t>
      </w:r>
      <w:r w:rsidR="007B209E">
        <w:rPr>
          <w:rFonts w:ascii="Times New Roman" w:eastAsia="Times New Roman" w:hAnsi="Times New Roman" w:cs="Times New Roman"/>
          <w:sz w:val="24"/>
          <w:szCs w:val="24"/>
        </w:rPr>
        <w:t xml:space="preserve">a </w:t>
      </w:r>
      <w:r w:rsidR="544D0A07" w:rsidRPr="007B209E">
        <w:rPr>
          <w:rFonts w:ascii="Times New Roman" w:eastAsia="Times New Roman" w:hAnsi="Times New Roman" w:cs="Times New Roman"/>
          <w:sz w:val="24"/>
          <w:szCs w:val="24"/>
        </w:rPr>
        <w:t xml:space="preserve">more personal and patient-centred approach. </w:t>
      </w:r>
    </w:p>
    <w:p w14:paraId="3D74A31A" w14:textId="77777777" w:rsidR="007B209E" w:rsidRPr="007B209E" w:rsidRDefault="007B209E" w:rsidP="007B209E">
      <w:pPr>
        <w:pStyle w:val="ListParagraph"/>
        <w:spacing w:after="240" w:line="360" w:lineRule="auto"/>
        <w:jc w:val="both"/>
        <w:rPr>
          <w:rFonts w:ascii="Times New Roman" w:eastAsia="Times New Roman" w:hAnsi="Times New Roman" w:cs="Times New Roman"/>
          <w:sz w:val="24"/>
          <w:szCs w:val="24"/>
        </w:rPr>
      </w:pPr>
    </w:p>
    <w:p w14:paraId="4A24BAC3" w14:textId="2318ED0F" w:rsidR="00624146" w:rsidRPr="0031383A" w:rsidRDefault="0031383A" w:rsidP="007B209E">
      <w:pPr>
        <w:pStyle w:val="ListParagraph"/>
        <w:numPr>
          <w:ilvl w:val="0"/>
          <w:numId w:val="7"/>
        </w:numPr>
        <w:spacing w:before="240" w:after="240" w:line="360" w:lineRule="auto"/>
        <w:rPr>
          <w:rFonts w:ascii="Times New Roman" w:eastAsia="Times New Roman" w:hAnsi="Times New Roman" w:cs="Times New Roman"/>
          <w:b/>
          <w:bCs/>
          <w:sz w:val="28"/>
          <w:szCs w:val="28"/>
        </w:rPr>
      </w:pPr>
      <w:r w:rsidRPr="0031383A">
        <w:rPr>
          <w:rFonts w:ascii="Times New Roman" w:eastAsia="Times New Roman" w:hAnsi="Times New Roman" w:cs="Times New Roman"/>
          <w:b/>
          <w:bCs/>
          <w:sz w:val="28"/>
          <w:szCs w:val="28"/>
        </w:rPr>
        <w:t xml:space="preserve">REVIEW OF LITERATURE </w:t>
      </w:r>
    </w:p>
    <w:p w14:paraId="655D8C20" w14:textId="0A0B7C6D" w:rsidR="00472098" w:rsidRDefault="00472098" w:rsidP="007B209E">
      <w:pPr>
        <w:spacing w:before="240" w:after="240" w:line="360" w:lineRule="auto"/>
        <w:ind w:left="-77"/>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Globally, the prevalence of AD has risen by 161% between 1990</w:t>
      </w:r>
      <w:r w:rsidR="00E26BCF" w:rsidRPr="7A96ADAC">
        <w:rPr>
          <w:rFonts w:ascii="Times New Roman" w:eastAsia="Times New Roman" w:hAnsi="Times New Roman" w:cs="Times New Roman"/>
          <w:sz w:val="24"/>
          <w:szCs w:val="24"/>
        </w:rPr>
        <w:t xml:space="preserve"> to </w:t>
      </w:r>
      <w:r w:rsidRPr="7A96ADAC">
        <w:rPr>
          <w:rFonts w:ascii="Times New Roman" w:eastAsia="Times New Roman" w:hAnsi="Times New Roman" w:cs="Times New Roman"/>
          <w:sz w:val="24"/>
          <w:szCs w:val="24"/>
        </w:rPr>
        <w:t>2021, increasing from 21.8 million to 56.9 million cases, with the highest mortality rate being for the age group 65-69, highly concentrated in high-middle SDI countries like China and low-middle SDI countries, particularly in South Asia, such as India</w:t>
      </w:r>
      <w:r w:rsidR="20A33C23"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"/>
          <w:id w:val="1956208718"/>
          <w:placeholder>
            <w:docPart w:val="DefaultPlaceholder_-1854013440"/>
          </w:placeholder>
        </w:sdtPr>
        <w:sdtContent>
          <w:r w:rsidR="00AB09E0" w:rsidRPr="00AB09E0">
            <w:rPr>
              <w:rFonts w:ascii="Times New Roman" w:eastAsia="Times New Roman" w:hAnsi="Times New Roman" w:cs="Times New Roman"/>
              <w:color w:val="000000"/>
              <w:sz w:val="24"/>
              <w:szCs w:val="24"/>
            </w:rPr>
            <w:t>[32]</w:t>
          </w:r>
        </w:sdtContent>
      </w:sdt>
      <w:r w:rsidRPr="7A96ADAC">
        <w:rPr>
          <w:rFonts w:ascii="Times New Roman" w:eastAsia="Times New Roman" w:hAnsi="Times New Roman" w:cs="Times New Roman"/>
          <w:sz w:val="24"/>
          <w:szCs w:val="24"/>
        </w:rPr>
        <w:t xml:space="preserve">, making it the most common form of dementia in the world. The global economic burden </w:t>
      </w:r>
      <w:r w:rsidR="008250C0">
        <w:rPr>
          <w:rFonts w:ascii="Times New Roman" w:eastAsia="Times New Roman" w:hAnsi="Times New Roman" w:cs="Times New Roman"/>
          <w:sz w:val="24"/>
          <w:szCs w:val="24"/>
        </w:rPr>
        <w:t>of AD is substantial, with worldwide spending on AD treatment in 2019 estimated at $2.8 trillion, projected</w:t>
      </w:r>
      <w:r w:rsidRPr="7A96ADAC">
        <w:rPr>
          <w:rFonts w:ascii="Times New Roman" w:eastAsia="Times New Roman" w:hAnsi="Times New Roman" w:cs="Times New Roman"/>
          <w:sz w:val="24"/>
          <w:szCs w:val="24"/>
        </w:rPr>
        <w:t xml:space="preserve"> to rise sharply to $4.7 trillion by 2030, $8.5 trillion by 2040, and $16.9 trillion by 2050 </w:t>
      </w:r>
      <w:sdt>
        <w:sdtPr>
          <w:rPr>
            <w:rFonts w:ascii="Times New Roman" w:eastAsia="Times New Roman" w:hAnsi="Times New Roman" w:cs="Times New Roman"/>
            <w:color w:val="000000"/>
            <w:sz w:val="24"/>
            <w:szCs w:val="24"/>
          </w:rPr>
          <w:tag w:val="MENDELEY_CITATION_v3_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"/>
          <w:id w:val="-101807990"/>
          <w:placeholder>
            <w:docPart w:val="DefaultPlaceholder_-1854013440"/>
          </w:placeholder>
        </w:sdtPr>
        <w:sdtContent>
          <w:r w:rsidR="00AB09E0" w:rsidRPr="00AB09E0">
            <w:rPr>
              <w:rFonts w:ascii="Times New Roman" w:eastAsia="Times New Roman" w:hAnsi="Times New Roman" w:cs="Times New Roman"/>
              <w:color w:val="000000"/>
              <w:sz w:val="24"/>
              <w:szCs w:val="24"/>
            </w:rPr>
            <w:t>[33]</w:t>
          </w:r>
        </w:sdtContent>
      </w:sdt>
      <w:r w:rsidRPr="7A96ADAC">
        <w:rPr>
          <w:rFonts w:ascii="Times New Roman" w:eastAsia="Times New Roman" w:hAnsi="Times New Roman" w:cs="Times New Roman"/>
          <w:sz w:val="24"/>
          <w:szCs w:val="24"/>
        </w:rPr>
        <w:t xml:space="preserve">. Burden of AD, in terms of drug development, continue to be on the rise, where drugs already in late Phase 1 or beyond have a realistic chance of approval to be delivered to the public, highlighting the higher rate of failure thus, showcasing the overall major public health concern that it has become, where the total time period for development of AD drugs takes about 9 years, showcasing the slow pace of drug development </w:t>
      </w:r>
      <w:sdt>
        <w:sdtPr>
          <w:rPr>
            <w:rFonts w:ascii="Times New Roman" w:eastAsia="Times New Roman" w:hAnsi="Times New Roman" w:cs="Times New Roman"/>
            <w:color w:val="000000"/>
            <w:sz w:val="24"/>
            <w:szCs w:val="24"/>
          </w:rPr>
          <w:tag w:val="MENDELEY_CITATION_v3_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"/>
          <w:id w:val="1909186458"/>
          <w:placeholder>
            <w:docPart w:val="DefaultPlaceholder_-1854013440"/>
          </w:placeholder>
        </w:sdtPr>
        <w:sdtContent>
          <w:r w:rsidR="00AB09E0" w:rsidRPr="00AB09E0">
            <w:rPr>
              <w:rFonts w:ascii="Times New Roman" w:eastAsia="Times New Roman" w:hAnsi="Times New Roman" w:cs="Times New Roman"/>
              <w:color w:val="000000"/>
              <w:sz w:val="24"/>
              <w:szCs w:val="24"/>
            </w:rPr>
            <w:t>[34]</w:t>
          </w:r>
        </w:sdtContent>
      </w:sdt>
      <w:r w:rsidR="005C5AD8">
        <w:rPr>
          <w:rFonts w:ascii="Times New Roman" w:eastAsia="Times New Roman" w:hAnsi="Times New Roman" w:cs="Times New Roman"/>
          <w:sz w:val="24"/>
          <w:szCs w:val="24"/>
        </w:rPr>
        <w:t xml:space="preserve">. </w:t>
      </w:r>
      <w:r w:rsidR="5D67CDD5" w:rsidRPr="7A96ADAC">
        <w:rPr>
          <w:rFonts w:ascii="Times New Roman" w:eastAsia="Times New Roman" w:hAnsi="Times New Roman" w:cs="Times New Roman"/>
          <w:sz w:val="24"/>
          <w:szCs w:val="24"/>
        </w:rPr>
        <w:t xml:space="preserve">This begs the question for more focus to be given on AD-based research, </w:t>
      </w:r>
      <w:r w:rsidR="72257038" w:rsidRPr="7A96ADAC">
        <w:rPr>
          <w:rFonts w:ascii="Times New Roman" w:eastAsia="Times New Roman" w:hAnsi="Times New Roman" w:cs="Times New Roman"/>
          <w:sz w:val="24"/>
          <w:szCs w:val="24"/>
        </w:rPr>
        <w:t>given</w:t>
      </w:r>
      <w:r w:rsidR="5D67CDD5" w:rsidRPr="7A96ADAC">
        <w:rPr>
          <w:rFonts w:ascii="Times New Roman" w:eastAsia="Times New Roman" w:hAnsi="Times New Roman" w:cs="Times New Roman"/>
          <w:sz w:val="24"/>
          <w:szCs w:val="24"/>
        </w:rPr>
        <w:t xml:space="preserve"> its high </w:t>
      </w:r>
      <w:r w:rsidR="3762B3C0" w:rsidRPr="7A96ADAC">
        <w:rPr>
          <w:rFonts w:ascii="Times New Roman" w:eastAsia="Times New Roman" w:hAnsi="Times New Roman" w:cs="Times New Roman"/>
          <w:sz w:val="24"/>
          <w:szCs w:val="24"/>
        </w:rPr>
        <w:t>prevalence</w:t>
      </w:r>
      <w:r w:rsidR="5D67CDD5" w:rsidRPr="7A96ADAC">
        <w:rPr>
          <w:rFonts w:ascii="Times New Roman" w:eastAsia="Times New Roman" w:hAnsi="Times New Roman" w:cs="Times New Roman"/>
          <w:sz w:val="24"/>
          <w:szCs w:val="24"/>
        </w:rPr>
        <w:t xml:space="preserve"> and mortality rate</w:t>
      </w:r>
      <w:r w:rsidR="43A22D4F" w:rsidRPr="7A96ADAC">
        <w:rPr>
          <w:rFonts w:ascii="Times New Roman" w:eastAsia="Times New Roman" w:hAnsi="Times New Roman" w:cs="Times New Roman"/>
          <w:sz w:val="24"/>
          <w:szCs w:val="24"/>
        </w:rPr>
        <w:t xml:space="preserve"> and its ability to target an especially vulnerable population</w:t>
      </w:r>
      <w:r w:rsidR="008E3F28">
        <w:rPr>
          <w:rFonts w:ascii="Times New Roman" w:eastAsia="Times New Roman" w:hAnsi="Times New Roman" w:cs="Times New Roman"/>
          <w:sz w:val="24"/>
          <w:szCs w:val="24"/>
        </w:rPr>
        <w:t>,</w:t>
      </w:r>
      <w:r w:rsidR="43A22D4F" w:rsidRPr="7A96ADAC">
        <w:rPr>
          <w:rFonts w:ascii="Times New Roman" w:eastAsia="Times New Roman" w:hAnsi="Times New Roman" w:cs="Times New Roman"/>
          <w:sz w:val="24"/>
          <w:szCs w:val="24"/>
        </w:rPr>
        <w:t xml:space="preserve"> i.e. older adults</w:t>
      </w:r>
      <w:r w:rsidR="5D67CDD5" w:rsidRPr="7A96ADAC">
        <w:rPr>
          <w:rFonts w:ascii="Times New Roman" w:eastAsia="Times New Roman" w:hAnsi="Times New Roman" w:cs="Times New Roman"/>
          <w:sz w:val="24"/>
          <w:szCs w:val="24"/>
        </w:rPr>
        <w:t xml:space="preserve">, where a shift from traditional AD diagnosis and early intervention needs to be fostered, to aid in treatment. </w:t>
      </w:r>
    </w:p>
    <w:p w14:paraId="61ECE309" w14:textId="680D2A3F" w:rsidR="00624146" w:rsidRPr="0031383A" w:rsidRDefault="0031383A" w:rsidP="0031383A">
      <w:pPr>
        <w:pStyle w:val="ListParagraph"/>
        <w:numPr>
          <w:ilvl w:val="1"/>
          <w:numId w:val="7"/>
        </w:num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31383A">
        <w:rPr>
          <w:rFonts w:ascii="Times New Roman" w:eastAsia="Times New Roman" w:hAnsi="Times New Roman" w:cs="Times New Roman"/>
          <w:b/>
          <w:bCs/>
          <w:sz w:val="24"/>
          <w:szCs w:val="24"/>
        </w:rPr>
        <w:t>Emergence of Artificial Intelligence in AD Research</w:t>
      </w:r>
    </w:p>
    <w:p w14:paraId="3C5C820D" w14:textId="1F6178FA" w:rsidR="00C85F53" w:rsidRDefault="00472098" w:rsidP="00C85F53">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Recent years have showcased the efficacy of Artificial Intelligence as an effective predictive model, which can be used for early detection of various psychological symptoms, biomarkers, and onset</w:t>
      </w:r>
      <w:r w:rsidR="00315337"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which can be helpful in treatment, alongside drug development as well. </w:t>
      </w:r>
      <w:r w:rsidR="00315337" w:rsidRPr="2AAC9364">
        <w:rPr>
          <w:rFonts w:ascii="Times New Roman" w:eastAsia="Times New Roman" w:hAnsi="Times New Roman" w:cs="Times New Roman"/>
          <w:sz w:val="24"/>
          <w:szCs w:val="24"/>
        </w:rPr>
        <w:t>Meta-analysis</w:t>
      </w:r>
      <w:r w:rsidRPr="2AAC9364">
        <w:rPr>
          <w:rFonts w:ascii="Times New Roman" w:eastAsia="Times New Roman" w:hAnsi="Times New Roman" w:cs="Times New Roman"/>
          <w:sz w:val="24"/>
          <w:szCs w:val="24"/>
        </w:rPr>
        <w:t xml:space="preserve"> conducted by</w:t>
      </w:r>
      <w:r w:rsidR="005C5AD8">
        <w:rPr>
          <w:rFonts w:ascii="Times New Roman" w:eastAsia="Times New Roman" w:hAnsi="Times New Roman" w:cs="Times New Roman"/>
          <w:sz w:val="24"/>
          <w:szCs w:val="24"/>
        </w:rPr>
        <w:t xml:space="preserve"> Fernandes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"/>
          <w:id w:val="-1763599911"/>
          <w:placeholder>
            <w:docPart w:val="DefaultPlaceholder_-1854013440"/>
          </w:placeholder>
        </w:sdtPr>
        <w:sdtContent>
          <w:r w:rsidR="00AB09E0" w:rsidRPr="00AB09E0">
            <w:rPr>
              <w:rFonts w:ascii="Times New Roman" w:eastAsia="Times New Roman" w:hAnsi="Times New Roman" w:cs="Times New Roman"/>
              <w:color w:val="000000"/>
              <w:sz w:val="24"/>
              <w:szCs w:val="24"/>
            </w:rPr>
            <w:t>[35]</w:t>
          </w:r>
        </w:sdtContent>
      </w:sdt>
      <w:r w:rsidRPr="2AAC9364">
        <w:rPr>
          <w:rFonts w:ascii="Times New Roman" w:eastAsia="Times New Roman" w:hAnsi="Times New Roman" w:cs="Times New Roman"/>
          <w:sz w:val="24"/>
          <w:szCs w:val="24"/>
        </w:rPr>
        <w:t xml:space="preserve"> reveals how AI has started to be incorporated within </w:t>
      </w:r>
      <w:r w:rsidRPr="2AAC9364">
        <w:rPr>
          <w:rFonts w:ascii="Times New Roman" w:eastAsia="Times New Roman" w:hAnsi="Times New Roman" w:cs="Times New Roman"/>
          <w:sz w:val="24"/>
          <w:szCs w:val="24"/>
        </w:rPr>
        <w:lastRenderedPageBreak/>
        <w:t xml:space="preserve">the medical field, particularly the nursing field, for detection of behavioral and psychological symptoms of dementia (BPSD), where learning tools, such as natural language processing (NLP), digital health tools and machine learning has helped nurses assess and screen clinical symptoms within patients of both AD and dementia particularly by analysing facial expression, speech patterns and characteristics, as well as any physiological senses that can serve as early predictive markers for these symptoms, helping detect agitation and signs of emotional distress in real time. Additionally, </w:t>
      </w:r>
      <w:r w:rsidR="00315337"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5C5AD8">
        <w:rPr>
          <w:rFonts w:ascii="Times New Roman" w:eastAsia="Times New Roman" w:hAnsi="Times New Roman" w:cs="Times New Roman"/>
          <w:sz w:val="24"/>
          <w:szCs w:val="24"/>
        </w:rPr>
        <w:t xml:space="preserve"> Mahmud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"/>
          <w:id w:val="1563451897"/>
          <w:placeholder>
            <w:docPart w:val="DefaultPlaceholder_-1854013440"/>
          </w:placeholder>
        </w:sdtPr>
        <w:sdtContent>
          <w:r w:rsidR="00AB09E0" w:rsidRPr="00AB09E0">
            <w:rPr>
              <w:rFonts w:ascii="Times New Roman" w:eastAsia="Times New Roman" w:hAnsi="Times New Roman" w:cs="Times New Roman"/>
              <w:color w:val="000000"/>
              <w:sz w:val="24"/>
              <w:szCs w:val="24"/>
            </w:rPr>
            <w:t>[36]</w:t>
          </w:r>
        </w:sdtContent>
      </w:sdt>
      <w:r w:rsidRPr="2AAC9364">
        <w:rPr>
          <w:rFonts w:ascii="Times New Roman" w:eastAsia="Times New Roman" w:hAnsi="Times New Roman" w:cs="Times New Roman"/>
          <w:sz w:val="24"/>
          <w:szCs w:val="24"/>
        </w:rPr>
        <w:t xml:space="preserve"> how an enhanced understanding of neural regions within the brain, affected by AD, can also be accurately achieved at a much higher rate, comparative to other prediction-based models, through the utilisation of CNS and saliency maps, all of which directly improves diagnosis and treatment ability of clinicians and physicians, along with how AI-based models can be used to detect AD patients after being trained on MRI scans </w:t>
      </w:r>
      <w:sdt>
        <w:sdtPr>
          <w:rPr>
            <w:rFonts w:ascii="Times New Roman" w:eastAsia="Times New Roman" w:hAnsi="Times New Roman" w:cs="Times New Roman"/>
            <w:color w:val="000000"/>
            <w:sz w:val="24"/>
            <w:szCs w:val="24"/>
          </w:rPr>
          <w:tag w:val="MENDELEY_CITATION_v3_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"/>
          <w:id w:val="1490293709"/>
          <w:placeholder>
            <w:docPart w:val="DefaultPlaceholder_-1854013440"/>
          </w:placeholder>
        </w:sdtPr>
        <w:sdtContent>
          <w:r w:rsidR="00AB09E0" w:rsidRPr="00AB09E0">
            <w:rPr>
              <w:rFonts w:ascii="Times New Roman" w:eastAsia="Times New Roman" w:hAnsi="Times New Roman" w:cs="Times New Roman"/>
              <w:color w:val="000000"/>
              <w:sz w:val="24"/>
            </w:rPr>
            <w:t>[37], [38]</w:t>
          </w:r>
        </w:sdtContent>
      </w:sdt>
      <w:r w:rsidR="00315337" w:rsidRPr="2AAC9364">
        <w:rPr>
          <w:rFonts w:ascii="Times New Roman" w:eastAsia="Times New Roman" w:hAnsi="Times New Roman" w:cs="Times New Roman"/>
          <w:sz w:val="24"/>
          <w:szCs w:val="24"/>
        </w:rPr>
        <w:t>.</w:t>
      </w:r>
    </w:p>
    <w:p w14:paraId="2F1E7D4F" w14:textId="4DF36044" w:rsidR="00624146" w:rsidRPr="005C481C" w:rsidRDefault="00472098" w:rsidP="00C85F53">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The ability of AI to integrate information from various neuroimaging data, provided through EEG, MRI, fMRI, PET</w:t>
      </w:r>
      <w:r w:rsidR="00E26BCF">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etc., as well as </w:t>
      </w:r>
      <w:r w:rsidR="00E26BCF">
        <w:rPr>
          <w:rFonts w:ascii="Times New Roman" w:eastAsia="Times New Roman" w:hAnsi="Times New Roman" w:cs="Times New Roman"/>
          <w:sz w:val="24"/>
          <w:szCs w:val="24"/>
        </w:rPr>
        <w:t>the utilization</w:t>
      </w:r>
      <w:r w:rsidRPr="2AAC9364">
        <w:rPr>
          <w:rFonts w:ascii="Times New Roman" w:eastAsia="Times New Roman" w:hAnsi="Times New Roman" w:cs="Times New Roman"/>
          <w:sz w:val="24"/>
          <w:szCs w:val="24"/>
        </w:rPr>
        <w:t xml:space="preserve"> of and enhancement of current CNN models for </w:t>
      </w:r>
      <w:r w:rsidR="00E26BCF">
        <w:rPr>
          <w:rFonts w:ascii="Times New Roman" w:eastAsia="Times New Roman" w:hAnsi="Times New Roman" w:cs="Times New Roman"/>
          <w:sz w:val="24"/>
          <w:szCs w:val="24"/>
        </w:rPr>
        <w:t>accurate</w:t>
      </w:r>
      <w:r w:rsidRPr="2AAC9364">
        <w:rPr>
          <w:rFonts w:ascii="Times New Roman" w:eastAsia="Times New Roman" w:hAnsi="Times New Roman" w:cs="Times New Roman"/>
          <w:sz w:val="24"/>
          <w:szCs w:val="24"/>
        </w:rPr>
        <w:t xml:space="preserve"> diagnosis and detection of AD </w:t>
      </w:r>
      <w:sdt>
        <w:sdtPr>
          <w:rPr>
            <w:rFonts w:ascii="Times New Roman" w:eastAsia="Times New Roman" w:hAnsi="Times New Roman" w:cs="Times New Roman"/>
            <w:color w:val="000000"/>
            <w:sz w:val="24"/>
            <w:szCs w:val="24"/>
          </w:rPr>
          <w:tag w:val="MENDELEY_CITATION_v3_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"/>
          <w:id w:val="-124935254"/>
          <w:placeholder>
            <w:docPart w:val="DefaultPlaceholder_-1854013440"/>
          </w:placeholder>
        </w:sdtPr>
        <w:sdtContent>
          <w:r w:rsidR="00AB09E0" w:rsidRPr="00AB09E0">
            <w:rPr>
              <w:rFonts w:ascii="Times New Roman" w:eastAsia="Times New Roman" w:hAnsi="Times New Roman" w:cs="Times New Roman"/>
              <w:color w:val="000000"/>
              <w:sz w:val="24"/>
              <w:szCs w:val="24"/>
            </w:rPr>
            <w:t>[39], [40], [41], [42]</w:t>
          </w:r>
        </w:sdtContent>
      </w:sdt>
      <w:r w:rsidRPr="2AAC9364">
        <w:rPr>
          <w:rFonts w:ascii="Times New Roman" w:eastAsia="Times New Roman" w:hAnsi="Times New Roman" w:cs="Times New Roman"/>
          <w:sz w:val="24"/>
          <w:szCs w:val="24"/>
        </w:rPr>
        <w:t xml:space="preserve"> as well as deep-learning models </w:t>
      </w:r>
      <w:sdt>
        <w:sdtPr>
          <w:rPr>
            <w:rFonts w:ascii="Times New Roman" w:eastAsia="Times New Roman" w:hAnsi="Times New Roman" w:cs="Times New Roman"/>
            <w:color w:val="000000"/>
            <w:sz w:val="24"/>
            <w:szCs w:val="24"/>
          </w:rPr>
          <w:tag w:val="MENDELEY_CITATION_v3_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"/>
          <w:id w:val="1942021346"/>
          <w:placeholder>
            <w:docPart w:val="DefaultPlaceholder_-1854013440"/>
          </w:placeholder>
        </w:sdtPr>
        <w:sdtContent>
          <w:r w:rsidR="00AB09E0" w:rsidRPr="00AB09E0">
            <w:rPr>
              <w:rFonts w:ascii="Times New Roman" w:eastAsia="Times New Roman" w:hAnsi="Times New Roman" w:cs="Times New Roman"/>
              <w:color w:val="000000"/>
              <w:sz w:val="24"/>
            </w:rPr>
            <w:t>[43]</w:t>
          </w:r>
        </w:sdtContent>
      </w:sdt>
      <w:r w:rsidRPr="2AAC9364">
        <w:rPr>
          <w:rFonts w:ascii="Times New Roman" w:eastAsia="Times New Roman" w:hAnsi="Times New Roman" w:cs="Times New Roman"/>
          <w:sz w:val="24"/>
          <w:szCs w:val="24"/>
        </w:rPr>
        <w:t xml:space="preserve"> and pre-computing techniques </w:t>
      </w:r>
      <w:sdt>
        <w:sdtPr>
          <w:rPr>
            <w:rFonts w:ascii="Times New Roman" w:eastAsia="Times New Roman" w:hAnsi="Times New Roman" w:cs="Times New Roman"/>
            <w:color w:val="000000"/>
            <w:sz w:val="24"/>
            <w:szCs w:val="24"/>
          </w:rPr>
          <w:tag w:val="MENDELEY_CITATION_v3_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"/>
          <w:id w:val="1366181826"/>
          <w:placeholder>
            <w:docPart w:val="DefaultPlaceholder_-1854013440"/>
          </w:placeholder>
        </w:sdtPr>
        <w:sdtContent>
          <w:r w:rsidR="00AB09E0" w:rsidRPr="00AB09E0">
            <w:rPr>
              <w:rFonts w:ascii="Times New Roman" w:eastAsia="Times New Roman" w:hAnsi="Times New Roman" w:cs="Times New Roman"/>
              <w:color w:val="000000"/>
              <w:sz w:val="24"/>
              <w:szCs w:val="24"/>
            </w:rPr>
            <w:t>[44]</w:t>
          </w:r>
        </w:sdtContent>
      </w:sdt>
      <w:r w:rsidRPr="2AAC9364">
        <w:rPr>
          <w:rFonts w:ascii="Times New Roman" w:eastAsia="Times New Roman" w:hAnsi="Times New Roman" w:cs="Times New Roman"/>
          <w:sz w:val="24"/>
          <w:szCs w:val="24"/>
        </w:rPr>
        <w:t xml:space="preserve"> alongside other clinical markers like age, sex, genetic markers, etc.</w:t>
      </w:r>
      <w:r w:rsidR="00E26BCF">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have been utilised to </w:t>
      </w:r>
      <w:r w:rsidR="00E26BCF">
        <w:rPr>
          <w:rFonts w:ascii="Times New Roman" w:eastAsia="Times New Roman" w:hAnsi="Times New Roman" w:cs="Times New Roman"/>
          <w:sz w:val="24"/>
          <w:szCs w:val="24"/>
        </w:rPr>
        <w:t>increase the efficacy of</w:t>
      </w:r>
      <w:r w:rsidRPr="2AAC9364">
        <w:rPr>
          <w:rFonts w:ascii="Times New Roman" w:eastAsia="Times New Roman" w:hAnsi="Times New Roman" w:cs="Times New Roman"/>
          <w:sz w:val="24"/>
          <w:szCs w:val="24"/>
        </w:rPr>
        <w:t xml:space="preserve"> its AI- based models for precise detection of onset, prognosis, as well as severity of various psychological symptoms associated with AD, where </w:t>
      </w:r>
      <w:r w:rsidR="00E26BCF">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5C5AD8">
        <w:rPr>
          <w:rFonts w:ascii="Times New Roman" w:eastAsia="Times New Roman" w:hAnsi="Times New Roman" w:cs="Times New Roman"/>
          <w:sz w:val="24"/>
          <w:szCs w:val="24"/>
        </w:rPr>
        <w:t xml:space="preserve"> S.Song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"/>
          <w:id w:val="-19479819"/>
          <w:placeholder>
            <w:docPart w:val="DefaultPlaceholder_-1854013440"/>
          </w:placeholder>
        </w:sdtPr>
        <w:sdtContent>
          <w:r w:rsidR="00AB09E0" w:rsidRPr="00AB09E0">
            <w:rPr>
              <w:rFonts w:ascii="Times New Roman" w:eastAsia="Times New Roman" w:hAnsi="Times New Roman" w:cs="Times New Roman"/>
              <w:color w:val="000000"/>
              <w:sz w:val="24"/>
              <w:szCs w:val="24"/>
            </w:rPr>
            <w:t>[45]</w:t>
          </w:r>
        </w:sdtContent>
      </w:sdt>
      <w:r w:rsidRPr="2AAC9364">
        <w:rPr>
          <w:rFonts w:ascii="Times New Roman" w:eastAsia="Times New Roman" w:hAnsi="Times New Roman" w:cs="Times New Roman"/>
          <w:sz w:val="24"/>
          <w:szCs w:val="24"/>
        </w:rPr>
        <w:t xml:space="preserve"> showcases an upward trend in literature </w:t>
      </w:r>
      <w:r w:rsidR="00E26BCF">
        <w:rPr>
          <w:rFonts w:ascii="Times New Roman" w:eastAsia="Times New Roman" w:hAnsi="Times New Roman" w:cs="Times New Roman"/>
          <w:sz w:val="24"/>
          <w:szCs w:val="24"/>
        </w:rPr>
        <w:t>about</w:t>
      </w:r>
      <w:r w:rsidRPr="2AAC9364">
        <w:rPr>
          <w:rFonts w:ascii="Times New Roman" w:eastAsia="Times New Roman" w:hAnsi="Times New Roman" w:cs="Times New Roman"/>
          <w:sz w:val="24"/>
          <w:szCs w:val="24"/>
        </w:rPr>
        <w:t xml:space="preserve"> how NLP, CNNs, machine </w:t>
      </w:r>
      <w:r w:rsidR="00E26BCF">
        <w:rPr>
          <w:rFonts w:ascii="Times New Roman" w:eastAsia="Times New Roman" w:hAnsi="Times New Roman" w:cs="Times New Roman"/>
          <w:sz w:val="24"/>
          <w:szCs w:val="24"/>
        </w:rPr>
        <w:t xml:space="preserve">learning, </w:t>
      </w:r>
      <w:r w:rsidRPr="2AAC9364">
        <w:rPr>
          <w:rFonts w:ascii="Times New Roman" w:eastAsia="Times New Roman" w:hAnsi="Times New Roman" w:cs="Times New Roman"/>
          <w:sz w:val="24"/>
          <w:szCs w:val="24"/>
        </w:rPr>
        <w:t>and deep learning (ML and DL, respectively) have witnessed an increased usage</w:t>
      </w:r>
      <w:r w:rsidR="00E26BCF">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particularly in terms of identifying patterns associated with symptoms of various NPS associated with AD, such as anxiety, apathy, depression, </w:t>
      </w:r>
      <w:r w:rsidR="00E26BCF">
        <w:rPr>
          <w:rFonts w:ascii="Times New Roman" w:eastAsia="Times New Roman" w:hAnsi="Times New Roman" w:cs="Times New Roman"/>
          <w:sz w:val="24"/>
          <w:szCs w:val="24"/>
        </w:rPr>
        <w:t xml:space="preserve">and </w:t>
      </w:r>
      <w:r w:rsidRPr="2AAC9364">
        <w:rPr>
          <w:rFonts w:ascii="Times New Roman" w:eastAsia="Times New Roman" w:hAnsi="Times New Roman" w:cs="Times New Roman"/>
          <w:sz w:val="24"/>
          <w:szCs w:val="24"/>
        </w:rPr>
        <w:t>agitation</w:t>
      </w:r>
      <w:r w:rsidR="00E26BCF">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as well as other symptoms as well. Similarly, </w:t>
      </w:r>
      <w:r w:rsidR="00565687"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5153F7">
        <w:rPr>
          <w:rFonts w:ascii="Times New Roman" w:eastAsia="Times New Roman" w:hAnsi="Times New Roman" w:cs="Times New Roman"/>
          <w:sz w:val="24"/>
          <w:szCs w:val="24"/>
        </w:rPr>
        <w:t xml:space="preserve"> Jahan et al. </w:t>
      </w:r>
      <w:sdt>
        <w:sdtPr>
          <w:rPr>
            <w:rFonts w:ascii="Times New Roman" w:eastAsia="Times New Roman" w:hAnsi="Times New Roman" w:cs="Times New Roman"/>
            <w:color w:val="000000"/>
            <w:sz w:val="24"/>
            <w:szCs w:val="24"/>
          </w:rPr>
          <w:tag w:val="MENDELEY_CITATION_v3_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"/>
          <w:id w:val="-1280947449"/>
          <w:placeholder>
            <w:docPart w:val="DefaultPlaceholder_-1854013440"/>
          </w:placeholder>
        </w:sdtPr>
        <w:sdtContent>
          <w:r w:rsidR="00AB09E0" w:rsidRPr="00AB09E0">
            <w:rPr>
              <w:rFonts w:ascii="Times New Roman" w:eastAsia="Times New Roman" w:hAnsi="Times New Roman" w:cs="Times New Roman"/>
              <w:color w:val="000000"/>
              <w:sz w:val="24"/>
              <w:szCs w:val="24"/>
            </w:rPr>
            <w:t>[46]</w:t>
          </w:r>
        </w:sdtContent>
      </w:sdt>
      <w:r w:rsidRPr="2AAC9364">
        <w:rPr>
          <w:rFonts w:ascii="Times New Roman" w:eastAsia="Times New Roman" w:hAnsi="Times New Roman" w:cs="Times New Roman"/>
          <w:sz w:val="24"/>
          <w:szCs w:val="24"/>
        </w:rPr>
        <w:t xml:space="preserve"> showcases how multimodal data within an RF classifier was able to display high levels of accuracy in </w:t>
      </w:r>
      <w:r w:rsidR="00565687"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detection of five </w:t>
      </w:r>
      <w:r w:rsidR="00565687" w:rsidRPr="2AAC9364">
        <w:rPr>
          <w:rFonts w:ascii="Times New Roman" w:eastAsia="Times New Roman" w:hAnsi="Times New Roman" w:cs="Times New Roman"/>
          <w:sz w:val="24"/>
          <w:szCs w:val="24"/>
        </w:rPr>
        <w:t>classifications</w:t>
      </w:r>
      <w:r w:rsidRPr="2AAC9364">
        <w:rPr>
          <w:rFonts w:ascii="Times New Roman" w:eastAsia="Times New Roman" w:hAnsi="Times New Roman" w:cs="Times New Roman"/>
          <w:sz w:val="24"/>
          <w:szCs w:val="24"/>
        </w:rPr>
        <w:t xml:space="preserve"> within AD, which can be utilised to bring forth a highly accurate AI-based prediction model. Thus, evidence as given by recent literature showcases how AI can be effectively used for </w:t>
      </w:r>
      <w:r w:rsidR="00931531"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detection of cognitive, mood</w:t>
      </w:r>
      <w:r w:rsidR="00931531"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00E26BCF">
        <w:rPr>
          <w:rFonts w:ascii="Times New Roman" w:eastAsia="Times New Roman" w:hAnsi="Times New Roman" w:cs="Times New Roman"/>
          <w:sz w:val="24"/>
          <w:szCs w:val="24"/>
        </w:rPr>
        <w:t>and</w:t>
      </w:r>
      <w:r w:rsidRPr="2AAC9364">
        <w:rPr>
          <w:rFonts w:ascii="Times New Roman" w:eastAsia="Times New Roman" w:hAnsi="Times New Roman" w:cs="Times New Roman"/>
          <w:sz w:val="24"/>
          <w:szCs w:val="24"/>
        </w:rPr>
        <w:t xml:space="preserve"> psychological symptoms and patterns within patients of AD. </w:t>
      </w:r>
    </w:p>
    <w:p w14:paraId="76912867" w14:textId="4E752A4D" w:rsidR="00C85F53" w:rsidRDefault="00472098" w:rsidP="00C85F53">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Other studies show how AD models can be utilised to predict </w:t>
      </w:r>
      <w:r w:rsidR="00931531"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onset of symptoms within patients of AD, such as the study conducted by</w:t>
      </w:r>
      <w:r w:rsidR="005153F7">
        <w:rPr>
          <w:rFonts w:ascii="Times New Roman" w:eastAsia="Times New Roman" w:hAnsi="Times New Roman" w:cs="Times New Roman"/>
          <w:sz w:val="24"/>
          <w:szCs w:val="24"/>
        </w:rPr>
        <w:t xml:space="preserve"> Vaghari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"/>
          <w:id w:val="-672030246"/>
          <w:placeholder>
            <w:docPart w:val="DefaultPlaceholder_-1854013440"/>
          </w:placeholder>
        </w:sdtPr>
        <w:sdtContent>
          <w:r w:rsidR="00AB09E0" w:rsidRPr="00AB09E0">
            <w:rPr>
              <w:rFonts w:ascii="Times New Roman" w:eastAsia="Times New Roman" w:hAnsi="Times New Roman" w:cs="Times New Roman"/>
              <w:color w:val="000000"/>
              <w:sz w:val="24"/>
              <w:szCs w:val="24"/>
            </w:rPr>
            <w:t>[47]</w:t>
          </w:r>
        </w:sdtContent>
      </w:sdt>
      <w:r w:rsidR="00931531"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which showcased how Prognostic and Predictive Model (PPM) which are fed on neurobiological multimodal AD datasets were found to have better precision and accuracy in detection of early cognitive and psychological symptoms within patients of AD, where by utilising biological barkers the Learning Model was able to differentiate patients who were clinically stable from those who </w:t>
      </w:r>
      <w:r w:rsidRPr="2AAC9364">
        <w:rPr>
          <w:rFonts w:ascii="Times New Roman" w:eastAsia="Times New Roman" w:hAnsi="Times New Roman" w:cs="Times New Roman"/>
          <w:sz w:val="24"/>
          <w:szCs w:val="24"/>
        </w:rPr>
        <w:lastRenderedPageBreak/>
        <w:t xml:space="preserve">were clinically declining, showcasing how leveraging AI into the treatment process can help in detection of various symptoms, both biological as well as psychological, at stages where interventions can prove to be the most efficient and where early detection can happen with accuracy </w:t>
      </w:r>
      <w:r w:rsidRPr="0000382E">
        <w:rPr>
          <w:rFonts w:ascii="Times New Roman" w:eastAsia="Times New Roman" w:hAnsi="Times New Roman" w:cs="Times New Roman"/>
          <w:sz w:val="24"/>
          <w:szCs w:val="24"/>
        </w:rPr>
        <w:t xml:space="preserve">rates much better than those ever provided by traditional methods of clinical diagnosis.  A relatively older study on </w:t>
      </w:r>
      <w:r w:rsidR="00931531" w:rsidRPr="0000382E">
        <w:rPr>
          <w:rFonts w:ascii="Times New Roman" w:eastAsia="Times New Roman" w:hAnsi="Times New Roman" w:cs="Times New Roman"/>
          <w:sz w:val="24"/>
          <w:szCs w:val="24"/>
        </w:rPr>
        <w:t xml:space="preserve">the </w:t>
      </w:r>
      <w:r w:rsidRPr="0000382E">
        <w:rPr>
          <w:rFonts w:ascii="Times New Roman" w:eastAsia="Times New Roman" w:hAnsi="Times New Roman" w:cs="Times New Roman"/>
          <w:sz w:val="24"/>
          <w:szCs w:val="24"/>
        </w:rPr>
        <w:t>application of AI-based models in AD research, as conducted by</w:t>
      </w:r>
      <w:r w:rsidR="005153F7" w:rsidRPr="0000382E">
        <w:rPr>
          <w:rFonts w:ascii="Times New Roman" w:eastAsia="Times New Roman" w:hAnsi="Times New Roman" w:cs="Times New Roman"/>
          <w:sz w:val="24"/>
          <w:szCs w:val="24"/>
        </w:rPr>
        <w:t xml:space="preserve"> H. Li &amp; Fan</w:t>
      </w:r>
      <w:r w:rsidRPr="0000382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"/>
          <w:id w:val="35628865"/>
          <w:placeholder>
            <w:docPart w:val="DefaultPlaceholder_-1854013440"/>
          </w:placeholder>
        </w:sdtPr>
        <w:sdtContent>
          <w:r w:rsidR="00AB09E0" w:rsidRPr="00AB09E0">
            <w:rPr>
              <w:rFonts w:ascii="Times New Roman" w:eastAsia="Times New Roman" w:hAnsi="Times New Roman" w:cs="Times New Roman"/>
              <w:color w:val="000000"/>
              <w:sz w:val="24"/>
            </w:rPr>
            <w:t>[48]</w:t>
          </w:r>
        </w:sdtContent>
      </w:sdt>
      <w:r w:rsidR="00931531" w:rsidRPr="0000382E">
        <w:rPr>
          <w:rFonts w:ascii="Times New Roman" w:eastAsia="Times New Roman" w:hAnsi="Times New Roman" w:cs="Times New Roman"/>
          <w:sz w:val="24"/>
          <w:szCs w:val="24"/>
        </w:rPr>
        <w:t xml:space="preserve"> </w:t>
      </w:r>
      <w:r w:rsidRPr="0000382E">
        <w:rPr>
          <w:rFonts w:ascii="Times New Roman" w:eastAsia="Times New Roman" w:hAnsi="Times New Roman" w:cs="Times New Roman"/>
          <w:sz w:val="24"/>
          <w:szCs w:val="24"/>
        </w:rPr>
        <w:t>displayed higher predictive accuracy</w:t>
      </w:r>
      <w:r w:rsidR="00931531" w:rsidRPr="0000382E">
        <w:rPr>
          <w:rFonts w:ascii="Times New Roman" w:eastAsia="Times New Roman" w:hAnsi="Times New Roman" w:cs="Times New Roman"/>
          <w:sz w:val="24"/>
          <w:szCs w:val="24"/>
        </w:rPr>
        <w:t>,</w:t>
      </w:r>
      <w:r w:rsidRPr="0000382E">
        <w:rPr>
          <w:rFonts w:ascii="Times New Roman" w:eastAsia="Times New Roman" w:hAnsi="Times New Roman" w:cs="Times New Roman"/>
          <w:sz w:val="24"/>
          <w:szCs w:val="24"/>
        </w:rPr>
        <w:t xml:space="preserve"> </w:t>
      </w:r>
      <w:r w:rsidR="00931531" w:rsidRPr="0000382E">
        <w:rPr>
          <w:rFonts w:ascii="Times New Roman" w:eastAsia="Times New Roman" w:hAnsi="Times New Roman" w:cs="Times New Roman"/>
          <w:sz w:val="24"/>
          <w:szCs w:val="24"/>
        </w:rPr>
        <w:t xml:space="preserve">indicating </w:t>
      </w:r>
      <w:r w:rsidRPr="0000382E">
        <w:rPr>
          <w:rFonts w:ascii="Times New Roman" w:eastAsia="Times New Roman" w:hAnsi="Times New Roman" w:cs="Times New Roman"/>
          <w:sz w:val="24"/>
          <w:szCs w:val="24"/>
        </w:rPr>
        <w:t>which individuals are likely to transition from cognitive impairment to the onset of AD. This is further corroborated by a previous study on</w:t>
      </w:r>
      <w:r w:rsidR="005153F7" w:rsidRPr="0000382E">
        <w:rPr>
          <w:rFonts w:ascii="Times New Roman" w:eastAsia="Times New Roman" w:hAnsi="Times New Roman" w:cs="Times New Roman"/>
          <w:sz w:val="24"/>
          <w:szCs w:val="24"/>
        </w:rPr>
        <w:t xml:space="preserve"> Kavitha et al.</w:t>
      </w:r>
      <w:r w:rsidRPr="0000382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"/>
          <w:id w:val="2020727891"/>
          <w:placeholder>
            <w:docPart w:val="DefaultPlaceholder_-1854013440"/>
          </w:placeholder>
        </w:sdtPr>
        <w:sdtContent>
          <w:r w:rsidR="00AB09E0" w:rsidRPr="00AB09E0">
            <w:rPr>
              <w:rFonts w:ascii="Times New Roman" w:eastAsia="Times New Roman" w:hAnsi="Times New Roman" w:cs="Times New Roman"/>
              <w:color w:val="000000"/>
              <w:sz w:val="24"/>
              <w:szCs w:val="24"/>
            </w:rPr>
            <w:t>[49]</w:t>
          </w:r>
        </w:sdtContent>
      </w:sdt>
      <w:r w:rsidRPr="0000382E">
        <w:rPr>
          <w:rFonts w:ascii="Times New Roman" w:eastAsia="Times New Roman" w:hAnsi="Times New Roman" w:cs="Times New Roman"/>
          <w:sz w:val="24"/>
          <w:szCs w:val="24"/>
        </w:rPr>
        <w:t xml:space="preserve"> using ML models for early-detection of onset of AD, displaying a relatively higher average accuracy of 83% when compared to other models, which enhances</w:t>
      </w:r>
      <w:r w:rsidRPr="2AAC9364">
        <w:rPr>
          <w:rFonts w:ascii="Times New Roman" w:eastAsia="Times New Roman" w:hAnsi="Times New Roman" w:cs="Times New Roman"/>
          <w:sz w:val="24"/>
          <w:szCs w:val="24"/>
        </w:rPr>
        <w:t xml:space="preserve"> overall treatment and intervention strategy for patients, especially the older population</w:t>
      </w:r>
      <w:r w:rsidRPr="2AAC9364">
        <w:rPr>
          <w:rFonts w:ascii="Times New Roman" w:eastAsia="Times New Roman" w:hAnsi="Times New Roman" w:cs="Times New Roman"/>
          <w:sz w:val="24"/>
          <w:szCs w:val="24"/>
          <w:highlight w:val="white"/>
        </w:rPr>
        <w:t>, as well as</w:t>
      </w:r>
      <w:r w:rsidR="005153F7">
        <w:rPr>
          <w:rFonts w:ascii="Times New Roman" w:eastAsia="Times New Roman" w:hAnsi="Times New Roman" w:cs="Times New Roman"/>
          <w:sz w:val="24"/>
          <w:szCs w:val="24"/>
          <w:highlight w:val="white"/>
        </w:rPr>
        <w:t xml:space="preserve"> Altwijri et al.</w:t>
      </w:r>
      <w:r w:rsidRPr="2AAC9364">
        <w:rPr>
          <w:rFonts w:ascii="Times New Roman" w:eastAsia="Times New Roman" w:hAnsi="Times New Roman" w:cs="Times New Roman"/>
          <w:sz w:val="24"/>
          <w:szCs w:val="24"/>
          <w:highlight w:val="white"/>
        </w:rPr>
        <w:t xml:space="preserve"> </w:t>
      </w:r>
      <w:sdt>
        <w:sdtPr>
          <w:rPr>
            <w:rFonts w:ascii="Times New Roman" w:eastAsia="Times New Roman" w:hAnsi="Times New Roman" w:cs="Times New Roman"/>
            <w:color w:val="000000"/>
            <w:sz w:val="24"/>
            <w:szCs w:val="24"/>
            <w:highlight w:val="white"/>
          </w:rPr>
          <w:tag w:val="MENDELEY_CITATION_v3_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"/>
          <w:id w:val="1118492016"/>
          <w:placeholder>
            <w:docPart w:val="DefaultPlaceholder_-1854013440"/>
          </w:placeholder>
        </w:sdtPr>
        <w:sdtContent>
          <w:r w:rsidR="00AB09E0" w:rsidRPr="00AB09E0">
            <w:rPr>
              <w:rFonts w:ascii="Times New Roman" w:eastAsia="Times New Roman" w:hAnsi="Times New Roman" w:cs="Times New Roman"/>
              <w:color w:val="000000"/>
              <w:sz w:val="24"/>
              <w:szCs w:val="24"/>
              <w:highlight w:val="white"/>
            </w:rPr>
            <w:t>[50]</w:t>
          </w:r>
        </w:sdtContent>
      </w:sdt>
      <w:r w:rsidRPr="2AAC9364">
        <w:rPr>
          <w:rFonts w:ascii="Times New Roman" w:eastAsia="Times New Roman" w:hAnsi="Times New Roman" w:cs="Times New Roman"/>
          <w:sz w:val="24"/>
          <w:szCs w:val="24"/>
        </w:rPr>
        <w:t xml:space="preserve"> to accurately detect severity levels within AD patients. </w:t>
      </w:r>
    </w:p>
    <w:p w14:paraId="11118103" w14:textId="0F834B97" w:rsidR="00C85F53" w:rsidRDefault="00472098" w:rsidP="00C85F53">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Longitudinal studies conducted within patients of AD highlight more relevant usage of AI in AD treatment, wherein Statistical Modeling driven by AI was able to successfully reveal interactions between neuropsychiatric symptoms with biological markers, especially amyloid-β and tau accumulation, highlight how AI also showcases high efficacy in terms of detecting psychological symptoms and their interactions with the biomarkers underlying these symptoms within patients of AD, which can help in marking disease progression by utilising these oncoming neuropsychological symptoms as early pathological markers of AD, thus increasing prediction rate for detection of AD </w:t>
      </w:r>
      <w:sdt>
        <w:sdtPr>
          <w:rPr>
            <w:rFonts w:ascii="Times New Roman" w:eastAsia="Times New Roman" w:hAnsi="Times New Roman" w:cs="Times New Roman"/>
            <w:color w:val="000000"/>
            <w:sz w:val="24"/>
            <w:szCs w:val="24"/>
          </w:rPr>
          <w:tag w:val="MENDELEY_CITATION_v3_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"/>
          <w:id w:val="-1329586759"/>
          <w:placeholder>
            <w:docPart w:val="DefaultPlaceholder_-1854013440"/>
          </w:placeholder>
        </w:sdtPr>
        <w:sdtContent>
          <w:r w:rsidR="00AB09E0" w:rsidRPr="00AB09E0">
            <w:rPr>
              <w:rFonts w:ascii="Times New Roman" w:eastAsia="Times New Roman" w:hAnsi="Times New Roman" w:cs="Times New Roman"/>
              <w:color w:val="000000"/>
              <w:sz w:val="24"/>
              <w:szCs w:val="24"/>
            </w:rPr>
            <w:t>[51]</w:t>
          </w:r>
        </w:sdtContent>
      </w:sdt>
      <w:r w:rsidRPr="2AAC9364">
        <w:rPr>
          <w:rFonts w:ascii="Times New Roman" w:eastAsia="Times New Roman" w:hAnsi="Times New Roman" w:cs="Times New Roman"/>
          <w:sz w:val="24"/>
          <w:szCs w:val="24"/>
        </w:rPr>
        <w:t xml:space="preserve">. Other than neuroimaging data, AI models, particularly LLMs when fed on unstructured text data on symptoms </w:t>
      </w:r>
      <w:r w:rsidR="00931531" w:rsidRPr="2AAC9364">
        <w:rPr>
          <w:rFonts w:ascii="Times New Roman" w:eastAsia="Times New Roman" w:hAnsi="Times New Roman" w:cs="Times New Roman"/>
          <w:sz w:val="24"/>
          <w:szCs w:val="24"/>
        </w:rPr>
        <w:t>about</w:t>
      </w:r>
      <w:r w:rsidRPr="2AAC9364">
        <w:rPr>
          <w:rFonts w:ascii="Times New Roman" w:eastAsia="Times New Roman" w:hAnsi="Times New Roman" w:cs="Times New Roman"/>
          <w:sz w:val="24"/>
          <w:szCs w:val="24"/>
        </w:rPr>
        <w:t xml:space="preserve"> memory, mood, language, and other NPS were able to display better accuracy in diagnosis and distinction between patients of AD who were symptomatic and not symptomatic, especially </w:t>
      </w:r>
      <w:r w:rsidR="00931531" w:rsidRPr="2AAC9364">
        <w:rPr>
          <w:rFonts w:ascii="Times New Roman" w:eastAsia="Times New Roman" w:hAnsi="Times New Roman" w:cs="Times New Roman"/>
          <w:sz w:val="24"/>
          <w:szCs w:val="24"/>
        </w:rPr>
        <w:t>of</w:t>
      </w:r>
      <w:r w:rsidRPr="2AAC9364">
        <w:rPr>
          <w:rFonts w:ascii="Times New Roman" w:eastAsia="Times New Roman" w:hAnsi="Times New Roman" w:cs="Times New Roman"/>
          <w:sz w:val="24"/>
          <w:szCs w:val="24"/>
        </w:rPr>
        <w:t xml:space="preserve"> NPS like depression, agitation, apathy and more, and helped in tracking of changes in mental health, early detection, structural brain changes, as well as changes in mood and behaviour, highlighting the importance of utilising AI-based models in the field for prevention and treatment of NPS within AD patients</w:t>
      </w:r>
      <w:r w:rsidR="00931531"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"/>
          <w:id w:val="733827958"/>
          <w:placeholder>
            <w:docPart w:val="DefaultPlaceholder_-1854013440"/>
          </w:placeholder>
        </w:sdtPr>
        <w:sdtContent>
          <w:r w:rsidR="00AB09E0" w:rsidRPr="00AB09E0">
            <w:rPr>
              <w:rFonts w:ascii="Times New Roman" w:eastAsia="Times New Roman" w:hAnsi="Times New Roman" w:cs="Times New Roman"/>
              <w:color w:val="000000"/>
              <w:sz w:val="24"/>
              <w:szCs w:val="24"/>
            </w:rPr>
            <w:t>[52]</w:t>
          </w:r>
        </w:sdtContent>
      </w:sdt>
      <w:r w:rsidR="00931531" w:rsidRPr="2AAC9364">
        <w:rPr>
          <w:rFonts w:ascii="Times New Roman" w:eastAsia="Times New Roman" w:hAnsi="Times New Roman" w:cs="Times New Roman"/>
          <w:sz w:val="24"/>
          <w:szCs w:val="24"/>
        </w:rPr>
        <w:t xml:space="preserve">. </w:t>
      </w:r>
    </w:p>
    <w:p w14:paraId="1D75F9EA" w14:textId="325AF48D" w:rsidR="00624146" w:rsidRPr="005C481C" w:rsidRDefault="00472098" w:rsidP="00C85F53">
      <w:pPr>
        <w:spacing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Other studies which focus on how AI models can utilities in early detection and management of psychological symptoms within patients of AD highlight how they can effectively be used to detect NPS like agitation and depression, which enhance the overall life quality of people with both dementia and AD, by allowing not only for early detected but also formulation of effective intervention and treatment plans for them as well, whereas more symptoms, particularly hyperactivity, difficulty in sleep, psychotic symptoms, etc. can be detected and effectively managed with the help of AI models as well </w:t>
      </w:r>
      <w:sdt>
        <w:sdtPr>
          <w:rPr>
            <w:rFonts w:ascii="Times New Roman" w:eastAsia="Times New Roman" w:hAnsi="Times New Roman" w:cs="Times New Roman"/>
            <w:color w:val="000000"/>
            <w:sz w:val="24"/>
            <w:szCs w:val="24"/>
          </w:rPr>
          <w:tag w:val="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"/>
          <w:id w:val="1678005624"/>
          <w:placeholder>
            <w:docPart w:val="DefaultPlaceholder_-1854013440"/>
          </w:placeholder>
        </w:sdtPr>
        <w:sdtContent>
          <w:r w:rsidR="00AB09E0" w:rsidRPr="00AB09E0">
            <w:rPr>
              <w:rFonts w:ascii="Times New Roman" w:eastAsia="Times New Roman" w:hAnsi="Times New Roman" w:cs="Times New Roman"/>
              <w:color w:val="000000"/>
              <w:sz w:val="24"/>
              <w:szCs w:val="24"/>
            </w:rPr>
            <w:t>[53], [54]</w:t>
          </w:r>
        </w:sdtContent>
      </w:sdt>
      <w:r w:rsidRPr="2AAC9364">
        <w:rPr>
          <w:rFonts w:ascii="Times New Roman" w:eastAsia="Times New Roman" w:hAnsi="Times New Roman" w:cs="Times New Roman"/>
          <w:sz w:val="24"/>
          <w:szCs w:val="24"/>
        </w:rPr>
        <w:t xml:space="preserve"> whereas a more recent study</w:t>
      </w:r>
      <w:r w:rsidR="00931531"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lastRenderedPageBreak/>
        <w:t>which was conducted by</w:t>
      </w:r>
      <w:r w:rsidR="005153F7">
        <w:rPr>
          <w:rFonts w:ascii="Times New Roman" w:eastAsia="Times New Roman" w:hAnsi="Times New Roman" w:cs="Times New Roman"/>
          <w:sz w:val="24"/>
          <w:szCs w:val="24"/>
        </w:rPr>
        <w:t xml:space="preserve"> Kang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"/>
          <w:id w:val="-1508277860"/>
          <w:placeholder>
            <w:docPart w:val="DefaultPlaceholder_-1854013440"/>
          </w:placeholder>
        </w:sdtPr>
        <w:sdtContent>
          <w:r w:rsidR="00AB09E0" w:rsidRPr="00AB09E0">
            <w:rPr>
              <w:rFonts w:ascii="Times New Roman" w:eastAsia="Times New Roman" w:hAnsi="Times New Roman" w:cs="Times New Roman"/>
              <w:color w:val="000000"/>
              <w:sz w:val="24"/>
              <w:szCs w:val="24"/>
            </w:rPr>
            <w:t>[55]</w:t>
          </w:r>
        </w:sdtContent>
      </w:sdt>
      <w:r w:rsidRPr="2AAC9364">
        <w:rPr>
          <w:rFonts w:ascii="Times New Roman" w:eastAsia="Times New Roman" w:hAnsi="Times New Roman" w:cs="Times New Roman"/>
          <w:sz w:val="24"/>
          <w:szCs w:val="24"/>
        </w:rPr>
        <w:t xml:space="preserve"> showcase the benefits of utilising AI models in terms of management of psychological symptoms, pertaining to depression and mood, which showed significant improvements within the patients, highlighting its scope, not only as an early predictive model, but also as an active therapeutic and management intervention as well. </w:t>
      </w:r>
    </w:p>
    <w:p w14:paraId="520140C0" w14:textId="24AF1B26" w:rsidR="00624146" w:rsidRPr="0031383A" w:rsidRDefault="0031383A" w:rsidP="0031383A">
      <w:pPr>
        <w:pStyle w:val="ListParagraph"/>
        <w:numPr>
          <w:ilvl w:val="1"/>
          <w:numId w:val="7"/>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31383A">
        <w:rPr>
          <w:rFonts w:ascii="Times New Roman" w:eastAsia="Times New Roman" w:hAnsi="Times New Roman" w:cs="Times New Roman"/>
          <w:b/>
          <w:bCs/>
          <w:sz w:val="24"/>
          <w:szCs w:val="24"/>
        </w:rPr>
        <w:t xml:space="preserve">Challenges in Clinical Application of AI Models </w:t>
      </w:r>
    </w:p>
    <w:p w14:paraId="151DEF2D" w14:textId="31F22443" w:rsidR="00624146" w:rsidRPr="00C85F53" w:rsidRDefault="00472098" w:rsidP="0031383A">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Numerous studies on </w:t>
      </w:r>
      <w:r w:rsidR="00931531" w:rsidRPr="2AAC9364">
        <w:rPr>
          <w:rFonts w:ascii="Times New Roman" w:eastAsia="Times New Roman" w:hAnsi="Times New Roman" w:cs="Times New Roman"/>
          <w:sz w:val="24"/>
          <w:szCs w:val="24"/>
        </w:rPr>
        <w:t xml:space="preserve">the </w:t>
      </w:r>
      <w:r w:rsidR="004114D1">
        <w:rPr>
          <w:rFonts w:ascii="Times New Roman" w:eastAsia="Times New Roman" w:hAnsi="Times New Roman" w:cs="Times New Roman"/>
          <w:sz w:val="24"/>
          <w:szCs w:val="24"/>
        </w:rPr>
        <w:t>use of AI models in the treatment of AD highlight their advantages, particularly in early diagnosis, the development of intervention plans, and symptom management.</w:t>
      </w:r>
      <w:r w:rsidRPr="2AAC9364">
        <w:rPr>
          <w:rFonts w:ascii="Times New Roman" w:eastAsia="Times New Roman" w:hAnsi="Times New Roman" w:cs="Times New Roman"/>
          <w:sz w:val="24"/>
          <w:szCs w:val="24"/>
        </w:rPr>
        <w:t xml:space="preserve"> However, application of these models </w:t>
      </w:r>
      <w:r w:rsidR="005153F7">
        <w:rPr>
          <w:rFonts w:ascii="Times New Roman" w:eastAsia="Times New Roman" w:hAnsi="Times New Roman" w:cs="Times New Roman"/>
          <w:sz w:val="24"/>
          <w:szCs w:val="24"/>
        </w:rPr>
        <w:t>comes</w:t>
      </w:r>
      <w:r w:rsidRPr="2AAC9364">
        <w:rPr>
          <w:rFonts w:ascii="Times New Roman" w:eastAsia="Times New Roman" w:hAnsi="Times New Roman" w:cs="Times New Roman"/>
          <w:sz w:val="24"/>
          <w:szCs w:val="24"/>
        </w:rPr>
        <w:t xml:space="preserve"> with their own set of </w:t>
      </w:r>
      <w:r w:rsidR="004114D1">
        <w:rPr>
          <w:rFonts w:ascii="Times New Roman" w:eastAsia="Times New Roman" w:hAnsi="Times New Roman" w:cs="Times New Roman"/>
          <w:sz w:val="24"/>
          <w:szCs w:val="24"/>
        </w:rPr>
        <w:t>challenges</w:t>
      </w:r>
      <w:r w:rsidRPr="2AAC9364">
        <w:rPr>
          <w:rFonts w:ascii="Times New Roman" w:eastAsia="Times New Roman" w:hAnsi="Times New Roman" w:cs="Times New Roman"/>
          <w:sz w:val="24"/>
          <w:szCs w:val="24"/>
        </w:rPr>
        <w:t>, especially in terms of getting efficient and high-quality data sets, a problem which was highlighted in the study conducted by</w:t>
      </w:r>
      <w:r w:rsidR="005153F7">
        <w:rPr>
          <w:rFonts w:ascii="Times New Roman" w:eastAsia="Times New Roman" w:hAnsi="Times New Roman" w:cs="Times New Roman"/>
          <w:sz w:val="24"/>
          <w:szCs w:val="24"/>
        </w:rPr>
        <w:t xml:space="preserve"> Mandal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"/>
          <w:id w:val="5635230"/>
          <w:placeholder>
            <w:docPart w:val="DefaultPlaceholder_-1854013440"/>
          </w:placeholder>
        </w:sdtPr>
        <w:sdtContent>
          <w:r w:rsidR="00AB09E0" w:rsidRPr="00AB09E0">
            <w:rPr>
              <w:rFonts w:ascii="Times New Roman" w:eastAsia="Times New Roman" w:hAnsi="Times New Roman" w:cs="Times New Roman"/>
              <w:color w:val="000000"/>
              <w:sz w:val="24"/>
              <w:szCs w:val="24"/>
            </w:rPr>
            <w:t>[56]</w:t>
          </w:r>
        </w:sdtContent>
      </w:sdt>
      <w:r w:rsidRPr="2AAC9364">
        <w:rPr>
          <w:rFonts w:ascii="Times New Roman" w:eastAsia="Times New Roman" w:hAnsi="Times New Roman" w:cs="Times New Roman"/>
          <w:sz w:val="24"/>
          <w:szCs w:val="24"/>
        </w:rPr>
        <w:t xml:space="preserve"> wherein a comprehensive review of existing clinical datasets revealed how many of them are often synthetic, scattered, where many are inaccessible and are often under-documented</w:t>
      </w:r>
      <w:r w:rsidR="005153F7">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as well as lacking in cultural, linguistic</w:t>
      </w:r>
      <w:r w:rsidR="005153F7">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and socio-economic diversity, causing </w:t>
      </w:r>
      <w:r w:rsidR="005153F7">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reliability of AI-models to be harmed. Other studies, which delve more into the ethical challenges of using datasets, </w:t>
      </w:r>
      <w:r w:rsidR="00931531" w:rsidRPr="2AAC9364">
        <w:rPr>
          <w:rFonts w:ascii="Times New Roman" w:eastAsia="Times New Roman" w:hAnsi="Times New Roman" w:cs="Times New Roman"/>
          <w:sz w:val="24"/>
          <w:szCs w:val="24"/>
        </w:rPr>
        <w:t>about</w:t>
      </w:r>
      <w:r w:rsidRPr="2AAC9364">
        <w:rPr>
          <w:rFonts w:ascii="Times New Roman" w:eastAsia="Times New Roman" w:hAnsi="Times New Roman" w:cs="Times New Roman"/>
          <w:sz w:val="24"/>
          <w:szCs w:val="24"/>
        </w:rPr>
        <w:t xml:space="preserve"> privacy and bias focus on how existence of data sets </w:t>
      </w:r>
      <w:r w:rsidR="00931531" w:rsidRPr="2AAC9364">
        <w:rPr>
          <w:rFonts w:ascii="Times New Roman" w:eastAsia="Times New Roman" w:hAnsi="Times New Roman" w:cs="Times New Roman"/>
          <w:sz w:val="24"/>
          <w:szCs w:val="24"/>
        </w:rPr>
        <w:t>of</w:t>
      </w:r>
      <w:r w:rsidRPr="2AAC9364">
        <w:rPr>
          <w:rFonts w:ascii="Times New Roman" w:eastAsia="Times New Roman" w:hAnsi="Times New Roman" w:cs="Times New Roman"/>
          <w:sz w:val="24"/>
          <w:szCs w:val="24"/>
        </w:rPr>
        <w:t xml:space="preserve"> specific populations might be limited, where certain groups are more under-represented which may cause the suggestions and treatments recommended by the AI model to be unsuitable or non-specific, and models which are fed on less diversified data can lead to unfairness in terms of access to health care, certain treatment plans, and diagnosis, further highlighting the need to have more diversified data, and additionally integrating </w:t>
      </w:r>
      <w:r w:rsidRPr="00C85F53">
        <w:rPr>
          <w:rFonts w:ascii="Times New Roman" w:eastAsia="Times New Roman" w:hAnsi="Times New Roman" w:cs="Times New Roman"/>
          <w:sz w:val="24"/>
          <w:szCs w:val="24"/>
        </w:rPr>
        <w:t>complex healthcare procedures and navigation regulatory difficulties prove to be another challenge that AI can face in relation to more therapeutic management of psychological symptoms as limited professionals are trained to use AI-based models ethically and efficiently to gain the maximum possible results</w:t>
      </w:r>
      <w:r w:rsidR="001466AE" w:rsidRPr="00C85F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"/>
          <w:id w:val="1411043284"/>
          <w:placeholder>
            <w:docPart w:val="DefaultPlaceholder_-1854013440"/>
          </w:placeholder>
        </w:sdtPr>
        <w:sdtContent>
          <w:r w:rsidR="00AB09E0" w:rsidRPr="00AB09E0">
            <w:rPr>
              <w:rFonts w:ascii="Times New Roman" w:eastAsia="Times New Roman" w:hAnsi="Times New Roman" w:cs="Times New Roman"/>
              <w:color w:val="000000"/>
              <w:sz w:val="24"/>
              <w:szCs w:val="24"/>
            </w:rPr>
            <w:t>[57]</w:t>
          </w:r>
        </w:sdtContent>
      </w:sdt>
      <w:r w:rsidR="001466AE" w:rsidRPr="00C85F53">
        <w:rPr>
          <w:rFonts w:ascii="Times New Roman" w:eastAsia="Times New Roman" w:hAnsi="Times New Roman" w:cs="Times New Roman"/>
          <w:sz w:val="24"/>
          <w:szCs w:val="24"/>
        </w:rPr>
        <w:t xml:space="preserve">. </w:t>
      </w:r>
    </w:p>
    <w:p w14:paraId="386D5AA1" w14:textId="7866727C" w:rsidR="00624146" w:rsidRPr="00C85F53" w:rsidRDefault="00472098" w:rsidP="007A06FD">
      <w:pPr>
        <w:spacing w:line="360" w:lineRule="auto"/>
        <w:jc w:val="both"/>
        <w:rPr>
          <w:rFonts w:ascii="Times New Roman" w:eastAsia="Times New Roman" w:hAnsi="Times New Roman" w:cs="Times New Roman"/>
          <w:sz w:val="24"/>
          <w:szCs w:val="24"/>
        </w:rPr>
      </w:pPr>
      <w:r w:rsidRPr="00C85F53">
        <w:rPr>
          <w:rFonts w:ascii="Times New Roman" w:eastAsia="Times New Roman" w:hAnsi="Times New Roman" w:cs="Times New Roman"/>
          <w:sz w:val="24"/>
          <w:szCs w:val="24"/>
        </w:rPr>
        <w:t xml:space="preserve">Regarding these issues, more recent comprehensive </w:t>
      </w:r>
      <w:r w:rsidR="00F1734F" w:rsidRPr="00C85F53">
        <w:rPr>
          <w:rFonts w:ascii="Times New Roman" w:eastAsia="Times New Roman" w:hAnsi="Times New Roman" w:cs="Times New Roman"/>
          <w:sz w:val="24"/>
          <w:szCs w:val="24"/>
        </w:rPr>
        <w:t>analyses,</w:t>
      </w:r>
      <w:r w:rsidRPr="00C85F53">
        <w:rPr>
          <w:rFonts w:ascii="Times New Roman" w:eastAsia="Times New Roman" w:hAnsi="Times New Roman" w:cs="Times New Roman"/>
          <w:sz w:val="24"/>
          <w:szCs w:val="24"/>
        </w:rPr>
        <w:t xml:space="preserve"> such as those conducted by further</w:t>
      </w:r>
      <w:r w:rsidR="00D131CB">
        <w:rPr>
          <w:rFonts w:ascii="Times New Roman" w:eastAsia="Times New Roman" w:hAnsi="Times New Roman" w:cs="Times New Roman"/>
          <w:sz w:val="24"/>
          <w:szCs w:val="24"/>
        </w:rPr>
        <w:t xml:space="preserve"> Fanarioti &amp; Karpouzis</w:t>
      </w:r>
      <w:r w:rsidRPr="00C85F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"/>
          <w:id w:val="-1737847429"/>
          <w:placeholder>
            <w:docPart w:val="DefaultPlaceholder_-1854013440"/>
          </w:placeholder>
        </w:sdtPr>
        <w:sdtContent>
          <w:r w:rsidR="00AB09E0" w:rsidRPr="00AB09E0">
            <w:rPr>
              <w:rFonts w:ascii="Times New Roman" w:eastAsia="Times New Roman" w:hAnsi="Times New Roman" w:cs="Times New Roman"/>
              <w:color w:val="000000"/>
              <w:sz w:val="24"/>
            </w:rPr>
            <w:t>[58]</w:t>
          </w:r>
        </w:sdtContent>
      </w:sdt>
      <w:r w:rsidRPr="00C85F53">
        <w:rPr>
          <w:rFonts w:ascii="Times New Roman" w:eastAsia="Times New Roman" w:hAnsi="Times New Roman" w:cs="Times New Roman"/>
          <w:sz w:val="24"/>
          <w:szCs w:val="24"/>
        </w:rPr>
        <w:t xml:space="preserve"> further confirm these concerns by categorising gaps in clinical application of AI models, wherein firstly, being fed to biased, narrow, and often unrepresentative data where various groups, </w:t>
      </w:r>
      <w:r w:rsidR="00F1734F" w:rsidRPr="00C85F53">
        <w:rPr>
          <w:rFonts w:ascii="Times New Roman" w:eastAsia="Times New Roman" w:hAnsi="Times New Roman" w:cs="Times New Roman"/>
          <w:sz w:val="24"/>
          <w:szCs w:val="24"/>
        </w:rPr>
        <w:t>based on</w:t>
      </w:r>
      <w:r w:rsidRPr="00C85F53">
        <w:rPr>
          <w:rFonts w:ascii="Times New Roman" w:eastAsia="Times New Roman" w:hAnsi="Times New Roman" w:cs="Times New Roman"/>
          <w:sz w:val="24"/>
          <w:szCs w:val="24"/>
        </w:rPr>
        <w:t xml:space="preserve"> language, age, sex, etc. are excluded lead to inaccuracies in diagnosis and biased or generalised strategies or intervention plans, secondly, informed consent remains a grey area in the using of dataset comprising of sensitive biological, psychological, and perhaps emotional data, where access to these are gained without the knowledge of the individual and additionally, lack of consistent overwatch of these AI models, by a global governing body, raises concern on transparency and fairness in their application in </w:t>
      </w:r>
      <w:r w:rsidRPr="00C85F53">
        <w:rPr>
          <w:rFonts w:ascii="Times New Roman" w:eastAsia="Times New Roman" w:hAnsi="Times New Roman" w:cs="Times New Roman"/>
          <w:sz w:val="24"/>
          <w:szCs w:val="24"/>
        </w:rPr>
        <w:lastRenderedPageBreak/>
        <w:t xml:space="preserve">the therapeutic setting and lack of training on the side of medical professionals and nursing staff further hinder the ability to use these tools </w:t>
      </w:r>
      <w:r w:rsidR="00F1734F" w:rsidRPr="00C85F53">
        <w:rPr>
          <w:rFonts w:ascii="Times New Roman" w:eastAsia="Times New Roman" w:hAnsi="Times New Roman" w:cs="Times New Roman"/>
          <w:sz w:val="24"/>
          <w:szCs w:val="24"/>
        </w:rPr>
        <w:t>more efficiently and responsibly</w:t>
      </w:r>
      <w:r w:rsidRPr="00C85F53">
        <w:rPr>
          <w:rFonts w:ascii="Times New Roman" w:eastAsia="Times New Roman" w:hAnsi="Times New Roman" w:cs="Times New Roman"/>
          <w:sz w:val="24"/>
          <w:szCs w:val="24"/>
        </w:rPr>
        <w:t xml:space="preserve">. </w:t>
      </w:r>
    </w:p>
    <w:p w14:paraId="563A9EB0" w14:textId="29A81D00" w:rsidR="00624146" w:rsidRPr="00C85F53" w:rsidRDefault="00F1734F" w:rsidP="007A06FD">
      <w:pPr>
        <w:spacing w:line="360" w:lineRule="auto"/>
        <w:jc w:val="both"/>
        <w:rPr>
          <w:rFonts w:ascii="Times New Roman" w:eastAsia="Times New Roman" w:hAnsi="Times New Roman" w:cs="Times New Roman"/>
          <w:sz w:val="24"/>
          <w:szCs w:val="24"/>
        </w:rPr>
      </w:pPr>
      <w:r w:rsidRPr="00C85F53">
        <w:rPr>
          <w:rFonts w:ascii="Times New Roman" w:eastAsia="Times New Roman" w:hAnsi="Times New Roman" w:cs="Times New Roman"/>
          <w:sz w:val="24"/>
          <w:szCs w:val="24"/>
        </w:rPr>
        <w:t xml:space="preserve">About applications in the field, AI-models usually remain stagnant which hinders their ability to evolve as the clientele changes, limiting their ability to account for individual differences in symptoms and adaptability,  while also not being able to account for patient feedback, whereas the high cost associated with data collection once again leads to more generalised and biased data sets, restricting its real-world application, and additionally, AI’s own limitations in accurately understanding and modeling biomarkers for various psychological symptoms and how they intervene and interact with </w:t>
      </w:r>
      <w:r w:rsidR="005C481C" w:rsidRPr="00C85F53">
        <w:rPr>
          <w:rFonts w:ascii="Times New Roman" w:eastAsia="Times New Roman" w:hAnsi="Times New Roman" w:cs="Times New Roman"/>
          <w:sz w:val="24"/>
          <w:szCs w:val="24"/>
        </w:rPr>
        <w:t>multiple</w:t>
      </w:r>
      <w:r w:rsidRPr="00C85F53">
        <w:rPr>
          <w:rFonts w:ascii="Times New Roman" w:eastAsia="Times New Roman" w:hAnsi="Times New Roman" w:cs="Times New Roman"/>
          <w:sz w:val="24"/>
          <w:szCs w:val="24"/>
        </w:rPr>
        <w:t xml:space="preserve"> biological and neurological symptoms further raise concerns over their usage in the clinical setting and adding onto these the human limitations, especially their own biases and inequalities, further hamper efficient and non-biased utilisation of AI-based models in treatment and intervention </w:t>
      </w:r>
      <w:sdt>
        <w:sdtPr>
          <w:rPr>
            <w:rFonts w:ascii="Times New Roman" w:eastAsia="Times New Roman" w:hAnsi="Times New Roman" w:cs="Times New Roman"/>
            <w:color w:val="000000"/>
            <w:sz w:val="24"/>
            <w:szCs w:val="24"/>
          </w:rPr>
          <w:tag w:val="MENDELEY_CITATION_v3_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"/>
          <w:id w:val="1333183041"/>
          <w:placeholder>
            <w:docPart w:val="DefaultPlaceholder_-1854013440"/>
          </w:placeholder>
        </w:sdtPr>
        <w:sdtContent>
          <w:r w:rsidR="00AB09E0" w:rsidRPr="00AB09E0">
            <w:rPr>
              <w:rFonts w:ascii="Times New Roman" w:eastAsia="Times New Roman" w:hAnsi="Times New Roman" w:cs="Times New Roman"/>
              <w:color w:val="000000"/>
              <w:sz w:val="24"/>
              <w:szCs w:val="24"/>
            </w:rPr>
            <w:t>[59]</w:t>
          </w:r>
        </w:sdtContent>
      </w:sdt>
      <w:r w:rsidRPr="00C85F53">
        <w:rPr>
          <w:rFonts w:ascii="Times New Roman" w:eastAsia="Times New Roman" w:hAnsi="Times New Roman" w:cs="Times New Roman"/>
          <w:sz w:val="24"/>
          <w:szCs w:val="24"/>
        </w:rPr>
        <w:t>. Other models, such as LLMs and Machine Learning (ML) models</w:t>
      </w:r>
      <w:r w:rsidR="005C481C" w:rsidRPr="00C85F53">
        <w:rPr>
          <w:rFonts w:ascii="Times New Roman" w:eastAsia="Times New Roman" w:hAnsi="Times New Roman" w:cs="Times New Roman"/>
          <w:sz w:val="24"/>
          <w:szCs w:val="24"/>
        </w:rPr>
        <w:t>,</w:t>
      </w:r>
      <w:r w:rsidRPr="00C85F53">
        <w:rPr>
          <w:rFonts w:ascii="Times New Roman" w:eastAsia="Times New Roman" w:hAnsi="Times New Roman" w:cs="Times New Roman"/>
          <w:sz w:val="24"/>
          <w:szCs w:val="24"/>
        </w:rPr>
        <w:t xml:space="preserve"> also come with their own sets of challenges, as highlighted in the study conducted by</w:t>
      </w:r>
      <w:r w:rsidR="00D131CB">
        <w:rPr>
          <w:rFonts w:ascii="Times New Roman" w:eastAsia="Times New Roman" w:hAnsi="Times New Roman" w:cs="Times New Roman"/>
          <w:sz w:val="24"/>
          <w:szCs w:val="24"/>
        </w:rPr>
        <w:t xml:space="preserve"> Hua et al.</w:t>
      </w:r>
      <w:r w:rsidRPr="00C85F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"/>
          <w:id w:val="475646231"/>
          <w:placeholder>
            <w:docPart w:val="DefaultPlaceholder_-1854013440"/>
          </w:placeholder>
        </w:sdtPr>
        <w:sdtContent>
          <w:r w:rsidR="00AB09E0" w:rsidRPr="00AB09E0">
            <w:rPr>
              <w:rFonts w:ascii="Times New Roman" w:eastAsia="Times New Roman" w:hAnsi="Times New Roman" w:cs="Times New Roman"/>
              <w:color w:val="000000"/>
              <w:sz w:val="24"/>
              <w:szCs w:val="24"/>
            </w:rPr>
            <w:t>[60]</w:t>
          </w:r>
        </w:sdtContent>
      </w:sdt>
      <w:r w:rsidRPr="00C85F53">
        <w:rPr>
          <w:rFonts w:ascii="Times New Roman" w:eastAsia="Times New Roman" w:hAnsi="Times New Roman" w:cs="Times New Roman"/>
          <w:sz w:val="24"/>
          <w:szCs w:val="24"/>
        </w:rPr>
        <w:t xml:space="preserve"> wherein these models are often not utilised much in clinical setting beyond early-stages primarily due to non-standardised frameworks of evaluation for these models, as well as usage of uncurated, biased data sets that is fed to them leading potentially to harmful or misleading advice, thus highlighting potential risks over sensitivity and a need for more standardised models if they need to be more efficient in clinical application. </w:t>
      </w:r>
    </w:p>
    <w:p w14:paraId="21E6BBBA" w14:textId="1E60F60E" w:rsidR="00624146" w:rsidRPr="005C481C" w:rsidRDefault="00472098" w:rsidP="007A06FD">
      <w:pPr>
        <w:spacing w:after="240" w:line="360" w:lineRule="auto"/>
        <w:jc w:val="both"/>
        <w:rPr>
          <w:rFonts w:ascii="Times New Roman" w:eastAsia="Times New Roman" w:hAnsi="Times New Roman" w:cs="Times New Roman"/>
          <w:sz w:val="24"/>
          <w:szCs w:val="24"/>
        </w:rPr>
      </w:pPr>
      <w:r w:rsidRPr="00C85F53">
        <w:rPr>
          <w:rFonts w:ascii="Times New Roman" w:eastAsia="Times New Roman" w:hAnsi="Times New Roman" w:cs="Times New Roman"/>
          <w:sz w:val="24"/>
          <w:szCs w:val="24"/>
        </w:rPr>
        <w:t>AI’s application in treatment, intervention, and early detection of NPS within AD patients comes with its own set of challenges, as they were highlighted in the study conducted by</w:t>
      </w:r>
      <w:r w:rsidR="00D131CB">
        <w:rPr>
          <w:rFonts w:ascii="Times New Roman" w:eastAsia="Times New Roman" w:hAnsi="Times New Roman" w:cs="Times New Roman"/>
          <w:sz w:val="24"/>
          <w:szCs w:val="24"/>
        </w:rPr>
        <w:t xml:space="preserve"> Mohsen </w:t>
      </w:r>
      <w:r w:rsidRPr="00C85F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"/>
          <w:id w:val="-1749024560"/>
          <w:placeholder>
            <w:docPart w:val="DefaultPlaceholder_-1854013440"/>
          </w:placeholder>
        </w:sdtPr>
        <w:sdtContent>
          <w:r w:rsidR="00AB09E0" w:rsidRPr="00AB09E0">
            <w:rPr>
              <w:rFonts w:ascii="Times New Roman" w:eastAsia="Times New Roman" w:hAnsi="Times New Roman" w:cs="Times New Roman"/>
              <w:color w:val="000000"/>
              <w:sz w:val="24"/>
              <w:szCs w:val="24"/>
            </w:rPr>
            <w:t>[61]</w:t>
          </w:r>
        </w:sdtContent>
      </w:sdt>
      <w:r w:rsidRPr="00C85F53">
        <w:rPr>
          <w:rFonts w:ascii="Times New Roman" w:eastAsia="Times New Roman" w:hAnsi="Times New Roman" w:cs="Times New Roman"/>
          <w:sz w:val="24"/>
          <w:szCs w:val="24"/>
        </w:rPr>
        <w:t xml:space="preserve"> which focused how current application of AI models have showcased difficulties in reproducibility, with inconsistent findings across multiple studies and population, thus causing standardisation issues, while also having </w:t>
      </w:r>
      <w:r w:rsidR="005C481C" w:rsidRPr="00C85F53">
        <w:rPr>
          <w:rFonts w:ascii="Times New Roman" w:eastAsia="Times New Roman" w:hAnsi="Times New Roman" w:cs="Times New Roman"/>
          <w:sz w:val="24"/>
          <w:szCs w:val="24"/>
        </w:rPr>
        <w:t>problems</w:t>
      </w:r>
      <w:r w:rsidRPr="00C85F53">
        <w:rPr>
          <w:rFonts w:ascii="Times New Roman" w:eastAsia="Times New Roman" w:hAnsi="Times New Roman" w:cs="Times New Roman"/>
          <w:sz w:val="24"/>
          <w:szCs w:val="24"/>
        </w:rPr>
        <w:t xml:space="preserve"> in early detection of both AD and MCI, as well their NPS, primarily due to biomarkers associated with their onset being very subtle and the data on them being very limited, and the available datasets on AD being very scattered, having small sizes, and often containing incomplete, and nosy data which makes</w:t>
      </w:r>
      <w:r w:rsidRPr="2AAC9364">
        <w:rPr>
          <w:rFonts w:ascii="Times New Roman" w:eastAsia="Times New Roman" w:hAnsi="Times New Roman" w:cs="Times New Roman"/>
          <w:sz w:val="24"/>
          <w:szCs w:val="24"/>
        </w:rPr>
        <w:t xml:space="preserve"> detection an extremely challenging task, and additionally AI-models have showcased good results only in experimental setting but when it comes to application in the real world, very few models have showcased actual clinical validity in their application, highlighting how these tools need to be fed on more larger, representative data, while also showing better accuracy and higher rates of validated and reliable in diagnosis and early detection, in order to increase both patient trusts as well as that of the practitioner/clinician. Other studies, such as those conducted by</w:t>
      </w:r>
      <w:r w:rsidR="00D131CB">
        <w:rPr>
          <w:rFonts w:ascii="Times New Roman" w:eastAsia="Times New Roman" w:hAnsi="Times New Roman" w:cs="Times New Roman"/>
          <w:sz w:val="24"/>
          <w:szCs w:val="24"/>
        </w:rPr>
        <w:t xml:space="preserve"> Jasodanand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"/>
          <w:id w:val="426545150"/>
          <w:placeholder>
            <w:docPart w:val="DefaultPlaceholder_-1854013440"/>
          </w:placeholder>
        </w:sdtPr>
        <w:sdtContent>
          <w:r w:rsidR="00AB09E0" w:rsidRPr="00AB09E0">
            <w:rPr>
              <w:rFonts w:ascii="Times New Roman" w:eastAsia="Times New Roman" w:hAnsi="Times New Roman" w:cs="Times New Roman"/>
              <w:color w:val="000000"/>
              <w:sz w:val="24"/>
              <w:szCs w:val="24"/>
            </w:rPr>
            <w:t>[62]</w:t>
          </w:r>
        </w:sdtContent>
      </w:sdt>
      <w:r w:rsidRPr="2AAC9364">
        <w:rPr>
          <w:rFonts w:ascii="Times New Roman" w:eastAsia="Times New Roman" w:hAnsi="Times New Roman" w:cs="Times New Roman"/>
          <w:sz w:val="24"/>
          <w:szCs w:val="24"/>
        </w:rPr>
        <w:t xml:space="preserve"> further talking about the concerns of having a fragmented, </w:t>
      </w:r>
      <w:r w:rsidRPr="2AAC9364">
        <w:rPr>
          <w:rFonts w:ascii="Times New Roman" w:eastAsia="Times New Roman" w:hAnsi="Times New Roman" w:cs="Times New Roman"/>
          <w:sz w:val="24"/>
          <w:szCs w:val="24"/>
        </w:rPr>
        <w:lastRenderedPageBreak/>
        <w:t xml:space="preserve">missing, and heterogeneous ADNI dataset which compromises the real-word clinical application of AI-models, wherein patients with atypical disorders or comorbidities are often excluded, differences in imaging, device algorithms, and technical inconsistencies further complicating the issue, where both advanced and traditional AI models were requiring more efficient, data sets, in terms of size, more completed, and more homogenous data set </w:t>
      </w:r>
      <w:r w:rsidR="005C481C" w:rsidRPr="2AAC9364">
        <w:rPr>
          <w:rFonts w:ascii="Times New Roman" w:eastAsia="Times New Roman" w:hAnsi="Times New Roman" w:cs="Times New Roman"/>
          <w:sz w:val="24"/>
          <w:szCs w:val="24"/>
        </w:rPr>
        <w:t>to</w:t>
      </w:r>
      <w:r w:rsidRPr="2AAC9364">
        <w:rPr>
          <w:rFonts w:ascii="Times New Roman" w:eastAsia="Times New Roman" w:hAnsi="Times New Roman" w:cs="Times New Roman"/>
          <w:sz w:val="24"/>
          <w:szCs w:val="24"/>
        </w:rPr>
        <w:t xml:space="preserve"> function more efficiently and deliver reliable and consistent results. </w:t>
      </w:r>
    </w:p>
    <w:p w14:paraId="2BBC96BA" w14:textId="56393E37" w:rsidR="00624146" w:rsidRDefault="0031383A" w:rsidP="0031383A">
      <w:pPr>
        <w:pStyle w:val="ListParagraph"/>
        <w:numPr>
          <w:ilvl w:val="0"/>
          <w:numId w:val="7"/>
        </w:numPr>
        <w:spacing w:before="240" w:after="240" w:line="360" w:lineRule="auto"/>
        <w:rPr>
          <w:rFonts w:ascii="Times New Roman" w:eastAsia="Times New Roman" w:hAnsi="Times New Roman" w:cs="Times New Roman"/>
          <w:b/>
          <w:bCs/>
          <w:sz w:val="28"/>
          <w:szCs w:val="28"/>
        </w:rPr>
      </w:pPr>
      <w:r w:rsidRPr="7A96ADAC">
        <w:rPr>
          <w:rFonts w:ascii="Times New Roman" w:eastAsia="Times New Roman" w:hAnsi="Times New Roman" w:cs="Times New Roman"/>
          <w:b/>
          <w:bCs/>
          <w:sz w:val="28"/>
          <w:szCs w:val="28"/>
        </w:rPr>
        <w:t>RESEARCH METHODOLOGY</w:t>
      </w:r>
    </w:p>
    <w:p w14:paraId="3EF04685" w14:textId="07811F58" w:rsidR="45B029CC" w:rsidRDefault="45B029CC" w:rsidP="007B209E">
      <w:pPr>
        <w:spacing w:before="240" w:after="240"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The present study aims to establish a </w:t>
      </w:r>
      <w:r w:rsidR="2B38B793" w:rsidRPr="7A96ADAC">
        <w:rPr>
          <w:rFonts w:ascii="Times New Roman" w:eastAsia="Times New Roman" w:hAnsi="Times New Roman" w:cs="Times New Roman"/>
          <w:sz w:val="24"/>
          <w:szCs w:val="24"/>
        </w:rPr>
        <w:t xml:space="preserve">Hybrid Deep-Classical AI framework </w:t>
      </w:r>
      <w:r w:rsidRPr="7A96ADAC">
        <w:rPr>
          <w:rFonts w:ascii="Times New Roman" w:eastAsia="Times New Roman" w:hAnsi="Times New Roman" w:cs="Times New Roman"/>
          <w:sz w:val="24"/>
          <w:szCs w:val="24"/>
        </w:rPr>
        <w:t>for the differentiation between AD disease</w:t>
      </w:r>
      <w:r w:rsidR="007B209E">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stages, while also </w:t>
      </w:r>
      <w:r w:rsidR="007B209E">
        <w:rPr>
          <w:rFonts w:ascii="Times New Roman" w:eastAsia="Times New Roman" w:hAnsi="Times New Roman" w:cs="Times New Roman"/>
          <w:sz w:val="24"/>
          <w:szCs w:val="24"/>
        </w:rPr>
        <w:t>enabling</w:t>
      </w:r>
      <w:r w:rsidRPr="7A96ADAC">
        <w:rPr>
          <w:rFonts w:ascii="Times New Roman" w:eastAsia="Times New Roman" w:hAnsi="Times New Roman" w:cs="Times New Roman"/>
          <w:sz w:val="24"/>
          <w:szCs w:val="24"/>
        </w:rPr>
        <w:t xml:space="preserve"> future NPS integration,</w:t>
      </w:r>
      <w:r w:rsidR="08DA2701" w:rsidRPr="7A96ADAC">
        <w:rPr>
          <w:rFonts w:ascii="Times New Roman" w:eastAsia="Times New Roman" w:hAnsi="Times New Roman" w:cs="Times New Roman"/>
          <w:sz w:val="24"/>
          <w:szCs w:val="24"/>
        </w:rPr>
        <w:t xml:space="preserve"> </w:t>
      </w:r>
      <w:r w:rsidR="56DC3D0B" w:rsidRPr="7A96ADAC">
        <w:rPr>
          <w:rFonts w:ascii="Times New Roman" w:eastAsia="Times New Roman" w:hAnsi="Times New Roman" w:cs="Times New Roman"/>
          <w:sz w:val="24"/>
          <w:szCs w:val="24"/>
        </w:rPr>
        <w:t>by utilising</w:t>
      </w:r>
      <w:r w:rsidR="08DA2701" w:rsidRPr="7A96ADAC">
        <w:rPr>
          <w:rFonts w:ascii="Times New Roman" w:eastAsia="Times New Roman" w:hAnsi="Times New Roman" w:cs="Times New Roman"/>
          <w:sz w:val="24"/>
          <w:szCs w:val="24"/>
        </w:rPr>
        <w:t xml:space="preserve"> structural MRI scans </w:t>
      </w:r>
      <w:r w:rsidR="50987D67" w:rsidRPr="7A96ADAC">
        <w:rPr>
          <w:rFonts w:ascii="Times New Roman" w:eastAsia="Times New Roman" w:hAnsi="Times New Roman" w:cs="Times New Roman"/>
          <w:sz w:val="24"/>
          <w:szCs w:val="24"/>
        </w:rPr>
        <w:t>to</w:t>
      </w:r>
      <w:r w:rsidRPr="7A96ADAC">
        <w:rPr>
          <w:rFonts w:ascii="Times New Roman" w:eastAsia="Times New Roman" w:hAnsi="Times New Roman" w:cs="Times New Roman"/>
          <w:sz w:val="24"/>
          <w:szCs w:val="24"/>
        </w:rPr>
        <w:t xml:space="preserve"> improve early intervention and detection of AD. The </w:t>
      </w:r>
      <w:r w:rsidR="24814C7A" w:rsidRPr="7A96ADAC">
        <w:rPr>
          <w:rFonts w:ascii="Times New Roman" w:eastAsia="Times New Roman" w:hAnsi="Times New Roman" w:cs="Times New Roman"/>
          <w:sz w:val="24"/>
          <w:szCs w:val="24"/>
        </w:rPr>
        <w:t>model,</w:t>
      </w:r>
      <w:r w:rsidR="31F63EFD" w:rsidRPr="7A96ADAC">
        <w:rPr>
          <w:rFonts w:ascii="Times New Roman" w:eastAsia="Times New Roman" w:hAnsi="Times New Roman" w:cs="Times New Roman"/>
          <w:sz w:val="24"/>
          <w:szCs w:val="24"/>
        </w:rPr>
        <w:t xml:space="preserve"> </w:t>
      </w:r>
      <w:r w:rsidR="777AE096" w:rsidRPr="7A96ADAC">
        <w:rPr>
          <w:rFonts w:ascii="Times New Roman" w:eastAsia="Times New Roman" w:hAnsi="Times New Roman" w:cs="Times New Roman"/>
          <w:sz w:val="24"/>
          <w:szCs w:val="24"/>
        </w:rPr>
        <w:t xml:space="preserve">by allowing for </w:t>
      </w:r>
      <w:r w:rsidR="00D131CB">
        <w:rPr>
          <w:rFonts w:ascii="Times New Roman" w:eastAsia="Times New Roman" w:hAnsi="Times New Roman" w:cs="Times New Roman"/>
          <w:sz w:val="24"/>
          <w:szCs w:val="24"/>
        </w:rPr>
        <w:t>improved</w:t>
      </w:r>
      <w:r w:rsidR="777AE096" w:rsidRPr="7A96ADAC">
        <w:rPr>
          <w:rFonts w:ascii="Times New Roman" w:eastAsia="Times New Roman" w:hAnsi="Times New Roman" w:cs="Times New Roman"/>
          <w:sz w:val="24"/>
          <w:szCs w:val="24"/>
        </w:rPr>
        <w:t xml:space="preserve"> disease-stage stratification</w:t>
      </w:r>
      <w:r w:rsidR="0FD8D7EE"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will thus h</w:t>
      </w:r>
      <w:r w:rsidR="42D425E4" w:rsidRPr="7A96ADAC">
        <w:rPr>
          <w:rFonts w:ascii="Times New Roman" w:eastAsia="Times New Roman" w:hAnsi="Times New Roman" w:cs="Times New Roman"/>
          <w:sz w:val="24"/>
          <w:szCs w:val="24"/>
        </w:rPr>
        <w:t xml:space="preserve">elp clinicians make more informed medical </w:t>
      </w:r>
      <w:r w:rsidR="00D131CB">
        <w:rPr>
          <w:rFonts w:ascii="Times New Roman" w:eastAsia="Times New Roman" w:hAnsi="Times New Roman" w:cs="Times New Roman"/>
          <w:sz w:val="24"/>
          <w:szCs w:val="24"/>
        </w:rPr>
        <w:t>decision-making</w:t>
      </w:r>
      <w:r w:rsidR="42D425E4" w:rsidRPr="7A96ADAC">
        <w:rPr>
          <w:rFonts w:ascii="Times New Roman" w:eastAsia="Times New Roman" w:hAnsi="Times New Roman" w:cs="Times New Roman"/>
          <w:sz w:val="24"/>
          <w:szCs w:val="24"/>
        </w:rPr>
        <w:t xml:space="preserve"> and allow for a more patient-centred approach. </w:t>
      </w:r>
    </w:p>
    <w:p w14:paraId="7CEF3455" w14:textId="6440A281" w:rsidR="00624146" w:rsidRPr="00E1654A" w:rsidRDefault="00E1654A" w:rsidP="0031383A">
      <w:pPr>
        <w:pStyle w:val="ListParagraph"/>
        <w:numPr>
          <w:ilvl w:val="1"/>
          <w:numId w:val="7"/>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E1654A">
        <w:rPr>
          <w:rFonts w:ascii="Times New Roman" w:eastAsia="Times New Roman" w:hAnsi="Times New Roman" w:cs="Times New Roman"/>
          <w:b/>
          <w:bCs/>
          <w:sz w:val="24"/>
          <w:szCs w:val="24"/>
        </w:rPr>
        <w:t xml:space="preserve">Dataset Description </w:t>
      </w:r>
    </w:p>
    <w:p w14:paraId="6E1EE059" w14:textId="544353C2" w:rsidR="007A06FD" w:rsidRDefault="003169B6" w:rsidP="007A06FD">
      <w:pPr>
        <w:spacing w:line="360" w:lineRule="auto"/>
        <w:jc w:val="both"/>
        <w:rPr>
          <w:rFonts w:ascii="Times New Roman" w:eastAsia="Times New Roman" w:hAnsi="Times New Roman" w:cs="Times New Roman"/>
          <w:sz w:val="24"/>
          <w:szCs w:val="24"/>
          <w:lang w:val="en-US" w:eastAsia="en-US" w:bidi="ar-SA"/>
        </w:rPr>
      </w:pPr>
      <w:r w:rsidRPr="2AAC9364">
        <w:rPr>
          <w:rFonts w:ascii="Times New Roman" w:eastAsia="Times New Roman" w:hAnsi="Times New Roman" w:cs="Times New Roman"/>
          <w:sz w:val="24"/>
          <w:szCs w:val="24"/>
          <w:lang w:val="en-US" w:eastAsia="en-US" w:bidi="ar-SA"/>
        </w:rPr>
        <w:t xml:space="preserve">This research utilizes the Alzheimer’s Disease MRI dataset sourced from Mendeley Data (https://data.mendeley.com/datasets/ch87yswbz4/1). The dataset comprises structural magnetic resonance imaging (MRI) brain scans classified into four diagnostic categories: Non-Demented (ND), Very Mild Demented (VMD), Mild Demented (MD), and Moderate Demented (MOD). The dataset contains labeled brain MRI </w:t>
      </w:r>
      <w:r w:rsidR="0067664B">
        <w:rPr>
          <w:rFonts w:ascii="Times New Roman" w:eastAsia="Times New Roman" w:hAnsi="Times New Roman" w:cs="Times New Roman"/>
          <w:sz w:val="24"/>
          <w:szCs w:val="24"/>
          <w:lang w:val="en-US" w:eastAsia="en-US" w:bidi="ar-SA"/>
        </w:rPr>
        <w:t>images</w:t>
      </w:r>
      <w:r w:rsidRPr="2AAC9364">
        <w:rPr>
          <w:rFonts w:ascii="Times New Roman" w:eastAsia="Times New Roman" w:hAnsi="Times New Roman" w:cs="Times New Roman"/>
          <w:sz w:val="24"/>
          <w:szCs w:val="24"/>
          <w:lang w:val="en-US" w:eastAsia="en-US" w:bidi="ar-SA"/>
        </w:rPr>
        <w:t xml:space="preserve"> that illustrate the successive phases of Alzheimer’s disease, facilitating supervised learning for multi-class categorization. All MRI </w:t>
      </w:r>
      <w:r w:rsidR="0067664B">
        <w:rPr>
          <w:rFonts w:ascii="Times New Roman" w:eastAsia="Times New Roman" w:hAnsi="Times New Roman" w:cs="Times New Roman"/>
          <w:sz w:val="24"/>
          <w:szCs w:val="24"/>
          <w:lang w:val="en-US" w:eastAsia="en-US" w:bidi="ar-SA"/>
        </w:rPr>
        <w:t>images</w:t>
      </w:r>
      <w:r w:rsidRPr="2AAC9364">
        <w:rPr>
          <w:rFonts w:ascii="Times New Roman" w:eastAsia="Times New Roman" w:hAnsi="Times New Roman" w:cs="Times New Roman"/>
          <w:sz w:val="24"/>
          <w:szCs w:val="24"/>
          <w:lang w:val="en-US" w:eastAsia="en-US" w:bidi="ar-SA"/>
        </w:rPr>
        <w:t xml:space="preserve"> were reduced to 224 × 224 pixels and converted to RGB format to comply with the input specifications of the EfficientNetV2-S architecture. The repository distributes both an original image set and a pre-augmented set derived from it, in which spatial modifications including rotation, horizontal flipping and scaling have already been applied. All partitions in the present study were drawn from the pre-augmented set. Beyond rescaling, RGB conversion and normalisation, no further augmentation was applied by the authors.</w:t>
      </w:r>
      <w:r w:rsidR="007B209E">
        <w:rPr>
          <w:rFonts w:ascii="Times New Roman" w:eastAsia="Times New Roman" w:hAnsi="Times New Roman" w:cs="Times New Roman"/>
          <w:sz w:val="24"/>
          <w:szCs w:val="24"/>
          <w:lang w:val="en-US" w:eastAsia="en-US" w:bidi="ar-SA"/>
        </w:rPr>
      </w:r>
      <w:r w:rsidRPr="2AAC9364">
        <w:rPr>
          <w:rFonts w:ascii="Times New Roman" w:eastAsia="Times New Roman" w:hAnsi="Times New Roman" w:cs="Times New Roman"/>
          <w:sz w:val="24"/>
          <w:szCs w:val="24"/>
          <w:lang w:val="en-US" w:eastAsia="en-US" w:bidi="ar-SA"/>
        </w:rPr>
      </w:r>
      <w:r w:rsidR="007B209E">
        <w:rPr>
          <w:rFonts w:ascii="Times New Roman" w:eastAsia="Times New Roman" w:hAnsi="Times New Roman" w:cs="Times New Roman"/>
          <w:sz w:val="24"/>
          <w:szCs w:val="24"/>
          <w:lang w:val="en-US" w:eastAsia="en-US" w:bidi="ar-SA"/>
        </w:rPr>
      </w:r>
      <w:r w:rsidRPr="2AAC9364">
        <w:rPr>
          <w:rFonts w:ascii="Times New Roman" w:eastAsia="Times New Roman" w:hAnsi="Times New Roman" w:cs="Times New Roman"/>
          <w:sz w:val="24"/>
          <w:szCs w:val="24"/>
          <w:lang w:val="en-US" w:eastAsia="en-US" w:bidi="ar-SA"/>
        </w:rPr>
      </w:r>
      <w:r w:rsidR="007B209E">
        <w:rPr>
          <w:rFonts w:ascii="Times New Roman" w:eastAsia="Times New Roman" w:hAnsi="Times New Roman" w:cs="Times New Roman"/>
          <w:sz w:val="24"/>
          <w:szCs w:val="24"/>
          <w:lang w:val="en-US" w:eastAsia="en-US" w:bidi="ar-SA"/>
        </w:rPr>
      </w:r>
      <w:r w:rsidRPr="2AAC9364">
        <w:rPr>
          <w:rFonts w:ascii="Times New Roman" w:eastAsia="Times New Roman" w:hAnsi="Times New Roman" w:cs="Times New Roman"/>
          <w:sz w:val="24"/>
          <w:szCs w:val="24"/>
          <w:lang w:val="en-US" w:eastAsia="en-US" w:bidi="ar-SA"/>
        </w:rPr>
      </w:r>
      <w:r w:rsidR="00D131CB">
        <w:rPr>
          <w:rFonts w:ascii="Times New Roman" w:eastAsia="Times New Roman" w:hAnsi="Times New Roman" w:cs="Times New Roman"/>
          <w:sz w:val="24"/>
          <w:szCs w:val="24"/>
          <w:lang w:val="en-US" w:eastAsia="en-US" w:bidi="ar-SA"/>
        </w:rPr>
      </w:r>
      <w:r w:rsidRPr="2AAC9364">
        <w:rPr>
          <w:rFonts w:ascii="Times New Roman" w:eastAsia="Times New Roman" w:hAnsi="Times New Roman" w:cs="Times New Roman"/>
          <w:sz w:val="24"/>
          <w:szCs w:val="24"/>
          <w:lang w:val="en-US" w:eastAsia="en-US" w:bidi="ar-SA"/>
        </w:rPr>
      </w:r>
    </w:p>
    <w:p w14:paraId="7411E8D1" w14:textId="5ED13021" w:rsidR="003169B6" w:rsidRPr="003169B6" w:rsidRDefault="003169B6" w:rsidP="007A06FD">
      <w:pPr>
        <w:spacing w:after="240" w:line="360" w:lineRule="auto"/>
        <w:jc w:val="both"/>
        <w:rPr>
          <w:rFonts w:ascii="Times New Roman" w:eastAsia="Times New Roman" w:hAnsi="Times New Roman" w:cs="Times New Roman"/>
          <w:sz w:val="24"/>
          <w:szCs w:val="24"/>
          <w:lang w:val="en-US" w:eastAsia="en-US" w:bidi="ar-SA"/>
        </w:rPr>
      </w:pPr>
      <w:r w:rsidRPr="2AAC9364">
        <w:rPr>
          <w:rFonts w:ascii="Times New Roman" w:eastAsia="Times New Roman" w:hAnsi="Times New Roman" w:cs="Times New Roman"/>
          <w:sz w:val="24"/>
          <w:szCs w:val="24"/>
          <w:lang w:val="en-US" w:eastAsia="en-US" w:bidi="ar-SA"/>
        </w:rPr>
        <w:t>The dataset was divided using stratified sampling into 70% for training, 10% for validation, and 20% for testing subsets. Stratification was applied to the class label only; images were not grouped by source scan or subject before partitioning. Because the pre-augmented set contains multiple images derived from each original scan, derivatives of the same source scan may be distributed across the training, validation and test partitions.</w:t>
      </w:r>
      <w:r w:rsidR="007B209E">
        <w:rPr>
          <w:rFonts w:ascii="Times New Roman" w:eastAsia="Times New Roman" w:hAnsi="Times New Roman" w:cs="Times New Roman"/>
          <w:sz w:val="24"/>
          <w:szCs w:val="24"/>
          <w:lang w:val="en-US" w:eastAsia="en-US" w:bidi="ar-SA"/>
        </w:rPr>
      </w:r>
    </w:p>
    <w:p w14:paraId="7FB7AE1D" w14:textId="19C570B8" w:rsidR="00624146" w:rsidRPr="00E1654A" w:rsidRDefault="00E1654A" w:rsidP="00E1654A">
      <w:pPr>
        <w:pStyle w:val="ListParagraph"/>
        <w:numPr>
          <w:ilvl w:val="1"/>
          <w:numId w:val="7"/>
        </w:num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E1654A">
        <w:rPr>
          <w:rFonts w:ascii="Times New Roman" w:eastAsia="Times New Roman" w:hAnsi="Times New Roman" w:cs="Times New Roman"/>
          <w:b/>
          <w:bCs/>
          <w:sz w:val="24"/>
          <w:szCs w:val="24"/>
        </w:rPr>
        <w:t xml:space="preserve">Problem Formulation </w:t>
      </w:r>
    </w:p>
    <w:p w14:paraId="232703F4" w14:textId="549322F4" w:rsidR="002E14CB" w:rsidRDefault="002E14CB" w:rsidP="007A06FD">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lastRenderedPageBreak/>
        <w:t xml:space="preserve">The objective of this research is to create an intelligent system that can categorize MRI brain images into one of four stages of Alzheimer's disease. This problem is modelled mathematically as a multi-class classification task, </w:t>
      </w:r>
      <w:r w:rsidR="00D131CB">
        <w:rPr>
          <w:rFonts w:ascii="Times New Roman" w:eastAsia="Times New Roman" w:hAnsi="Times New Roman" w:cs="Times New Roman"/>
          <w:sz w:val="24"/>
          <w:szCs w:val="24"/>
        </w:rPr>
        <w:t>to learn</w:t>
      </w:r>
      <w:r w:rsidRPr="2AAC9364">
        <w:rPr>
          <w:rFonts w:ascii="Times New Roman" w:eastAsia="Times New Roman" w:hAnsi="Times New Roman" w:cs="Times New Roman"/>
          <w:sz w:val="24"/>
          <w:szCs w:val="24"/>
        </w:rPr>
        <w:t xml:space="preserve"> a mapping function:</w:t>
      </w:r>
    </w:p>
    <w:p w14:paraId="4EFDEF42" w14:textId="3FF38722" w:rsidR="002E14CB" w:rsidRPr="00BD30E3" w:rsidRDefault="00544906" w:rsidP="007A06FD">
      <w:pPr>
        <w:spacing w:line="360" w:lineRule="auto"/>
        <w:jc w:val="both"/>
        <w:rPr>
          <w:rFonts w:ascii="Times New Roman" w:eastAsia="Times New Roman" w:hAnsi="Times New Roman" w:cs="Times New Roman"/>
          <w:b/>
          <w:bCs/>
          <w:sz w:val="26"/>
          <w:szCs w:val="26"/>
        </w:rPr>
      </w:pPr>
      <m:oMathPara>
        <m:oMath>
          <m:r>
            <w:rPr>
              <w:rFonts w:ascii="Cambria Math" w:eastAsia="Times New Roman" w:hAnsi="Cambria Math" w:cs="Times New Roman"/>
              <w:sz w:val="26"/>
              <w:szCs w:val="26"/>
            </w:rPr>
            <m:t xml:space="preserve">fθ​:X→Y          </m:t>
          </m:r>
          <m:r>
            <m:rPr>
              <m:sty m:val="bi"/>
            </m:rPr>
            <w:rPr>
              <w:rFonts w:ascii="Cambria Math" w:eastAsia="Times New Roman" w:hAnsi="Cambria Math" w:cs="Times New Roman"/>
              <w:sz w:val="26"/>
              <w:szCs w:val="26"/>
            </w:rPr>
            <m:t xml:space="preserve">                 </m:t>
          </m:r>
          <m:r>
            <w:rPr>
              <w:rFonts w:ascii="Cambria Math" w:eastAsia="Times New Roman" w:hAnsi="Cambria Math" w:cs="Times New Roman"/>
              <w:sz w:val="26"/>
              <w:szCs w:val="26"/>
            </w:rPr>
            <m:t>(1)</m:t>
          </m:r>
        </m:oMath>
      </m:oMathPara>
    </w:p>
    <w:p w14:paraId="6FE47FB2" w14:textId="2F2013D8" w:rsidR="002E14CB" w:rsidRDefault="00BD30E3" w:rsidP="007A06FD">
      <w:pPr>
        <w:spacing w:before="240" w:after="240" w:line="360" w:lineRule="auto"/>
        <w:jc w:val="both"/>
        <w:rPr>
          <w:rFonts w:ascii="Times New Roman" w:eastAsia="Times New Roman" w:hAnsi="Times New Roman" w:cs="Times New Roman"/>
          <w:sz w:val="24"/>
          <w:szCs w:val="24"/>
        </w:rPr>
      </w:pPr>
      <w:r w:rsidRPr="00AF46BF">
        <w:rPr>
          <w:rFonts w:ascii="Times New Roman" w:eastAsia="Times New Roman" w:hAnsi="Times New Roman" w:cs="Times New Roman"/>
          <w:sz w:val="24"/>
          <w:szCs w:val="24"/>
        </w:rPr>
        <w:t xml:space="preserve">As shown in </w:t>
      </w:r>
      <w:r w:rsidRPr="00AF46BF">
        <w:rPr>
          <w:rFonts w:ascii="Times New Roman" w:eastAsia="Times New Roman" w:hAnsi="Times New Roman" w:cs="Times New Roman"/>
          <w:b/>
          <w:bCs/>
          <w:sz w:val="24"/>
          <w:szCs w:val="24"/>
        </w:rPr>
        <w:t>Equation (</w:t>
      </w:r>
      <w:r>
        <w:rPr>
          <w:rFonts w:ascii="Times New Roman" w:eastAsia="Times New Roman" w:hAnsi="Times New Roman" w:cs="Times New Roman"/>
          <w:b/>
          <w:bCs/>
          <w:sz w:val="24"/>
          <w:szCs w:val="24"/>
        </w:rPr>
        <w:t>1</w:t>
      </w:r>
      <w:r w:rsidRPr="00AF46B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2E14CB">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X={x1,x2,…,xn}</m:t>
        </m:r>
      </m:oMath>
      <w:r w:rsidR="002E14CB" w:rsidRPr="002E14CB">
        <w:rPr>
          <w:rFonts w:ascii="Times New Roman" w:eastAsia="Times New Roman" w:hAnsi="Times New Roman" w:cs="Times New Roman"/>
          <w:sz w:val="24"/>
          <w:szCs w:val="24"/>
        </w:rPr>
        <w:t xml:space="preserve"> is the set of MRI images that are </w:t>
      </w:r>
      <w:r w:rsidR="6135D796" w:rsidRPr="002E14CB">
        <w:rPr>
          <w:rFonts w:ascii="Times New Roman" w:eastAsia="Times New Roman" w:hAnsi="Times New Roman" w:cs="Times New Roman"/>
          <w:sz w:val="24"/>
          <w:szCs w:val="24"/>
        </w:rPr>
        <w:t>input and</w:t>
      </w:r>
      <w:r w:rsidR="002E14CB" w:rsidRPr="002E14C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Y={y1,y2,…,yn}</m:t>
        </m:r>
      </m:oMath>
      <w:r w:rsidR="002E14CB" w:rsidRPr="002E14CB">
        <w:rPr>
          <w:rFonts w:ascii="Times New Roman" w:eastAsia="Times New Roman" w:hAnsi="Times New Roman" w:cs="Times New Roman"/>
          <w:sz w:val="24"/>
          <w:szCs w:val="24"/>
        </w:rPr>
        <w:t xml:space="preserve"> is the set of MRI images that are output.</w:t>
      </w:r>
      <w:r w:rsidR="002E14C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 xml:space="preserve">Y = {y1, y2, …, yn}, with </m:t>
        </m:r>
        <m:r>
          <w:rPr>
            <w:rFonts w:ascii="Cambria Math" w:eastAsia="Times New Roman" w:hAnsi="Cambria Math" w:cs="Cambria Math"/>
            <w:sz w:val="24"/>
            <w:szCs w:val="24"/>
          </w:rPr>
          <m:t>yi</m:t>
        </m:r>
        <m:r>
          <w:rPr>
            <w:rFonts w:ascii="Cambria Math" w:eastAsia="Times New Roman" w:hAnsi="Cambria Math" w:cs="Times New Roman"/>
            <w:sz w:val="24"/>
            <w:szCs w:val="24"/>
          </w:rPr>
          <m:t xml:space="preserve"> </m:t>
        </m:r>
        <m:r>
          <w:rPr>
            <w:rFonts w:ascii="Cambria Math" w:eastAsia="Times New Roman" w:hAnsi="Cambria Math" w:cs="Cambria Math"/>
            <w:sz w:val="24"/>
            <w:szCs w:val="24"/>
          </w:rPr>
          <m:t>∈</m:t>
        </m:r>
        <m:r>
          <w:rPr>
            <w:rFonts w:ascii="Cambria Math" w:eastAsia="Times New Roman" w:hAnsi="Cambria Math" w:cs="Times New Roman"/>
            <w:sz w:val="24"/>
            <w:szCs w:val="24"/>
          </w:rPr>
          <m:t xml:space="preserve"> {0, 1, 2, 3} </m:t>
        </m:r>
      </m:oMath>
      <w:r w:rsidR="00552336">
        <w:rPr>
          <w:rFonts w:ascii="Times New Roman" w:eastAsia="Times New Roman" w:hAnsi="Times New Roman" w:cs="Times New Roman"/>
          <w:sz w:val="24"/>
          <w:szCs w:val="24"/>
        </w:rPr>
        <w:t>,</w:t>
      </w:r>
      <w:r w:rsidR="002E14CB" w:rsidRPr="002E14CB">
        <w:rPr>
          <w:rFonts w:ascii="Times New Roman" w:eastAsia="Times New Roman" w:hAnsi="Times New Roman" w:cs="Times New Roman"/>
          <w:sz w:val="24"/>
          <w:szCs w:val="24"/>
        </w:rPr>
        <w:t xml:space="preserve"> shows the labels for each stage of Alzheimer's disease. The model </w:t>
      </w:r>
      <m:oMath>
        <m:sSub>
          <m:sSubPr>
            <m:ctrlPr>
              <w:rPr>
                <w:rFonts w:ascii="Cambria Math" w:eastAsia="Times New Roman" w:hAnsi="Cambria Math" w:cs="Times New Roman"/>
                <w:i/>
                <w:sz w:val="24"/>
                <w:szCs w:val="24"/>
              </w:rPr>
            </m:ctrlPr>
          </m:sSubPr>
          <m:e>
            <m:r>
              <w:rPr>
                <w:rFonts w:ascii="Cambria Math" w:eastAsia="Times New Roman" w:hAnsi="Cambria Math" w:cs="Cambria Math"/>
                <w:sz w:val="24"/>
                <w:szCs w:val="24"/>
              </w:rPr>
              <m:t>f</m:t>
            </m:r>
          </m:e>
          <m:sub>
            <m:r>
              <w:rPr>
                <w:rFonts w:ascii="Cambria Math" w:eastAsia="Times New Roman" w:hAnsi="Cambria Math" w:cs="Times New Roman"/>
                <w:sz w:val="24"/>
                <w:szCs w:val="24"/>
              </w:rPr>
              <m:t>0</m:t>
            </m:r>
          </m:sub>
        </m:sSub>
      </m:oMath>
      <w:r w:rsidR="002E14CB" w:rsidRPr="002E14CB">
        <w:rPr>
          <w:rFonts w:ascii="Times New Roman" w:eastAsia="Times New Roman" w:hAnsi="Times New Roman" w:cs="Times New Roman"/>
          <w:sz w:val="24"/>
          <w:szCs w:val="24"/>
        </w:rPr>
        <w:t xml:space="preserve"> is parameterized by weights, which are optimized during the training process to minimize the categorical cross-entropy loss:</w:t>
      </w:r>
    </w:p>
    <w:p w14:paraId="087413A1" w14:textId="286E15C1" w:rsidR="00277A6E" w:rsidRPr="00544906" w:rsidRDefault="00544906" w:rsidP="007A06FD">
      <w:pPr>
        <w:spacing w:line="360" w:lineRule="auto"/>
        <w:jc w:val="both"/>
        <w:rPr>
          <w:bCs/>
        </w:rPr>
      </w:pPr>
      <m:oMathPara>
        <m:oMath>
          <m:r>
            <w:rPr>
              <w:rFonts w:ascii="Cambria Math" w:eastAsia="Times New Roman" w:hAnsi="Cambria Math" w:cs="Times New Roman"/>
              <w:sz w:val="26"/>
              <w:szCs w:val="26"/>
            </w:rPr>
            <m:t>L(θ)=-</m:t>
          </m:r>
          <m:f>
            <m:fPr>
              <m:ctrlPr>
                <w:rPr>
                  <w:rFonts w:ascii="Cambria Math" w:eastAsia="Times New Roman" w:hAnsi="Cambria Math" w:cs="Times New Roman"/>
                  <w:bCs/>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N</m:t>
              </m:r>
            </m:den>
          </m:f>
          <m:nary>
            <m:naryPr>
              <m:chr m:val="∑"/>
              <m:limLoc m:val="undOvr"/>
              <m:ctrlPr>
                <w:rPr>
                  <w:rFonts w:ascii="Cambria Math" w:eastAsia="Times New Roman" w:hAnsi="Cambria Math" w:cs="Times New Roman"/>
                  <w:bCs/>
                  <w:i/>
                  <w:sz w:val="26"/>
                  <w:szCs w:val="26"/>
                </w:rPr>
              </m:ctrlPr>
            </m:naryPr>
            <m:sub>
              <m:r>
                <w:rPr>
                  <w:rFonts w:ascii="Cambria Math" w:eastAsia="Times New Roman" w:hAnsi="Cambria Math" w:cs="Times New Roman"/>
                  <w:sz w:val="26"/>
                  <w:szCs w:val="26"/>
                </w:rPr>
                <m:t>i=1</m:t>
              </m:r>
            </m:sub>
            <m:sup>
              <m:r>
                <w:rPr>
                  <w:rFonts w:ascii="Cambria Math" w:eastAsia="Times New Roman" w:hAnsi="Cambria Math" w:cs="Times New Roman"/>
                  <w:sz w:val="26"/>
                  <w:szCs w:val="26"/>
                </w:rPr>
                <m:t>N</m:t>
              </m:r>
            </m:sup>
            <m:e>
              <m:nary>
                <m:naryPr>
                  <m:chr m:val="∑"/>
                  <m:limLoc m:val="undOvr"/>
                  <m:ctrlPr>
                    <w:rPr>
                      <w:rFonts w:ascii="Cambria Math" w:eastAsia="Times New Roman" w:hAnsi="Cambria Math" w:cs="Times New Roman"/>
                      <w:bCs/>
                      <w:i/>
                      <w:sz w:val="26"/>
                      <w:szCs w:val="26"/>
                    </w:rPr>
                  </m:ctrlPr>
                </m:naryPr>
                <m:sub>
                  <m:r>
                    <w:rPr>
                      <w:rFonts w:ascii="Cambria Math" w:eastAsia="Times New Roman" w:hAnsi="Cambria Math" w:cs="Times New Roman"/>
                      <w:sz w:val="26"/>
                      <w:szCs w:val="26"/>
                    </w:rPr>
                    <m:t>c=1</m:t>
                  </m:r>
                </m:sub>
                <m:sup>
                  <m:r>
                    <w:rPr>
                      <w:rFonts w:ascii="Cambria Math" w:eastAsia="Times New Roman" w:hAnsi="Cambria Math" w:cs="Times New Roman"/>
                      <w:sz w:val="26"/>
                      <w:szCs w:val="26"/>
                    </w:rPr>
                    <m:t>C</m:t>
                  </m:r>
                </m:sup>
                <m:e>
                  <m:sSub>
                    <m:sSubPr>
                      <m:ctrlPr>
                        <w:rPr>
                          <w:rFonts w:ascii="Cambria Math" w:eastAsia="Times New Roman" w:hAnsi="Cambria Math" w:cs="Times New Roman"/>
                          <w:bCs/>
                          <w:i/>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i,c</m:t>
                      </m:r>
                    </m:sub>
                  </m:sSub>
                  <m:func>
                    <m:funcPr>
                      <m:ctrlPr>
                        <w:rPr>
                          <w:rFonts w:ascii="Cambria Math" w:eastAsia="Times New Roman" w:hAnsi="Cambria Math" w:cs="Times New Roman"/>
                          <w:bCs/>
                          <w:i/>
                          <w:sz w:val="26"/>
                          <w:szCs w:val="26"/>
                        </w:rPr>
                      </m:ctrlPr>
                    </m:funcPr>
                    <m:fName>
                      <m:r>
                        <w:rPr>
                          <w:rFonts w:ascii="Cambria Math" w:eastAsia="Times New Roman" w:hAnsi="Cambria Math" w:cs="Times New Roman"/>
                          <w:sz w:val="26"/>
                          <w:szCs w:val="26"/>
                        </w:rPr>
                        <m:t>log(</m:t>
                      </m:r>
                    </m:fName>
                    <m:e>
                      <m:sSub>
                        <m:sSubPr>
                          <m:ctrlPr>
                            <w:rPr>
                              <w:rFonts w:ascii="Cambria Math" w:eastAsia="Times New Roman" w:hAnsi="Cambria Math" w:cs="Times New Roman"/>
                              <w:bCs/>
                              <w:i/>
                              <w:sz w:val="26"/>
                              <w:szCs w:val="26"/>
                            </w:rPr>
                          </m:ctrlPr>
                        </m:sSubPr>
                        <m:e>
                          <m:acc>
                            <m:accPr>
                              <m:ctrlPr>
                                <w:rPr>
                                  <w:rFonts w:ascii="Cambria Math" w:eastAsia="Times New Roman" w:hAnsi="Cambria Math" w:cs="Times New Roman"/>
                                  <w:bCs/>
                                  <w:i/>
                                  <w:sz w:val="26"/>
                                  <w:szCs w:val="26"/>
                                </w:rPr>
                              </m:ctrlPr>
                            </m:accPr>
                            <m:e>
                              <m:r>
                                <w:rPr>
                                  <w:rFonts w:ascii="Cambria Math" w:eastAsia="Times New Roman" w:hAnsi="Cambria Math" w:cs="Times New Roman"/>
                                  <w:sz w:val="26"/>
                                  <w:szCs w:val="26"/>
                                </w:rPr>
                                <m:t>y</m:t>
                              </m:r>
                            </m:e>
                          </m:acc>
                        </m:e>
                        <m:sub>
                          <m:r>
                            <w:rPr>
                              <w:rFonts w:ascii="Cambria Math" w:eastAsia="Times New Roman" w:hAnsi="Cambria Math" w:cs="Times New Roman"/>
                              <w:sz w:val="26"/>
                              <w:szCs w:val="26"/>
                            </w:rPr>
                            <m:t>i,c</m:t>
                          </m:r>
                        </m:sub>
                      </m:sSub>
                      <m:r>
                        <w:rPr>
                          <w:rFonts w:ascii="Cambria Math" w:eastAsia="Times New Roman" w:hAnsi="Cambria Math" w:cs="Times New Roman"/>
                          <w:sz w:val="26"/>
                          <w:szCs w:val="26"/>
                        </w:rPr>
                        <m:t>)</m:t>
                      </m:r>
                    </m:e>
                  </m:func>
                </m:e>
              </m:nary>
            </m:e>
          </m:nary>
          <m:r>
            <w:rPr>
              <w:rFonts w:ascii="Cambria Math" w:eastAsia="Times New Roman" w:hAnsi="Cambria Math" w:cs="Times New Roman"/>
              <w:sz w:val="26"/>
              <w:szCs w:val="26"/>
            </w:rPr>
            <m:t xml:space="preserve">                      (2)</m:t>
          </m:r>
        </m:oMath>
      </m:oMathPara>
    </w:p>
    <w:p w14:paraId="2CA4CF8C" w14:textId="6144AEEB" w:rsidR="00277A6E" w:rsidRPr="00277A6E" w:rsidRDefault="00BD30E3" w:rsidP="007A06FD">
      <w:pPr>
        <w:spacing w:before="240" w:after="240" w:line="360" w:lineRule="auto"/>
        <w:jc w:val="both"/>
        <w:rPr>
          <w:rFonts w:ascii="Times New Roman" w:eastAsia="Times New Roman" w:hAnsi="Times New Roman" w:cs="Times New Roman"/>
          <w:sz w:val="24"/>
          <w:szCs w:val="24"/>
        </w:rPr>
      </w:pPr>
      <w:r w:rsidRPr="00AF46BF">
        <w:rPr>
          <w:rFonts w:ascii="Times New Roman" w:eastAsia="Times New Roman" w:hAnsi="Times New Roman" w:cs="Times New Roman"/>
          <w:sz w:val="24"/>
          <w:szCs w:val="24"/>
        </w:rPr>
        <w:t xml:space="preserve">As shown in </w:t>
      </w:r>
      <w:r w:rsidRPr="00AF46BF">
        <w:rPr>
          <w:rFonts w:ascii="Times New Roman" w:eastAsia="Times New Roman" w:hAnsi="Times New Roman" w:cs="Times New Roman"/>
          <w:b/>
          <w:bCs/>
          <w:sz w:val="24"/>
          <w:szCs w:val="24"/>
        </w:rPr>
        <w:t>Equation (</w:t>
      </w:r>
      <w:r>
        <w:rPr>
          <w:rFonts w:ascii="Times New Roman" w:eastAsia="Times New Roman" w:hAnsi="Times New Roman" w:cs="Times New Roman"/>
          <w:b/>
          <w:bCs/>
          <w:sz w:val="24"/>
          <w:szCs w:val="24"/>
        </w:rPr>
        <w:t>2</w:t>
      </w:r>
      <w:r w:rsidRPr="00AF46B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277A6E" w:rsidRPr="2AAC9364">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C=4</m:t>
        </m:r>
      </m:oMath>
      <w:r w:rsidR="00277A6E" w:rsidRPr="2AAC9364">
        <w:rPr>
          <w:rFonts w:ascii="Times New Roman" w:eastAsia="Times New Roman" w:hAnsi="Times New Roman" w:cs="Times New Roman"/>
          <w:sz w:val="24"/>
          <w:szCs w:val="24"/>
        </w:rPr>
        <w:t xml:space="preserve"> is the number of classes,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i,c</m:t>
            </m:r>
          </m:sub>
        </m:sSub>
      </m:oMath>
      <w:r w:rsidR="00277A6E" w:rsidRPr="2AAC9364">
        <w:rPr>
          <w:rFonts w:ascii="Times New Roman" w:eastAsia="Times New Roman" w:hAnsi="Times New Roman" w:cs="Times New Roman"/>
          <w:sz w:val="24"/>
          <w:szCs w:val="24"/>
        </w:rPr>
        <w:t xml:space="preserve">, is the correct label, and </w:t>
      </w:r>
      <m:oMath>
        <m:sSub>
          <m:sSubPr>
            <m:ctrlPr>
              <w:rPr>
                <w:rFonts w:ascii="Cambria Math" w:eastAsia="Times New Roman" w:hAnsi="Cambria Math" w:cs="Times New Roman"/>
                <w:i/>
                <w:sz w:val="24"/>
                <w:szCs w:val="24"/>
              </w:rPr>
            </m:ctrlPr>
          </m:sSubPr>
          <m:e>
            <m:acc>
              <m:accPr>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sub>
            <m:r>
              <w:rPr>
                <w:rFonts w:ascii="Cambria Math" w:eastAsia="Times New Roman" w:hAnsi="Cambria Math" w:cs="Times New Roman"/>
                <w:sz w:val="24"/>
                <w:szCs w:val="24"/>
              </w:rPr>
              <m:t>i,c</m:t>
            </m:r>
          </m:sub>
        </m:sSub>
      </m:oMath>
      <w:r w:rsidR="00277A6E" w:rsidRPr="2AAC9364">
        <w:rPr>
          <w:rFonts w:ascii="Times New Roman" w:eastAsia="Times New Roman" w:hAnsi="Times New Roman" w:cs="Times New Roman"/>
          <w:sz w:val="24"/>
          <w:szCs w:val="24"/>
        </w:rPr>
        <w:t xml:space="preserve"> is the predicted chance of class </w:t>
      </w:r>
      <m:oMath>
        <m:r>
          <w:rPr>
            <w:rFonts w:ascii="Cambria Math" w:eastAsia="Times New Roman" w:hAnsi="Cambria Math" w:cs="Times New Roman"/>
            <w:sz w:val="24"/>
            <w:szCs w:val="24"/>
          </w:rPr>
          <m:t>c</m:t>
        </m:r>
      </m:oMath>
      <w:r w:rsidR="00277A6E" w:rsidRPr="2AAC9364">
        <w:rPr>
          <w:rFonts w:ascii="Times New Roman" w:eastAsia="Times New Roman" w:hAnsi="Times New Roman" w:cs="Times New Roman"/>
          <w:sz w:val="24"/>
          <w:szCs w:val="24"/>
        </w:rPr>
        <w:t xml:space="preserve">. The goal is to make </w:t>
      </w:r>
      <m:oMath>
        <m:r>
          <w:rPr>
            <w:rFonts w:ascii="Cambria Math" w:eastAsia="Times New Roman" w:hAnsi="Cambria Math" w:cs="Cambria Math"/>
            <w:sz w:val="24"/>
            <w:szCs w:val="24"/>
          </w:rPr>
          <m:t>L</m:t>
        </m:r>
        <m:r>
          <w:rPr>
            <w:rFonts w:ascii="Cambria Math" w:eastAsia="Times New Roman" w:hAnsi="Cambria Math" w:cs="Times New Roman"/>
            <w:sz w:val="24"/>
            <w:szCs w:val="24"/>
          </w:rPr>
          <m:t>(</m:t>
        </m:r>
        <m:r>
          <w:rPr>
            <w:rFonts w:ascii="Cambria Math" w:eastAsia="Times New Roman" w:hAnsi="Cambria Math" w:cs="Cambria Math"/>
            <w:sz w:val="24"/>
            <w:szCs w:val="24"/>
          </w:rPr>
          <m:t>θ</m:t>
        </m:r>
        <m:r>
          <w:rPr>
            <w:rFonts w:ascii="Cambria Math" w:eastAsia="Times New Roman" w:hAnsi="Cambria Math" w:cs="Times New Roman"/>
            <w:sz w:val="24"/>
            <w:szCs w:val="24"/>
          </w:rPr>
          <m:t>)</m:t>
        </m:r>
      </m:oMath>
      <w:r w:rsidR="00277A6E" w:rsidRPr="2AAC9364">
        <w:rPr>
          <w:rFonts w:ascii="Times New Roman" w:eastAsia="Times New Roman" w:hAnsi="Times New Roman" w:cs="Times New Roman"/>
          <w:sz w:val="24"/>
          <w:szCs w:val="24"/>
        </w:rPr>
        <w:t xml:space="preserve"> as small as possible while making the accuracy of the classification and the area under the ROC curve (AUC) as large as possible.</w:t>
      </w:r>
    </w:p>
    <w:p w14:paraId="03E9FB25" w14:textId="6133C2CF" w:rsidR="003169B6" w:rsidRPr="00E1654A" w:rsidRDefault="00E1654A" w:rsidP="00E1654A">
      <w:pPr>
        <w:pStyle w:val="ListParagraph"/>
        <w:numPr>
          <w:ilvl w:val="1"/>
          <w:numId w:val="7"/>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E1654A">
        <w:rPr>
          <w:rFonts w:ascii="Times New Roman" w:eastAsia="Times New Roman" w:hAnsi="Times New Roman" w:cs="Times New Roman"/>
          <w:b/>
          <w:bCs/>
          <w:sz w:val="24"/>
          <w:szCs w:val="24"/>
        </w:rPr>
        <w:t>Methods Used</w:t>
      </w:r>
    </w:p>
    <w:p w14:paraId="6B4CD6AC" w14:textId="3525EF97" w:rsidR="009D0913" w:rsidRPr="003169B6" w:rsidRDefault="003169B6" w:rsidP="00E1654A">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The proposed method combines the frameworks of deep and classical machine learning to </w:t>
      </w:r>
      <w:r w:rsidR="007B209E">
        <w:rPr>
          <w:rFonts w:ascii="Times New Roman" w:eastAsia="Times New Roman" w:hAnsi="Times New Roman" w:cs="Times New Roman"/>
          <w:sz w:val="24"/>
          <w:szCs w:val="24"/>
        </w:rPr>
        <w:t>leverag</w:t>
      </w:r>
      <w:r w:rsidRPr="2AAC9364">
        <w:rPr>
          <w:rFonts w:ascii="Times New Roman" w:eastAsia="Times New Roman" w:hAnsi="Times New Roman" w:cs="Times New Roman"/>
          <w:sz w:val="24"/>
          <w:szCs w:val="24"/>
        </w:rPr>
        <w:t xml:space="preserve">e the strengths </w:t>
      </w:r>
      <w:r w:rsidR="007B209E">
        <w:rPr>
          <w:rFonts w:ascii="Times New Roman" w:eastAsia="Times New Roman" w:hAnsi="Times New Roman" w:cs="Times New Roman"/>
          <w:sz w:val="24"/>
          <w:szCs w:val="24"/>
        </w:rPr>
        <w:t>of</w:t>
      </w:r>
      <w:r w:rsidRPr="2AAC9364">
        <w:rPr>
          <w:rFonts w:ascii="Times New Roman" w:eastAsia="Times New Roman" w:hAnsi="Times New Roman" w:cs="Times New Roman"/>
          <w:sz w:val="24"/>
          <w:szCs w:val="24"/>
        </w:rPr>
        <w:t xml:space="preserve"> </w:t>
      </w:r>
      <w:r w:rsidR="00465364">
        <w:rPr>
          <w:rFonts w:ascii="Times New Roman" w:eastAsia="Times New Roman" w:hAnsi="Times New Roman" w:cs="Times New Roman"/>
          <w:sz w:val="24"/>
          <w:szCs w:val="24"/>
        </w:rPr>
        <w:t>both</w:t>
      </w:r>
      <w:r w:rsidRPr="2AAC9364">
        <w:rPr>
          <w:rFonts w:ascii="Times New Roman" w:eastAsia="Times New Roman" w:hAnsi="Times New Roman" w:cs="Times New Roman"/>
          <w:sz w:val="24"/>
          <w:szCs w:val="24"/>
        </w:rPr>
        <w:t xml:space="preserve"> methodologies. To extract deep features, EfficientNetV2-S, a state-of-the-art convolutional neural network pre-trained on the ImageNet dataset</w:t>
      </w:r>
      <w:r w:rsidR="007B209E">
        <w:rPr>
          <w:rFonts w:ascii="Times New Roman" w:eastAsia="Times New Roman" w:hAnsi="Times New Roman" w:cs="Times New Roman"/>
          <w:sz w:val="24"/>
          <w:szCs w:val="24"/>
        </w:rPr>
        <w:t>, was first used</w:t>
      </w:r>
      <w:r w:rsidRPr="2AAC9364">
        <w:rPr>
          <w:rFonts w:ascii="Times New Roman" w:eastAsia="Times New Roman" w:hAnsi="Times New Roman" w:cs="Times New Roman"/>
          <w:sz w:val="24"/>
          <w:szCs w:val="24"/>
        </w:rPr>
        <w:t xml:space="preserve">. EfficientNetV2-S </w:t>
      </w:r>
      <w:r w:rsidR="00672DE6">
        <w:rPr>
          <w:rFonts w:ascii="Times New Roman" w:eastAsia="Times New Roman" w:hAnsi="Times New Roman" w:cs="Times New Roman"/>
          <w:sz w:val="24"/>
          <w:szCs w:val="24"/>
        </w:rPr>
        <w:t>was selected because of</w:t>
      </w:r>
      <w:r w:rsidRPr="2AAC9364">
        <w:rPr>
          <w:rFonts w:ascii="Times New Roman" w:eastAsia="Times New Roman" w:hAnsi="Times New Roman" w:cs="Times New Roman"/>
          <w:sz w:val="24"/>
          <w:szCs w:val="24"/>
        </w:rPr>
        <w:t xml:space="preserve"> the network depth, width, and resolution </w:t>
      </w:r>
      <w:r w:rsidR="00AF46BF" w:rsidRPr="2AAC9364">
        <w:rPr>
          <w:rFonts w:ascii="Times New Roman" w:eastAsia="Times New Roman" w:hAnsi="Times New Roman" w:cs="Times New Roman"/>
          <w:sz w:val="24"/>
          <w:szCs w:val="24"/>
        </w:rPr>
        <w:t>are</w:t>
      </w:r>
      <w:r w:rsidRPr="2AAC9364">
        <w:rPr>
          <w:rFonts w:ascii="Times New Roman" w:eastAsia="Times New Roman" w:hAnsi="Times New Roman" w:cs="Times New Roman"/>
          <w:sz w:val="24"/>
          <w:szCs w:val="24"/>
        </w:rPr>
        <w:t xml:space="preserve"> optimized to enable it </w:t>
      </w:r>
      <w:r w:rsidR="00D131CB">
        <w:rPr>
          <w:rFonts w:ascii="Times New Roman" w:eastAsia="Times New Roman" w:hAnsi="Times New Roman" w:cs="Times New Roman"/>
          <w:sz w:val="24"/>
          <w:szCs w:val="24"/>
        </w:rPr>
        <w:t xml:space="preserve">to </w:t>
      </w:r>
      <w:r w:rsidRPr="2AAC9364">
        <w:rPr>
          <w:rFonts w:ascii="Times New Roman" w:eastAsia="Times New Roman" w:hAnsi="Times New Roman" w:cs="Times New Roman"/>
          <w:sz w:val="24"/>
          <w:szCs w:val="24"/>
        </w:rPr>
        <w:t>scale efficiently to compute without accuracy loss. To optimi</w:t>
      </w:r>
      <w:r w:rsidR="007A06FD">
        <w:rPr>
          <w:rFonts w:ascii="Times New Roman" w:eastAsia="Times New Roman" w:hAnsi="Times New Roman" w:cs="Times New Roman"/>
          <w:sz w:val="24"/>
          <w:szCs w:val="24"/>
        </w:rPr>
        <w:t>s</w:t>
      </w:r>
      <w:r w:rsidRPr="2AAC9364">
        <w:rPr>
          <w:rFonts w:ascii="Times New Roman" w:eastAsia="Times New Roman" w:hAnsi="Times New Roman" w:cs="Times New Roman"/>
          <w:sz w:val="24"/>
          <w:szCs w:val="24"/>
        </w:rPr>
        <w:t>e the trained CNN on Alzheimer MRI data</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 new fully connected layer with four output neurons, </w:t>
      </w:r>
      <w:r w:rsidR="007A06FD">
        <w:rPr>
          <w:rFonts w:ascii="Times New Roman" w:eastAsia="Times New Roman" w:hAnsi="Times New Roman" w:cs="Times New Roman"/>
          <w:sz w:val="24"/>
          <w:szCs w:val="24"/>
        </w:rPr>
        <w:t>corresponding</w:t>
      </w:r>
      <w:r w:rsidRPr="2AAC9364">
        <w:rPr>
          <w:rFonts w:ascii="Times New Roman" w:eastAsia="Times New Roman" w:hAnsi="Times New Roman" w:cs="Times New Roman"/>
          <w:sz w:val="24"/>
          <w:szCs w:val="24"/>
        </w:rPr>
        <w:t xml:space="preserve"> to the four diagnostic classes, was substituted </w:t>
      </w:r>
      <w:r w:rsidR="007A06FD">
        <w:rPr>
          <w:rFonts w:ascii="Times New Roman" w:eastAsia="Times New Roman" w:hAnsi="Times New Roman" w:cs="Times New Roman"/>
          <w:sz w:val="24"/>
          <w:szCs w:val="24"/>
        </w:rPr>
        <w:t>for</w:t>
      </w:r>
      <w:r w:rsidRPr="2AAC9364">
        <w:rPr>
          <w:rFonts w:ascii="Times New Roman" w:eastAsia="Times New Roman" w:hAnsi="Times New Roman" w:cs="Times New Roman"/>
          <w:sz w:val="24"/>
          <w:szCs w:val="24"/>
        </w:rPr>
        <w:t xml:space="preserve"> the original classification head. The CNN generates a high</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dimensional feature representation of every MRI image.</w:t>
      </w:r>
    </w:p>
    <w:p w14:paraId="245D703D" w14:textId="79C0042C" w:rsidR="009D0913" w:rsidRPr="003169B6" w:rsidRDefault="003169B6" w:rsidP="00E1654A">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The following step involved minimi</w:t>
      </w:r>
      <w:r w:rsidR="007A06FD">
        <w:rPr>
          <w:rFonts w:ascii="Times New Roman" w:eastAsia="Times New Roman" w:hAnsi="Times New Roman" w:cs="Times New Roman"/>
          <w:sz w:val="24"/>
          <w:szCs w:val="24"/>
        </w:rPr>
        <w:t>s</w:t>
      </w:r>
      <w:r w:rsidRPr="2AAC9364">
        <w:rPr>
          <w:rFonts w:ascii="Times New Roman" w:eastAsia="Times New Roman" w:hAnsi="Times New Roman" w:cs="Times New Roman"/>
          <w:sz w:val="24"/>
          <w:szCs w:val="24"/>
        </w:rPr>
        <w:t>ing the computational cost of these features a</w:t>
      </w:r>
      <w:r w:rsidR="007A06FD">
        <w:rPr>
          <w:rFonts w:ascii="Times New Roman" w:eastAsia="Times New Roman" w:hAnsi="Times New Roman" w:cs="Times New Roman"/>
          <w:sz w:val="24"/>
          <w:szCs w:val="24"/>
        </w:rPr>
        <w:t>nd</w:t>
      </w:r>
      <w:r w:rsidRPr="2AAC9364">
        <w:rPr>
          <w:rFonts w:ascii="Times New Roman" w:eastAsia="Times New Roman" w:hAnsi="Times New Roman" w:cs="Times New Roman"/>
          <w:sz w:val="24"/>
          <w:szCs w:val="24"/>
        </w:rPr>
        <w:t xml:space="preserve"> increasing the</w:t>
      </w:r>
      <w:r w:rsidR="007A06FD">
        <w:rPr>
          <w:rFonts w:ascii="Times New Roman" w:eastAsia="Times New Roman" w:hAnsi="Times New Roman" w:cs="Times New Roman"/>
          <w:sz w:val="24"/>
          <w:szCs w:val="24"/>
        </w:rPr>
        <w:t>ir</w:t>
      </w:r>
      <w:r w:rsidRPr="2AAC9364">
        <w:rPr>
          <w:rFonts w:ascii="Times New Roman" w:eastAsia="Times New Roman" w:hAnsi="Times New Roman" w:cs="Times New Roman"/>
          <w:sz w:val="24"/>
          <w:szCs w:val="24"/>
        </w:rPr>
        <w:t xml:space="preserve"> discriminative power </w:t>
      </w:r>
      <w:r w:rsidR="007A06FD">
        <w:rPr>
          <w:rFonts w:ascii="Times New Roman" w:eastAsia="Times New Roman" w:hAnsi="Times New Roman" w:cs="Times New Roman"/>
          <w:sz w:val="24"/>
          <w:szCs w:val="24"/>
        </w:rPr>
        <w:t>using</w:t>
      </w:r>
      <w:r w:rsidRPr="2AAC9364">
        <w:rPr>
          <w:rFonts w:ascii="Times New Roman" w:eastAsia="Times New Roman" w:hAnsi="Times New Roman" w:cs="Times New Roman"/>
          <w:sz w:val="24"/>
          <w:szCs w:val="24"/>
        </w:rPr>
        <w:t xml:space="preserve"> Truncated Singular Value Decomposition (TruncatedSVD) of the extracted feature vectors. The </w:t>
      </w:r>
      <w:r w:rsidR="007A06FD">
        <w:rPr>
          <w:rFonts w:ascii="Times New Roman" w:eastAsia="Times New Roman" w:hAnsi="Times New Roman" w:cs="Times New Roman"/>
          <w:sz w:val="24"/>
          <w:szCs w:val="24"/>
        </w:rPr>
        <w:t xml:space="preserve">reduced </w:t>
      </w:r>
      <w:r w:rsidRPr="2AAC9364">
        <w:rPr>
          <w:rFonts w:ascii="Times New Roman" w:eastAsia="Times New Roman" w:hAnsi="Times New Roman" w:cs="Times New Roman"/>
          <w:sz w:val="24"/>
          <w:szCs w:val="24"/>
        </w:rPr>
        <w:t>feature space was the most informative</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t>
      </w:r>
      <w:r w:rsidR="007A06FD">
        <w:rPr>
          <w:rFonts w:ascii="Times New Roman" w:eastAsia="Times New Roman" w:hAnsi="Times New Roman" w:cs="Times New Roman"/>
          <w:sz w:val="24"/>
          <w:szCs w:val="24"/>
        </w:rPr>
        <w:t>while</w:t>
      </w:r>
      <w:r w:rsidRPr="2AAC9364">
        <w:rPr>
          <w:rFonts w:ascii="Times New Roman" w:eastAsia="Times New Roman" w:hAnsi="Times New Roman" w:cs="Times New Roman"/>
          <w:sz w:val="24"/>
          <w:szCs w:val="24"/>
        </w:rPr>
        <w:t xml:space="preserve"> minimi</w:t>
      </w:r>
      <w:r w:rsidR="007A06FD">
        <w:rPr>
          <w:rFonts w:ascii="Times New Roman" w:eastAsia="Times New Roman" w:hAnsi="Times New Roman" w:cs="Times New Roman"/>
          <w:sz w:val="24"/>
          <w:szCs w:val="24"/>
        </w:rPr>
        <w:t>sing</w:t>
      </w:r>
      <w:r w:rsidRPr="2AAC9364">
        <w:rPr>
          <w:rFonts w:ascii="Times New Roman" w:eastAsia="Times New Roman" w:hAnsi="Times New Roman" w:cs="Times New Roman"/>
          <w:sz w:val="24"/>
          <w:szCs w:val="24"/>
        </w:rPr>
        <w:t xml:space="preserve"> noise and redundancy. Lastly, the XGBoost classifier</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 algorithm based on gradient</w:t>
      </w:r>
      <w:r w:rsidR="007B209E">
        <w:rPr>
          <w:rFonts w:ascii="Times New Roman" w:eastAsia="Times New Roman" w:hAnsi="Times New Roman" w:cs="Times New Roman"/>
          <w:sz w:val="24"/>
          <w:szCs w:val="24"/>
        </w:rPr>
        <w:t>-boosted</w:t>
      </w:r>
      <w:r w:rsidRPr="2AAC9364">
        <w:rPr>
          <w:rFonts w:ascii="Times New Roman" w:eastAsia="Times New Roman" w:hAnsi="Times New Roman" w:cs="Times New Roman"/>
          <w:sz w:val="24"/>
          <w:szCs w:val="24"/>
        </w:rPr>
        <w:t xml:space="preserve"> decision tree</w:t>
      </w:r>
      <w:r w:rsidR="007B209E">
        <w:rPr>
          <w:rFonts w:ascii="Times New Roman" w:eastAsia="Times New Roman" w:hAnsi="Times New Roman" w:cs="Times New Roman"/>
          <w:sz w:val="24"/>
          <w:szCs w:val="24"/>
        </w:rPr>
        <w:t>s</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was used as the final classification stage. The reason </w:t>
      </w:r>
      <w:r w:rsidR="007B209E">
        <w:rPr>
          <w:rFonts w:ascii="Times New Roman" w:eastAsia="Times New Roman" w:hAnsi="Times New Roman" w:cs="Times New Roman"/>
          <w:sz w:val="24"/>
          <w:szCs w:val="24"/>
        </w:rPr>
        <w:t>of using XGBoost was its strength, interpretability, and ability to handle</w:t>
      </w:r>
      <w:r w:rsidRPr="2AAC9364">
        <w:rPr>
          <w:rFonts w:ascii="Times New Roman" w:eastAsia="Times New Roman" w:hAnsi="Times New Roman" w:cs="Times New Roman"/>
          <w:sz w:val="24"/>
          <w:szCs w:val="24"/>
        </w:rPr>
        <w:t xml:space="preserve"> nonlinear relationships.</w:t>
      </w:r>
      <w:r w:rsidR="007A06FD">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lastRenderedPageBreak/>
        <w:t xml:space="preserve">evaluation metrics </w:t>
      </w:r>
      <w:r w:rsidR="007A06FD">
        <w:rPr>
          <w:rFonts w:ascii="Times New Roman" w:eastAsia="Times New Roman" w:hAnsi="Times New Roman" w:cs="Times New Roman"/>
          <w:sz w:val="24"/>
          <w:szCs w:val="24"/>
        </w:rPr>
        <w:t>used to assess the model’s performance were accuracy, precision, recall, F1-score, and the area under the receiver operating characteristic (ROC) curve</w:t>
      </w:r>
      <w:r w:rsidRPr="2AAC9364">
        <w:rPr>
          <w:rFonts w:ascii="Times New Roman" w:eastAsia="Times New Roman" w:hAnsi="Times New Roman" w:cs="Times New Roman"/>
          <w:sz w:val="24"/>
          <w:szCs w:val="24"/>
        </w:rPr>
        <w:t xml:space="preserve"> (ROC-AUC). Moreover, the model performance and features separability were interpreted with the help of the visuali</w:t>
      </w:r>
      <w:r w:rsidR="007A06FD">
        <w:rPr>
          <w:rFonts w:ascii="Times New Roman" w:eastAsia="Times New Roman" w:hAnsi="Times New Roman" w:cs="Times New Roman"/>
          <w:sz w:val="24"/>
          <w:szCs w:val="24"/>
        </w:rPr>
        <w:t>s</w:t>
      </w:r>
      <w:r w:rsidRPr="2AAC9364">
        <w:rPr>
          <w:rFonts w:ascii="Times New Roman" w:eastAsia="Times New Roman" w:hAnsi="Times New Roman" w:cs="Times New Roman"/>
          <w:sz w:val="24"/>
          <w:szCs w:val="24"/>
        </w:rPr>
        <w:t>ation tools</w:t>
      </w:r>
      <w:r w:rsidR="007A06FD">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including confusion matrices, ROC curves, kernel density plots, and t-distributed stochastic </w:t>
      </w:r>
      <w:r w:rsidR="00AF46BF" w:rsidRPr="2AAC9364">
        <w:rPr>
          <w:rFonts w:ascii="Times New Roman" w:eastAsia="Times New Roman" w:hAnsi="Times New Roman" w:cs="Times New Roman"/>
          <w:sz w:val="24"/>
          <w:szCs w:val="24"/>
        </w:rPr>
        <w:t>neighbour</w:t>
      </w:r>
      <w:r w:rsidRPr="2AAC9364">
        <w:rPr>
          <w:rFonts w:ascii="Times New Roman" w:eastAsia="Times New Roman" w:hAnsi="Times New Roman" w:cs="Times New Roman"/>
          <w:sz w:val="24"/>
          <w:szCs w:val="24"/>
        </w:rPr>
        <w:t xml:space="preserve"> embeddings (t-SNE) projections.</w:t>
      </w:r>
    </w:p>
    <w:p w14:paraId="3A786049" w14:textId="44F40A16" w:rsidR="00624146" w:rsidRPr="00E1654A" w:rsidRDefault="00E1654A" w:rsidP="00E1654A">
      <w:pPr>
        <w:pStyle w:val="ListParagraph"/>
        <w:numPr>
          <w:ilvl w:val="1"/>
          <w:numId w:val="7"/>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E1654A">
        <w:rPr>
          <w:rFonts w:ascii="Times New Roman" w:eastAsia="Times New Roman" w:hAnsi="Times New Roman" w:cs="Times New Roman"/>
          <w:b/>
          <w:bCs/>
          <w:sz w:val="24"/>
          <w:szCs w:val="24"/>
        </w:rPr>
        <w:t xml:space="preserve">Proposed Methodology </w:t>
      </w:r>
    </w:p>
    <w:p w14:paraId="5BB68B3A" w14:textId="77777777" w:rsidR="00ED3FEA" w:rsidRPr="00ED3FEA" w:rsidRDefault="00ED3FEA" w:rsidP="00ED3FEA">
      <w:pPr>
        <w:spacing w:line="360" w:lineRule="auto"/>
        <w:rPr>
          <w:rFonts w:ascii="Times New Roman" w:eastAsia="Times New Roman" w:hAnsi="Times New Roman" w:cs="Times New Roman"/>
          <w:b/>
          <w:bCs/>
          <w:sz w:val="12"/>
          <w:szCs w:val="12"/>
        </w:rPr>
      </w:pPr>
    </w:p>
    <w:p w14:paraId="54B42EBD" w14:textId="7962B470" w:rsidR="00ED3FEA" w:rsidRPr="007A06FD" w:rsidRDefault="00ED3FEA" w:rsidP="007A06FD">
      <w:pPr>
        <w:pStyle w:val="ListParagraph"/>
        <w:numPr>
          <w:ilvl w:val="0"/>
          <w:numId w:val="9"/>
        </w:numPr>
        <w:spacing w:line="360" w:lineRule="auto"/>
        <w:rPr>
          <w:rFonts w:ascii="Times New Roman" w:eastAsia="Times New Roman" w:hAnsi="Times New Roman" w:cs="Times New Roman"/>
          <w:b/>
          <w:bCs/>
          <w:sz w:val="26"/>
          <w:szCs w:val="26"/>
        </w:rPr>
      </w:pPr>
      <w:r w:rsidRPr="007A06FD">
        <w:rPr>
          <w:rFonts w:ascii="Times New Roman" w:eastAsia="Times New Roman" w:hAnsi="Times New Roman" w:cs="Times New Roman"/>
          <w:b/>
          <w:bCs/>
          <w:sz w:val="26"/>
          <w:szCs w:val="26"/>
        </w:rPr>
        <w:t>Training Phase</w:t>
      </w:r>
    </w:p>
    <w:p w14:paraId="46DCE0D4" w14:textId="59556F85" w:rsidR="009D0913" w:rsidRDefault="00ED3FEA" w:rsidP="00C159DD">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The training process was conducted using the augmented subset of the Alzheimer's MRI dataset to enhance model generalization and robustness</w:t>
      </w:r>
      <w:r w:rsidR="00D131CB">
        <w:rPr>
          <w:rFonts w:ascii="Times New Roman" w:eastAsia="Times New Roman" w:hAnsi="Times New Roman" w:cs="Times New Roman"/>
          <w:sz w:val="24"/>
          <w:szCs w:val="24"/>
        </w:rPr>
        <w:t>,</w:t>
      </w:r>
      <w:r w:rsidR="007A61D8" w:rsidRPr="2AAC9364">
        <w:rPr>
          <w:rFonts w:ascii="Times New Roman" w:eastAsia="Times New Roman" w:hAnsi="Times New Roman" w:cs="Times New Roman"/>
          <w:sz w:val="24"/>
          <w:szCs w:val="24"/>
        </w:rPr>
        <w:t xml:space="preserve"> as shown in </w:t>
      </w:r>
      <w:r w:rsidR="007A61D8" w:rsidRPr="2AAC9364">
        <w:rPr>
          <w:rFonts w:ascii="Times New Roman" w:eastAsia="Times New Roman" w:hAnsi="Times New Roman" w:cs="Times New Roman"/>
          <w:b/>
          <w:bCs/>
          <w:sz w:val="24"/>
          <w:szCs w:val="24"/>
        </w:rPr>
        <w:t>Figure 1</w:t>
      </w:r>
      <w:r w:rsidRPr="2AAC9364">
        <w:rPr>
          <w:rFonts w:ascii="Times New Roman" w:eastAsia="Times New Roman" w:hAnsi="Times New Roman" w:cs="Times New Roman"/>
          <w:sz w:val="24"/>
          <w:szCs w:val="24"/>
        </w:rPr>
        <w:t>.</w:t>
      </w:r>
      <w:r w:rsidR="009D0913" w:rsidRPr="2AAC9364">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Following </w:t>
      </w:r>
      <w:r w:rsidR="00D131CB">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stratified division of the dataset into 70 percent training, 10 percent validation</w:t>
      </w:r>
      <w:r w:rsidR="00D131CB">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and 20 percent testing subsets, data augmentation methods were implemented only to the training and validation subsets. Some of these augmentation operations were spatial operations, like resizing, random rotation, and horizontal flipping, in addition to intensity normalization. </w:t>
      </w:r>
      <w:r w:rsidR="00D131CB">
        <w:rPr>
          <w:rFonts w:ascii="Times New Roman" w:eastAsia="Times New Roman" w:hAnsi="Times New Roman" w:cs="Times New Roman"/>
          <w:sz w:val="24"/>
          <w:szCs w:val="24"/>
        </w:rPr>
        <w:t>Augmentation aimed</w:t>
      </w:r>
      <w:r w:rsidRPr="2AAC9364">
        <w:rPr>
          <w:rFonts w:ascii="Times New Roman" w:eastAsia="Times New Roman" w:hAnsi="Times New Roman" w:cs="Times New Roman"/>
          <w:sz w:val="24"/>
          <w:szCs w:val="24"/>
        </w:rPr>
        <w:t xml:space="preserve"> to </w:t>
      </w:r>
      <w:r w:rsidR="007B209E">
        <w:rPr>
          <w:rFonts w:ascii="Times New Roman" w:eastAsia="Times New Roman" w:hAnsi="Times New Roman" w:cs="Times New Roman"/>
          <w:sz w:val="24"/>
          <w:szCs w:val="24"/>
        </w:rPr>
        <w:t xml:space="preserve">artificially </w:t>
      </w:r>
      <w:r w:rsidRPr="2AAC9364">
        <w:rPr>
          <w:rFonts w:ascii="Times New Roman" w:eastAsia="Times New Roman" w:hAnsi="Times New Roman" w:cs="Times New Roman"/>
          <w:sz w:val="24"/>
          <w:szCs w:val="24"/>
        </w:rPr>
        <w:t xml:space="preserve">enforce variability in </w:t>
      </w:r>
      <w:r w:rsidR="007B209E">
        <w:rPr>
          <w:rFonts w:ascii="Times New Roman" w:eastAsia="Times New Roman" w:hAnsi="Times New Roman" w:cs="Times New Roman"/>
          <w:sz w:val="24"/>
          <w:szCs w:val="24"/>
        </w:rPr>
        <w:t>the</w:t>
      </w:r>
      <w:r w:rsidRPr="2AAC9364">
        <w:rPr>
          <w:rFonts w:ascii="Times New Roman" w:eastAsia="Times New Roman" w:hAnsi="Times New Roman" w:cs="Times New Roman"/>
          <w:sz w:val="24"/>
          <w:szCs w:val="24"/>
        </w:rPr>
        <w:t xml:space="preserve"> </w:t>
      </w:r>
      <w:r w:rsidR="007B209E">
        <w:rPr>
          <w:rFonts w:ascii="Times New Roman" w:eastAsia="Times New Roman" w:hAnsi="Times New Roman" w:cs="Times New Roman"/>
          <w:sz w:val="24"/>
          <w:szCs w:val="24"/>
        </w:rPr>
        <w:t>data</w:t>
      </w:r>
      <w:r w:rsidRPr="2AAC9364">
        <w:rPr>
          <w:rFonts w:ascii="Times New Roman" w:eastAsia="Times New Roman" w:hAnsi="Times New Roman" w:cs="Times New Roman"/>
          <w:sz w:val="24"/>
          <w:szCs w:val="24"/>
        </w:rPr>
        <w:t xml:space="preserve">, approximate anatomical variations, and reduce overfitting, especially since medical imaging data are particularly sensitive to changes in distribution. </w:t>
      </w:r>
      <w:r w:rsidR="009D0913" w:rsidRPr="00AF46BF">
        <w:rPr>
          <w:rFonts w:ascii="Times New Roman" w:eastAsia="Times New Roman" w:hAnsi="Times New Roman" w:cs="Times New Roman"/>
          <w:sz w:val="24"/>
          <w:szCs w:val="24"/>
        </w:rPr>
        <w:t>Representation of the augmented training dataset can be as follows:</w:t>
      </w:r>
    </w:p>
    <w:p w14:paraId="22AA0719" w14:textId="2133E240" w:rsidR="009D0913" w:rsidRPr="00BD30E3" w:rsidRDefault="00000000" w:rsidP="00C159DD">
      <w:pPr>
        <w:spacing w:before="240" w:after="240" w:line="360" w:lineRule="auto"/>
        <w:jc w:val="both"/>
        <w:rPr>
          <w:rFonts w:ascii="Times New Roman" w:eastAsia="Times New Roman" w:hAnsi="Times New Roman" w:cs="Times New Roman"/>
          <w:b/>
          <w:bCs/>
          <w:i/>
          <w:sz w:val="26"/>
          <w:szCs w:val="26"/>
        </w:rPr>
      </w:pPr>
      <m:oMathPara>
        <m:oMath>
          <m:sSub>
            <m:sSubPr>
              <m:ctrlPr>
                <w:rPr>
                  <w:rFonts w:ascii="Cambria Math" w:eastAsia="Times New Roman" w:hAnsi="Cambria Math" w:cs="Times New Roman"/>
                  <w:i/>
                  <w:sz w:val="26"/>
                  <w:szCs w:val="26"/>
                </w:rPr>
              </m:ctrlPr>
            </m:sSubPr>
            <m:e>
              <m:acc>
                <m:accPr>
                  <m:chr m:val="̃"/>
                  <m:ctrlPr>
                    <w:rPr>
                      <w:rFonts w:ascii="Cambria Math" w:eastAsia="Times New Roman" w:hAnsi="Cambria Math" w:cs="Times New Roman"/>
                      <w:i/>
                      <w:sz w:val="26"/>
                      <w:szCs w:val="26"/>
                    </w:rPr>
                  </m:ctrlPr>
                </m:accPr>
                <m:e>
                  <m:r>
                    <w:rPr>
                      <w:rFonts w:ascii="Cambria Math" w:eastAsia="Times New Roman" w:hAnsi="Cambria Math" w:cs="Times New Roman"/>
                      <w:sz w:val="26"/>
                      <w:szCs w:val="26"/>
                    </w:rPr>
                    <m:t>D</m:t>
                  </m:r>
                </m:e>
              </m:acc>
            </m:e>
            <m:sub>
              <m:r>
                <w:rPr>
                  <w:rFonts w:ascii="Cambria Math" w:eastAsia="Times New Roman" w:hAnsi="Cambria Math" w:cs="Times New Roman"/>
                  <w:sz w:val="26"/>
                  <w:szCs w:val="26"/>
                </w:rPr>
                <m:t>train</m:t>
              </m:r>
            </m:sub>
          </m:sSub>
          <m:r>
            <w:rPr>
              <w:rFonts w:ascii="Cambria Math" w:eastAsia="Times New Roman" w:hAnsi="Cambria Math" w:cs="Times New Roman"/>
              <w:sz w:val="26"/>
              <w:szCs w:val="26"/>
            </w:rPr>
            <m:t>​=</m:t>
          </m:r>
          <m:sSubSup>
            <m:sSubSupPr>
              <m:ctrlPr>
                <w:rPr>
                  <w:rFonts w:ascii="Cambria Math" w:eastAsia="Times New Roman" w:hAnsi="Cambria Math" w:cs="Times New Roman"/>
                  <w:i/>
                  <w:sz w:val="26"/>
                  <w:szCs w:val="26"/>
                </w:rPr>
              </m:ctrlPr>
            </m:sSubSupPr>
            <m:e>
              <m:r>
                <w:rPr>
                  <w:rFonts w:ascii="Cambria Math" w:eastAsia="Times New Roman" w:hAnsi="Cambria Math" w:cs="Times New Roman"/>
                  <w:sz w:val="26"/>
                  <w:szCs w:val="26"/>
                </w:rPr>
                <m:t>{(T(</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i</m:t>
                  </m:r>
                </m:sub>
              </m:sSub>
              <m:r>
                <w:rPr>
                  <w:rFonts w:ascii="Cambria Math" w:eastAsia="Times New Roman" w:hAnsi="Cambria Math" w:cs="Times New Roman"/>
                  <w:sz w:val="26"/>
                  <w:szCs w:val="26"/>
                </w:rPr>
                <m:t>​)}</m:t>
              </m:r>
            </m:e>
            <m:sub>
              <m:r>
                <w:rPr>
                  <w:rFonts w:ascii="Cambria Math" w:eastAsia="Times New Roman" w:hAnsi="Cambria Math" w:cs="Times New Roman"/>
                  <w:sz w:val="26"/>
                  <w:szCs w:val="26"/>
                </w:rPr>
                <m:t>i=1</m:t>
              </m:r>
            </m:sub>
            <m:sup>
              <m:r>
                <w:rPr>
                  <w:rFonts w:ascii="Cambria Math" w:eastAsia="Times New Roman" w:hAnsi="Cambria Math" w:cs="Times New Roman"/>
                  <w:sz w:val="26"/>
                  <w:szCs w:val="26"/>
                </w:rPr>
                <m:t>N</m:t>
              </m:r>
            </m:sup>
          </m:sSubSup>
          <m:r>
            <w:rPr>
              <w:rFonts w:ascii="Cambria Math" w:eastAsia="Times New Roman" w:hAnsi="Cambria Math" w:cs="Times New Roman"/>
              <w:sz w:val="26"/>
              <w:szCs w:val="26"/>
            </w:rPr>
            <m:t xml:space="preserve">              </m:t>
          </m:r>
          <m:r>
            <m:rPr>
              <m:sty m:val="bi"/>
            </m:rPr>
            <w:rPr>
              <w:rFonts w:ascii="Cambria Math" w:eastAsia="Times New Roman" w:hAnsi="Cambria Math" w:cs="Times New Roman"/>
              <w:sz w:val="26"/>
              <w:szCs w:val="26"/>
            </w:rPr>
            <m:t xml:space="preserve">            </m:t>
          </m:r>
          <m:r>
            <w:rPr>
              <w:rFonts w:ascii="Cambria Math" w:eastAsia="Times New Roman" w:hAnsi="Cambria Math" w:cs="Times New Roman"/>
              <w:sz w:val="26"/>
              <w:szCs w:val="26"/>
            </w:rPr>
            <m:t xml:space="preserve">  (3)</m:t>
          </m:r>
        </m:oMath>
      </m:oMathPara>
    </w:p>
    <w:p w14:paraId="4737FD08" w14:textId="47513690" w:rsidR="00C159DD" w:rsidRDefault="007A61D8" w:rsidP="00C159DD">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I</w:t>
      </w:r>
      <w:r w:rsidR="009D0913" w:rsidRPr="2AAC9364">
        <w:rPr>
          <w:rFonts w:ascii="Times New Roman" w:eastAsia="Times New Roman" w:hAnsi="Times New Roman" w:cs="Times New Roman"/>
          <w:sz w:val="24"/>
          <w:szCs w:val="24"/>
        </w:rPr>
        <w:t xml:space="preserve">n </w:t>
      </w:r>
      <w:r w:rsidR="009D0913" w:rsidRPr="2AAC9364">
        <w:rPr>
          <w:rFonts w:ascii="Times New Roman" w:eastAsia="Times New Roman" w:hAnsi="Times New Roman" w:cs="Times New Roman"/>
          <w:b/>
          <w:bCs/>
          <w:sz w:val="24"/>
          <w:szCs w:val="24"/>
        </w:rPr>
        <w:t>Equation (3)</w:t>
      </w:r>
      <w:r w:rsidR="009D0913" w:rsidRPr="2AAC9364">
        <w:rPr>
          <w:rFonts w:ascii="Times New Roman" w:eastAsia="Times New Roman" w:hAnsi="Times New Roman" w:cs="Times New Roman"/>
          <w:sz w:val="24"/>
          <w:szCs w:val="24"/>
        </w:rPr>
        <w:t xml:space="preserve">, where </w:t>
      </w:r>
      <w:r w:rsidR="009D0913" w:rsidRPr="2AAC9364">
        <w:rPr>
          <w:rFonts w:ascii="Times New Roman" w:eastAsia="Times New Roman" w:hAnsi="Times New Roman" w:cs="Times New Roman"/>
          <w:b/>
          <w:bCs/>
          <w:sz w:val="24"/>
          <w:szCs w:val="24"/>
        </w:rPr>
        <w:t>T(.)</w:t>
      </w:r>
      <w:r w:rsidR="009D0913" w:rsidRPr="2AAC9364">
        <w:rPr>
          <w:rFonts w:ascii="Times New Roman" w:eastAsia="Times New Roman" w:hAnsi="Times New Roman" w:cs="Times New Roman"/>
          <w:sz w:val="24"/>
          <w:szCs w:val="24"/>
        </w:rPr>
        <w:t xml:space="preserve"> refers to the augmentation transformation function. Similar transformations are also done to the validation set </w:t>
      </w:r>
      <w:r w:rsidR="00B90607">
        <w:rPr>
          <w:rFonts w:ascii="Times New Roman" w:eastAsia="Times New Roman" w:hAnsi="Times New Roman" w:cs="Times New Roman"/>
          <w:sz w:val="24"/>
          <w:szCs w:val="24"/>
        </w:rPr>
        <w:t>(</w:t>
      </w:r>
      <w:r w:rsidR="00B90607" w:rsidRPr="006C4EA1">
        <w:rPr>
          <w:rFonts w:ascii="Times New Roman" w:hAnsi="Times New Roman" w:cs="Times New Roman"/>
          <w:sz w:val="24"/>
          <w:szCs w:val="24"/>
        </w:rPr>
        <w:t>deterministic normalisation</w:t>
      </w:r>
      <w:r w:rsidR="00B90607">
        <w:rPr>
          <w:rFonts w:ascii="Times New Roman" w:eastAsia="Times New Roman" w:hAnsi="Times New Roman" w:cs="Times New Roman"/>
          <w:sz w:val="24"/>
          <w:szCs w:val="24"/>
        </w:rPr>
        <w:t xml:space="preserve">) </w:t>
      </w:r>
      <w:r w:rsidR="009D0913" w:rsidRPr="2AAC9364">
        <w:rPr>
          <w:rFonts w:ascii="Times New Roman" w:eastAsia="Times New Roman" w:hAnsi="Times New Roman" w:cs="Times New Roman"/>
          <w:sz w:val="24"/>
          <w:szCs w:val="24"/>
        </w:rPr>
        <w:t>to check the generalization performance as they change slightly.</w:t>
      </w:r>
    </w:p>
    <w:p w14:paraId="219ED3BD" w14:textId="15639CCD" w:rsidR="009D0913" w:rsidRDefault="00ED3FEA" w:rsidP="007B209E">
      <w:pPr>
        <w:spacing w:line="360" w:lineRule="auto"/>
        <w:jc w:val="both"/>
        <w:rPr>
          <w:rFonts w:ascii="Times New Roman" w:eastAsia="Times New Roman" w:hAnsi="Times New Roman" w:cs="Times New Roman"/>
          <w:sz w:val="24"/>
          <w:szCs w:val="24"/>
        </w:rPr>
      </w:pPr>
      <w:r w:rsidRPr="00ED3FEA">
        <w:rPr>
          <w:rFonts w:ascii="Times New Roman" w:eastAsia="Times New Roman" w:hAnsi="Times New Roman" w:cs="Times New Roman"/>
          <w:sz w:val="24"/>
          <w:szCs w:val="24"/>
        </w:rPr>
        <w:t>As a deep feature extractor, EfficientNetV2-S</w:t>
      </w:r>
      <w:r w:rsidR="00D131CB">
        <w:rPr>
          <w:rFonts w:ascii="Times New Roman" w:eastAsia="Times New Roman" w:hAnsi="Times New Roman" w:cs="Times New Roman"/>
          <w:sz w:val="24"/>
          <w:szCs w:val="24"/>
        </w:rPr>
        <w:t>, which</w:t>
      </w:r>
      <w:r w:rsidRPr="00ED3FEA">
        <w:rPr>
          <w:rFonts w:ascii="Times New Roman" w:eastAsia="Times New Roman" w:hAnsi="Times New Roman" w:cs="Times New Roman"/>
          <w:sz w:val="24"/>
          <w:szCs w:val="24"/>
        </w:rPr>
        <w:t xml:space="preserve"> is trained on ImageNet</w:t>
      </w:r>
      <w:r w:rsidR="00D131CB">
        <w:rPr>
          <w:rFonts w:ascii="Times New Roman" w:eastAsia="Times New Roman" w:hAnsi="Times New Roman" w:cs="Times New Roman"/>
          <w:sz w:val="24"/>
          <w:szCs w:val="24"/>
        </w:rPr>
        <w:t>,</w:t>
      </w:r>
      <w:r w:rsidRPr="00ED3FEA">
        <w:rPr>
          <w:rFonts w:ascii="Times New Roman" w:eastAsia="Times New Roman" w:hAnsi="Times New Roman" w:cs="Times New Roman"/>
          <w:sz w:val="24"/>
          <w:szCs w:val="24"/>
        </w:rPr>
        <w:t xml:space="preserve"> was utilized. Its last fully connected classification layer was substituted with four neuron output layer that represents the four stages of </w:t>
      </w:r>
      <w:r w:rsidR="00D131CB">
        <w:rPr>
          <w:rFonts w:ascii="Times New Roman" w:eastAsia="Times New Roman" w:hAnsi="Times New Roman" w:cs="Times New Roman"/>
          <w:sz w:val="24"/>
          <w:szCs w:val="24"/>
        </w:rPr>
        <w:t>Alzheimer's</w:t>
      </w:r>
      <w:r w:rsidRPr="00ED3FEA">
        <w:rPr>
          <w:rFonts w:ascii="Times New Roman" w:eastAsia="Times New Roman" w:hAnsi="Times New Roman" w:cs="Times New Roman"/>
          <w:sz w:val="24"/>
          <w:szCs w:val="24"/>
        </w:rPr>
        <w:t xml:space="preserve">. The network was trained with </w:t>
      </w:r>
      <w:r w:rsidR="000519C9">
        <w:rPr>
          <w:rFonts w:ascii="Times New Roman" w:eastAsia="Times New Roman" w:hAnsi="Times New Roman" w:cs="Times New Roman"/>
          <w:sz w:val="24"/>
          <w:szCs w:val="24"/>
        </w:rPr>
        <w:t>10</w:t>
      </w:r>
      <w:r w:rsidRPr="00ED3FEA">
        <w:rPr>
          <w:rFonts w:ascii="Times New Roman" w:eastAsia="Times New Roman" w:hAnsi="Times New Roman" w:cs="Times New Roman"/>
          <w:sz w:val="24"/>
          <w:szCs w:val="24"/>
        </w:rPr>
        <w:t xml:space="preserve"> epochs and </w:t>
      </w:r>
      <w:r w:rsidR="00D131CB">
        <w:rPr>
          <w:rFonts w:ascii="Times New Roman" w:eastAsia="Times New Roman" w:hAnsi="Times New Roman" w:cs="Times New Roman"/>
          <w:sz w:val="24"/>
          <w:szCs w:val="24"/>
        </w:rPr>
        <w:t xml:space="preserve">the </w:t>
      </w:r>
      <w:r w:rsidRPr="00ED3FEA">
        <w:rPr>
          <w:rFonts w:ascii="Times New Roman" w:eastAsia="Times New Roman" w:hAnsi="Times New Roman" w:cs="Times New Roman"/>
          <w:sz w:val="24"/>
          <w:szCs w:val="24"/>
        </w:rPr>
        <w:t xml:space="preserve">Adam optimizer with </w:t>
      </w:r>
      <w:r w:rsidR="00D131CB">
        <w:rPr>
          <w:rFonts w:ascii="Times New Roman" w:eastAsia="Times New Roman" w:hAnsi="Times New Roman" w:cs="Times New Roman"/>
          <w:sz w:val="24"/>
          <w:szCs w:val="24"/>
        </w:rPr>
        <w:t xml:space="preserve">a </w:t>
      </w:r>
      <w:r w:rsidRPr="00ED3FEA">
        <w:rPr>
          <w:rFonts w:ascii="Times New Roman" w:eastAsia="Times New Roman" w:hAnsi="Times New Roman" w:cs="Times New Roman"/>
          <w:sz w:val="24"/>
          <w:szCs w:val="24"/>
        </w:rPr>
        <w:t xml:space="preserve">learning rate of </w:t>
      </w:r>
      <m:oMath>
        <m:r>
          <m:rPr>
            <m:sty m:val="p"/>
          </m:rPr>
          <w:rPr>
            <w:rFonts w:ascii="Cambria Math" w:eastAsia="Times New Roman" w:hAnsi="Cambria Math" w:cs="Times New Roman"/>
            <w:sz w:val="24"/>
            <w:szCs w:val="24"/>
          </w:rPr>
          <m:t xml:space="preserve">1 x </m:t>
        </m:r>
        <m:sSup>
          <m:sSupPr>
            <m:ctrlPr>
              <w:rPr>
                <w:rFonts w:ascii="Cambria Math" w:eastAsia="Times New Roman" w:hAnsi="Cambria Math" w:cs="Times New Roman"/>
                <w:bCs/>
                <w:iCs/>
                <w:sz w:val="24"/>
                <w:szCs w:val="24"/>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-4</m:t>
            </m:r>
          </m:sup>
        </m:sSup>
      </m:oMath>
      <w:r w:rsidR="009D0913" w:rsidRPr="2AAC9364">
        <w:rPr>
          <w:rFonts w:ascii="Times New Roman" w:eastAsia="Times New Roman" w:hAnsi="Times New Roman" w:cs="Times New Roman"/>
          <w:sz w:val="24"/>
          <w:szCs w:val="24"/>
        </w:rPr>
        <w:t xml:space="preserve"> </w:t>
      </w:r>
      <w:r w:rsidRPr="00ED3FEA">
        <w:rPr>
          <w:rFonts w:ascii="Times New Roman" w:eastAsia="Times New Roman" w:hAnsi="Times New Roman" w:cs="Times New Roman"/>
          <w:sz w:val="24"/>
          <w:szCs w:val="24"/>
        </w:rPr>
        <w:t>and a batch size of 32. The objective of the optimization was to have the minimal categorical cross-entropy loss function. Forward propagation was carried out during every epoch to calculate the predicted probabilities</w:t>
      </w:r>
      <w:r w:rsidR="00D131CB">
        <w:rPr>
          <w:rFonts w:ascii="Times New Roman" w:eastAsia="Times New Roman" w:hAnsi="Times New Roman" w:cs="Times New Roman"/>
          <w:sz w:val="24"/>
          <w:szCs w:val="24"/>
        </w:rPr>
        <w:t>,</w:t>
      </w:r>
      <w:r w:rsidRPr="00ED3FEA">
        <w:rPr>
          <w:rFonts w:ascii="Times New Roman" w:eastAsia="Times New Roman" w:hAnsi="Times New Roman" w:cs="Times New Roman"/>
          <w:sz w:val="24"/>
          <w:szCs w:val="24"/>
        </w:rPr>
        <w:t xml:space="preserve"> and then backpropagation </w:t>
      </w:r>
      <w:r w:rsidR="00D131CB">
        <w:rPr>
          <w:rFonts w:ascii="Times New Roman" w:eastAsia="Times New Roman" w:hAnsi="Times New Roman" w:cs="Times New Roman"/>
          <w:sz w:val="24"/>
          <w:szCs w:val="24"/>
        </w:rPr>
        <w:t xml:space="preserve">was </w:t>
      </w:r>
      <w:r w:rsidRPr="00ED3FEA">
        <w:rPr>
          <w:rFonts w:ascii="Times New Roman" w:eastAsia="Times New Roman" w:hAnsi="Times New Roman" w:cs="Times New Roman"/>
          <w:sz w:val="24"/>
          <w:szCs w:val="24"/>
        </w:rPr>
        <w:t>used to update the network parameters.</w:t>
      </w:r>
      <w:r w:rsidR="007B209E">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The augmented validation data was used to validate after every epoch of training. </w:t>
      </w:r>
      <w:r w:rsidR="00D131CB">
        <w:rPr>
          <w:rFonts w:ascii="Times New Roman" w:eastAsia="Times New Roman" w:hAnsi="Times New Roman" w:cs="Times New Roman"/>
          <w:sz w:val="24"/>
          <w:szCs w:val="24"/>
        </w:rPr>
        <w:t>The accuracy</w:t>
      </w:r>
      <w:r w:rsidRPr="2AAC9364">
        <w:rPr>
          <w:rFonts w:ascii="Times New Roman" w:eastAsia="Times New Roman" w:hAnsi="Times New Roman" w:cs="Times New Roman"/>
          <w:sz w:val="24"/>
          <w:szCs w:val="24"/>
        </w:rPr>
        <w:t xml:space="preserve"> of validation and loss was observed to determine convergence behaviour. The training curves showed stable convergence, though a residual gap between training and validation accuracy remained, consistent with the ungrouped partitioning described above.</w:t>
      </w:r>
      <w:r w:rsidRPr="2AAC9364">
        <w:rPr>
          <w:rFonts w:ascii="Times New Roman" w:eastAsia="Times New Roman" w:hAnsi="Times New Roman" w:cs="Times New Roman"/>
          <w:sz w:val="24"/>
          <w:szCs w:val="24"/>
        </w:rPr>
        <w:lastRenderedPageBreak/>
        <w:t xml:space="preserve"> </w:t>
      </w:r>
      <w:r w:rsidR="00B90607">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After CNN training, the completely trained network was dropped to a feature extractor by taking out the last classification layer. From the penultimate layer, every training image augmented was sent through the feature extraction module to come up with a 1280-dimensional deep feature vector.</w:t>
      </w:r>
      <w:r w:rsidR="00DE1DE0">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Truncated Singular Value Decomposition (TruncatedSVD) was used to reduce the feature redundancy and the number of calculations by projecting the 1280-dimensional embeddings into a 100-dimensional subspace. The feature vectors were reduced and then trained on an XGBoost classifier with the multi-class logarithmic loss objective function (mlogloss). The XGBoost model was built by the repeated construction of boosted decision trees that were constructed with the view of decreasing the classification error on the smaller feature representations.</w:t>
      </w:r>
    </w:p>
    <w:p w14:paraId="0F051EB9" w14:textId="77777777" w:rsidR="007A61D8" w:rsidRDefault="007A61D8" w:rsidP="007A61D8">
      <w:pPr>
        <w:keepNext/>
        <w:jc w:val="center"/>
      </w:pPr>
      <w:r>
        <w:rPr>
          <w:noProof/>
        </w:rPr>
        <w:drawing>
          <wp:inline distT="0" distB="0" distL="0" distR="0" wp14:anchorId="65E29BC8" wp14:editId="4BA9E27A">
            <wp:extent cx="4831233" cy="5842000"/>
            <wp:effectExtent l="0" t="0" r="0" b="0"/>
            <wp:docPr id="3038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3156" cy="5868509"/>
                    </a:xfrm>
                    <a:prstGeom prst="rect">
                      <a:avLst/>
                    </a:prstGeom>
                    <a:noFill/>
                    <a:ln>
                      <a:noFill/>
                    </a:ln>
                  </pic:spPr>
                </pic:pic>
              </a:graphicData>
            </a:graphic>
          </wp:inline>
        </w:drawing>
      </w:r>
    </w:p>
    <w:p w14:paraId="3D4BDC30" w14:textId="29FCBA66" w:rsidR="007A0819" w:rsidRPr="00BD375A" w:rsidRDefault="007A61D8" w:rsidP="007A61D8">
      <w:pPr>
        <w:pStyle w:val="Caption"/>
        <w:jc w:val="center"/>
        <w:rPr>
          <w:rFonts w:ascii="Times New Roman" w:eastAsia="Times New Roman" w:hAnsi="Times New Roman" w:cs="Times New Roman"/>
          <w:i w:val="0"/>
          <w:iCs w:val="0"/>
          <w:color w:val="auto"/>
          <w:sz w:val="21"/>
          <w:szCs w:val="21"/>
        </w:rPr>
      </w:pPr>
      <w:r w:rsidRPr="00BD375A">
        <w:rPr>
          <w:rFonts w:ascii="Times New Roman" w:hAnsi="Times New Roman" w:cs="Times New Roman"/>
          <w:b/>
          <w:bCs/>
          <w:i w:val="0"/>
          <w:iCs w:val="0"/>
          <w:color w:val="auto"/>
          <w:sz w:val="21"/>
          <w:szCs w:val="21"/>
        </w:rPr>
        <w:t xml:space="preserve">Figure </w:t>
      </w:r>
      <w:r w:rsidRPr="00BD375A">
        <w:rPr>
          <w:rFonts w:ascii="Times New Roman" w:hAnsi="Times New Roman" w:cs="Times New Roman"/>
          <w:b/>
          <w:bCs/>
          <w:i w:val="0"/>
          <w:iCs w:val="0"/>
          <w:color w:val="auto"/>
          <w:sz w:val="21"/>
          <w:szCs w:val="21"/>
        </w:rPr>
        <w:fldChar w:fldCharType="begin"/>
      </w:r>
      <w:r w:rsidRPr="00BD375A">
        <w:rPr>
          <w:rFonts w:ascii="Times New Roman" w:hAnsi="Times New Roman" w:cs="Times New Roman"/>
          <w:b/>
          <w:bCs/>
          <w:i w:val="0"/>
          <w:iCs w:val="0"/>
          <w:color w:val="auto"/>
          <w:sz w:val="21"/>
          <w:szCs w:val="21"/>
        </w:rPr>
        <w:instrText xml:space="preserve"> SEQ Figure \* ARABIC </w:instrText>
      </w:r>
      <w:r w:rsidRPr="00BD375A">
        <w:rPr>
          <w:rFonts w:ascii="Times New Roman" w:hAnsi="Times New Roman" w:cs="Times New Roman"/>
          <w:b/>
          <w:bCs/>
          <w:i w:val="0"/>
          <w:iCs w:val="0"/>
          <w:color w:val="auto"/>
          <w:sz w:val="21"/>
          <w:szCs w:val="21"/>
        </w:rPr>
        <w:fldChar w:fldCharType="separate"/>
      </w:r>
      <w:r w:rsidRPr="00BD375A">
        <w:rPr>
          <w:rFonts w:ascii="Times New Roman" w:hAnsi="Times New Roman" w:cs="Times New Roman"/>
          <w:b/>
          <w:bCs/>
          <w:i w:val="0"/>
          <w:iCs w:val="0"/>
          <w:noProof/>
          <w:color w:val="auto"/>
          <w:sz w:val="21"/>
          <w:szCs w:val="21"/>
        </w:rPr>
        <w:t>1</w:t>
      </w:r>
      <w:r w:rsidRPr="00BD375A">
        <w:rPr>
          <w:rFonts w:ascii="Times New Roman" w:hAnsi="Times New Roman" w:cs="Times New Roman"/>
          <w:b/>
          <w:bCs/>
          <w:i w:val="0"/>
          <w:iCs w:val="0"/>
          <w:color w:val="auto"/>
          <w:sz w:val="21"/>
          <w:szCs w:val="21"/>
        </w:rPr>
        <w:fldChar w:fldCharType="end"/>
      </w:r>
      <w:r w:rsidRPr="00BD375A">
        <w:rPr>
          <w:rFonts w:ascii="Times New Roman" w:hAnsi="Times New Roman" w:cs="Times New Roman"/>
          <w:b/>
          <w:bCs/>
          <w:i w:val="0"/>
          <w:iCs w:val="0"/>
          <w:color w:val="auto"/>
          <w:sz w:val="21"/>
          <w:szCs w:val="21"/>
        </w:rPr>
        <w:t>:</w:t>
      </w:r>
      <w:r w:rsidRPr="00BD375A">
        <w:rPr>
          <w:rFonts w:ascii="Times New Roman" w:hAnsi="Times New Roman" w:cs="Times New Roman"/>
          <w:i w:val="0"/>
          <w:iCs w:val="0"/>
          <w:color w:val="auto"/>
          <w:sz w:val="21"/>
          <w:szCs w:val="21"/>
        </w:rPr>
        <w:t xml:space="preserve"> Proposed Hybrid Methodology for Alzheimer’s Disease Stage Classification Using EfficientNetV2-S and XGBoost.</w:t>
      </w:r>
    </w:p>
    <w:p w14:paraId="0A8FDE3A" w14:textId="59309BB7" w:rsidR="00ED3FEA" w:rsidRPr="007A06FD" w:rsidRDefault="009D0913" w:rsidP="007A06FD">
      <w:pPr>
        <w:pStyle w:val="ListParagraph"/>
        <w:numPr>
          <w:ilvl w:val="0"/>
          <w:numId w:val="9"/>
        </w:numPr>
        <w:spacing w:before="240" w:line="360" w:lineRule="auto"/>
        <w:rPr>
          <w:rFonts w:ascii="Times New Roman" w:eastAsia="Times New Roman" w:hAnsi="Times New Roman" w:cs="Times New Roman"/>
          <w:b/>
          <w:bCs/>
          <w:sz w:val="26"/>
          <w:szCs w:val="26"/>
        </w:rPr>
      </w:pPr>
      <w:r w:rsidRPr="007A06FD">
        <w:rPr>
          <w:rFonts w:ascii="Times New Roman" w:eastAsia="Times New Roman" w:hAnsi="Times New Roman" w:cs="Times New Roman"/>
          <w:b/>
          <w:bCs/>
          <w:sz w:val="26"/>
          <w:szCs w:val="26"/>
        </w:rPr>
        <w:lastRenderedPageBreak/>
        <w:t>Testing Phase</w:t>
      </w:r>
    </w:p>
    <w:p w14:paraId="64BCCF6C" w14:textId="53C53EAA" w:rsidR="009D0913" w:rsidRPr="003C0A54" w:rsidRDefault="009D0913" w:rsidP="003C0A54">
      <w:pPr>
        <w:spacing w:line="360" w:lineRule="auto"/>
        <w:jc w:val="both"/>
        <w:rPr>
          <w:rFonts w:ascii="Times New Roman" w:eastAsia="Times New Roman" w:hAnsi="Times New Roman" w:cs="Times New Roman"/>
          <w:sz w:val="24"/>
          <w:szCs w:val="24"/>
          <w:lang w:val="en-US"/>
        </w:rPr>
      </w:pPr>
      <w:r w:rsidRPr="003C0A54">
        <w:rPr>
          <w:rFonts w:ascii="Times New Roman" w:eastAsia="Times New Roman" w:hAnsi="Times New Roman" w:cs="Times New Roman"/>
          <w:sz w:val="24"/>
          <w:szCs w:val="24"/>
          <w:lang w:val="en-US"/>
        </w:rPr>
        <w:t>Testing was performed on the held-out 20% partition defined above, drawn from the same pre-augmented image set as the training and validation partitions (Figure 5). No transformation was applied to the test images beyond rescaling and normalisation.</w:t>
      </w:r>
      <w:r w:rsidR="00D131CB">
        <w:rPr>
          <w:rFonts w:ascii="Times New Roman" w:eastAsia="Times New Roman" w:hAnsi="Times New Roman" w:cs="Times New Roman"/>
          <w:sz w:val="24"/>
          <w:szCs w:val="24"/>
          <w:lang w:val="en-US"/>
        </w:rPr>
      </w:r>
      <w:r w:rsidR="007A61D8" w:rsidRPr="003C0A54">
        <w:rPr>
          <w:rFonts w:ascii="Times New Roman" w:eastAsia="Times New Roman" w:hAnsi="Times New Roman" w:cs="Times New Roman"/>
          <w:sz w:val="24"/>
          <w:szCs w:val="24"/>
          <w:lang w:val="en-US"/>
        </w:rPr>
      </w:r>
      <w:r w:rsidR="00D131CB">
        <w:rPr>
          <w:rFonts w:ascii="Times New Roman" w:eastAsia="Times New Roman" w:hAnsi="Times New Roman" w:cs="Times New Roman"/>
          <w:sz w:val="24"/>
          <w:szCs w:val="24"/>
          <w:lang w:val="en-US"/>
        </w:rPr>
      </w:r>
      <w:r w:rsidR="007A61D8" w:rsidRPr="003C0A54">
        <w:rPr>
          <w:rFonts w:ascii="Times New Roman" w:eastAsia="Times New Roman" w:hAnsi="Times New Roman" w:cs="Times New Roman"/>
          <w:sz w:val="24"/>
          <w:szCs w:val="24"/>
          <w:lang w:val="en-US"/>
        </w:rPr>
      </w:r>
      <w:r w:rsidR="007A61D8" w:rsidRPr="003C0A54">
        <w:rPr>
          <w:rFonts w:ascii="Times New Roman" w:eastAsia="Times New Roman" w:hAnsi="Times New Roman" w:cs="Times New Roman"/>
          <w:b/>
          <w:bCs/>
          <w:sz w:val="24"/>
          <w:szCs w:val="24"/>
          <w:lang w:val="en-US"/>
        </w:rPr>
      </w:r>
      <w:r w:rsidRPr="003C0A54">
        <w:rPr>
          <w:rFonts w:ascii="Times New Roman" w:eastAsia="Times New Roman" w:hAnsi="Times New Roman" w:cs="Times New Roman"/>
          <w:sz w:val="24"/>
          <w:szCs w:val="24"/>
          <w:lang w:val="en-US"/>
        </w:rPr>
      </w:r>
      <w:r w:rsidR="4DED118E" w:rsidRPr="003C0A54">
        <w:rPr>
          <w:rFonts w:ascii="Times New Roman" w:eastAsia="Times New Roman" w:hAnsi="Times New Roman" w:cs="Times New Roman"/>
          <w:sz w:val="24"/>
          <w:szCs w:val="24"/>
          <w:lang w:val="en-US"/>
        </w:rPr>
      </w:r>
      <w:r w:rsidRPr="003C0A54">
        <w:rPr>
          <w:rFonts w:ascii="Times New Roman" w:eastAsia="Times New Roman" w:hAnsi="Times New Roman" w:cs="Times New Roman"/>
          <w:sz w:val="24"/>
          <w:szCs w:val="24"/>
          <w:lang w:val="en-US"/>
        </w:rPr>
      </w:r>
      <w:r w:rsidR="00D131CB">
        <w:rPr>
          <w:rFonts w:ascii="Times New Roman" w:eastAsia="Times New Roman" w:hAnsi="Times New Roman" w:cs="Times New Roman"/>
          <w:sz w:val="24"/>
          <w:szCs w:val="24"/>
          <w:lang w:val="en-US"/>
        </w:rPr>
      </w:r>
      <w:r w:rsidRPr="003C0A54">
        <w:rPr>
          <w:rFonts w:ascii="Times New Roman" w:eastAsia="Times New Roman" w:hAnsi="Times New Roman" w:cs="Times New Roman"/>
          <w:sz w:val="24"/>
          <w:szCs w:val="24"/>
          <w:lang w:val="en-US"/>
        </w:rPr>
        <w:t xml:space="preserve"> </w:t>
      </w:r>
    </w:p>
    <w:p w14:paraId="078C87CD" w14:textId="77777777" w:rsidR="009D0913" w:rsidRPr="003C0A54" w:rsidRDefault="009D0913" w:rsidP="003C0A54">
      <w:pPr>
        <w:spacing w:line="360" w:lineRule="auto"/>
        <w:jc w:val="both"/>
        <w:rPr>
          <w:rFonts w:ascii="Times New Roman" w:eastAsia="Times New Roman" w:hAnsi="Times New Roman" w:cs="Times New Roman"/>
          <w:sz w:val="24"/>
          <w:szCs w:val="24"/>
        </w:rPr>
      </w:pPr>
      <w:r w:rsidRPr="003C0A54">
        <w:rPr>
          <w:rFonts w:ascii="Times New Roman" w:eastAsia="Times New Roman" w:hAnsi="Times New Roman" w:cs="Times New Roman"/>
          <w:sz w:val="24"/>
          <w:szCs w:val="24"/>
        </w:rPr>
        <w:t>To have an objective assessment, however, the test data is stated as:</w:t>
      </w:r>
    </w:p>
    <w:p w14:paraId="35426784" w14:textId="3037C043" w:rsidR="009D0913" w:rsidRPr="003C0A54" w:rsidRDefault="00000000" w:rsidP="003C0A54">
      <w:pPr>
        <w:spacing w:before="240" w:after="240" w:line="360" w:lineRule="auto"/>
        <w:jc w:val="both"/>
        <w:rPr>
          <w:rFonts w:ascii="Times New Roman" w:eastAsia="Times New Roman" w:hAnsi="Times New Roman" w:cs="Times New Roman"/>
          <w:b/>
          <w:bCs/>
          <w:i/>
          <w:sz w:val="24"/>
          <w:szCs w:val="24"/>
        </w:rPr>
      </w:pPr>
      <m:oMathPara>
        <m:oMath>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D</m:t>
                  </m:r>
                </m:e>
              </m:acc>
            </m:e>
            <m:sub>
              <m:r>
                <w:rPr>
                  <w:rFonts w:ascii="Cambria Math" w:eastAsia="Times New Roman" w:hAnsi="Cambria Math" w:cs="Times New Roman"/>
                  <w:sz w:val="24"/>
                  <w:szCs w:val="24"/>
                </w:rPr>
                <m:t>test</m:t>
              </m:r>
            </m:sub>
          </m:sSub>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e>
            <m:sub>
              <m:r>
                <w:rPr>
                  <w:rFonts w:ascii="Cambria Math" w:eastAsia="Times New Roman" w:hAnsi="Cambria Math" w:cs="Times New Roman"/>
                  <w:sz w:val="24"/>
                  <w:szCs w:val="24"/>
                </w:rPr>
                <m:t>j=1</m:t>
              </m:r>
            </m:sub>
            <m:sup>
              <m:r>
                <w:rPr>
                  <w:rFonts w:ascii="Cambria Math" w:eastAsia="Times New Roman" w:hAnsi="Cambria Math" w:cs="Times New Roman"/>
                  <w:sz w:val="24"/>
                  <w:szCs w:val="24"/>
                </w:rPr>
                <m:t>M</m:t>
              </m:r>
            </m:sup>
          </m:sSubSup>
          <m:r>
            <w:rPr>
              <w:rFonts w:ascii="Cambria Math" w:eastAsia="Times New Roman" w:hAnsi="Cambria Math" w:cs="Times New Roman"/>
              <w:sz w:val="24"/>
              <w:szCs w:val="24"/>
            </w:rPr>
            <m:t xml:space="preserve">   </m:t>
          </m:r>
          <m:r>
            <m:rPr>
              <m:sty m:val="bi"/>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 xml:space="preserve"> (4)</m:t>
          </m:r>
        </m:oMath>
      </m:oMathPara>
    </w:p>
    <w:p w14:paraId="0B9CBD47" w14:textId="3CDC4186" w:rsidR="009D0913" w:rsidRPr="003C0A54" w:rsidRDefault="007A61D8" w:rsidP="003C0A54">
      <w:pPr>
        <w:spacing w:line="360" w:lineRule="auto"/>
        <w:jc w:val="both"/>
        <w:rPr>
          <w:rFonts w:ascii="Times New Roman" w:eastAsia="Times New Roman" w:hAnsi="Times New Roman" w:cs="Times New Roman"/>
          <w:sz w:val="24"/>
          <w:szCs w:val="24"/>
          <w:lang w:val="en-US"/>
        </w:rPr>
      </w:pPr>
      <w:r w:rsidRPr="003C0A54">
        <w:rPr>
          <w:rFonts w:ascii="Times New Roman" w:eastAsia="Times New Roman" w:hAnsi="Times New Roman" w:cs="Times New Roman"/>
          <w:sz w:val="24"/>
          <w:szCs w:val="24"/>
        </w:rPr>
        <w:t>In Equation (4), the term denotes the held-out test partition. Because this partition was drawn from the pre-augmented set without grouping by source scan, the resulting measures describe performance within this dataset rather than under clinical conditions.</w:t>
      </w:r>
      <w:r w:rsidR="009D0913" w:rsidRPr="003C0A54">
        <w:rPr>
          <w:rFonts w:ascii="Times New Roman" w:eastAsia="Times New Roman" w:hAnsi="Times New Roman" w:cs="Times New Roman"/>
          <w:sz w:val="24"/>
          <w:szCs w:val="24"/>
        </w:rPr>
      </w:r>
      <w:r w:rsidR="009D0913" w:rsidRPr="003C0A54">
        <w:rPr>
          <w:rFonts w:ascii="Times New Roman" w:eastAsia="Times New Roman" w:hAnsi="Times New Roman" w:cs="Times New Roman"/>
          <w:b/>
          <w:bCs/>
          <w:sz w:val="24"/>
          <w:szCs w:val="24"/>
        </w:rPr>
      </w:r>
      <w:r w:rsidR="009D0913" w:rsidRPr="003C0A54">
        <w:rPr>
          <w:rFonts w:ascii="Times New Roman" w:eastAsia="Times New Roman" w:hAnsi="Times New Roman" w:cs="Times New Roman"/>
          <w:sz w:val="24"/>
          <w:szCs w:val="24"/>
        </w:rPr>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oMath>
      <w:r w:rsidR="009D0913" w:rsidRPr="00544906">
        <w:rPr>
          <w:rFonts w:ascii="Times New Roman" w:eastAsia="Times New Roman" w:hAnsi="Times New Roman" w:cs="Times New Roman"/>
          <w:sz w:val="24"/>
          <w:szCs w:val="24"/>
        </w:rPr>
      </w:r>
      <w:r w:rsidR="009D0913" w:rsidRPr="003C0A54">
        <w:rPr>
          <w:rFonts w:ascii="Times New Roman" w:eastAsia="Times New Roman" w:hAnsi="Times New Roman" w:cs="Times New Roman"/>
          <w:sz w:val="24"/>
          <w:szCs w:val="24"/>
        </w:rPr>
      </w:r>
      <w:r w:rsidR="00D131CB">
        <w:rPr>
          <w:rFonts w:ascii="Times New Roman" w:eastAsia="Times New Roman" w:hAnsi="Times New Roman" w:cs="Times New Roman"/>
          <w:sz w:val="24"/>
          <w:szCs w:val="24"/>
        </w:rPr>
      </w:r>
      <w:r w:rsidR="009D0913" w:rsidRPr="003C0A54">
        <w:rPr>
          <w:rFonts w:ascii="Times New Roman" w:eastAsia="Times New Roman" w:hAnsi="Times New Roman" w:cs="Times New Roman"/>
          <w:sz w:val="24"/>
          <w:szCs w:val="24"/>
        </w:rPr>
      </w:r>
    </w:p>
    <w:p w14:paraId="2331BC9F" w14:textId="3D50DA44" w:rsidR="009D0913" w:rsidRPr="003C0A54" w:rsidRDefault="009D0913" w:rsidP="003C0A54">
      <w:pPr>
        <w:spacing w:line="360" w:lineRule="auto"/>
        <w:jc w:val="both"/>
        <w:rPr>
          <w:rFonts w:ascii="Times New Roman" w:eastAsia="Times New Roman" w:hAnsi="Times New Roman" w:cs="Times New Roman"/>
          <w:sz w:val="24"/>
          <w:szCs w:val="24"/>
          <w:lang w:val="en-US"/>
        </w:rPr>
      </w:pPr>
      <w:r w:rsidRPr="003C0A54">
        <w:rPr>
          <w:rFonts w:ascii="Times New Roman" w:eastAsia="Times New Roman" w:hAnsi="Times New Roman" w:cs="Times New Roman"/>
          <w:sz w:val="24"/>
          <w:szCs w:val="24"/>
          <w:lang w:val="en-US"/>
        </w:rPr>
        <w:t>The images used in each test were initially rescaled and standardized to the CNN input standards</w:t>
      </w:r>
      <w:r w:rsidR="00D131CB">
        <w:rPr>
          <w:rFonts w:ascii="Times New Roman" w:eastAsia="Times New Roman" w:hAnsi="Times New Roman" w:cs="Times New Roman"/>
          <w:sz w:val="24"/>
          <w:szCs w:val="24"/>
          <w:lang w:val="en-US"/>
        </w:rPr>
        <w:t>,</w:t>
      </w:r>
      <w:r w:rsidRPr="003C0A54">
        <w:rPr>
          <w:rFonts w:ascii="Times New Roman" w:eastAsia="Times New Roman" w:hAnsi="Times New Roman" w:cs="Times New Roman"/>
          <w:sz w:val="24"/>
          <w:szCs w:val="24"/>
          <w:lang w:val="en-US"/>
        </w:rPr>
        <w:t xml:space="preserve"> though not randomly transformed. EfficientNetV2-S</w:t>
      </w:r>
      <w:r w:rsidR="00D131CB">
        <w:rPr>
          <w:rFonts w:ascii="Times New Roman" w:eastAsia="Times New Roman" w:hAnsi="Times New Roman" w:cs="Times New Roman"/>
          <w:sz w:val="24"/>
          <w:szCs w:val="24"/>
          <w:lang w:val="en-US"/>
        </w:rPr>
        <w:t>,</w:t>
      </w:r>
      <w:r w:rsidRPr="003C0A54">
        <w:rPr>
          <w:rFonts w:ascii="Times New Roman" w:eastAsia="Times New Roman" w:hAnsi="Times New Roman" w:cs="Times New Roman"/>
          <w:sz w:val="24"/>
          <w:szCs w:val="24"/>
          <w:lang w:val="en-US"/>
        </w:rPr>
        <w:t xml:space="preserve"> trained as an efficient feature extractor</w:t>
      </w:r>
      <w:r w:rsidR="00D131CB">
        <w:rPr>
          <w:rFonts w:ascii="Times New Roman" w:eastAsia="Times New Roman" w:hAnsi="Times New Roman" w:cs="Times New Roman"/>
          <w:sz w:val="24"/>
          <w:szCs w:val="24"/>
          <w:lang w:val="en-US"/>
        </w:rPr>
        <w:t>,</w:t>
      </w:r>
      <w:r w:rsidRPr="003C0A54">
        <w:rPr>
          <w:rFonts w:ascii="Times New Roman" w:eastAsia="Times New Roman" w:hAnsi="Times New Roman" w:cs="Times New Roman"/>
          <w:sz w:val="24"/>
          <w:szCs w:val="24"/>
          <w:lang w:val="en-US"/>
        </w:rPr>
        <w:t xml:space="preserve"> was subsequently employed to generate deep feature embeddings of 1280 dimensions on every sample in the test set. These embeddings were then mapped into the 100-dimensional subspace as had been trained to the TruncatedSVD transformation to be consistent between training and testing feature representations. The trained XGBoost model </w:t>
      </w:r>
      <w:r w:rsidR="00544906">
        <w:rPr>
          <w:rFonts w:ascii="Times New Roman" w:eastAsia="Times New Roman" w:hAnsi="Times New Roman" w:cs="Times New Roman"/>
          <w:sz w:val="24"/>
          <w:szCs w:val="24"/>
          <w:lang w:val="en-US"/>
        </w:rPr>
        <w:t>was again used on the pruned test set features to produce class probability estimates and final-stage</w:t>
      </w:r>
      <w:r w:rsidRPr="003C0A54">
        <w:rPr>
          <w:rFonts w:ascii="Times New Roman" w:eastAsia="Times New Roman" w:hAnsi="Times New Roman" w:cs="Times New Roman"/>
          <w:sz w:val="24"/>
          <w:szCs w:val="24"/>
          <w:lang w:val="en-US"/>
        </w:rPr>
        <w:t xml:space="preserve"> estimates. The evaluations were conducted by comparing predicted labels to ground truth annotations to calculate </w:t>
      </w:r>
      <w:r w:rsidR="009C557D">
        <w:rPr>
          <w:rFonts w:ascii="Times New Roman" w:eastAsia="Times New Roman" w:hAnsi="Times New Roman" w:cs="Times New Roman"/>
          <w:sz w:val="24"/>
          <w:szCs w:val="24"/>
          <w:lang w:val="en-US"/>
        </w:rPr>
        <w:t>metrics</w:t>
      </w:r>
      <w:r w:rsidRPr="003C0A54">
        <w:rPr>
          <w:rFonts w:ascii="Times New Roman" w:eastAsia="Times New Roman" w:hAnsi="Times New Roman" w:cs="Times New Roman"/>
          <w:sz w:val="24"/>
          <w:szCs w:val="24"/>
          <w:lang w:val="en-US"/>
        </w:rPr>
        <w:t xml:space="preserve"> </w:t>
      </w:r>
      <w:r w:rsidR="009C557D">
        <w:rPr>
          <w:rFonts w:ascii="Times New Roman" w:eastAsia="Times New Roman" w:hAnsi="Times New Roman" w:cs="Times New Roman"/>
          <w:sz w:val="24"/>
          <w:szCs w:val="24"/>
          <w:lang w:val="en-US"/>
        </w:rPr>
        <w:t>such</w:t>
      </w:r>
      <w:r w:rsidRPr="003C0A54">
        <w:rPr>
          <w:rFonts w:ascii="Times New Roman" w:eastAsia="Times New Roman" w:hAnsi="Times New Roman" w:cs="Times New Roman"/>
          <w:sz w:val="24"/>
          <w:szCs w:val="24"/>
          <w:lang w:val="en-US"/>
        </w:rPr>
        <w:t xml:space="preserve"> as accuracy, precision, recall, F1-score, and ROC-AUC. </w:t>
      </w:r>
    </w:p>
    <w:p w14:paraId="260305A0" w14:textId="6D77B373" w:rsidR="009D0913" w:rsidRPr="003C0A54" w:rsidRDefault="009D0913" w:rsidP="003C0A54">
      <w:pPr>
        <w:spacing w:line="360" w:lineRule="auto"/>
        <w:jc w:val="both"/>
        <w:rPr>
          <w:rFonts w:ascii="Times New Roman" w:eastAsia="Times New Roman" w:hAnsi="Times New Roman" w:cs="Times New Roman"/>
          <w:sz w:val="24"/>
          <w:szCs w:val="24"/>
          <w:lang w:val="en-US"/>
        </w:rPr>
      </w:pPr>
      <w:r w:rsidRPr="003C0A54">
        <w:rPr>
          <w:rFonts w:ascii="Times New Roman" w:eastAsia="Times New Roman" w:hAnsi="Times New Roman" w:cs="Times New Roman"/>
          <w:sz w:val="24"/>
          <w:szCs w:val="24"/>
          <w:lang w:val="en-US"/>
        </w:rPr>
        <w:t>Because the test partition was drawn from the same pre-augmented image set as the training data, and images were not grouped by source scan, the reported results characterise within-dataset performance of the proposed hybrid EfficientNetV2-S + XGBoost framework. They should not be interpreted as an estimate of generalisation to unseen patients or to independent clinical cohorts; establishing that would require subject-level partitioning and external validation.</w:t>
      </w:r>
      <w:r w:rsidR="009C557D">
        <w:rPr>
          <w:rFonts w:ascii="Times New Roman" w:eastAsia="Times New Roman" w:hAnsi="Times New Roman" w:cs="Times New Roman"/>
          <w:sz w:val="24"/>
          <w:szCs w:val="24"/>
          <w:lang w:val="en-US"/>
        </w:rPr>
      </w:r>
      <w:r w:rsidRPr="003C0A54">
        <w:rPr>
          <w:rFonts w:ascii="Times New Roman" w:eastAsia="Times New Roman" w:hAnsi="Times New Roman" w:cs="Times New Roman"/>
          <w:sz w:val="24"/>
          <w:szCs w:val="24"/>
          <w:lang w:val="en-US"/>
        </w:rPr>
      </w:r>
      <w:r w:rsidR="009C557D">
        <w:rPr>
          <w:rFonts w:ascii="Times New Roman" w:eastAsia="Times New Roman" w:hAnsi="Times New Roman" w:cs="Times New Roman"/>
          <w:sz w:val="24"/>
          <w:szCs w:val="24"/>
          <w:lang w:val="en-US"/>
        </w:rPr>
      </w:r>
      <w:r w:rsidRPr="003C0A54">
        <w:rPr>
          <w:rFonts w:ascii="Times New Roman" w:eastAsia="Times New Roman" w:hAnsi="Times New Roman" w:cs="Times New Roman"/>
          <w:sz w:val="24"/>
          <w:szCs w:val="24"/>
          <w:lang w:val="en-US"/>
        </w:rPr>
      </w:r>
      <w:r w:rsidR="009C557D">
        <w:rPr>
          <w:rFonts w:ascii="Times New Roman" w:eastAsia="Times New Roman" w:hAnsi="Times New Roman" w:cs="Times New Roman"/>
          <w:sz w:val="24"/>
          <w:szCs w:val="24"/>
          <w:lang w:val="en-US"/>
        </w:rPr>
      </w:r>
      <w:r w:rsidRPr="003C0A54">
        <w:rPr>
          <w:rFonts w:ascii="Times New Roman" w:eastAsia="Times New Roman" w:hAnsi="Times New Roman" w:cs="Times New Roman"/>
          <w:sz w:val="24"/>
          <w:szCs w:val="24"/>
          <w:lang w:val="en-US"/>
        </w:rPr>
      </w:r>
    </w:p>
    <w:p w14:paraId="3712960E" w14:textId="6C8A8926" w:rsidR="00624146" w:rsidRPr="00053648" w:rsidRDefault="00472098" w:rsidP="00FD1F7C">
      <w:pPr>
        <w:pStyle w:val="ListParagraph"/>
        <w:numPr>
          <w:ilvl w:val="1"/>
          <w:numId w:val="7"/>
        </w:numPr>
        <w:spacing w:before="240" w:line="360" w:lineRule="auto"/>
        <w:rPr>
          <w:rFonts w:ascii="Times New Roman" w:eastAsia="Times New Roman" w:hAnsi="Times New Roman" w:cs="Times New Roman"/>
          <w:b/>
          <w:bCs/>
          <w:szCs w:val="22"/>
        </w:rPr>
      </w:pPr>
      <w:r w:rsidRPr="00053648">
        <w:rPr>
          <w:rFonts w:ascii="Times New Roman" w:eastAsia="Times New Roman" w:hAnsi="Times New Roman" w:cs="Times New Roman"/>
          <w:b/>
          <w:bCs/>
          <w:szCs w:val="22"/>
        </w:rPr>
        <w:t>Proposed Algorithm</w:t>
      </w:r>
    </w:p>
    <w:p w14:paraId="677A242A" w14:textId="0B3ABCCB" w:rsidR="00FD1F7C" w:rsidRDefault="00F50283" w:rsidP="00AA7824">
      <w:pPr>
        <w:spacing w:after="240" w:line="360" w:lineRule="auto"/>
        <w:jc w:val="both"/>
        <w:rPr>
          <w:rFonts w:ascii="Times New Roman" w:eastAsia="Times New Roman" w:hAnsi="Times New Roman" w:cs="Times New Roman"/>
          <w:sz w:val="24"/>
          <w:szCs w:val="24"/>
          <w:lang w:val="en-US" w:eastAsia="en-US" w:bidi="ar-SA"/>
        </w:rPr>
      </w:pPr>
      <w:r w:rsidRPr="2AAC9364">
        <w:rPr>
          <w:rFonts w:ascii="Times New Roman" w:eastAsia="Times New Roman" w:hAnsi="Times New Roman" w:cs="Times New Roman"/>
          <w:sz w:val="24"/>
          <w:szCs w:val="24"/>
          <w:lang w:val="en-US" w:eastAsia="en-US" w:bidi="ar-SA"/>
        </w:rPr>
        <w:t xml:space="preserve">The operational workflow of the proposed hybrid categorization system is formally described in algorithmic format, as shown in </w:t>
      </w:r>
      <w:r w:rsidRPr="2AAC9364">
        <w:rPr>
          <w:rFonts w:ascii="Times New Roman" w:eastAsia="Times New Roman" w:hAnsi="Times New Roman" w:cs="Times New Roman"/>
          <w:b/>
          <w:bCs/>
          <w:sz w:val="24"/>
          <w:szCs w:val="24"/>
          <w:lang w:val="en-US" w:eastAsia="en-US" w:bidi="ar-SA"/>
        </w:rPr>
        <w:t>Algorithm (1)</w:t>
      </w:r>
      <w:r w:rsidRPr="2AAC9364">
        <w:rPr>
          <w:rFonts w:ascii="Times New Roman" w:eastAsia="Times New Roman" w:hAnsi="Times New Roman" w:cs="Times New Roman"/>
          <w:sz w:val="24"/>
          <w:szCs w:val="24"/>
          <w:lang w:val="en-US" w:eastAsia="en-US" w:bidi="ar-SA"/>
        </w:rPr>
        <w:t xml:space="preserve">. The approach mathematically combines deep convolutional feature extraction, dimensionality reduction, and gradient-boosted decision tree classification into a cohesive pipeline. The process initiates with the development of augmented training data to improve robustness, </w:t>
      </w:r>
      <w:r w:rsidR="00D131CB">
        <w:rPr>
          <w:rFonts w:ascii="Times New Roman" w:eastAsia="Times New Roman" w:hAnsi="Times New Roman" w:cs="Times New Roman"/>
          <w:sz w:val="24"/>
          <w:szCs w:val="24"/>
          <w:lang w:val="en-US" w:eastAsia="en-US" w:bidi="ar-SA"/>
        </w:rPr>
        <w:t>followed</w:t>
      </w:r>
      <w:r w:rsidRPr="2AAC9364">
        <w:rPr>
          <w:rFonts w:ascii="Times New Roman" w:eastAsia="Times New Roman" w:hAnsi="Times New Roman" w:cs="Times New Roman"/>
          <w:sz w:val="24"/>
          <w:szCs w:val="24"/>
          <w:lang w:val="en-US" w:eastAsia="en-US" w:bidi="ar-SA"/>
        </w:rPr>
        <w:t xml:space="preserve"> by feature learning with EfficientNetV2-S. The high-dimensional embeddings are then converted into a compact representation by Truncated Singular Value Decomposition, minimizing redundancy while </w:t>
      </w:r>
      <w:r w:rsidRPr="2AAC9364">
        <w:rPr>
          <w:rFonts w:ascii="Times New Roman" w:eastAsia="Times New Roman" w:hAnsi="Times New Roman" w:cs="Times New Roman"/>
          <w:sz w:val="24"/>
          <w:szCs w:val="24"/>
          <w:lang w:val="en-US" w:eastAsia="en-US" w:bidi="ar-SA"/>
        </w:rPr>
        <w:lastRenderedPageBreak/>
        <w:t>maintaining discriminative information. An ensemble-based XGBoost classifier systematically refines a regularized objective function to execute multi-class prediction. This mathematical formulation delineates the sequential optimization process, from input data representation to final class assignment, ensuring clarity, reproducibility, and theoretical rigor of the proposed model.</w:t>
      </w:r>
    </w:p>
    <w:p w14:paraId="469992CD" w14:textId="486D0A57" w:rsidR="00FA4099" w:rsidRPr="00D61B7C" w:rsidRDefault="00DC0C8E" w:rsidP="00D61B7C">
      <w:pPr>
        <w:pStyle w:val="Caption"/>
        <w:keepNext/>
        <w:spacing w:after="0"/>
        <w:rPr>
          <w:rFonts w:ascii="Times New Roman" w:hAnsi="Times New Roman" w:cs="Times New Roman"/>
          <w:i w:val="0"/>
          <w:iCs w:val="0"/>
          <w:color w:val="auto"/>
          <w:sz w:val="24"/>
          <w:szCs w:val="24"/>
        </w:rPr>
      </w:pPr>
      <w:r w:rsidRPr="00FD1F7C">
        <w:rPr>
          <w:rFonts w:ascii="Times New Roman" w:hAnsi="Times New Roman" w:cs="Times New Roman"/>
          <w:b/>
          <w:bCs/>
          <w:i w:val="0"/>
          <w:iCs w:val="0"/>
          <w:color w:val="auto"/>
          <w:sz w:val="24"/>
          <w:szCs w:val="24"/>
        </w:rPr>
        <w:t xml:space="preserve">Algorithm </w:t>
      </w:r>
      <w:r w:rsidRPr="00FD1F7C">
        <w:rPr>
          <w:rFonts w:ascii="Times New Roman" w:hAnsi="Times New Roman" w:cs="Times New Roman"/>
          <w:b/>
          <w:bCs/>
          <w:i w:val="0"/>
          <w:iCs w:val="0"/>
          <w:color w:val="auto"/>
          <w:sz w:val="24"/>
          <w:szCs w:val="24"/>
        </w:rPr>
        <w:fldChar w:fldCharType="begin"/>
      </w:r>
      <w:r w:rsidRPr="00FD1F7C">
        <w:rPr>
          <w:rFonts w:ascii="Times New Roman" w:hAnsi="Times New Roman" w:cs="Times New Roman"/>
          <w:b/>
          <w:bCs/>
          <w:i w:val="0"/>
          <w:iCs w:val="0"/>
          <w:color w:val="auto"/>
          <w:sz w:val="24"/>
          <w:szCs w:val="24"/>
        </w:rPr>
        <w:instrText xml:space="preserve"> SEQ Table \* ARABIC </w:instrText>
      </w:r>
      <w:r w:rsidRPr="00FD1F7C">
        <w:rPr>
          <w:rFonts w:ascii="Times New Roman" w:hAnsi="Times New Roman" w:cs="Times New Roman"/>
          <w:b/>
          <w:bCs/>
          <w:i w:val="0"/>
          <w:iCs w:val="0"/>
          <w:color w:val="auto"/>
          <w:sz w:val="24"/>
          <w:szCs w:val="24"/>
        </w:rPr>
        <w:fldChar w:fldCharType="separate"/>
      </w:r>
      <w:r w:rsidR="000F1150" w:rsidRPr="00FD1F7C">
        <w:rPr>
          <w:rFonts w:ascii="Times New Roman" w:hAnsi="Times New Roman" w:cs="Times New Roman"/>
          <w:b/>
          <w:bCs/>
          <w:i w:val="0"/>
          <w:iCs w:val="0"/>
          <w:noProof/>
          <w:color w:val="auto"/>
          <w:sz w:val="24"/>
          <w:szCs w:val="24"/>
        </w:rPr>
        <w:t>1</w:t>
      </w:r>
      <w:r w:rsidRPr="00FD1F7C">
        <w:rPr>
          <w:rFonts w:ascii="Times New Roman" w:hAnsi="Times New Roman" w:cs="Times New Roman"/>
          <w:b/>
          <w:bCs/>
          <w:i w:val="0"/>
          <w:iCs w:val="0"/>
          <w:color w:val="auto"/>
          <w:sz w:val="24"/>
          <w:szCs w:val="24"/>
        </w:rPr>
        <w:fldChar w:fldCharType="end"/>
      </w:r>
      <w:r w:rsidRPr="00FD1F7C">
        <w:rPr>
          <w:rFonts w:ascii="Times New Roman" w:hAnsi="Times New Roman" w:cs="Times New Roman"/>
          <w:b/>
          <w:bCs/>
          <w:i w:val="0"/>
          <w:iCs w:val="0"/>
          <w:color w:val="auto"/>
          <w:sz w:val="24"/>
          <w:szCs w:val="24"/>
        </w:rPr>
        <w:t xml:space="preserve">: </w:t>
      </w:r>
      <w:r w:rsidR="00FA4099" w:rsidRPr="00FD1F7C">
        <w:rPr>
          <w:rFonts w:ascii="Times New Roman" w:hAnsi="Times New Roman" w:cs="Times New Roman"/>
          <w:i w:val="0"/>
          <w:iCs w:val="0"/>
          <w:color w:val="auto"/>
          <w:sz w:val="24"/>
          <w:szCs w:val="24"/>
        </w:rPr>
        <w:t>Mathematical representation of the proposed methodology.</w:t>
      </w:r>
    </w:p>
    <w:tbl>
      <w:tblPr>
        <w:tblStyle w:val="TableGrid"/>
        <w:tblW w:w="9268" w:type="dxa"/>
        <w:jc w:val="center"/>
        <w:tblLook w:val="04A0" w:firstRow="1" w:lastRow="0" w:firstColumn="1" w:lastColumn="0" w:noHBand="0" w:noVBand="1"/>
      </w:tblPr>
      <w:tblGrid>
        <w:gridCol w:w="9268"/>
      </w:tblGrid>
      <w:tr w:rsidR="00F50283" w:rsidRPr="004C72CC" w14:paraId="7AA57399" w14:textId="77777777" w:rsidTr="00AA7824">
        <w:trPr>
          <w:trHeight w:val="8597"/>
          <w:jc w:val="center"/>
        </w:trPr>
        <w:tc>
          <w:tcPr>
            <w:tcW w:w="9268" w:type="dxa"/>
          </w:tcPr>
          <w:p w14:paraId="0B4D0CE6" w14:textId="77777777" w:rsidR="000519C9" w:rsidRDefault="00FA4099" w:rsidP="00D61B7C">
            <w:pPr>
              <w:jc w:val="both"/>
              <w:rPr>
                <w:rFonts w:ascii="Times New Roman" w:hAnsi="Times New Roman" w:cs="Times New Roman"/>
                <w:i/>
                <w:iCs/>
                <w:sz w:val="24"/>
                <w:szCs w:val="24"/>
              </w:rPr>
            </w:pPr>
            <w:r w:rsidRPr="004C72CC">
              <w:rPr>
                <w:rStyle w:val="Strong"/>
                <w:rFonts w:ascii="Times New Roman" w:hAnsi="Times New Roman" w:cs="Times New Roman"/>
                <w:sz w:val="24"/>
                <w:szCs w:val="24"/>
              </w:rPr>
              <w:t>Input:</w:t>
            </w:r>
            <w:r w:rsidRPr="004C72CC">
              <w:rPr>
                <w:rFonts w:ascii="Times New Roman" w:hAnsi="Times New Roman" w:cs="Times New Roman"/>
                <w:sz w:val="24"/>
                <w:szCs w:val="24"/>
              </w:rPr>
              <w:t xml:space="preserve"> MRI dataset </w:t>
            </w:r>
            <w:r w:rsidRPr="004C72CC">
              <w:rPr>
                <w:rStyle w:val="katex-mathml"/>
                <w:rFonts w:ascii="Times New Roman" w:hAnsi="Times New Roman" w:cs="Times New Roman"/>
                <w:i/>
                <w:iCs/>
                <w:sz w:val="24"/>
                <w:szCs w:val="24"/>
              </w:rPr>
              <w:t>D</w:t>
            </w:r>
            <w:r w:rsidRPr="004C72CC">
              <w:rPr>
                <w:rFonts w:ascii="Times New Roman" w:hAnsi="Times New Roman" w:cs="Times New Roman"/>
                <w:sz w:val="24"/>
                <w:szCs w:val="24"/>
              </w:rPr>
              <w:t xml:space="preserve"> with classes </w:t>
            </w:r>
            <w:r w:rsidRPr="004C72CC">
              <w:rPr>
                <w:rFonts w:ascii="Times New Roman" w:hAnsi="Times New Roman" w:cs="Times New Roman"/>
                <w:i/>
                <w:iCs/>
                <w:sz w:val="24"/>
                <w:szCs w:val="24"/>
              </w:rPr>
              <w:t>{NI, VMI, MI, MOD}</w:t>
            </w:r>
          </w:p>
          <w:p w14:paraId="34CED026" w14:textId="25F47D24" w:rsidR="00FA4099" w:rsidRPr="004C72CC" w:rsidRDefault="00FA4099" w:rsidP="00D61B7C">
            <w:pPr>
              <w:jc w:val="both"/>
              <w:rPr>
                <w:rStyle w:val="katex-mathml"/>
                <w:rFonts w:ascii="Times New Roman" w:hAnsi="Times New Roman" w:cs="Times New Roman"/>
                <w:sz w:val="24"/>
                <w:szCs w:val="24"/>
              </w:rPr>
            </w:pPr>
            <w:r w:rsidRPr="004C72CC">
              <w:rPr>
                <w:rStyle w:val="Strong"/>
                <w:rFonts w:ascii="Times New Roman" w:hAnsi="Times New Roman" w:cs="Times New Roman"/>
                <w:sz w:val="24"/>
                <w:szCs w:val="24"/>
              </w:rPr>
              <w:t>Output:</w:t>
            </w:r>
            <w:r w:rsidRPr="004C72CC">
              <w:rPr>
                <w:rFonts w:ascii="Times New Roman" w:hAnsi="Times New Roman" w:cs="Times New Roman"/>
                <w:sz w:val="24"/>
                <w:szCs w:val="24"/>
              </w:rPr>
              <w:t xml:space="preserve"> Predicted stage </w:t>
            </w:r>
            <m:oMath>
              <m:sSub>
                <m:sSubPr>
                  <m:ctrlPr>
                    <w:rPr>
                      <w:rFonts w:ascii="Cambria Math" w:eastAsiaTheme="minorHAnsi" w:hAnsi="Cambria Math" w:cs="Times New Roman"/>
                      <w:i/>
                      <w:sz w:val="24"/>
                      <w:szCs w:val="24"/>
                      <w:lang w:val="en-US"/>
                    </w:rPr>
                  </m:ctrlPr>
                </m:sSubPr>
                <m:e>
                  <m:acc>
                    <m:accPr>
                      <m:ctrlPr>
                        <w:rPr>
                          <w:rFonts w:ascii="Cambria Math" w:eastAsiaTheme="minorHAnsi" w:hAnsi="Cambria Math" w:cs="Times New Roman"/>
                          <w:i/>
                          <w:sz w:val="24"/>
                          <w:szCs w:val="24"/>
                          <w:lang w:val="en-US"/>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4C72CC">
              <w:rPr>
                <w:rStyle w:val="katex-mathml"/>
                <w:rFonts w:ascii="Times New Roman" w:hAnsi="Times New Roman" w:cs="Times New Roman"/>
                <w:i/>
                <w:sz w:val="24"/>
                <w:szCs w:val="24"/>
              </w:rPr>
              <w:t xml:space="preserve"> </w:t>
            </w:r>
            <w:r w:rsidRPr="004C72CC">
              <w:rPr>
                <w:rStyle w:val="katex-mathml"/>
                <w:rFonts w:ascii="Cambria Math" w:hAnsi="Cambria Math" w:cs="Cambria Math"/>
                <w:i/>
                <w:sz w:val="24"/>
                <w:szCs w:val="24"/>
              </w:rPr>
              <w:t>∈</w:t>
            </w:r>
            <w:r w:rsidRPr="004C72CC">
              <w:rPr>
                <w:rStyle w:val="katex-mathml"/>
                <w:rFonts w:ascii="Times New Roman" w:hAnsi="Times New Roman" w:cs="Times New Roman"/>
                <w:i/>
                <w:sz w:val="24"/>
                <w:szCs w:val="24"/>
              </w:rPr>
              <w:t xml:space="preserve"> {NI, VMI, MI, MOD}</w:t>
            </w:r>
          </w:p>
          <w:p w14:paraId="05D4DCC7" w14:textId="77777777" w:rsidR="00135764" w:rsidRPr="004C72CC" w:rsidRDefault="00135764" w:rsidP="00D61B7C">
            <w:pPr>
              <w:jc w:val="both"/>
              <w:rPr>
                <w:rFonts w:ascii="Times New Roman" w:eastAsia="Times New Roman" w:hAnsi="Times New Roman" w:cs="Times New Roman"/>
                <w:sz w:val="24"/>
                <w:szCs w:val="24"/>
                <w:lang w:eastAsia="en-US" w:bidi="ar-SA"/>
              </w:rPr>
            </w:pPr>
          </w:p>
          <w:p w14:paraId="3EACA9AF" w14:textId="77777777" w:rsidR="000519C9" w:rsidRDefault="00135764" w:rsidP="00D61B7C">
            <w:pPr>
              <w:numPr>
                <w:ilvl w:val="0"/>
                <w:numId w:val="5"/>
              </w:numPr>
              <w:tabs>
                <w:tab w:val="num" w:pos="720"/>
              </w:tabs>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val="en-US" w:eastAsia="en-US" w:bidi="ar-SA"/>
              </w:rPr>
              <w:t>Feature Extraction using EfficientNetV2-S:</w:t>
            </w:r>
          </w:p>
          <w:p w14:paraId="7D3A0EFD" w14:textId="7492CC18" w:rsidR="00DC0C8E" w:rsidRPr="000519C9" w:rsidRDefault="004C72CC" w:rsidP="000519C9">
            <w:pPr>
              <w:ind w:left="360"/>
              <w:jc w:val="both"/>
              <w:rPr>
                <w:rFonts w:ascii="Times New Roman" w:eastAsia="Times New Roman" w:hAnsi="Times New Roman" w:cs="Times New Roman"/>
                <w:sz w:val="24"/>
                <w:szCs w:val="24"/>
                <w:lang w:val="en-US" w:eastAsia="en-US" w:bidi="ar-SA"/>
              </w:rPr>
            </w:pPr>
            <m:oMathPara>
              <m:oMathParaPr>
                <m:jc m:val="left"/>
              </m:oMathParaPr>
              <m:oMath>
                <m:r>
                  <w:rPr>
                    <w:rFonts w:ascii="Cambria Math" w:eastAsia="Times New Roman" w:hAnsi="Cambria Math" w:cs="Times New Roman"/>
                    <w:sz w:val="24"/>
                    <w:szCs w:val="24"/>
                    <w:lang w:val="en-US" w:eastAsia="en-US" w:bidi="ar-SA"/>
                  </w:rPr>
                  <m:t>ϕ(</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CNN</m:t>
                    </m:r>
                  </m:sub>
                </m:sSub>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 xml:space="preserve">;θ)∈ </m:t>
                </m:r>
                <m:sSup>
                  <m:sSupPr>
                    <m:ctrlPr>
                      <w:rPr>
                        <w:rFonts w:ascii="Cambria Math" w:eastAsia="Times New Roman" w:hAnsi="Cambria Math" w:cs="Times New Roman"/>
                        <w:i/>
                        <w:sz w:val="24"/>
                        <w:szCs w:val="24"/>
                        <w:lang w:val="en-US" w:eastAsia="en-US" w:bidi="ar-SA"/>
                      </w:rPr>
                    </m:ctrlPr>
                  </m:sSupPr>
                  <m:e>
                    <m:r>
                      <m:rPr>
                        <m:scr m:val="double-struck"/>
                      </m:rPr>
                      <w:rPr>
                        <w:rFonts w:ascii="Cambria Math" w:eastAsia="Times New Roman" w:hAnsi="Cambria Math" w:cs="Times New Roman"/>
                        <w:sz w:val="24"/>
                        <w:szCs w:val="24"/>
                        <w:lang w:val="en-US" w:eastAsia="en-US" w:bidi="ar-SA"/>
                      </w:rPr>
                      <m:t>R</m:t>
                    </m:r>
                  </m:e>
                  <m:sup>
                    <m:r>
                      <w:rPr>
                        <w:rFonts w:ascii="Cambria Math" w:eastAsia="Times New Roman" w:hAnsi="Cambria Math" w:cs="Times New Roman"/>
                        <w:sz w:val="24"/>
                        <w:szCs w:val="24"/>
                        <w:lang w:val="en-US" w:eastAsia="en-US" w:bidi="ar-SA"/>
                      </w:rPr>
                      <m:t>1280</m:t>
                    </m:r>
                  </m:sup>
                </m:sSup>
              </m:oMath>
            </m:oMathPara>
          </w:p>
          <w:p w14:paraId="51C413FE" w14:textId="53BFC602" w:rsidR="00135764" w:rsidRPr="004C72CC" w:rsidRDefault="00135764" w:rsidP="00D61B7C">
            <w:pPr>
              <w:ind w:left="360"/>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val="en-US" w:eastAsia="en-US" w:bidi="ar-SA"/>
              </w:rPr>
              <w:t xml:space="preserve">Where </w:t>
            </w: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CNN</m:t>
                  </m:r>
                </m:sub>
              </m:sSub>
            </m:oMath>
            <w:r w:rsidRPr="004C72CC">
              <w:rPr>
                <w:rFonts w:ascii="Times New Roman" w:eastAsia="Times New Roman" w:hAnsi="Times New Roman" w:cs="Times New Roman"/>
                <w:sz w:val="24"/>
                <w:szCs w:val="24"/>
                <w:lang w:val="en-US" w:eastAsia="en-US" w:bidi="ar-SA"/>
              </w:rPr>
              <w:t xml:space="preserve"> is the CNN function parameterized by </w:t>
            </w:r>
            <m:oMath>
              <m:r>
                <w:rPr>
                  <w:rFonts w:ascii="Cambria Math" w:eastAsia="Times New Roman" w:hAnsi="Cambria Math" w:cs="Times New Roman"/>
                  <w:sz w:val="24"/>
                  <w:szCs w:val="24"/>
                  <w:lang w:val="en-US" w:eastAsia="en-US" w:bidi="ar-SA"/>
                </w:rPr>
                <m:t>θ</m:t>
              </m:r>
            </m:oMath>
            <w:r w:rsidRPr="004C72CC">
              <w:rPr>
                <w:rFonts w:ascii="Times New Roman" w:eastAsia="Times New Roman" w:hAnsi="Times New Roman" w:cs="Times New Roman"/>
                <w:sz w:val="24"/>
                <w:szCs w:val="24"/>
                <w:lang w:val="en-US" w:eastAsia="en-US" w:bidi="ar-SA"/>
              </w:rPr>
              <w:t>.</w:t>
            </w:r>
          </w:p>
          <w:p w14:paraId="72A3455C" w14:textId="77777777" w:rsidR="00135764" w:rsidRPr="004C72CC" w:rsidRDefault="00135764" w:rsidP="00D61B7C">
            <w:pPr>
              <w:jc w:val="both"/>
              <w:rPr>
                <w:rFonts w:ascii="Times New Roman" w:eastAsia="Times New Roman" w:hAnsi="Times New Roman" w:cs="Times New Roman"/>
                <w:sz w:val="24"/>
                <w:szCs w:val="24"/>
                <w:lang w:val="en-US" w:eastAsia="en-US" w:bidi="ar-SA"/>
              </w:rPr>
            </w:pPr>
          </w:p>
          <w:p w14:paraId="66F975DA" w14:textId="25749937" w:rsidR="00135764" w:rsidRPr="004C72CC" w:rsidRDefault="00135764" w:rsidP="00D61B7C">
            <w:pPr>
              <w:pStyle w:val="ListParagraph"/>
              <w:numPr>
                <w:ilvl w:val="0"/>
                <w:numId w:val="5"/>
              </w:numPr>
              <w:spacing w:after="240"/>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eastAsia="en-US" w:bidi="ar-SA"/>
              </w:rPr>
              <w:t>Dimensionality Reduction using TruncatedSVD:</w:t>
            </w:r>
          </w:p>
          <w:p w14:paraId="2B64FF52" w14:textId="0DD7B067" w:rsidR="000E6F41" w:rsidRPr="004C72CC" w:rsidRDefault="000E6F41" w:rsidP="00D61B7C">
            <w:pPr>
              <w:pStyle w:val="ListParagraph"/>
              <w:spacing w:after="240"/>
              <w:ind w:left="360"/>
              <w:jc w:val="both"/>
              <w:rPr>
                <w:rFonts w:ascii="Times New Roman" w:eastAsia="Times New Roman" w:hAnsi="Times New Roman" w:cs="Times New Roman"/>
                <w:sz w:val="10"/>
                <w:szCs w:val="10"/>
                <w:lang w:val="en-US" w:eastAsia="en-US" w:bidi="ar-SA"/>
              </w:rPr>
            </w:pPr>
          </w:p>
          <w:p w14:paraId="6CE74E49" w14:textId="07784697" w:rsidR="000E6F41" w:rsidRPr="000519C9" w:rsidRDefault="00000000" w:rsidP="00D61B7C">
            <w:pPr>
              <w:pStyle w:val="ListParagraph"/>
              <w:ind w:left="360"/>
              <w:jc w:val="both"/>
              <w:rPr>
                <w:rFonts w:ascii="Times New Roman" w:eastAsia="Times New Roman" w:hAnsi="Times New Roman" w:cs="Times New Roman"/>
                <w:i/>
                <w:sz w:val="24"/>
                <w:szCs w:val="24"/>
                <w:lang w:val="en-US" w:eastAsia="en-US" w:bidi="ar-SA"/>
              </w:rPr>
            </w:pPr>
            <m:oMathPara>
              <m:oMathParaPr>
                <m:jc m:val="left"/>
              </m:oMathParaP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z</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m:t>
                </m:r>
                <m:sSup>
                  <m:sSupPr>
                    <m:ctrlPr>
                      <w:rPr>
                        <w:rFonts w:ascii="Cambria Math" w:eastAsia="Times New Roman" w:hAnsi="Cambria Math" w:cs="Times New Roman"/>
                        <w:i/>
                        <w:sz w:val="24"/>
                        <w:szCs w:val="24"/>
                        <w:lang w:val="en-US" w:eastAsia="en-US" w:bidi="ar-SA"/>
                      </w:rPr>
                    </m:ctrlPr>
                  </m:sSupPr>
                  <m:e>
                    <m:r>
                      <w:rPr>
                        <w:rFonts w:ascii="Cambria Math" w:eastAsia="Times New Roman" w:hAnsi="Cambria Math" w:cs="Times New Roman"/>
                        <w:sz w:val="24"/>
                        <w:szCs w:val="24"/>
                        <w:lang w:val="en-US" w:eastAsia="en-US" w:bidi="ar-SA"/>
                      </w:rPr>
                      <m:t>W</m:t>
                    </m:r>
                  </m:e>
                  <m:sup>
                    <m:r>
                      <w:rPr>
                        <w:rFonts w:ascii="Cambria Math" w:eastAsia="Times New Roman" w:hAnsi="Cambria Math" w:cs="Times New Roman"/>
                        <w:sz w:val="24"/>
                        <w:szCs w:val="24"/>
                        <w:lang w:val="en-US" w:eastAsia="en-US" w:bidi="ar-SA"/>
                      </w:rPr>
                      <m:t>T</m:t>
                    </m:r>
                  </m:sup>
                </m:sSup>
                <m:r>
                  <w:rPr>
                    <w:rFonts w:ascii="Cambria Math" w:eastAsia="Times New Roman" w:hAnsi="Cambria Math" w:cs="Times New Roman"/>
                    <w:sz w:val="24"/>
                    <w:szCs w:val="24"/>
                    <w:lang w:val="en-US" w:eastAsia="en-US" w:bidi="ar-SA"/>
                  </w:rPr>
                  <m:t>ϕ(</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  W∈</m:t>
                </m:r>
                <m:sSup>
                  <m:sSupPr>
                    <m:ctrlPr>
                      <w:rPr>
                        <w:rFonts w:ascii="Cambria Math" w:eastAsia="Times New Roman" w:hAnsi="Cambria Math" w:cs="Times New Roman"/>
                        <w:i/>
                        <w:sz w:val="24"/>
                        <w:szCs w:val="24"/>
                        <w:lang w:val="en-US" w:eastAsia="en-US" w:bidi="ar-SA"/>
                      </w:rPr>
                    </m:ctrlPr>
                  </m:sSupPr>
                  <m:e>
                    <m:r>
                      <m:rPr>
                        <m:scr m:val="double-struck"/>
                      </m:rPr>
                      <w:rPr>
                        <w:rFonts w:ascii="Cambria Math" w:eastAsia="Times New Roman" w:hAnsi="Cambria Math" w:cs="Times New Roman"/>
                        <w:sz w:val="24"/>
                        <w:szCs w:val="24"/>
                        <w:lang w:val="en-US" w:eastAsia="en-US" w:bidi="ar-SA"/>
                      </w:rPr>
                      <m:t>R</m:t>
                    </m:r>
                  </m:e>
                  <m:sup>
                    <m:r>
                      <w:rPr>
                        <w:rFonts w:ascii="Cambria Math" w:eastAsia="Times New Roman" w:hAnsi="Cambria Math" w:cs="Times New Roman"/>
                        <w:sz w:val="24"/>
                        <w:szCs w:val="24"/>
                        <w:lang w:val="en-US" w:eastAsia="en-US" w:bidi="ar-SA"/>
                      </w:rPr>
                      <m:t>1280x100</m:t>
                    </m:r>
                  </m:sup>
                </m:sSup>
              </m:oMath>
            </m:oMathPara>
          </w:p>
          <w:p w14:paraId="57F4973E" w14:textId="77777777" w:rsidR="000E6F41" w:rsidRPr="004C72CC" w:rsidRDefault="000E6F41" w:rsidP="00D61B7C">
            <w:pPr>
              <w:pStyle w:val="ListParagraph"/>
              <w:spacing w:before="240" w:after="240"/>
              <w:ind w:left="360"/>
              <w:jc w:val="both"/>
              <w:rPr>
                <w:rFonts w:ascii="Times New Roman" w:eastAsia="Times New Roman" w:hAnsi="Times New Roman" w:cs="Times New Roman"/>
                <w:i/>
                <w:sz w:val="10"/>
                <w:szCs w:val="10"/>
                <w:lang w:val="en-US" w:eastAsia="en-US" w:bidi="ar-SA"/>
              </w:rPr>
            </w:pPr>
          </w:p>
          <w:p w14:paraId="1394B933" w14:textId="1A139694" w:rsidR="000E6F41" w:rsidRPr="004C72CC" w:rsidRDefault="000E6F41" w:rsidP="00D61B7C">
            <w:pPr>
              <w:pStyle w:val="ListParagraph"/>
              <w:spacing w:before="240" w:after="240"/>
              <w:ind w:left="360"/>
              <w:jc w:val="both"/>
              <w:rPr>
                <w:rFonts w:ascii="Times New Roman" w:hAnsi="Times New Roman" w:cs="Times New Roman"/>
                <w:sz w:val="24"/>
                <w:szCs w:val="24"/>
              </w:rPr>
            </w:pPr>
            <w:r w:rsidRPr="004C72CC">
              <w:rPr>
                <w:rFonts w:ascii="Times New Roman" w:hAnsi="Times New Roman" w:cs="Times New Roman"/>
                <w:sz w:val="24"/>
                <w:szCs w:val="24"/>
              </w:rPr>
              <w:t xml:space="preserve">where </w:t>
            </w:r>
            <m:oMath>
              <m:r>
                <w:rPr>
                  <w:rFonts w:ascii="Cambria Math" w:hAnsi="Cambria Math" w:cs="Times New Roman"/>
                  <w:sz w:val="24"/>
                  <w:szCs w:val="24"/>
                </w:rPr>
                <m:t>W</m:t>
              </m:r>
            </m:oMath>
            <w:r w:rsidRPr="004C72CC">
              <w:rPr>
                <w:rFonts w:ascii="Times New Roman" w:hAnsi="Times New Roman" w:cs="Times New Roman"/>
                <w:sz w:val="24"/>
                <w:szCs w:val="24"/>
              </w:rPr>
              <w:t xml:space="preserve"> is the projection matrix retaining top singular components.</w:t>
            </w:r>
          </w:p>
          <w:p w14:paraId="143793D2" w14:textId="77777777" w:rsidR="000E6F41" w:rsidRPr="004C72CC" w:rsidRDefault="000E6F41" w:rsidP="00D61B7C">
            <w:pPr>
              <w:pStyle w:val="ListParagraph"/>
              <w:spacing w:before="240" w:after="240"/>
              <w:ind w:left="360"/>
              <w:jc w:val="both"/>
              <w:rPr>
                <w:rFonts w:ascii="Times New Roman" w:eastAsia="Times New Roman" w:hAnsi="Times New Roman" w:cs="Times New Roman"/>
                <w:i/>
                <w:sz w:val="24"/>
                <w:szCs w:val="24"/>
                <w:lang w:val="en-US" w:eastAsia="en-US" w:bidi="ar-SA"/>
              </w:rPr>
            </w:pPr>
          </w:p>
          <w:p w14:paraId="3A86B29B" w14:textId="77777777" w:rsidR="00135764" w:rsidRPr="004C72CC" w:rsidRDefault="00135764" w:rsidP="00D61B7C">
            <w:pPr>
              <w:pStyle w:val="ListParagraph"/>
              <w:numPr>
                <w:ilvl w:val="0"/>
                <w:numId w:val="5"/>
              </w:numPr>
              <w:spacing w:before="240"/>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eastAsia="en-US" w:bidi="ar-SA"/>
              </w:rPr>
              <w:t>Classification using XGBoost:</w:t>
            </w:r>
          </w:p>
          <w:p w14:paraId="2AE3F98B" w14:textId="77777777" w:rsidR="00DC0C8E" w:rsidRPr="004C72CC" w:rsidRDefault="00DC0C8E" w:rsidP="00D61B7C">
            <w:pPr>
              <w:pStyle w:val="ListParagraph"/>
              <w:spacing w:before="240"/>
              <w:ind w:left="360"/>
              <w:jc w:val="both"/>
              <w:rPr>
                <w:rFonts w:ascii="Times New Roman" w:eastAsia="Times New Roman" w:hAnsi="Times New Roman" w:cs="Times New Roman"/>
                <w:sz w:val="10"/>
                <w:szCs w:val="10"/>
                <w:lang w:val="en-US" w:eastAsia="en-US" w:bidi="ar-SA"/>
              </w:rPr>
            </w:pPr>
          </w:p>
          <w:p w14:paraId="1DC6128A" w14:textId="2D6AFA73" w:rsidR="000E6F41" w:rsidRPr="004C72CC" w:rsidRDefault="000E6F41" w:rsidP="00D61B7C">
            <w:pPr>
              <w:pStyle w:val="ListParagraph"/>
              <w:ind w:left="360"/>
              <w:jc w:val="both"/>
              <w:rPr>
                <w:rFonts w:ascii="Times New Roman" w:eastAsia="Times New Roman" w:hAnsi="Times New Roman" w:cs="Times New Roman"/>
                <w:sz w:val="24"/>
                <w:szCs w:val="24"/>
                <w:lang w:eastAsia="en-US" w:bidi="ar-SA"/>
              </w:rPr>
            </w:pPr>
            <w:r w:rsidRPr="004C72CC">
              <w:rPr>
                <w:rFonts w:ascii="Times New Roman" w:eastAsia="Times New Roman" w:hAnsi="Times New Roman" w:cs="Times New Roman"/>
                <w:sz w:val="24"/>
                <w:szCs w:val="24"/>
                <w:lang w:eastAsia="en-US" w:bidi="ar-SA"/>
              </w:rPr>
              <w:t xml:space="preserve">For each boosting round </w:t>
            </w:r>
            <m:oMath>
              <m:r>
                <w:rPr>
                  <w:rFonts w:ascii="Cambria Math" w:eastAsia="Times New Roman" w:hAnsi="Cambria Math" w:cs="Times New Roman"/>
                  <w:sz w:val="24"/>
                  <w:szCs w:val="24"/>
                  <w:lang w:eastAsia="en-US" w:bidi="ar-SA"/>
                </w:rPr>
                <m:t>t=1,2,…,T</m:t>
              </m:r>
            </m:oMath>
            <w:r w:rsidRPr="004C72CC">
              <w:rPr>
                <w:rFonts w:ascii="Times New Roman" w:eastAsia="Times New Roman" w:hAnsi="Times New Roman" w:cs="Times New Roman"/>
                <w:sz w:val="24"/>
                <w:szCs w:val="24"/>
                <w:lang w:eastAsia="en-US" w:bidi="ar-SA"/>
              </w:rPr>
              <w:t>:</w:t>
            </w:r>
          </w:p>
          <w:p w14:paraId="5488A539" w14:textId="77777777" w:rsidR="000E6F41" w:rsidRPr="004C72CC" w:rsidRDefault="000E6F41" w:rsidP="00D61B7C">
            <w:pPr>
              <w:pStyle w:val="ListParagraph"/>
              <w:ind w:left="360"/>
              <w:jc w:val="both"/>
              <w:rPr>
                <w:rFonts w:ascii="Times New Roman" w:eastAsia="Times New Roman" w:hAnsi="Times New Roman" w:cs="Times New Roman"/>
                <w:sz w:val="10"/>
                <w:szCs w:val="10"/>
                <w:lang w:eastAsia="en-US" w:bidi="ar-SA"/>
              </w:rPr>
            </w:pPr>
          </w:p>
          <w:p w14:paraId="790B1E40" w14:textId="69B7B61E" w:rsidR="000E6F41" w:rsidRPr="000519C9" w:rsidRDefault="00000000" w:rsidP="00D61B7C">
            <w:pPr>
              <w:pStyle w:val="ListParagraph"/>
              <w:ind w:left="360"/>
              <w:jc w:val="both"/>
              <w:rPr>
                <w:rFonts w:ascii="Times New Roman" w:eastAsia="Times New Roman" w:hAnsi="Times New Roman" w:cs="Times New Roman"/>
                <w:i/>
                <w:sz w:val="24"/>
                <w:szCs w:val="24"/>
                <w:lang w:val="en-US" w:eastAsia="en-US" w:bidi="ar-SA"/>
              </w:rPr>
            </w:pPr>
            <m:oMathPara>
              <m:oMathParaPr>
                <m:jc m:val="left"/>
              </m:oMathParaP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t</m:t>
                    </m:r>
                  </m:sub>
                </m:sSub>
                <m:d>
                  <m:dPr>
                    <m:ctrlPr>
                      <w:rPr>
                        <w:rFonts w:ascii="Cambria Math" w:eastAsia="Times New Roman" w:hAnsi="Cambria Math" w:cs="Times New Roman"/>
                        <w:i/>
                        <w:sz w:val="24"/>
                        <w:szCs w:val="24"/>
                        <w:lang w:val="en-US" w:eastAsia="en-US" w:bidi="ar-SA"/>
                      </w:rPr>
                    </m:ctrlPr>
                  </m:dPr>
                  <m:e>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e>
                </m:d>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t-1</m:t>
                    </m:r>
                  </m:sub>
                </m:sSub>
                <m:d>
                  <m:dPr>
                    <m:ctrlPr>
                      <w:rPr>
                        <w:rFonts w:ascii="Cambria Math" w:eastAsia="Times New Roman" w:hAnsi="Cambria Math" w:cs="Times New Roman"/>
                        <w:i/>
                        <w:sz w:val="24"/>
                        <w:szCs w:val="24"/>
                        <w:lang w:val="en-US" w:eastAsia="en-US" w:bidi="ar-SA"/>
                      </w:rPr>
                    </m:ctrlPr>
                  </m:dPr>
                  <m:e>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e>
                </m:d>
                <m:r>
                  <w:rPr>
                    <w:rFonts w:ascii="Cambria Math" w:eastAsia="Times New Roman" w:hAnsi="Cambria Math" w:cs="Times New Roman"/>
                    <w:sz w:val="24"/>
                    <w:szCs w:val="24"/>
                    <w:lang w:val="en-US" w:eastAsia="en-US" w:bidi="ar-SA"/>
                  </w:rPr>
                  <m:t>+η.</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h</m:t>
                    </m:r>
                  </m:e>
                  <m:sub>
                    <m:r>
                      <w:rPr>
                        <w:rFonts w:ascii="Cambria Math" w:eastAsia="Times New Roman" w:hAnsi="Cambria Math" w:cs="Times New Roman"/>
                        <w:sz w:val="24"/>
                        <w:szCs w:val="24"/>
                        <w:lang w:val="en-US" w:eastAsia="en-US" w:bidi="ar-SA"/>
                      </w:rPr>
                      <m:t>t</m:t>
                    </m:r>
                  </m:sub>
                </m:sSub>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m:t>
                </m:r>
              </m:oMath>
            </m:oMathPara>
          </w:p>
          <w:p w14:paraId="7AC2AE90" w14:textId="77777777" w:rsidR="000E6F41" w:rsidRPr="004C72CC" w:rsidRDefault="000E6F41" w:rsidP="00D61B7C">
            <w:pPr>
              <w:pStyle w:val="ListParagraph"/>
              <w:ind w:left="360"/>
              <w:jc w:val="both"/>
              <w:rPr>
                <w:rFonts w:ascii="Times New Roman" w:eastAsia="Times New Roman" w:hAnsi="Times New Roman" w:cs="Times New Roman"/>
                <w:i/>
                <w:sz w:val="10"/>
                <w:szCs w:val="10"/>
                <w:lang w:val="en-US" w:eastAsia="en-US" w:bidi="ar-SA"/>
              </w:rPr>
            </w:pPr>
          </w:p>
          <w:p w14:paraId="34A54A41" w14:textId="05D61DBA" w:rsidR="000E6F41" w:rsidRPr="004C72CC" w:rsidRDefault="000E6F41" w:rsidP="00D61B7C">
            <w:pPr>
              <w:pStyle w:val="ListParagraph"/>
              <w:ind w:left="360"/>
              <w:jc w:val="both"/>
              <w:rPr>
                <w:rFonts w:ascii="Times New Roman" w:hAnsi="Times New Roman" w:cs="Times New Roman"/>
                <w:sz w:val="24"/>
                <w:szCs w:val="24"/>
              </w:rPr>
            </w:pPr>
            <w:r w:rsidRPr="004C72CC">
              <w:rPr>
                <w:rFonts w:ascii="Times New Roman" w:hAnsi="Times New Roman" w:cs="Times New Roman"/>
                <w:sz w:val="24"/>
                <w:szCs w:val="24"/>
              </w:rPr>
              <w:t xml:space="preserve">where </w:t>
            </w: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F</m:t>
                  </m:r>
                </m:e>
                <m:sub>
                  <m:r>
                    <w:rPr>
                      <w:rFonts w:ascii="Cambria Math" w:eastAsia="Times New Roman" w:hAnsi="Cambria Math" w:cs="Times New Roman"/>
                      <w:sz w:val="24"/>
                      <w:szCs w:val="24"/>
                      <w:lang w:val="en-US" w:eastAsia="en-US" w:bidi="ar-SA"/>
                    </w:rPr>
                    <m:t>t</m:t>
                  </m:r>
                </m:sub>
              </m:sSub>
              <m:d>
                <m:dPr>
                  <m:ctrlPr>
                    <w:rPr>
                      <w:rFonts w:ascii="Cambria Math" w:eastAsia="Times New Roman" w:hAnsi="Cambria Math" w:cs="Times New Roman"/>
                      <w:i/>
                      <w:sz w:val="24"/>
                      <w:szCs w:val="24"/>
                      <w:lang w:val="en-US" w:eastAsia="en-US" w:bidi="ar-SA"/>
                    </w:rPr>
                  </m:ctrlPr>
                </m:dPr>
                <m:e>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e>
              </m:d>
            </m:oMath>
            <w:r w:rsidRPr="004C72CC">
              <w:rPr>
                <w:rFonts w:ascii="Times New Roman" w:hAnsi="Times New Roman" w:cs="Times New Roman"/>
                <w:sz w:val="24"/>
                <w:szCs w:val="24"/>
              </w:rPr>
              <w:t xml:space="preserve"> is the ensemble prediction, </w:t>
            </w:r>
            <m:oMath>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h</m:t>
                  </m:r>
                </m:e>
                <m:sub>
                  <m:r>
                    <w:rPr>
                      <w:rFonts w:ascii="Cambria Math" w:eastAsia="Times New Roman" w:hAnsi="Cambria Math" w:cs="Times New Roman"/>
                      <w:sz w:val="24"/>
                      <w:szCs w:val="24"/>
                      <w:lang w:val="en-US" w:eastAsia="en-US" w:bidi="ar-SA"/>
                    </w:rPr>
                    <m:t>t</m:t>
                  </m:r>
                </m:sub>
              </m:sSub>
              <m:r>
                <w:rPr>
                  <w:rFonts w:ascii="Cambria Math" w:eastAsia="Times New Roman" w:hAnsi="Cambria Math" w:cs="Times New Roman"/>
                  <w:sz w:val="24"/>
                  <w:szCs w:val="24"/>
                  <w:lang w:val="en-US" w:eastAsia="en-US" w:bidi="ar-SA"/>
                </w:rPr>
                <m:t>(</m:t>
              </m:r>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x</m:t>
                  </m:r>
                </m:e>
                <m:sub>
                  <m:r>
                    <w:rPr>
                      <w:rFonts w:ascii="Cambria Math" w:eastAsia="Times New Roman" w:hAnsi="Cambria Math" w:cs="Times New Roman"/>
                      <w:sz w:val="24"/>
                      <w:szCs w:val="24"/>
                      <w:lang w:val="en-US" w:eastAsia="en-US" w:bidi="ar-SA"/>
                    </w:rPr>
                    <m:t>i</m:t>
                  </m:r>
                </m:sub>
              </m:sSub>
              <m:r>
                <w:rPr>
                  <w:rFonts w:ascii="Cambria Math" w:eastAsia="Times New Roman" w:hAnsi="Cambria Math" w:cs="Times New Roman"/>
                  <w:sz w:val="24"/>
                  <w:szCs w:val="24"/>
                  <w:lang w:val="en-US" w:eastAsia="en-US" w:bidi="ar-SA"/>
                </w:rPr>
                <m:t>)</m:t>
              </m:r>
            </m:oMath>
            <w:r w:rsidRPr="004C72CC">
              <w:rPr>
                <w:rFonts w:ascii="Times New Roman" w:hAnsi="Times New Roman" w:cs="Times New Roman"/>
                <w:sz w:val="24"/>
                <w:szCs w:val="24"/>
                <w:lang w:val="en-US" w:eastAsia="en-US" w:bidi="ar-SA"/>
              </w:rPr>
              <w:t xml:space="preserve"> </w:t>
            </w:r>
            <w:r w:rsidRPr="004C72CC">
              <w:rPr>
                <w:rFonts w:ascii="Times New Roman" w:hAnsi="Times New Roman" w:cs="Times New Roman"/>
                <w:sz w:val="24"/>
                <w:szCs w:val="24"/>
              </w:rPr>
              <w:t xml:space="preserve">is the weak learner, and </w:t>
            </w:r>
            <m:oMath>
              <m:r>
                <w:rPr>
                  <w:rFonts w:ascii="Cambria Math" w:eastAsia="Times New Roman" w:hAnsi="Cambria Math" w:cs="Times New Roman"/>
                  <w:sz w:val="24"/>
                  <w:szCs w:val="24"/>
                  <w:lang w:val="en-US" w:eastAsia="en-US" w:bidi="ar-SA"/>
                </w:rPr>
                <m:t>η</m:t>
              </m:r>
            </m:oMath>
            <w:r w:rsidRPr="004C72CC">
              <w:rPr>
                <w:rFonts w:ascii="Times New Roman" w:hAnsi="Times New Roman" w:cs="Times New Roman"/>
                <w:sz w:val="24"/>
                <w:szCs w:val="24"/>
              </w:rPr>
              <w:t xml:space="preserve"> is the learning rate.</w:t>
            </w:r>
          </w:p>
          <w:p w14:paraId="2B728683" w14:textId="77777777" w:rsidR="00DC0C8E" w:rsidRPr="004C72CC" w:rsidRDefault="00DC0C8E" w:rsidP="00D61B7C">
            <w:pPr>
              <w:pStyle w:val="ListParagraph"/>
              <w:ind w:left="360"/>
              <w:jc w:val="both"/>
              <w:rPr>
                <w:rFonts w:ascii="Times New Roman" w:hAnsi="Times New Roman" w:cs="Times New Roman"/>
                <w:sz w:val="10"/>
                <w:szCs w:val="10"/>
              </w:rPr>
            </w:pPr>
          </w:p>
          <w:p w14:paraId="28657A8D" w14:textId="3B7FA908" w:rsidR="000E6F41" w:rsidRPr="004C72CC" w:rsidRDefault="000E6F41" w:rsidP="00D61B7C">
            <w:pPr>
              <w:pStyle w:val="ListParagraph"/>
              <w:ind w:left="360"/>
              <w:jc w:val="both"/>
              <w:rPr>
                <w:rFonts w:ascii="Times New Roman" w:hAnsi="Times New Roman" w:cs="Times New Roman"/>
                <w:sz w:val="24"/>
                <w:szCs w:val="24"/>
              </w:rPr>
            </w:pPr>
            <w:r w:rsidRPr="004C72CC">
              <w:rPr>
                <w:rFonts w:ascii="Times New Roman" w:hAnsi="Times New Roman" w:cs="Times New Roman"/>
                <w:sz w:val="24"/>
                <w:szCs w:val="24"/>
              </w:rPr>
              <w:t>The final prediction is given by:</w:t>
            </w:r>
          </w:p>
          <w:p w14:paraId="6C3BD02C" w14:textId="77777777" w:rsidR="00DC0C8E" w:rsidRPr="004C72CC" w:rsidRDefault="00DC0C8E" w:rsidP="00D61B7C">
            <w:pPr>
              <w:pStyle w:val="ListParagraph"/>
              <w:ind w:left="360"/>
              <w:jc w:val="both"/>
              <w:rPr>
                <w:rFonts w:ascii="Times New Roman" w:hAnsi="Times New Roman" w:cs="Times New Roman"/>
                <w:sz w:val="10"/>
                <w:szCs w:val="10"/>
              </w:rPr>
            </w:pPr>
          </w:p>
          <w:p w14:paraId="2513898A" w14:textId="2D1ADDD9" w:rsidR="000E6F41" w:rsidRPr="000519C9" w:rsidRDefault="00000000" w:rsidP="00D61B7C">
            <w:pPr>
              <w:pStyle w:val="ListParagraph"/>
              <w:ind w:left="360"/>
              <w:jc w:val="both"/>
              <w:rPr>
                <w:rFonts w:ascii="Times New Roman" w:hAnsi="Times New Roman" w:cs="Times New Roman"/>
                <w:i/>
                <w:sz w:val="24"/>
                <w:szCs w:val="24"/>
              </w:rPr>
            </w:pPr>
            <m:oMathPara>
              <m:oMathParaPr>
                <m:jc m:val="left"/>
              </m:oMathPara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 xml:space="preserve">=arg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w:rPr>
                            <w:rFonts w:ascii="Cambria Math" w:hAnsi="Cambria Math" w:cs="Times New Roman"/>
                            <w:sz w:val="24"/>
                            <w:szCs w:val="24"/>
                          </w:rPr>
                          <m:t>max</m:t>
                        </m:r>
                      </m:e>
                      <m:lim>
                        <m:r>
                          <w:rPr>
                            <w:rFonts w:ascii="Cambria Math" w:hAnsi="Cambria Math" w:cs="Times New Roman"/>
                            <w:sz w:val="24"/>
                            <w:szCs w:val="24"/>
                          </w:rPr>
                          <m:t>c∈{0,1,2,3}</m:t>
                        </m:r>
                      </m:lim>
                    </m:limLow>
                  </m:fName>
                  <m:e>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=c |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r>
                      <w:rPr>
                        <w:rFonts w:ascii="Cambria Math" w:hAnsi="Cambria Math" w:cs="Times New Roman"/>
                        <w:sz w:val="24"/>
                        <w:szCs w:val="24"/>
                      </w:rPr>
                      <m:t>)</m:t>
                    </m:r>
                  </m:e>
                </m:func>
              </m:oMath>
            </m:oMathPara>
          </w:p>
          <w:p w14:paraId="4D0BF886" w14:textId="77777777" w:rsidR="000E6F41" w:rsidRPr="004C72CC" w:rsidRDefault="000E6F41" w:rsidP="00D61B7C">
            <w:pPr>
              <w:pStyle w:val="ListParagraph"/>
              <w:ind w:left="360"/>
              <w:jc w:val="both"/>
              <w:rPr>
                <w:rFonts w:ascii="Times New Roman" w:eastAsia="Times New Roman" w:hAnsi="Times New Roman" w:cs="Times New Roman"/>
                <w:i/>
                <w:sz w:val="24"/>
                <w:szCs w:val="24"/>
                <w:lang w:val="en-US" w:eastAsia="en-US" w:bidi="ar-SA"/>
              </w:rPr>
            </w:pPr>
          </w:p>
          <w:p w14:paraId="0718C5CB" w14:textId="77777777" w:rsidR="00135764" w:rsidRPr="004C72CC" w:rsidRDefault="00135764" w:rsidP="00D61B7C">
            <w:pPr>
              <w:pStyle w:val="ListParagraph"/>
              <w:numPr>
                <w:ilvl w:val="0"/>
                <w:numId w:val="5"/>
              </w:numPr>
              <w:jc w:val="both"/>
              <w:rPr>
                <w:rFonts w:ascii="Times New Roman" w:eastAsia="Times New Roman" w:hAnsi="Times New Roman" w:cs="Times New Roman"/>
                <w:sz w:val="24"/>
                <w:szCs w:val="24"/>
                <w:lang w:val="en-US" w:eastAsia="en-US" w:bidi="ar-SA"/>
              </w:rPr>
            </w:pPr>
            <w:r w:rsidRPr="004C72CC">
              <w:rPr>
                <w:rFonts w:ascii="Times New Roman" w:eastAsia="Times New Roman" w:hAnsi="Times New Roman" w:cs="Times New Roman"/>
                <w:sz w:val="24"/>
                <w:szCs w:val="24"/>
                <w:lang w:eastAsia="en-US" w:bidi="ar-SA"/>
              </w:rPr>
              <w:t>Loss Minimization Objective:</w:t>
            </w:r>
          </w:p>
          <w:p w14:paraId="242140B0" w14:textId="77777777" w:rsidR="00DC0C8E" w:rsidRPr="004C72CC" w:rsidRDefault="00DC0C8E" w:rsidP="00D61B7C">
            <w:pPr>
              <w:pStyle w:val="ListParagraph"/>
              <w:ind w:left="360"/>
              <w:jc w:val="both"/>
              <w:rPr>
                <w:rFonts w:ascii="Times New Roman" w:eastAsia="Times New Roman" w:hAnsi="Times New Roman" w:cs="Times New Roman"/>
                <w:sz w:val="10"/>
                <w:szCs w:val="10"/>
                <w:lang w:val="en-US" w:eastAsia="en-US" w:bidi="ar-SA"/>
              </w:rPr>
            </w:pPr>
          </w:p>
          <w:p w14:paraId="054F2D5D" w14:textId="1EFE5C64" w:rsidR="000E6F41" w:rsidRPr="000519C9" w:rsidRDefault="004C72CC" w:rsidP="00D61B7C">
            <w:pPr>
              <w:pStyle w:val="ListParagraph"/>
              <w:ind w:left="360"/>
              <w:jc w:val="both"/>
              <w:rPr>
                <w:rFonts w:ascii="Times New Roman" w:eastAsia="Times New Roman" w:hAnsi="Times New Roman" w:cs="Times New Roman"/>
                <w:i/>
                <w:sz w:val="24"/>
                <w:szCs w:val="24"/>
                <w:lang w:val="en-US" w:eastAsia="en-US" w:bidi="ar-SA"/>
              </w:rPr>
            </w:pPr>
            <m:oMathPara>
              <m:oMathParaPr>
                <m:jc m:val="left"/>
              </m:oMathParaPr>
              <m:oMath>
                <m:r>
                  <m:rPr>
                    <m:scr m:val="script"/>
                  </m:rPr>
                  <w:rPr>
                    <w:rFonts w:ascii="Cambria Math" w:eastAsia="Times New Roman" w:hAnsi="Cambria Math" w:cs="Times New Roman"/>
                    <w:sz w:val="24"/>
                    <w:szCs w:val="24"/>
                    <w:lang w:val="en-US" w:eastAsia="en-US" w:bidi="ar-SA"/>
                  </w:rPr>
                  <m:t>L=-</m:t>
                </m:r>
                <m:nary>
                  <m:naryPr>
                    <m:chr m:val="∑"/>
                    <m:limLoc m:val="undOvr"/>
                    <m:ctrlPr>
                      <w:rPr>
                        <w:rFonts w:ascii="Cambria Math" w:eastAsia="Times New Roman" w:hAnsi="Cambria Math" w:cs="Times New Roman"/>
                        <w:i/>
                        <w:sz w:val="24"/>
                        <w:szCs w:val="24"/>
                        <w:lang w:val="en-US" w:eastAsia="en-US" w:bidi="ar-SA"/>
                      </w:rPr>
                    </m:ctrlPr>
                  </m:naryPr>
                  <m:sub>
                    <m:r>
                      <w:rPr>
                        <w:rFonts w:ascii="Cambria Math" w:eastAsia="Times New Roman" w:hAnsi="Cambria Math" w:cs="Times New Roman"/>
                        <w:sz w:val="24"/>
                        <w:szCs w:val="24"/>
                        <w:lang w:val="en-US" w:eastAsia="en-US" w:bidi="ar-SA"/>
                      </w:rPr>
                      <m:t>i=1</m:t>
                    </m:r>
                  </m:sub>
                  <m:sup>
                    <m:r>
                      <w:rPr>
                        <w:rFonts w:ascii="Cambria Math" w:eastAsia="Times New Roman" w:hAnsi="Cambria Math" w:cs="Times New Roman"/>
                        <w:sz w:val="24"/>
                        <w:szCs w:val="24"/>
                        <w:lang w:val="en-US" w:eastAsia="en-US" w:bidi="ar-SA"/>
                      </w:rPr>
                      <m:t>N</m:t>
                    </m:r>
                  </m:sup>
                  <m:e>
                    <m:nary>
                      <m:naryPr>
                        <m:chr m:val="∑"/>
                        <m:limLoc m:val="undOvr"/>
                        <m:ctrlPr>
                          <w:rPr>
                            <w:rFonts w:ascii="Cambria Math" w:eastAsia="Times New Roman" w:hAnsi="Cambria Math" w:cs="Times New Roman"/>
                            <w:i/>
                            <w:sz w:val="24"/>
                            <w:szCs w:val="24"/>
                            <w:lang w:val="en-US" w:eastAsia="en-US" w:bidi="ar-SA"/>
                          </w:rPr>
                        </m:ctrlPr>
                      </m:naryPr>
                      <m:sub>
                        <m:r>
                          <w:rPr>
                            <w:rFonts w:ascii="Cambria Math" w:eastAsia="Times New Roman" w:hAnsi="Cambria Math" w:cs="Times New Roman"/>
                            <w:sz w:val="24"/>
                            <w:szCs w:val="24"/>
                            <w:lang w:val="en-US" w:eastAsia="en-US" w:bidi="ar-SA"/>
                          </w:rPr>
                          <m:t>c=1</m:t>
                        </m:r>
                      </m:sub>
                      <m:sup>
                        <m:r>
                          <w:rPr>
                            <w:rFonts w:ascii="Cambria Math" w:eastAsia="Times New Roman" w:hAnsi="Cambria Math" w:cs="Times New Roman"/>
                            <w:sz w:val="24"/>
                            <w:szCs w:val="24"/>
                            <w:lang w:val="en-US" w:eastAsia="en-US" w:bidi="ar-SA"/>
                          </w:rPr>
                          <m:t>4</m:t>
                        </m:r>
                      </m:sup>
                      <m:e>
                        <m:sSub>
                          <m:sSubPr>
                            <m:ctrlPr>
                              <w:rPr>
                                <w:rFonts w:ascii="Cambria Math" w:eastAsia="Times New Roman" w:hAnsi="Cambria Math" w:cs="Times New Roman"/>
                                <w:i/>
                                <w:sz w:val="24"/>
                                <w:szCs w:val="24"/>
                                <w:lang w:val="en-US" w:eastAsia="en-US" w:bidi="ar-SA"/>
                              </w:rPr>
                            </m:ctrlPr>
                          </m:sSubPr>
                          <m:e>
                            <m:r>
                              <w:rPr>
                                <w:rFonts w:ascii="Cambria Math" w:eastAsia="Times New Roman" w:hAnsi="Cambria Math" w:cs="Times New Roman"/>
                                <w:sz w:val="24"/>
                                <w:szCs w:val="24"/>
                                <w:lang w:val="en-US" w:eastAsia="en-US" w:bidi="ar-SA"/>
                              </w:rPr>
                              <m:t>y</m:t>
                            </m:r>
                          </m:e>
                          <m:sub>
                            <m:r>
                              <w:rPr>
                                <w:rFonts w:ascii="Cambria Math" w:eastAsia="Times New Roman" w:hAnsi="Cambria Math" w:cs="Times New Roman"/>
                                <w:sz w:val="24"/>
                                <w:szCs w:val="24"/>
                                <w:lang w:val="en-US" w:eastAsia="en-US" w:bidi="ar-SA"/>
                              </w:rPr>
                              <m:t>i,c</m:t>
                            </m:r>
                          </m:sub>
                        </m:sSub>
                        <m:func>
                          <m:funcPr>
                            <m:ctrlPr>
                              <w:rPr>
                                <w:rFonts w:ascii="Cambria Math" w:eastAsia="Times New Roman" w:hAnsi="Cambria Math" w:cs="Times New Roman"/>
                                <w:i/>
                                <w:sz w:val="24"/>
                                <w:szCs w:val="24"/>
                                <w:lang w:val="en-US" w:eastAsia="en-US" w:bidi="ar-SA"/>
                              </w:rPr>
                            </m:ctrlPr>
                          </m:funcPr>
                          <m:fName>
                            <m:r>
                              <w:rPr>
                                <w:rFonts w:ascii="Cambria Math" w:eastAsia="Times New Roman" w:hAnsi="Cambria Math" w:cs="Times New Roman"/>
                                <w:sz w:val="24"/>
                                <w:szCs w:val="24"/>
                              </w:rPr>
                              <m:t>log</m:t>
                            </m:r>
                          </m:fName>
                          <m:e>
                            <m:sSub>
                              <m:sSubPr>
                                <m:ctrlPr>
                                  <w:rPr>
                                    <w:rFonts w:ascii="Cambria Math" w:eastAsia="Times New Roman" w:hAnsi="Cambria Math" w:cs="Times New Roman"/>
                                    <w:i/>
                                    <w:sz w:val="24"/>
                                    <w:szCs w:val="24"/>
                                    <w:lang w:val="en-US" w:eastAsia="en-US" w:bidi="ar-SA"/>
                                  </w:rPr>
                                </m:ctrlPr>
                              </m:sSubPr>
                              <m:e>
                                <m:acc>
                                  <m:accPr>
                                    <m:ctrlPr>
                                      <w:rPr>
                                        <w:rFonts w:ascii="Cambria Math" w:eastAsia="Times New Roman" w:hAnsi="Cambria Math" w:cs="Times New Roman"/>
                                        <w:i/>
                                        <w:sz w:val="24"/>
                                        <w:szCs w:val="24"/>
                                        <w:lang w:val="en-US" w:eastAsia="en-US" w:bidi="ar-SA"/>
                                      </w:rPr>
                                    </m:ctrlPr>
                                  </m:accPr>
                                  <m:e>
                                    <m:r>
                                      <w:rPr>
                                        <w:rFonts w:ascii="Cambria Math" w:eastAsia="Times New Roman" w:hAnsi="Cambria Math" w:cs="Times New Roman"/>
                                        <w:sz w:val="24"/>
                                        <w:szCs w:val="24"/>
                                        <w:lang w:val="en-US" w:eastAsia="en-US" w:bidi="ar-SA"/>
                                      </w:rPr>
                                      <m:t>y</m:t>
                                    </m:r>
                                  </m:e>
                                </m:acc>
                              </m:e>
                              <m:sub>
                                <m:r>
                                  <w:rPr>
                                    <w:rFonts w:ascii="Cambria Math" w:eastAsia="Times New Roman" w:hAnsi="Cambria Math" w:cs="Times New Roman"/>
                                    <w:sz w:val="24"/>
                                    <w:szCs w:val="24"/>
                                    <w:lang w:val="en-US" w:eastAsia="en-US" w:bidi="ar-SA"/>
                                  </w:rPr>
                                  <m:t>i,c</m:t>
                                </m:r>
                              </m:sub>
                            </m:sSub>
                            <m:r>
                              <w:rPr>
                                <w:rFonts w:ascii="Cambria Math" w:eastAsia="Times New Roman" w:hAnsi="Cambria Math" w:cs="Times New Roman"/>
                                <w:sz w:val="24"/>
                                <w:szCs w:val="24"/>
                                <w:lang w:val="en-US" w:eastAsia="en-US" w:bidi="ar-SA"/>
                              </w:rPr>
                              <m:t>+⋋</m:t>
                            </m:r>
                            <m:sSubSup>
                              <m:sSubSupPr>
                                <m:ctrlPr>
                                  <w:rPr>
                                    <w:rFonts w:ascii="Cambria Math" w:eastAsia="Times New Roman" w:hAnsi="Cambria Math" w:cs="Times New Roman"/>
                                    <w:i/>
                                    <w:sz w:val="24"/>
                                    <w:szCs w:val="24"/>
                                    <w:lang w:val="en-US" w:eastAsia="en-US" w:bidi="ar-SA"/>
                                  </w:rPr>
                                </m:ctrlPr>
                              </m:sSubSupPr>
                              <m:e>
                                <m:d>
                                  <m:dPr>
                                    <m:begChr m:val="‖"/>
                                    <m:endChr m:val="‖"/>
                                    <m:ctrlPr>
                                      <w:rPr>
                                        <w:rFonts w:ascii="Cambria Math" w:eastAsia="Times New Roman" w:hAnsi="Cambria Math" w:cs="Times New Roman"/>
                                        <w:i/>
                                        <w:sz w:val="24"/>
                                        <w:szCs w:val="24"/>
                                        <w:lang w:val="en-US" w:eastAsia="en-US" w:bidi="ar-SA"/>
                                      </w:rPr>
                                    </m:ctrlPr>
                                  </m:dPr>
                                  <m:e>
                                    <m:r>
                                      <w:rPr>
                                        <w:rFonts w:ascii="Cambria Math" w:eastAsia="Times New Roman" w:hAnsi="Cambria Math" w:cs="Times New Roman"/>
                                        <w:sz w:val="24"/>
                                        <w:szCs w:val="24"/>
                                        <w:lang w:val="en-US" w:eastAsia="en-US" w:bidi="ar-SA"/>
                                      </w:rPr>
                                      <m:t>θ</m:t>
                                    </m:r>
                                  </m:e>
                                </m:d>
                              </m:e>
                              <m:sub>
                                <m:r>
                                  <w:rPr>
                                    <w:rFonts w:ascii="Cambria Math" w:eastAsia="Times New Roman" w:hAnsi="Cambria Math" w:cs="Times New Roman"/>
                                    <w:sz w:val="24"/>
                                    <w:szCs w:val="24"/>
                                    <w:lang w:val="en-US" w:eastAsia="en-US" w:bidi="ar-SA"/>
                                  </w:rPr>
                                  <m:t>2</m:t>
                                </m:r>
                              </m:sub>
                              <m:sup>
                                <m:r>
                                  <w:rPr>
                                    <w:rFonts w:ascii="Cambria Math" w:eastAsia="Times New Roman" w:hAnsi="Cambria Math" w:cs="Times New Roman"/>
                                    <w:sz w:val="24"/>
                                    <w:szCs w:val="24"/>
                                    <w:lang w:val="en-US" w:eastAsia="en-US" w:bidi="ar-SA"/>
                                  </w:rPr>
                                  <m:t>2</m:t>
                                </m:r>
                              </m:sup>
                            </m:sSubSup>
                          </m:e>
                        </m:func>
                      </m:e>
                    </m:nary>
                  </m:e>
                </m:nary>
              </m:oMath>
            </m:oMathPara>
          </w:p>
          <w:p w14:paraId="71DA5FE4" w14:textId="77777777" w:rsidR="00DC0C8E" w:rsidRPr="004C72CC" w:rsidRDefault="00DC0C8E" w:rsidP="00D61B7C">
            <w:pPr>
              <w:pStyle w:val="ListParagraph"/>
              <w:ind w:left="360"/>
              <w:jc w:val="both"/>
              <w:rPr>
                <w:rFonts w:ascii="Times New Roman" w:eastAsia="Times New Roman" w:hAnsi="Times New Roman" w:cs="Times New Roman"/>
                <w:i/>
                <w:sz w:val="10"/>
                <w:szCs w:val="10"/>
                <w:lang w:val="en-US" w:eastAsia="en-US" w:bidi="ar-SA"/>
              </w:rPr>
            </w:pPr>
          </w:p>
          <w:p w14:paraId="30A9BC31" w14:textId="565D4269" w:rsidR="007347E7" w:rsidRPr="004C72CC" w:rsidRDefault="00DC0C8E" w:rsidP="00D61B7C">
            <w:pPr>
              <w:pStyle w:val="ListParagraph"/>
              <w:ind w:left="360"/>
              <w:jc w:val="both"/>
              <w:rPr>
                <w:rFonts w:ascii="Times New Roman" w:hAnsi="Times New Roman" w:cs="Times New Roman"/>
                <w:sz w:val="24"/>
                <w:szCs w:val="24"/>
              </w:rPr>
            </w:pPr>
            <w:r w:rsidRPr="004C72CC">
              <w:rPr>
                <w:rFonts w:ascii="Times New Roman" w:hAnsi="Times New Roman" w:cs="Times New Roman"/>
                <w:sz w:val="24"/>
                <w:szCs w:val="24"/>
              </w:rPr>
              <w:t xml:space="preserve">where </w:t>
            </w:r>
            <m:oMath>
              <m:r>
                <w:rPr>
                  <w:rFonts w:ascii="Cambria Math" w:eastAsia="Times New Roman" w:hAnsi="Cambria Math" w:cs="Times New Roman"/>
                  <w:sz w:val="24"/>
                  <w:szCs w:val="24"/>
                  <w:lang w:val="en-US" w:eastAsia="en-US" w:bidi="ar-SA"/>
                </w:rPr>
                <m:t>⋋</m:t>
              </m:r>
            </m:oMath>
            <w:r w:rsidRPr="004C72CC">
              <w:rPr>
                <w:rFonts w:ascii="Times New Roman" w:hAnsi="Times New Roman" w:cs="Times New Roman"/>
                <w:sz w:val="24"/>
                <w:szCs w:val="24"/>
              </w:rPr>
              <w:t xml:space="preserve"> is the regularization parameter preventing overfitting.</w:t>
            </w:r>
          </w:p>
        </w:tc>
      </w:tr>
    </w:tbl>
    <w:p w14:paraId="055C22BE" w14:textId="46A1A9FC" w:rsidR="00624146" w:rsidRDefault="00FD1F7C" w:rsidP="00FD1F7C">
      <w:pPr>
        <w:pStyle w:val="ListParagraph"/>
        <w:numPr>
          <w:ilvl w:val="0"/>
          <w:numId w:val="7"/>
        </w:numPr>
        <w:spacing w:before="240" w:after="240" w:line="360" w:lineRule="auto"/>
        <w:rPr>
          <w:rFonts w:ascii="Times New Roman" w:eastAsia="Times New Roman" w:hAnsi="Times New Roman" w:cs="Times New Roman"/>
          <w:b/>
          <w:bCs/>
          <w:sz w:val="28"/>
          <w:szCs w:val="28"/>
        </w:rPr>
      </w:pPr>
      <w:r w:rsidRPr="00FD1F7C">
        <w:rPr>
          <w:rFonts w:ascii="Times New Roman" w:eastAsia="Times New Roman" w:hAnsi="Times New Roman" w:cs="Times New Roman"/>
          <w:b/>
          <w:bCs/>
          <w:sz w:val="28"/>
          <w:szCs w:val="28"/>
        </w:rPr>
        <w:t xml:space="preserve">RESULTS </w:t>
      </w:r>
    </w:p>
    <w:p w14:paraId="3AAD8873" w14:textId="2BCE3FC4" w:rsidR="00624146" w:rsidRPr="00FD1F7C" w:rsidRDefault="00FD1F7C" w:rsidP="00FD1F7C">
      <w:pPr>
        <w:pStyle w:val="ListParagraph"/>
        <w:numPr>
          <w:ilvl w:val="1"/>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FD1F7C">
        <w:rPr>
          <w:rFonts w:ascii="Times New Roman" w:eastAsia="Times New Roman" w:hAnsi="Times New Roman" w:cs="Times New Roman"/>
          <w:b/>
          <w:bCs/>
          <w:sz w:val="24"/>
          <w:szCs w:val="24"/>
        </w:rPr>
        <w:t>Evaluation Metrics</w:t>
      </w:r>
    </w:p>
    <w:p w14:paraId="7374568E" w14:textId="30B0B16B" w:rsidR="00FA4099" w:rsidRPr="00FA4099" w:rsidRDefault="00FA4099" w:rsidP="00FD1F7C">
      <w:pPr>
        <w:spacing w:before="240" w:after="240" w:line="360" w:lineRule="auto"/>
        <w:jc w:val="both"/>
        <w:rPr>
          <w:rFonts w:ascii="Times New Roman" w:eastAsia="Times New Roman" w:hAnsi="Times New Roman" w:cs="Times New Roman"/>
          <w:sz w:val="24"/>
          <w:szCs w:val="24"/>
          <w:lang w:val="en-US" w:eastAsia="en-US" w:bidi="ar-SA"/>
        </w:rPr>
      </w:pPr>
      <w:r w:rsidRPr="2AAC9364">
        <w:rPr>
          <w:rFonts w:ascii="Times New Roman" w:eastAsia="Times New Roman" w:hAnsi="Times New Roman" w:cs="Times New Roman"/>
          <w:sz w:val="24"/>
          <w:szCs w:val="24"/>
          <w:lang w:val="en-US" w:eastAsia="en-US" w:bidi="ar-SA"/>
        </w:rPr>
        <w:t xml:space="preserve">The performance of the proposed system was assessed using five key metrics: accuracy, precision, recall, F1-score, and area under the ROC curve (AUC). </w:t>
      </w:r>
      <w:r w:rsidR="00B52BA9" w:rsidRPr="2AAC9364">
        <w:rPr>
          <w:rFonts w:ascii="Times New Roman" w:eastAsia="Times New Roman" w:hAnsi="Times New Roman" w:cs="Times New Roman"/>
          <w:sz w:val="24"/>
          <w:szCs w:val="24"/>
          <w:lang w:eastAsia="en-US" w:bidi="ar-SA"/>
        </w:rPr>
        <w:t>The first is accuracy, which is used to evaluate the correctness of the predictions as a whole</w:t>
      </w:r>
      <w:r w:rsidR="00D131CB">
        <w:rPr>
          <w:rFonts w:ascii="Times New Roman" w:eastAsia="Times New Roman" w:hAnsi="Times New Roman" w:cs="Times New Roman"/>
          <w:sz w:val="24"/>
          <w:szCs w:val="24"/>
          <w:lang w:eastAsia="en-US" w:bidi="ar-SA"/>
        </w:rPr>
        <w:t>,</w:t>
      </w:r>
      <w:r w:rsidR="00B52BA9" w:rsidRPr="2AAC9364">
        <w:rPr>
          <w:rFonts w:ascii="Times New Roman" w:eastAsia="Times New Roman" w:hAnsi="Times New Roman" w:cs="Times New Roman"/>
          <w:sz w:val="24"/>
          <w:szCs w:val="24"/>
          <w:lang w:eastAsia="en-US" w:bidi="ar-SA"/>
        </w:rPr>
        <w:t xml:space="preserve"> and the second is precision </w:t>
      </w:r>
      <w:r w:rsidR="00B52BA9" w:rsidRPr="2AAC9364">
        <w:rPr>
          <w:rFonts w:ascii="Times New Roman" w:eastAsia="Times New Roman" w:hAnsi="Times New Roman" w:cs="Times New Roman"/>
          <w:sz w:val="24"/>
          <w:szCs w:val="24"/>
          <w:lang w:eastAsia="en-US" w:bidi="ar-SA"/>
        </w:rPr>
        <w:lastRenderedPageBreak/>
        <w:t>and recall, which is used to determine the ability of a model to correctly identify the positive predictions as well as to recall relevant instances respectively. The F1-score provides a harmonic mean of the precision and recall</w:t>
      </w:r>
      <w:r w:rsidR="00D131CB">
        <w:rPr>
          <w:rFonts w:ascii="Times New Roman" w:eastAsia="Times New Roman" w:hAnsi="Times New Roman" w:cs="Times New Roman"/>
          <w:sz w:val="24"/>
          <w:szCs w:val="24"/>
          <w:lang w:eastAsia="en-US" w:bidi="ar-SA"/>
        </w:rPr>
        <w:t>,</w:t>
      </w:r>
      <w:r w:rsidR="00B52BA9" w:rsidRPr="2AAC9364">
        <w:rPr>
          <w:rFonts w:ascii="Times New Roman" w:eastAsia="Times New Roman" w:hAnsi="Times New Roman" w:cs="Times New Roman"/>
          <w:sz w:val="24"/>
          <w:szCs w:val="24"/>
          <w:lang w:eastAsia="en-US" w:bidi="ar-SA"/>
        </w:rPr>
        <w:t xml:space="preserve"> which is the balance between false positives and false negatives. The ROC-AUC measure tests the ability of the classifier to discriminate at different threshold values and thus it is an important metric used to test medical diagnostic systems.</w:t>
      </w:r>
    </w:p>
    <w:p w14:paraId="2E586AD0" w14:textId="784FC4B0" w:rsidR="00624146" w:rsidRPr="00FD1F7C" w:rsidRDefault="00FD1F7C" w:rsidP="00FD1F7C">
      <w:pPr>
        <w:pStyle w:val="ListParagraph"/>
        <w:numPr>
          <w:ilvl w:val="1"/>
          <w:numId w:val="7"/>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FD1F7C">
        <w:rPr>
          <w:rFonts w:ascii="Times New Roman" w:eastAsia="Times New Roman" w:hAnsi="Times New Roman" w:cs="Times New Roman"/>
          <w:b/>
          <w:bCs/>
          <w:sz w:val="24"/>
          <w:szCs w:val="24"/>
        </w:rPr>
        <w:t>Implementation Details</w:t>
      </w:r>
    </w:p>
    <w:p w14:paraId="7E32471F" w14:textId="0CC22FFF" w:rsidR="00FA4099" w:rsidRPr="00FA4099" w:rsidRDefault="00FA4099" w:rsidP="00FD1F7C">
      <w:pPr>
        <w:spacing w:line="360" w:lineRule="auto"/>
        <w:contextualSpacing/>
        <w:jc w:val="both"/>
        <w:rPr>
          <w:rFonts w:ascii="Times New Roman" w:eastAsia="Calibri" w:hAnsi="Times New Roman" w:cs="Times New Roman"/>
          <w:sz w:val="24"/>
          <w:szCs w:val="24"/>
          <w:lang w:val="en-US" w:eastAsia="en-US" w:bidi="ar-SA"/>
        </w:rPr>
      </w:pPr>
      <w:r w:rsidRPr="00FA4099">
        <w:rPr>
          <w:rFonts w:ascii="Times New Roman" w:eastAsia="Calibri" w:hAnsi="Times New Roman" w:cs="Times New Roman"/>
          <w:sz w:val="24"/>
          <w:szCs w:val="24"/>
          <w:lang w:val="en-US" w:eastAsia="en-US" w:bidi="ar-SA"/>
        </w:rPr>
        <w:t xml:space="preserve">All experiments were conducted using Python 3.10, with PyTorch 2.0 serving as the primary deep learning framework. Model development and training were carried out on </w:t>
      </w:r>
      <w:r w:rsidR="00BB6CF2">
        <w:rPr>
          <w:rFonts w:ascii="Times New Roman" w:eastAsia="Calibri" w:hAnsi="Times New Roman" w:cs="Times New Roman"/>
          <w:sz w:val="24"/>
          <w:szCs w:val="24"/>
          <w:lang w:val="en-US" w:eastAsia="en-US" w:bidi="ar-SA"/>
        </w:rPr>
        <w:t xml:space="preserve">a </w:t>
      </w:r>
      <w:r w:rsidRPr="00FA4099">
        <w:rPr>
          <w:rFonts w:ascii="Times New Roman" w:eastAsia="Calibri" w:hAnsi="Times New Roman" w:cs="Times New Roman"/>
          <w:sz w:val="24"/>
          <w:szCs w:val="24"/>
          <w:lang w:val="en-US" w:eastAsia="en-US" w:bidi="ar-SA"/>
        </w:rPr>
        <w:t>system, powered by an 11th Gen Intel(R) Core (TM) i5-1135G7 CPU @ 2.40GHz, coupled with 12 GB RAM. The system featured a 233 GB NVMe SSD and a 932 GB HDD for data storage, and computations were supported by NVIDIA GeForce MX350 (2 GB VRAM) alongside Intel Iris Xe Graphics (128 MB). The machine operated on a 64-bit Windows OS.</w:t>
      </w:r>
      <w:r w:rsidRPr="00FA4099">
        <w:t xml:space="preserve"> </w:t>
      </w:r>
      <w:r w:rsidRPr="00FA4099">
        <w:rPr>
          <w:rFonts w:ascii="Times New Roman" w:eastAsia="Calibri" w:hAnsi="Times New Roman" w:cs="Times New Roman"/>
          <w:sz w:val="24"/>
          <w:szCs w:val="24"/>
          <w:lang w:eastAsia="en-US" w:bidi="ar-SA"/>
        </w:rPr>
        <w:t>The batch size was set to 32, and the input image dimensions were fixed at 224×224 pixels.</w:t>
      </w:r>
      <w:r w:rsidR="00FD1F7C">
        <w:rPr>
          <w:rFonts w:ascii="Times New Roman" w:eastAsia="Calibri" w:hAnsi="Times New Roman" w:cs="Times New Roman"/>
          <w:sz w:val="24"/>
          <w:szCs w:val="24"/>
          <w:lang w:val="en-US" w:eastAsia="en-US" w:bidi="ar-SA"/>
        </w:rPr>
        <w:t xml:space="preserve"> </w:t>
      </w:r>
      <w:r w:rsidRPr="00FA4099">
        <w:rPr>
          <w:rFonts w:ascii="Times New Roman" w:eastAsia="Calibri" w:hAnsi="Times New Roman" w:cs="Times New Roman"/>
          <w:sz w:val="24"/>
          <w:szCs w:val="24"/>
          <w:lang w:eastAsia="en-US" w:bidi="ar-SA"/>
        </w:rPr>
        <w:t xml:space="preserve">The Adam optimizer was used with a learning rate of </w:t>
      </w:r>
      <m:oMath>
        <m:r>
          <m:rPr>
            <m:sty m:val="p"/>
          </m:rPr>
          <w:rPr>
            <w:rFonts w:ascii="Cambria Math" w:eastAsia="Times New Roman" w:hAnsi="Cambria Math" w:cs="Times New Roman"/>
            <w:sz w:val="24"/>
            <w:szCs w:val="24"/>
          </w:rPr>
          <m:t xml:space="preserve">1 x </m:t>
        </m:r>
        <m:sSup>
          <m:sSupPr>
            <m:ctrlPr>
              <w:rPr>
                <w:rFonts w:ascii="Cambria Math" w:eastAsia="Times New Roman" w:hAnsi="Cambria Math" w:cs="Times New Roman"/>
                <w:iCs/>
                <w:sz w:val="24"/>
                <w:szCs w:val="24"/>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-4</m:t>
            </m:r>
          </m:sup>
        </m:sSup>
      </m:oMath>
      <w:r w:rsidRPr="00FA4099">
        <w:rPr>
          <w:rFonts w:ascii="Times New Roman" w:eastAsia="Calibri" w:hAnsi="Times New Roman" w:cs="Times New Roman"/>
          <w:sz w:val="24"/>
          <w:szCs w:val="24"/>
          <w:lang w:eastAsia="en-US" w:bidi="ar-SA"/>
        </w:rPr>
        <w:t>, and the model was trained for 10 epochs. The feature vectors extracted from the CNN were reduced to 100 components using TruncatedSVD. The final classification was performed using XGBoost with “mlogloss” as the evaluation metric and default regularization parameters. Data visualization, including confusion matrices, ROC curves, KDE plots, and t-SNE visualizations, was conducted using Matplotlib and Seaborn libraries.</w:t>
      </w:r>
    </w:p>
    <w:p w14:paraId="11066889" w14:textId="74967730" w:rsidR="00624146" w:rsidRPr="00FD1F7C" w:rsidRDefault="00FD1F7C" w:rsidP="00FD1F7C">
      <w:pPr>
        <w:pStyle w:val="ListParagraph"/>
        <w:numPr>
          <w:ilvl w:val="1"/>
          <w:numId w:val="7"/>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FD1F7C">
        <w:rPr>
          <w:rFonts w:ascii="Times New Roman" w:eastAsia="Times New Roman" w:hAnsi="Times New Roman" w:cs="Times New Roman"/>
          <w:b/>
          <w:bCs/>
          <w:sz w:val="24"/>
          <w:szCs w:val="24"/>
        </w:rPr>
        <w:t>Training and Testing Results</w:t>
      </w:r>
    </w:p>
    <w:p w14:paraId="1EE2809E" w14:textId="12CCAE88" w:rsidR="000F1150" w:rsidRPr="00AA7824" w:rsidRDefault="0014290D" w:rsidP="00AA7824">
      <w:pPr>
        <w:spacing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The CNN has shown consistent convergence </w:t>
      </w:r>
      <w:r w:rsidR="00785060">
        <w:rPr>
          <w:rFonts w:ascii="Times New Roman" w:eastAsia="Times New Roman" w:hAnsi="Times New Roman" w:cs="Times New Roman"/>
          <w:sz w:val="24"/>
          <w:szCs w:val="24"/>
        </w:rPr>
        <w:t>during training on augmented data, with training accuracy around 95% and validation accuracy around</w:t>
      </w:r>
      <w:r w:rsidRPr="2AAC9364">
        <w:rPr>
          <w:rFonts w:ascii="Times New Roman" w:eastAsia="Times New Roman" w:hAnsi="Times New Roman" w:cs="Times New Roman"/>
          <w:sz w:val="24"/>
          <w:szCs w:val="24"/>
        </w:rPr>
        <w:t xml:space="preserve"> 92%. The augmentation helped </w:t>
      </w:r>
      <w:r w:rsidR="00AA7824">
        <w:rPr>
          <w:rFonts w:ascii="Times New Roman" w:eastAsia="Times New Roman" w:hAnsi="Times New Roman" w:cs="Times New Roman"/>
          <w:sz w:val="24"/>
          <w:szCs w:val="24"/>
        </w:rPr>
        <w:t>avoid overfitting on the augmented set, though final training accuracy (0.989) exceeded validation accuracy (0.911); this gap is consistent with the ungrouped partitioning described above.</w:t>
      </w:r>
      <w:r w:rsidRPr="2AAC9364">
        <w:rPr>
          <w:rFonts w:ascii="Times New Roman" w:eastAsia="Times New Roman" w:hAnsi="Times New Roman" w:cs="Times New Roman"/>
          <w:sz w:val="24"/>
          <w:szCs w:val="24"/>
        </w:rPr>
        <w:t xml:space="preserve"> To evaluate this, the trained feature extractor and the XGBoost classifier were applied to the held-out test partition. The hybrid model achieved a test accuracy of 93%, with ROC-AUCs of 0.97-1.00 across the four classes.</w:t>
      </w:r>
      <w:r w:rsidR="00AA7824">
        <w:rPr>
          <w:rFonts w:ascii="Times New Roman" w:eastAsia="Times New Roman" w:hAnsi="Times New Roman" w:cs="Times New Roman"/>
          <w:sz w:val="24"/>
          <w:szCs w:val="24"/>
        </w:rPr>
      </w:r>
      <w:r w:rsidRPr="2AAC9364">
        <w:rPr>
          <w:rFonts w:ascii="Times New Roman" w:eastAsia="Times New Roman" w:hAnsi="Times New Roman" w:cs="Times New Roman"/>
          <w:sz w:val="24"/>
          <w:szCs w:val="24"/>
        </w:rPr>
      </w:r>
      <w:r w:rsidR="00AA7824">
        <w:rPr>
          <w:rFonts w:ascii="Times New Roman" w:eastAsia="Times New Roman" w:hAnsi="Times New Roman" w:cs="Times New Roman"/>
          <w:sz w:val="24"/>
          <w:szCs w:val="24"/>
        </w:rPr>
      </w:r>
      <w:r w:rsidRPr="2AAC9364">
        <w:rPr>
          <w:rFonts w:ascii="Times New Roman" w:eastAsia="Times New Roman" w:hAnsi="Times New Roman" w:cs="Times New Roman"/>
          <w:sz w:val="24"/>
          <w:szCs w:val="24"/>
        </w:rPr>
      </w:r>
      <w:r w:rsidR="00AA7824">
        <w:rPr>
          <w:rFonts w:ascii="Times New Roman" w:eastAsia="Times New Roman" w:hAnsi="Times New Roman" w:cs="Times New Roman"/>
          <w:sz w:val="24"/>
          <w:szCs w:val="24"/>
        </w:rPr>
      </w:r>
      <w:r w:rsidRPr="2AAC9364">
        <w:rPr>
          <w:rFonts w:ascii="Times New Roman" w:eastAsia="Times New Roman" w:hAnsi="Times New Roman" w:cs="Times New Roman"/>
          <w:sz w:val="24"/>
          <w:szCs w:val="24"/>
        </w:rPr>
      </w:r>
      <w:r w:rsidR="00AA7824">
        <w:rPr>
          <w:rFonts w:ascii="Times New Roman" w:eastAsia="Times New Roman" w:hAnsi="Times New Roman" w:cs="Times New Roman"/>
          <w:sz w:val="24"/>
          <w:szCs w:val="24"/>
        </w:rPr>
      </w:r>
      <w:r w:rsidRPr="2AAC9364">
        <w:rPr>
          <w:rFonts w:ascii="Times New Roman" w:eastAsia="Times New Roman" w:hAnsi="Times New Roman" w:cs="Times New Roman"/>
          <w:sz w:val="24"/>
          <w:szCs w:val="24"/>
        </w:rPr>
      </w:r>
    </w:p>
    <w:p w14:paraId="739B9421" w14:textId="7A3A3F72" w:rsidR="000F1150" w:rsidRPr="00FD1F7C" w:rsidRDefault="000F1150" w:rsidP="00AA7824">
      <w:pPr>
        <w:pStyle w:val="Caption"/>
        <w:keepNext/>
        <w:spacing w:after="0"/>
        <w:jc w:val="both"/>
        <w:rPr>
          <w:rFonts w:ascii="Times New Roman" w:hAnsi="Times New Roman" w:cs="Times New Roman"/>
          <w:b/>
          <w:bCs/>
          <w:i w:val="0"/>
          <w:iCs w:val="0"/>
          <w:color w:val="auto"/>
          <w:sz w:val="24"/>
          <w:szCs w:val="24"/>
        </w:rPr>
      </w:pPr>
      <w:r w:rsidRPr="00FD1F7C">
        <w:rPr>
          <w:rFonts w:ascii="Times New Roman" w:hAnsi="Times New Roman" w:cs="Times New Roman"/>
          <w:b/>
          <w:bCs/>
          <w:i w:val="0"/>
          <w:iCs w:val="0"/>
          <w:color w:val="auto"/>
          <w:sz w:val="24"/>
          <w:szCs w:val="24"/>
        </w:rPr>
        <w:t>Table 1:</w:t>
      </w:r>
      <w:r w:rsidR="00D77F69" w:rsidRPr="00FD1F7C">
        <w:rPr>
          <w:rFonts w:ascii="Times New Roman" w:hAnsi="Times New Roman" w:cs="Times New Roman"/>
          <w:b/>
          <w:bCs/>
          <w:i w:val="0"/>
          <w:iCs w:val="0"/>
          <w:color w:val="auto"/>
          <w:sz w:val="24"/>
          <w:szCs w:val="24"/>
        </w:rPr>
        <w:t xml:space="preserve"> </w:t>
      </w:r>
      <w:r w:rsidR="00D77F69" w:rsidRPr="00FD1F7C">
        <w:rPr>
          <w:rFonts w:ascii="Times New Roman" w:hAnsi="Times New Roman" w:cs="Times New Roman"/>
          <w:i w:val="0"/>
          <w:iCs w:val="0"/>
          <w:color w:val="auto"/>
          <w:sz w:val="24"/>
          <w:szCs w:val="24"/>
        </w:rPr>
        <w:t>Class-wise performance metrics of the proposed model evaluated on the held-out test partition.</w:t>
      </w:r>
    </w:p>
    <w:tbl>
      <w:tblPr>
        <w:tblStyle w:val="TableGrid"/>
        <w:tblW w:w="8931" w:type="dxa"/>
        <w:tblInd w:w="-5" w:type="dxa"/>
        <w:tblLook w:val="04A0" w:firstRow="1" w:lastRow="0" w:firstColumn="1" w:lastColumn="0" w:noHBand="0" w:noVBand="1"/>
      </w:tblPr>
      <w:tblGrid>
        <w:gridCol w:w="2835"/>
        <w:gridCol w:w="1418"/>
        <w:gridCol w:w="1417"/>
        <w:gridCol w:w="1701"/>
        <w:gridCol w:w="1560"/>
      </w:tblGrid>
      <w:tr w:rsidR="0014290D" w:rsidRPr="00F84639" w14:paraId="351C8491"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278CBBEB"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Class</w:t>
            </w:r>
          </w:p>
        </w:tc>
        <w:tc>
          <w:tcPr>
            <w:tcW w:w="1418" w:type="dxa"/>
            <w:tcBorders>
              <w:top w:val="single" w:sz="4" w:space="0" w:color="auto"/>
              <w:left w:val="single" w:sz="4" w:space="0" w:color="auto"/>
              <w:bottom w:val="single" w:sz="4" w:space="0" w:color="auto"/>
              <w:right w:val="single" w:sz="4" w:space="0" w:color="auto"/>
            </w:tcBorders>
            <w:hideMark/>
          </w:tcPr>
          <w:p w14:paraId="5D11E3BC"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Precision</w:t>
            </w:r>
          </w:p>
        </w:tc>
        <w:tc>
          <w:tcPr>
            <w:tcW w:w="1417" w:type="dxa"/>
            <w:tcBorders>
              <w:top w:val="single" w:sz="4" w:space="0" w:color="auto"/>
              <w:left w:val="single" w:sz="4" w:space="0" w:color="auto"/>
              <w:bottom w:val="single" w:sz="4" w:space="0" w:color="auto"/>
              <w:right w:val="single" w:sz="4" w:space="0" w:color="auto"/>
            </w:tcBorders>
            <w:hideMark/>
          </w:tcPr>
          <w:p w14:paraId="125A9A70"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Recall</w:t>
            </w:r>
          </w:p>
        </w:tc>
        <w:tc>
          <w:tcPr>
            <w:tcW w:w="1701" w:type="dxa"/>
            <w:tcBorders>
              <w:top w:val="single" w:sz="4" w:space="0" w:color="auto"/>
              <w:left w:val="single" w:sz="4" w:space="0" w:color="auto"/>
              <w:bottom w:val="single" w:sz="4" w:space="0" w:color="auto"/>
              <w:right w:val="single" w:sz="4" w:space="0" w:color="auto"/>
            </w:tcBorders>
            <w:hideMark/>
          </w:tcPr>
          <w:p w14:paraId="38E366D2"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F1-Score</w:t>
            </w:r>
          </w:p>
        </w:tc>
        <w:tc>
          <w:tcPr>
            <w:tcW w:w="1560" w:type="dxa"/>
            <w:tcBorders>
              <w:top w:val="single" w:sz="4" w:space="0" w:color="auto"/>
              <w:left w:val="single" w:sz="4" w:space="0" w:color="auto"/>
              <w:bottom w:val="single" w:sz="4" w:space="0" w:color="auto"/>
              <w:right w:val="single" w:sz="4" w:space="0" w:color="auto"/>
            </w:tcBorders>
            <w:hideMark/>
          </w:tcPr>
          <w:p w14:paraId="06EC5F9B" w14:textId="77777777" w:rsidR="0014290D" w:rsidRPr="00F84639" w:rsidRDefault="0014290D" w:rsidP="00153E3A">
            <w:pPr>
              <w:spacing w:line="276" w:lineRule="auto"/>
              <w:jc w:val="center"/>
              <w:rPr>
                <w:rFonts w:ascii="Times New Roman" w:hAnsi="Times New Roman" w:cs="Times New Roman"/>
                <w:b/>
                <w:bCs/>
                <w:sz w:val="24"/>
                <w:szCs w:val="24"/>
              </w:rPr>
            </w:pPr>
            <w:r w:rsidRPr="00F84639">
              <w:rPr>
                <w:rFonts w:ascii="Times New Roman" w:hAnsi="Times New Roman" w:cs="Times New Roman"/>
                <w:b/>
                <w:bCs/>
                <w:sz w:val="24"/>
                <w:szCs w:val="24"/>
              </w:rPr>
              <w:t>Support</w:t>
            </w:r>
          </w:p>
        </w:tc>
      </w:tr>
      <w:tr w:rsidR="0014290D" w:rsidRPr="00F84639" w14:paraId="291084A7"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22167E8D"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No</w:t>
            </w:r>
            <w:r w:rsidRPr="00F84639">
              <w:rPr>
                <w:rFonts w:ascii="Times New Roman" w:hAnsi="Times New Roman" w:cs="Times New Roman"/>
              </w:rPr>
              <w:t xml:space="preserve"> Impairment</w:t>
            </w:r>
          </w:p>
        </w:tc>
        <w:tc>
          <w:tcPr>
            <w:tcW w:w="1418" w:type="dxa"/>
            <w:tcBorders>
              <w:top w:val="single" w:sz="4" w:space="0" w:color="auto"/>
              <w:left w:val="single" w:sz="4" w:space="0" w:color="auto"/>
              <w:bottom w:val="single" w:sz="4" w:space="0" w:color="auto"/>
              <w:right w:val="single" w:sz="4" w:space="0" w:color="auto"/>
            </w:tcBorders>
            <w:hideMark/>
          </w:tcPr>
          <w:p w14:paraId="5401B2D3" w14:textId="76088784"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89</w:t>
            </w:r>
          </w:p>
        </w:tc>
        <w:tc>
          <w:tcPr>
            <w:tcW w:w="1417" w:type="dxa"/>
            <w:tcBorders>
              <w:top w:val="single" w:sz="4" w:space="0" w:color="auto"/>
              <w:left w:val="single" w:sz="4" w:space="0" w:color="auto"/>
              <w:bottom w:val="single" w:sz="4" w:space="0" w:color="auto"/>
              <w:right w:val="single" w:sz="4" w:space="0" w:color="auto"/>
            </w:tcBorders>
            <w:hideMark/>
          </w:tcPr>
          <w:p w14:paraId="60362D0E" w14:textId="0B0979BB"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87</w:t>
            </w:r>
          </w:p>
        </w:tc>
        <w:tc>
          <w:tcPr>
            <w:tcW w:w="1701" w:type="dxa"/>
            <w:tcBorders>
              <w:top w:val="single" w:sz="4" w:space="0" w:color="auto"/>
              <w:left w:val="single" w:sz="4" w:space="0" w:color="auto"/>
              <w:bottom w:val="single" w:sz="4" w:space="0" w:color="auto"/>
              <w:right w:val="single" w:sz="4" w:space="0" w:color="auto"/>
            </w:tcBorders>
            <w:hideMark/>
          </w:tcPr>
          <w:p w14:paraId="196B5B37" w14:textId="68D8D512"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88</w:t>
            </w:r>
          </w:p>
        </w:tc>
        <w:tc>
          <w:tcPr>
            <w:tcW w:w="1560" w:type="dxa"/>
            <w:tcBorders>
              <w:top w:val="single" w:sz="4" w:space="0" w:color="auto"/>
              <w:left w:val="single" w:sz="4" w:space="0" w:color="auto"/>
              <w:bottom w:val="single" w:sz="4" w:space="0" w:color="auto"/>
              <w:right w:val="single" w:sz="4" w:space="0" w:color="auto"/>
            </w:tcBorders>
            <w:hideMark/>
          </w:tcPr>
          <w:p w14:paraId="4696FA63" w14:textId="1846A753"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320</w:t>
            </w:r>
          </w:p>
        </w:tc>
      </w:tr>
      <w:tr w:rsidR="0014290D" w:rsidRPr="00F84639" w14:paraId="7A07279E"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79BDC897"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lastRenderedPageBreak/>
              <w:t xml:space="preserve">Very Mild </w:t>
            </w:r>
            <w:r w:rsidRPr="00F84639">
              <w:rPr>
                <w:rFonts w:ascii="Times New Roman" w:hAnsi="Times New Roman" w:cs="Times New Roman"/>
              </w:rPr>
              <w:t>Impairment</w:t>
            </w:r>
          </w:p>
        </w:tc>
        <w:tc>
          <w:tcPr>
            <w:tcW w:w="1418" w:type="dxa"/>
            <w:tcBorders>
              <w:top w:val="single" w:sz="4" w:space="0" w:color="auto"/>
              <w:left w:val="single" w:sz="4" w:space="0" w:color="auto"/>
              <w:bottom w:val="single" w:sz="4" w:space="0" w:color="auto"/>
              <w:right w:val="single" w:sz="4" w:space="0" w:color="auto"/>
            </w:tcBorders>
            <w:hideMark/>
          </w:tcPr>
          <w:p w14:paraId="00C54577" w14:textId="2706B7B7"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0.89</w:t>
            </w:r>
          </w:p>
        </w:tc>
        <w:tc>
          <w:tcPr>
            <w:tcW w:w="1417" w:type="dxa"/>
            <w:tcBorders>
              <w:top w:val="single" w:sz="4" w:space="0" w:color="auto"/>
              <w:left w:val="single" w:sz="4" w:space="0" w:color="auto"/>
              <w:bottom w:val="single" w:sz="4" w:space="0" w:color="auto"/>
              <w:right w:val="single" w:sz="4" w:space="0" w:color="auto"/>
            </w:tcBorders>
            <w:hideMark/>
          </w:tcPr>
          <w:p w14:paraId="2B069C68" w14:textId="10E3A325"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87</w:t>
            </w:r>
          </w:p>
        </w:tc>
        <w:tc>
          <w:tcPr>
            <w:tcW w:w="1701" w:type="dxa"/>
            <w:tcBorders>
              <w:top w:val="single" w:sz="4" w:space="0" w:color="auto"/>
              <w:left w:val="single" w:sz="4" w:space="0" w:color="auto"/>
              <w:bottom w:val="single" w:sz="4" w:space="0" w:color="auto"/>
              <w:right w:val="single" w:sz="4" w:space="0" w:color="auto"/>
            </w:tcBorders>
            <w:hideMark/>
          </w:tcPr>
          <w:p w14:paraId="37AB01C6" w14:textId="7187440B"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88</w:t>
            </w:r>
          </w:p>
        </w:tc>
        <w:tc>
          <w:tcPr>
            <w:tcW w:w="1560" w:type="dxa"/>
            <w:tcBorders>
              <w:top w:val="single" w:sz="4" w:space="0" w:color="auto"/>
              <w:left w:val="single" w:sz="4" w:space="0" w:color="auto"/>
              <w:bottom w:val="single" w:sz="4" w:space="0" w:color="auto"/>
              <w:right w:val="single" w:sz="4" w:space="0" w:color="auto"/>
            </w:tcBorders>
            <w:hideMark/>
          </w:tcPr>
          <w:p w14:paraId="366FCC8E" w14:textId="45FDC8A7"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392</w:t>
            </w:r>
          </w:p>
        </w:tc>
      </w:tr>
      <w:tr w:rsidR="0014290D" w:rsidRPr="00F84639" w14:paraId="5F685283"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7F87D5E6"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 xml:space="preserve">Mild </w:t>
            </w:r>
            <w:r w:rsidRPr="00F84639">
              <w:rPr>
                <w:rFonts w:ascii="Times New Roman" w:hAnsi="Times New Roman" w:cs="Times New Roman"/>
              </w:rPr>
              <w:t>Impairment</w:t>
            </w:r>
          </w:p>
        </w:tc>
        <w:tc>
          <w:tcPr>
            <w:tcW w:w="1418" w:type="dxa"/>
            <w:tcBorders>
              <w:top w:val="single" w:sz="4" w:space="0" w:color="auto"/>
              <w:left w:val="single" w:sz="4" w:space="0" w:color="auto"/>
              <w:bottom w:val="single" w:sz="4" w:space="0" w:color="auto"/>
              <w:right w:val="single" w:sz="4" w:space="0" w:color="auto"/>
            </w:tcBorders>
            <w:hideMark/>
          </w:tcPr>
          <w:p w14:paraId="1925E25A" w14:textId="51FAD4FA"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w:t>
            </w:r>
            <w:r>
              <w:rPr>
                <w:rFonts w:ascii="Times New Roman" w:hAnsi="Times New Roman" w:cs="Times New Roman"/>
                <w:sz w:val="24"/>
                <w:szCs w:val="24"/>
              </w:rPr>
              <w:t>93</w:t>
            </w:r>
          </w:p>
        </w:tc>
        <w:tc>
          <w:tcPr>
            <w:tcW w:w="1417" w:type="dxa"/>
            <w:tcBorders>
              <w:top w:val="single" w:sz="4" w:space="0" w:color="auto"/>
              <w:left w:val="single" w:sz="4" w:space="0" w:color="auto"/>
              <w:bottom w:val="single" w:sz="4" w:space="0" w:color="auto"/>
              <w:right w:val="single" w:sz="4" w:space="0" w:color="auto"/>
            </w:tcBorders>
            <w:hideMark/>
          </w:tcPr>
          <w:p w14:paraId="5D694BAB" w14:textId="2F372CBF"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Pr>
                <w:rFonts w:ascii="Times New Roman" w:hAnsi="Times New Roman" w:cs="Times New Roman"/>
                <w:sz w:val="24"/>
                <w:szCs w:val="24"/>
              </w:rPr>
              <w:t>7</w:t>
            </w:r>
          </w:p>
        </w:tc>
        <w:tc>
          <w:tcPr>
            <w:tcW w:w="1701" w:type="dxa"/>
            <w:tcBorders>
              <w:top w:val="single" w:sz="4" w:space="0" w:color="auto"/>
              <w:left w:val="single" w:sz="4" w:space="0" w:color="auto"/>
              <w:bottom w:val="single" w:sz="4" w:space="0" w:color="auto"/>
              <w:right w:val="single" w:sz="4" w:space="0" w:color="auto"/>
            </w:tcBorders>
            <w:hideMark/>
          </w:tcPr>
          <w:p w14:paraId="2B88C912" w14:textId="3FD3874F"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Pr>
                <w:rFonts w:ascii="Times New Roman" w:hAnsi="Times New Roman" w:cs="Times New Roman"/>
                <w:sz w:val="24"/>
                <w:szCs w:val="24"/>
              </w:rPr>
              <w:t>5</w:t>
            </w:r>
          </w:p>
        </w:tc>
        <w:tc>
          <w:tcPr>
            <w:tcW w:w="1560" w:type="dxa"/>
            <w:tcBorders>
              <w:top w:val="single" w:sz="4" w:space="0" w:color="auto"/>
              <w:left w:val="single" w:sz="4" w:space="0" w:color="auto"/>
              <w:bottom w:val="single" w:sz="4" w:space="0" w:color="auto"/>
              <w:right w:val="single" w:sz="4" w:space="0" w:color="auto"/>
            </w:tcBorders>
            <w:hideMark/>
          </w:tcPr>
          <w:p w14:paraId="39968B3C" w14:textId="79223237"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392</w:t>
            </w:r>
          </w:p>
        </w:tc>
      </w:tr>
      <w:tr w:rsidR="0014290D" w:rsidRPr="00F84639" w14:paraId="38A1A5AC"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40326400"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 xml:space="preserve">Moderate </w:t>
            </w:r>
            <w:r w:rsidRPr="00F84639">
              <w:rPr>
                <w:rFonts w:ascii="Times New Roman" w:hAnsi="Times New Roman" w:cs="Times New Roman"/>
              </w:rPr>
              <w:t>Impairment</w:t>
            </w:r>
          </w:p>
        </w:tc>
        <w:tc>
          <w:tcPr>
            <w:tcW w:w="1418" w:type="dxa"/>
            <w:tcBorders>
              <w:top w:val="single" w:sz="4" w:space="0" w:color="auto"/>
              <w:left w:val="single" w:sz="4" w:space="0" w:color="auto"/>
              <w:bottom w:val="single" w:sz="4" w:space="0" w:color="auto"/>
              <w:right w:val="single" w:sz="4" w:space="0" w:color="auto"/>
            </w:tcBorders>
            <w:hideMark/>
          </w:tcPr>
          <w:p w14:paraId="683329DE" w14:textId="77777777"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1.00</w:t>
            </w:r>
          </w:p>
        </w:tc>
        <w:tc>
          <w:tcPr>
            <w:tcW w:w="1417" w:type="dxa"/>
            <w:tcBorders>
              <w:top w:val="single" w:sz="4" w:space="0" w:color="auto"/>
              <w:left w:val="single" w:sz="4" w:space="0" w:color="auto"/>
              <w:bottom w:val="single" w:sz="4" w:space="0" w:color="auto"/>
              <w:right w:val="single" w:sz="4" w:space="0" w:color="auto"/>
            </w:tcBorders>
            <w:hideMark/>
          </w:tcPr>
          <w:p w14:paraId="0DDA09A3" w14:textId="77777777"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1.00</w:t>
            </w:r>
          </w:p>
        </w:tc>
        <w:tc>
          <w:tcPr>
            <w:tcW w:w="1701" w:type="dxa"/>
            <w:tcBorders>
              <w:top w:val="single" w:sz="4" w:space="0" w:color="auto"/>
              <w:left w:val="single" w:sz="4" w:space="0" w:color="auto"/>
              <w:bottom w:val="single" w:sz="4" w:space="0" w:color="auto"/>
              <w:right w:val="single" w:sz="4" w:space="0" w:color="auto"/>
            </w:tcBorders>
            <w:hideMark/>
          </w:tcPr>
          <w:p w14:paraId="00B0597B" w14:textId="77777777"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1.00</w:t>
            </w:r>
          </w:p>
        </w:tc>
        <w:tc>
          <w:tcPr>
            <w:tcW w:w="1560" w:type="dxa"/>
            <w:tcBorders>
              <w:top w:val="single" w:sz="4" w:space="0" w:color="auto"/>
              <w:left w:val="single" w:sz="4" w:space="0" w:color="auto"/>
              <w:bottom w:val="single" w:sz="4" w:space="0" w:color="auto"/>
              <w:right w:val="single" w:sz="4" w:space="0" w:color="auto"/>
            </w:tcBorders>
            <w:hideMark/>
          </w:tcPr>
          <w:p w14:paraId="08657E0E" w14:textId="647D3F7B" w:rsidR="0014290D" w:rsidRPr="00F84639" w:rsidRDefault="0014290D"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292</w:t>
            </w:r>
          </w:p>
        </w:tc>
      </w:tr>
      <w:tr w:rsidR="0014290D" w:rsidRPr="00F84639" w14:paraId="65CC4984"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2C5D7A82"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Macro Average</w:t>
            </w:r>
          </w:p>
        </w:tc>
        <w:tc>
          <w:tcPr>
            <w:tcW w:w="1418" w:type="dxa"/>
            <w:tcBorders>
              <w:top w:val="single" w:sz="4" w:space="0" w:color="auto"/>
              <w:left w:val="single" w:sz="4" w:space="0" w:color="auto"/>
              <w:bottom w:val="single" w:sz="4" w:space="0" w:color="auto"/>
              <w:right w:val="single" w:sz="4" w:space="0" w:color="auto"/>
            </w:tcBorders>
            <w:hideMark/>
          </w:tcPr>
          <w:p w14:paraId="1931A63E" w14:textId="67C4FEF8"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hideMark/>
          </w:tcPr>
          <w:p w14:paraId="20C36A46" w14:textId="58773406"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701" w:type="dxa"/>
            <w:tcBorders>
              <w:top w:val="single" w:sz="4" w:space="0" w:color="auto"/>
              <w:left w:val="single" w:sz="4" w:space="0" w:color="auto"/>
              <w:bottom w:val="single" w:sz="4" w:space="0" w:color="auto"/>
              <w:right w:val="single" w:sz="4" w:space="0" w:color="auto"/>
            </w:tcBorders>
            <w:hideMark/>
          </w:tcPr>
          <w:p w14:paraId="03D0B96E" w14:textId="3DE115F8"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560" w:type="dxa"/>
            <w:tcBorders>
              <w:top w:val="single" w:sz="4" w:space="0" w:color="auto"/>
              <w:left w:val="single" w:sz="4" w:space="0" w:color="auto"/>
              <w:bottom w:val="single" w:sz="4" w:space="0" w:color="auto"/>
              <w:right w:val="single" w:sz="4" w:space="0" w:color="auto"/>
            </w:tcBorders>
            <w:hideMark/>
          </w:tcPr>
          <w:p w14:paraId="796654B3" w14:textId="3A9BBC3B" w:rsidR="0014290D" w:rsidRPr="00F84639" w:rsidRDefault="000F1150"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1396</w:t>
            </w:r>
          </w:p>
        </w:tc>
      </w:tr>
      <w:tr w:rsidR="0014290D" w:rsidRPr="00F84639" w14:paraId="7D7920BD"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692D3BC5"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Weighted Average</w:t>
            </w:r>
          </w:p>
        </w:tc>
        <w:tc>
          <w:tcPr>
            <w:tcW w:w="1418" w:type="dxa"/>
            <w:tcBorders>
              <w:top w:val="single" w:sz="4" w:space="0" w:color="auto"/>
              <w:left w:val="single" w:sz="4" w:space="0" w:color="auto"/>
              <w:bottom w:val="single" w:sz="4" w:space="0" w:color="auto"/>
              <w:right w:val="single" w:sz="4" w:space="0" w:color="auto"/>
            </w:tcBorders>
            <w:hideMark/>
          </w:tcPr>
          <w:p w14:paraId="075AE736" w14:textId="6D372DC1"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hideMark/>
          </w:tcPr>
          <w:p w14:paraId="4564B2A5" w14:textId="3E6BEE44"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701" w:type="dxa"/>
            <w:tcBorders>
              <w:top w:val="single" w:sz="4" w:space="0" w:color="auto"/>
              <w:left w:val="single" w:sz="4" w:space="0" w:color="auto"/>
              <w:bottom w:val="single" w:sz="4" w:space="0" w:color="auto"/>
              <w:right w:val="single" w:sz="4" w:space="0" w:color="auto"/>
            </w:tcBorders>
            <w:hideMark/>
          </w:tcPr>
          <w:p w14:paraId="43264E57" w14:textId="1E680917" w:rsidR="0014290D"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560" w:type="dxa"/>
            <w:tcBorders>
              <w:top w:val="single" w:sz="4" w:space="0" w:color="auto"/>
              <w:left w:val="single" w:sz="4" w:space="0" w:color="auto"/>
              <w:bottom w:val="single" w:sz="4" w:space="0" w:color="auto"/>
              <w:right w:val="single" w:sz="4" w:space="0" w:color="auto"/>
            </w:tcBorders>
            <w:hideMark/>
          </w:tcPr>
          <w:p w14:paraId="2F9836C0" w14:textId="7136F82F" w:rsidR="0014290D" w:rsidRPr="00F84639" w:rsidRDefault="000F1150"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1396</w:t>
            </w:r>
          </w:p>
        </w:tc>
      </w:tr>
      <w:tr w:rsidR="0014290D" w:rsidRPr="00F84639" w14:paraId="2E93980C" w14:textId="77777777" w:rsidTr="00153E3A">
        <w:tc>
          <w:tcPr>
            <w:tcW w:w="2835" w:type="dxa"/>
            <w:tcBorders>
              <w:top w:val="single" w:sz="4" w:space="0" w:color="auto"/>
              <w:left w:val="single" w:sz="4" w:space="0" w:color="auto"/>
              <w:bottom w:val="single" w:sz="4" w:space="0" w:color="auto"/>
              <w:right w:val="single" w:sz="4" w:space="0" w:color="auto"/>
            </w:tcBorders>
            <w:hideMark/>
          </w:tcPr>
          <w:p w14:paraId="2AE9ED52" w14:textId="77777777" w:rsidR="0014290D" w:rsidRPr="00F84639" w:rsidRDefault="0014290D" w:rsidP="00A55CC6">
            <w:pPr>
              <w:spacing w:line="276" w:lineRule="auto"/>
              <w:jc w:val="both"/>
              <w:rPr>
                <w:rFonts w:ascii="Times New Roman" w:hAnsi="Times New Roman" w:cs="Times New Roman"/>
                <w:sz w:val="24"/>
                <w:szCs w:val="24"/>
              </w:rPr>
            </w:pPr>
            <w:r w:rsidRPr="00F84639">
              <w:rPr>
                <w:rFonts w:ascii="Times New Roman" w:hAnsi="Times New Roman" w:cs="Times New Roman"/>
                <w:sz w:val="24"/>
                <w:szCs w:val="24"/>
              </w:rPr>
              <w:t>Overall Accuracy</w:t>
            </w:r>
          </w:p>
        </w:tc>
        <w:tc>
          <w:tcPr>
            <w:tcW w:w="1418" w:type="dxa"/>
            <w:tcBorders>
              <w:top w:val="single" w:sz="4" w:space="0" w:color="auto"/>
              <w:left w:val="single" w:sz="4" w:space="0" w:color="auto"/>
              <w:bottom w:val="single" w:sz="4" w:space="0" w:color="auto"/>
              <w:right w:val="single" w:sz="4" w:space="0" w:color="auto"/>
            </w:tcBorders>
            <w:hideMark/>
          </w:tcPr>
          <w:p w14:paraId="6B42239A" w14:textId="41A6A9B6" w:rsidR="0014290D" w:rsidRPr="00F84639" w:rsidRDefault="00AA7824"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417" w:type="dxa"/>
            <w:tcBorders>
              <w:top w:val="single" w:sz="4" w:space="0" w:color="auto"/>
              <w:left w:val="single" w:sz="4" w:space="0" w:color="auto"/>
              <w:bottom w:val="single" w:sz="4" w:space="0" w:color="auto"/>
              <w:right w:val="single" w:sz="4" w:space="0" w:color="auto"/>
            </w:tcBorders>
            <w:hideMark/>
          </w:tcPr>
          <w:p w14:paraId="635CA95A" w14:textId="256AF1D8" w:rsidR="0014290D" w:rsidRPr="00F84639" w:rsidRDefault="00AA7824"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hideMark/>
          </w:tcPr>
          <w:p w14:paraId="74D9DCCD" w14:textId="63CCD37E" w:rsidR="000F1150" w:rsidRPr="00F84639" w:rsidRDefault="0014290D" w:rsidP="00153E3A">
            <w:pPr>
              <w:spacing w:line="276" w:lineRule="auto"/>
              <w:jc w:val="center"/>
              <w:rPr>
                <w:rFonts w:ascii="Times New Roman" w:hAnsi="Times New Roman" w:cs="Times New Roman"/>
                <w:sz w:val="24"/>
                <w:szCs w:val="24"/>
              </w:rPr>
            </w:pPr>
            <w:r w:rsidRPr="00F84639">
              <w:rPr>
                <w:rFonts w:ascii="Times New Roman" w:hAnsi="Times New Roman" w:cs="Times New Roman"/>
                <w:sz w:val="24"/>
                <w:szCs w:val="24"/>
              </w:rPr>
              <w:t>0.9</w:t>
            </w:r>
            <w:r w:rsidR="000F1150">
              <w:rPr>
                <w:rFonts w:ascii="Times New Roman" w:hAnsi="Times New Roman" w:cs="Times New Roman"/>
                <w:sz w:val="24"/>
                <w:szCs w:val="24"/>
              </w:rPr>
              <w:t>3</w:t>
            </w:r>
          </w:p>
        </w:tc>
        <w:tc>
          <w:tcPr>
            <w:tcW w:w="1560" w:type="dxa"/>
            <w:tcBorders>
              <w:top w:val="single" w:sz="4" w:space="0" w:color="auto"/>
              <w:left w:val="single" w:sz="4" w:space="0" w:color="auto"/>
              <w:bottom w:val="single" w:sz="4" w:space="0" w:color="auto"/>
              <w:right w:val="single" w:sz="4" w:space="0" w:color="auto"/>
            </w:tcBorders>
            <w:hideMark/>
          </w:tcPr>
          <w:p w14:paraId="64F88F05" w14:textId="5731BEAD" w:rsidR="0014290D" w:rsidRPr="00F84639" w:rsidRDefault="000F1150" w:rsidP="00153E3A">
            <w:pPr>
              <w:spacing w:line="276" w:lineRule="auto"/>
              <w:jc w:val="center"/>
              <w:rPr>
                <w:rFonts w:ascii="Times New Roman" w:hAnsi="Times New Roman" w:cs="Times New Roman"/>
                <w:sz w:val="24"/>
                <w:szCs w:val="24"/>
              </w:rPr>
            </w:pPr>
            <w:r>
              <w:rPr>
                <w:rFonts w:ascii="Times New Roman" w:hAnsi="Times New Roman" w:cs="Times New Roman"/>
                <w:sz w:val="24"/>
                <w:szCs w:val="24"/>
              </w:rPr>
              <w:t>1396</w:t>
            </w:r>
          </w:p>
        </w:tc>
      </w:tr>
    </w:tbl>
    <w:p w14:paraId="326D7187" w14:textId="77777777" w:rsidR="0014290D" w:rsidRPr="0014290D" w:rsidRDefault="0014290D" w:rsidP="0014290D">
      <w:pPr>
        <w:jc w:val="both"/>
        <w:rPr>
          <w:rFonts w:ascii="Times New Roman" w:eastAsia="Times New Roman" w:hAnsi="Times New Roman" w:cs="Times New Roman"/>
          <w:sz w:val="10"/>
          <w:szCs w:val="10"/>
        </w:rPr>
      </w:pPr>
    </w:p>
    <w:p w14:paraId="57D04DF7" w14:textId="667B1C48" w:rsidR="000F1150" w:rsidRDefault="000F1150" w:rsidP="00FD1F7C">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As shown in </w:t>
      </w:r>
      <w:r w:rsidRPr="2AAC9364">
        <w:rPr>
          <w:rFonts w:ascii="Times New Roman" w:eastAsia="Times New Roman" w:hAnsi="Times New Roman" w:cs="Times New Roman"/>
          <w:b/>
          <w:bCs/>
          <w:sz w:val="24"/>
          <w:szCs w:val="24"/>
        </w:rPr>
        <w:t xml:space="preserve">Figure </w:t>
      </w:r>
      <w:r w:rsidR="004D1841" w:rsidRPr="2AAC9364">
        <w:rPr>
          <w:rFonts w:ascii="Times New Roman" w:eastAsia="Times New Roman" w:hAnsi="Times New Roman" w:cs="Times New Roman"/>
          <w:b/>
          <w:bCs/>
          <w:sz w:val="24"/>
          <w:szCs w:val="24"/>
        </w:rPr>
        <w:t>2</w:t>
      </w:r>
      <w:r w:rsidRPr="2AAC9364">
        <w:rPr>
          <w:rFonts w:ascii="Times New Roman" w:eastAsia="Times New Roman" w:hAnsi="Times New Roman" w:cs="Times New Roman"/>
          <w:sz w:val="24"/>
          <w:szCs w:val="24"/>
        </w:rPr>
        <w:t xml:space="preserve">, </w:t>
      </w:r>
      <w:r w:rsidR="007D31B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confusion matrix shows that the overall classification performance is very good, with most of the predictions lining up along the main diagonal. The model accurately categorized 382 MD, 292 MOD, 278 ND, and 340 VMD samples. Moderate Demented cases were identified with flawless class separation, exhibiting no misclassification. There is some confusion, mostly between disease stages that are next to each other, like ND and VMD</w:t>
      </w:r>
      <w:r w:rsidR="007D31B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and ND and MD. This makes sense from a clinical point of view because early-stage Alzheimer's progression has </w:t>
      </w:r>
      <w:r w:rsidR="007D31B4">
        <w:rPr>
          <w:rFonts w:ascii="Times New Roman" w:eastAsia="Times New Roman" w:hAnsi="Times New Roman" w:cs="Times New Roman"/>
          <w:sz w:val="24"/>
          <w:szCs w:val="24"/>
        </w:rPr>
        <w:t>some similar structural characteristics</w:t>
      </w:r>
      <w:r w:rsidRPr="2AAC9364">
        <w:rPr>
          <w:rFonts w:ascii="Times New Roman" w:eastAsia="Times New Roman" w:hAnsi="Times New Roman" w:cs="Times New Roman"/>
          <w:sz w:val="24"/>
          <w:szCs w:val="24"/>
        </w:rPr>
        <w:t>. Overall, the matrix shows that it can tell the difference between the four classes very well and make predictions that are fair across all four classes</w:t>
      </w:r>
      <w:r w:rsidR="0014290D" w:rsidRPr="2AAC9364">
        <w:rPr>
          <w:rFonts w:ascii="Times New Roman" w:eastAsia="Times New Roman" w:hAnsi="Times New Roman" w:cs="Times New Roman"/>
          <w:sz w:val="24"/>
          <w:szCs w:val="24"/>
        </w:rPr>
        <w:t xml:space="preserve">. </w:t>
      </w:r>
    </w:p>
    <w:p w14:paraId="6FBD8159" w14:textId="77777777" w:rsidR="000F1150" w:rsidRDefault="000F1150" w:rsidP="000F1150">
      <w:pPr>
        <w:keepNext/>
        <w:jc w:val="center"/>
      </w:pPr>
      <w:r w:rsidRPr="000F1150">
        <w:rPr>
          <w:rFonts w:ascii="Times New Roman" w:eastAsia="Times New Roman" w:hAnsi="Times New Roman" w:cs="Times New Roman"/>
          <w:noProof/>
          <w:sz w:val="24"/>
          <w:szCs w:val="24"/>
        </w:rPr>
        <w:drawing>
          <wp:inline distT="0" distB="0" distL="0" distR="0" wp14:anchorId="308946EB" wp14:editId="7FD0CEA6">
            <wp:extent cx="3621426" cy="3035300"/>
            <wp:effectExtent l="0" t="0" r="0" b="0"/>
            <wp:docPr id="179069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98433" name=""/>
                    <pic:cNvPicPr/>
                  </pic:nvPicPr>
                  <pic:blipFill>
                    <a:blip r:embed="rId9"/>
                    <a:stretch>
                      <a:fillRect/>
                    </a:stretch>
                  </pic:blipFill>
                  <pic:spPr>
                    <a:xfrm>
                      <a:off x="0" y="0"/>
                      <a:ext cx="3650487" cy="3059658"/>
                    </a:xfrm>
                    <a:prstGeom prst="rect">
                      <a:avLst/>
                    </a:prstGeom>
                  </pic:spPr>
                </pic:pic>
              </a:graphicData>
            </a:graphic>
          </wp:inline>
        </w:drawing>
      </w:r>
    </w:p>
    <w:p w14:paraId="143690E6" w14:textId="1BD476A6" w:rsidR="000F1150" w:rsidRPr="00C36872" w:rsidRDefault="000F1150" w:rsidP="000F1150">
      <w:pPr>
        <w:pStyle w:val="Caption"/>
        <w:jc w:val="center"/>
        <w:rPr>
          <w:rFonts w:ascii="Times New Roman" w:hAnsi="Times New Roman" w:cs="Times New Roman"/>
          <w:i w:val="0"/>
          <w:iCs w:val="0"/>
          <w:color w:val="auto"/>
          <w:sz w:val="21"/>
          <w:szCs w:val="21"/>
        </w:rPr>
      </w:pPr>
      <w:r w:rsidRPr="00C36872">
        <w:rPr>
          <w:rFonts w:ascii="Times New Roman" w:hAnsi="Times New Roman" w:cs="Times New Roman"/>
          <w:b/>
          <w:bCs/>
          <w:i w:val="0"/>
          <w:iCs w:val="0"/>
          <w:color w:val="auto"/>
          <w:sz w:val="21"/>
          <w:szCs w:val="21"/>
        </w:rPr>
        <w:t xml:space="preserve">Figure </w:t>
      </w:r>
      <w:r w:rsidRPr="00C36872">
        <w:rPr>
          <w:rFonts w:ascii="Times New Roman" w:hAnsi="Times New Roman" w:cs="Times New Roman"/>
          <w:b/>
          <w:bCs/>
          <w:i w:val="0"/>
          <w:iCs w:val="0"/>
          <w:color w:val="auto"/>
          <w:sz w:val="21"/>
          <w:szCs w:val="21"/>
        </w:rPr>
        <w:fldChar w:fldCharType="begin"/>
      </w:r>
      <w:r w:rsidRPr="00C36872">
        <w:rPr>
          <w:rFonts w:ascii="Times New Roman" w:hAnsi="Times New Roman" w:cs="Times New Roman"/>
          <w:b/>
          <w:bCs/>
          <w:i w:val="0"/>
          <w:iCs w:val="0"/>
          <w:color w:val="auto"/>
          <w:sz w:val="21"/>
          <w:szCs w:val="21"/>
        </w:rPr>
        <w:instrText xml:space="preserve"> SEQ Figure \* ARABIC </w:instrText>
      </w:r>
      <w:r w:rsidRPr="00C36872">
        <w:rPr>
          <w:rFonts w:ascii="Times New Roman" w:hAnsi="Times New Roman" w:cs="Times New Roman"/>
          <w:b/>
          <w:bCs/>
          <w:i w:val="0"/>
          <w:iCs w:val="0"/>
          <w:color w:val="auto"/>
          <w:sz w:val="21"/>
          <w:szCs w:val="21"/>
        </w:rPr>
        <w:fldChar w:fldCharType="separate"/>
      </w:r>
      <w:r w:rsidR="007A61D8" w:rsidRPr="00C36872">
        <w:rPr>
          <w:rFonts w:ascii="Times New Roman" w:hAnsi="Times New Roman" w:cs="Times New Roman"/>
          <w:b/>
          <w:bCs/>
          <w:i w:val="0"/>
          <w:iCs w:val="0"/>
          <w:noProof/>
          <w:color w:val="auto"/>
          <w:sz w:val="21"/>
          <w:szCs w:val="21"/>
        </w:rPr>
        <w:t>2</w:t>
      </w:r>
      <w:r w:rsidRPr="00C36872">
        <w:rPr>
          <w:rFonts w:ascii="Times New Roman" w:hAnsi="Times New Roman" w:cs="Times New Roman"/>
          <w:b/>
          <w:bCs/>
          <w:i w:val="0"/>
          <w:iCs w:val="0"/>
          <w:color w:val="auto"/>
          <w:sz w:val="21"/>
          <w:szCs w:val="21"/>
        </w:rPr>
        <w:fldChar w:fldCharType="end"/>
      </w:r>
      <w:r w:rsidRPr="00C36872">
        <w:rPr>
          <w:rFonts w:ascii="Times New Roman" w:hAnsi="Times New Roman" w:cs="Times New Roman"/>
          <w:b/>
          <w:bCs/>
          <w:i w:val="0"/>
          <w:iCs w:val="0"/>
          <w:color w:val="auto"/>
          <w:sz w:val="21"/>
          <w:szCs w:val="21"/>
        </w:rPr>
        <w:t>:</w:t>
      </w:r>
      <w:r w:rsidRPr="00C36872">
        <w:rPr>
          <w:rFonts w:ascii="Times New Roman" w:hAnsi="Times New Roman" w:cs="Times New Roman"/>
          <w:i w:val="0"/>
          <w:iCs w:val="0"/>
          <w:color w:val="auto"/>
          <w:sz w:val="21"/>
          <w:szCs w:val="21"/>
        </w:rPr>
        <w:t xml:space="preserve"> Confusion Matrix of the Suggested EfficientNetV2-S + XGBoost Model for Classifying Alzheimer's Stages.</w:t>
      </w:r>
    </w:p>
    <w:p w14:paraId="6C7F544C" w14:textId="5B5182BA" w:rsidR="00BF2D2F" w:rsidRPr="00BF2D2F" w:rsidRDefault="00BF2D2F" w:rsidP="00FD1F7C">
      <w:pPr>
        <w:spacing w:line="360" w:lineRule="auto"/>
        <w:jc w:val="both"/>
        <w:rPr>
          <w:rFonts w:ascii="Times New Roman" w:hAnsi="Times New Roman" w:cs="Times New Roman"/>
          <w:sz w:val="24"/>
          <w:szCs w:val="24"/>
        </w:rPr>
      </w:pPr>
      <w:r w:rsidRPr="00BF2D2F">
        <w:rPr>
          <w:rFonts w:ascii="Times New Roman" w:hAnsi="Times New Roman" w:cs="Times New Roman"/>
          <w:b/>
          <w:bCs/>
          <w:sz w:val="24"/>
          <w:szCs w:val="24"/>
        </w:rPr>
        <w:t>Figure</w:t>
      </w:r>
      <w:r>
        <w:rPr>
          <w:rFonts w:ascii="Times New Roman" w:hAnsi="Times New Roman" w:cs="Times New Roman"/>
          <w:b/>
          <w:bCs/>
          <w:sz w:val="24"/>
          <w:szCs w:val="24"/>
        </w:rPr>
        <w:t xml:space="preserve"> </w:t>
      </w:r>
      <w:r w:rsidRPr="00BF2D2F">
        <w:rPr>
          <w:rFonts w:ascii="Times New Roman" w:hAnsi="Times New Roman" w:cs="Times New Roman"/>
          <w:b/>
          <w:bCs/>
          <w:sz w:val="24"/>
          <w:szCs w:val="24"/>
        </w:rPr>
        <w:t>(</w:t>
      </w:r>
      <w:r w:rsidR="004D1841">
        <w:rPr>
          <w:rFonts w:ascii="Times New Roman" w:hAnsi="Times New Roman" w:cs="Times New Roman"/>
          <w:b/>
          <w:bCs/>
          <w:sz w:val="24"/>
          <w:szCs w:val="24"/>
        </w:rPr>
        <w:t>3</w:t>
      </w:r>
      <w:r w:rsidRPr="00BF2D2F">
        <w:rPr>
          <w:rFonts w:ascii="Times New Roman" w:hAnsi="Times New Roman" w:cs="Times New Roman"/>
          <w:b/>
          <w:bCs/>
          <w:sz w:val="24"/>
          <w:szCs w:val="24"/>
        </w:rPr>
        <w:t>A)</w:t>
      </w:r>
      <w:r w:rsidRPr="00BF2D2F">
        <w:rPr>
          <w:rFonts w:ascii="Times New Roman" w:hAnsi="Times New Roman" w:cs="Times New Roman"/>
          <w:sz w:val="24"/>
          <w:szCs w:val="24"/>
        </w:rPr>
        <w:t xml:space="preserve"> Receiver Operating Characteristic (ROC)</w:t>
      </w:r>
      <w:r>
        <w:rPr>
          <w:rFonts w:ascii="Times New Roman" w:hAnsi="Times New Roman" w:cs="Times New Roman"/>
          <w:sz w:val="24"/>
          <w:szCs w:val="24"/>
        </w:rPr>
        <w:t xml:space="preserve"> </w:t>
      </w:r>
      <w:r w:rsidRPr="00BF2D2F">
        <w:rPr>
          <w:rFonts w:ascii="Times New Roman" w:hAnsi="Times New Roman" w:cs="Times New Roman"/>
          <w:sz w:val="24"/>
          <w:szCs w:val="24"/>
        </w:rPr>
        <w:t xml:space="preserve">curves of the four classes of </w:t>
      </w:r>
      <w:r w:rsidR="007D31B4">
        <w:rPr>
          <w:rFonts w:ascii="Times New Roman" w:hAnsi="Times New Roman" w:cs="Times New Roman"/>
          <w:sz w:val="24"/>
          <w:szCs w:val="24"/>
        </w:rPr>
        <w:t>Alzheimer's</w:t>
      </w:r>
      <w:r w:rsidRPr="00BF2D2F">
        <w:rPr>
          <w:rFonts w:ascii="Times New Roman" w:hAnsi="Times New Roman" w:cs="Times New Roman"/>
          <w:sz w:val="24"/>
          <w:szCs w:val="24"/>
        </w:rPr>
        <w:t xml:space="preserve"> disease that assess the discriminative ability of the proposed EfficientNetV2-S + XGBoost model. The model has </w:t>
      </w:r>
      <w:r w:rsidR="0089612F">
        <w:rPr>
          <w:rFonts w:ascii="Times New Roman" w:hAnsi="Times New Roman" w:cs="Times New Roman"/>
          <w:sz w:val="24"/>
          <w:szCs w:val="24"/>
        </w:rPr>
        <w:t>excellent classification performance in terms of classification, with the value of Area under the Curve (AUC) of 1.00 for Class 0 (MD), 1.00 for Class 1 (MOD), 0.97 for Class 2 (ND), and 0.98 for</w:t>
      </w:r>
      <w:r w:rsidRPr="00BF2D2F">
        <w:rPr>
          <w:rFonts w:ascii="Times New Roman" w:hAnsi="Times New Roman" w:cs="Times New Roman"/>
          <w:sz w:val="24"/>
          <w:szCs w:val="24"/>
        </w:rPr>
        <w:t xml:space="preserve"> Class 3 (VMD). The curves are not far away </w:t>
      </w:r>
      <w:r w:rsidR="007D31B4">
        <w:rPr>
          <w:rFonts w:ascii="Times New Roman" w:hAnsi="Times New Roman" w:cs="Times New Roman"/>
          <w:sz w:val="24"/>
          <w:szCs w:val="24"/>
        </w:rPr>
        <w:t>from</w:t>
      </w:r>
      <w:r w:rsidRPr="00BF2D2F">
        <w:rPr>
          <w:rFonts w:ascii="Times New Roman" w:hAnsi="Times New Roman" w:cs="Times New Roman"/>
          <w:sz w:val="24"/>
          <w:szCs w:val="24"/>
        </w:rPr>
        <w:t xml:space="preserve"> the top-left corner of the graph, which implies that there are high true positive rates (TPR) and low false </w:t>
      </w:r>
      <w:r w:rsidRPr="00BF2D2F">
        <w:rPr>
          <w:rFonts w:ascii="Times New Roman" w:hAnsi="Times New Roman" w:cs="Times New Roman"/>
          <w:sz w:val="24"/>
          <w:szCs w:val="24"/>
        </w:rPr>
        <w:lastRenderedPageBreak/>
        <w:t>positive rates (FPR), thus showing good sensitivity and specificity of all the classes.</w:t>
      </w:r>
      <w:r w:rsidR="00FD1F7C">
        <w:rPr>
          <w:rFonts w:ascii="Times New Roman" w:hAnsi="Times New Roman" w:cs="Times New Roman"/>
          <w:sz w:val="24"/>
          <w:szCs w:val="24"/>
        </w:rPr>
        <w:t xml:space="preserve"> </w:t>
      </w:r>
      <w:r w:rsidRPr="00BF2D2F">
        <w:rPr>
          <w:rFonts w:ascii="Times New Roman" w:hAnsi="Times New Roman" w:cs="Times New Roman"/>
          <w:b/>
          <w:bCs/>
          <w:sz w:val="24"/>
          <w:szCs w:val="24"/>
        </w:rPr>
        <w:t>Figure</w:t>
      </w:r>
      <w:r>
        <w:rPr>
          <w:rFonts w:ascii="Times New Roman" w:hAnsi="Times New Roman" w:cs="Times New Roman"/>
          <w:b/>
          <w:bCs/>
          <w:sz w:val="24"/>
          <w:szCs w:val="24"/>
        </w:rPr>
        <w:t xml:space="preserve"> </w:t>
      </w:r>
      <w:r w:rsidRPr="00BF2D2F">
        <w:rPr>
          <w:rFonts w:ascii="Times New Roman" w:hAnsi="Times New Roman" w:cs="Times New Roman"/>
          <w:b/>
          <w:bCs/>
          <w:sz w:val="24"/>
          <w:szCs w:val="24"/>
        </w:rPr>
        <w:t>(</w:t>
      </w:r>
      <w:r w:rsidR="004D1841">
        <w:rPr>
          <w:rFonts w:ascii="Times New Roman" w:hAnsi="Times New Roman" w:cs="Times New Roman"/>
          <w:b/>
          <w:bCs/>
          <w:sz w:val="24"/>
          <w:szCs w:val="24"/>
        </w:rPr>
        <w:t>3</w:t>
      </w:r>
      <w:r w:rsidRPr="00BF2D2F">
        <w:rPr>
          <w:rFonts w:ascii="Times New Roman" w:hAnsi="Times New Roman" w:cs="Times New Roman"/>
          <w:b/>
          <w:bCs/>
          <w:sz w:val="24"/>
          <w:szCs w:val="24"/>
        </w:rPr>
        <w:t>B)</w:t>
      </w:r>
      <w:r>
        <w:rPr>
          <w:rFonts w:ascii="Times New Roman" w:hAnsi="Times New Roman" w:cs="Times New Roman"/>
          <w:sz w:val="24"/>
          <w:szCs w:val="24"/>
        </w:rPr>
        <w:t xml:space="preserve"> </w:t>
      </w:r>
      <w:r w:rsidRPr="00BF2D2F">
        <w:rPr>
          <w:rFonts w:ascii="Times New Roman" w:hAnsi="Times New Roman" w:cs="Times New Roman"/>
          <w:sz w:val="24"/>
          <w:szCs w:val="24"/>
        </w:rPr>
        <w:t>Kernel Density Estimation (KDE) of the estimated class probabilities. The two modes in every class suggest certain predictions, w</w:t>
      </w:r>
      <w:r w:rsidR="0089612F">
        <w:rPr>
          <w:rFonts w:ascii="Times New Roman" w:hAnsi="Times New Roman" w:cs="Times New Roman"/>
          <w:sz w:val="24"/>
          <w:szCs w:val="24"/>
        </w:rPr>
        <w:t>ith</w:t>
      </w:r>
      <w:r w:rsidRPr="00BF2D2F">
        <w:rPr>
          <w:rFonts w:ascii="Times New Roman" w:hAnsi="Times New Roman" w:cs="Times New Roman"/>
          <w:sz w:val="24"/>
          <w:szCs w:val="24"/>
        </w:rPr>
        <w:t xml:space="preserve"> a concentrated probability mass </w:t>
      </w:r>
      <w:r w:rsidR="0089612F">
        <w:rPr>
          <w:rFonts w:ascii="Times New Roman" w:hAnsi="Times New Roman" w:cs="Times New Roman"/>
          <w:sz w:val="24"/>
          <w:szCs w:val="24"/>
        </w:rPr>
        <w:t>at</w:t>
      </w:r>
      <w:r w:rsidRPr="00BF2D2F">
        <w:rPr>
          <w:rFonts w:ascii="Times New Roman" w:hAnsi="Times New Roman" w:cs="Times New Roman"/>
          <w:sz w:val="24"/>
          <w:szCs w:val="24"/>
        </w:rPr>
        <w:t xml:space="preserve"> 0 and 1. This separation implies that the model delivers well-calibrated predictions, whereby there is a lot of confidence in accurate predictions and low-confidence between classes. The results of the ROC and KDE analys</w:t>
      </w:r>
      <w:r w:rsidR="0089612F">
        <w:rPr>
          <w:rFonts w:ascii="Times New Roman" w:hAnsi="Times New Roman" w:cs="Times New Roman"/>
          <w:sz w:val="24"/>
          <w:szCs w:val="24"/>
        </w:rPr>
        <w:t>e</w:t>
      </w:r>
      <w:r w:rsidRPr="00BF2D2F">
        <w:rPr>
          <w:rFonts w:ascii="Times New Roman" w:hAnsi="Times New Roman" w:cs="Times New Roman"/>
          <w:sz w:val="24"/>
          <w:szCs w:val="24"/>
        </w:rPr>
        <w:t xml:space="preserve">s together </w:t>
      </w:r>
      <w:r w:rsidR="0089612F">
        <w:rPr>
          <w:rFonts w:ascii="Times New Roman" w:hAnsi="Times New Roman" w:cs="Times New Roman"/>
          <w:sz w:val="24"/>
          <w:szCs w:val="24"/>
        </w:rPr>
        <w:t>demonstrat</w:t>
      </w:r>
      <w:r w:rsidRPr="00BF2D2F">
        <w:rPr>
          <w:rFonts w:ascii="Times New Roman" w:hAnsi="Times New Roman" w:cs="Times New Roman"/>
          <w:sz w:val="24"/>
          <w:szCs w:val="24"/>
        </w:rPr>
        <w:t xml:space="preserve">e the robustness, discriminative strength, and probabilistic reliability of the </w:t>
      </w:r>
      <w:r w:rsidR="0089612F">
        <w:rPr>
          <w:rFonts w:ascii="Times New Roman" w:hAnsi="Times New Roman" w:cs="Times New Roman"/>
          <w:sz w:val="24"/>
          <w:szCs w:val="24"/>
        </w:rPr>
        <w:t>propos</w:t>
      </w:r>
      <w:r w:rsidRPr="00BF2D2F">
        <w:rPr>
          <w:rFonts w:ascii="Times New Roman" w:hAnsi="Times New Roman" w:cs="Times New Roman"/>
          <w:sz w:val="24"/>
          <w:szCs w:val="24"/>
        </w:rPr>
        <w:t>ed hybrid classification framework.</w:t>
      </w:r>
    </w:p>
    <w:p w14:paraId="112F90CC" w14:textId="77777777" w:rsidR="00D77F69" w:rsidRDefault="00D77F69" w:rsidP="00D77F69">
      <w:pPr>
        <w:keepNext/>
      </w:pPr>
      <w:r>
        <w:rPr>
          <w:noProof/>
        </w:rPr>
        <w:drawing>
          <wp:inline distT="0" distB="0" distL="0" distR="0" wp14:anchorId="5E52B2E1" wp14:editId="1696077E">
            <wp:extent cx="5733415" cy="2461895"/>
            <wp:effectExtent l="0" t="0" r="635" b="0"/>
            <wp:docPr id="10953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2461895"/>
                    </a:xfrm>
                    <a:prstGeom prst="rect">
                      <a:avLst/>
                    </a:prstGeom>
                    <a:noFill/>
                    <a:ln>
                      <a:noFill/>
                    </a:ln>
                  </pic:spPr>
                </pic:pic>
              </a:graphicData>
            </a:graphic>
          </wp:inline>
        </w:drawing>
      </w:r>
    </w:p>
    <w:p w14:paraId="669F496F" w14:textId="32C48181" w:rsidR="00D77F69" w:rsidRPr="00C36872" w:rsidRDefault="00D77F69" w:rsidP="00D77F69">
      <w:pPr>
        <w:pStyle w:val="Caption"/>
        <w:jc w:val="center"/>
        <w:rPr>
          <w:rFonts w:ascii="Times New Roman" w:hAnsi="Times New Roman" w:cs="Times New Roman"/>
          <w:i w:val="0"/>
          <w:iCs w:val="0"/>
          <w:color w:val="auto"/>
          <w:sz w:val="21"/>
          <w:szCs w:val="21"/>
        </w:rPr>
      </w:pPr>
      <w:r w:rsidRPr="00C36872">
        <w:rPr>
          <w:rFonts w:ascii="Times New Roman" w:hAnsi="Times New Roman" w:cs="Times New Roman"/>
          <w:b/>
          <w:bCs/>
          <w:i w:val="0"/>
          <w:iCs w:val="0"/>
          <w:color w:val="auto"/>
          <w:sz w:val="21"/>
          <w:szCs w:val="21"/>
        </w:rPr>
        <w:t xml:space="preserve">Figure </w:t>
      </w:r>
      <w:r w:rsidRPr="00C36872">
        <w:rPr>
          <w:rFonts w:ascii="Times New Roman" w:hAnsi="Times New Roman" w:cs="Times New Roman"/>
          <w:b/>
          <w:bCs/>
          <w:i w:val="0"/>
          <w:iCs w:val="0"/>
          <w:color w:val="auto"/>
          <w:sz w:val="21"/>
          <w:szCs w:val="21"/>
        </w:rPr>
        <w:fldChar w:fldCharType="begin"/>
      </w:r>
      <w:r w:rsidRPr="00C36872">
        <w:rPr>
          <w:rFonts w:ascii="Times New Roman" w:hAnsi="Times New Roman" w:cs="Times New Roman"/>
          <w:b/>
          <w:bCs/>
          <w:i w:val="0"/>
          <w:iCs w:val="0"/>
          <w:color w:val="auto"/>
          <w:sz w:val="21"/>
          <w:szCs w:val="21"/>
        </w:rPr>
        <w:instrText xml:space="preserve"> SEQ Figure \* ARABIC </w:instrText>
      </w:r>
      <w:r w:rsidRPr="00C36872">
        <w:rPr>
          <w:rFonts w:ascii="Times New Roman" w:hAnsi="Times New Roman" w:cs="Times New Roman"/>
          <w:b/>
          <w:bCs/>
          <w:i w:val="0"/>
          <w:iCs w:val="0"/>
          <w:color w:val="auto"/>
          <w:sz w:val="21"/>
          <w:szCs w:val="21"/>
        </w:rPr>
        <w:fldChar w:fldCharType="separate"/>
      </w:r>
      <w:r w:rsidR="007A61D8" w:rsidRPr="00C36872">
        <w:rPr>
          <w:rFonts w:ascii="Times New Roman" w:hAnsi="Times New Roman" w:cs="Times New Roman"/>
          <w:b/>
          <w:bCs/>
          <w:i w:val="0"/>
          <w:iCs w:val="0"/>
          <w:noProof/>
          <w:color w:val="auto"/>
          <w:sz w:val="21"/>
          <w:szCs w:val="21"/>
        </w:rPr>
        <w:t>3</w:t>
      </w:r>
      <w:r w:rsidRPr="00C36872">
        <w:rPr>
          <w:rFonts w:ascii="Times New Roman" w:hAnsi="Times New Roman" w:cs="Times New Roman"/>
          <w:b/>
          <w:bCs/>
          <w:i w:val="0"/>
          <w:iCs w:val="0"/>
          <w:color w:val="auto"/>
          <w:sz w:val="21"/>
          <w:szCs w:val="21"/>
        </w:rPr>
        <w:fldChar w:fldCharType="end"/>
      </w:r>
      <w:r w:rsidRPr="00C36872">
        <w:rPr>
          <w:rFonts w:ascii="Times New Roman" w:hAnsi="Times New Roman" w:cs="Times New Roman"/>
          <w:b/>
          <w:bCs/>
          <w:i w:val="0"/>
          <w:iCs w:val="0"/>
          <w:color w:val="auto"/>
          <w:sz w:val="21"/>
          <w:szCs w:val="21"/>
        </w:rPr>
        <w:t>:</w:t>
      </w:r>
      <w:r w:rsidRPr="00C36872">
        <w:rPr>
          <w:rFonts w:ascii="Times New Roman" w:hAnsi="Times New Roman" w:cs="Times New Roman"/>
          <w:i w:val="0"/>
          <w:iCs w:val="0"/>
          <w:color w:val="auto"/>
          <w:sz w:val="21"/>
          <w:szCs w:val="21"/>
        </w:rPr>
        <w:t xml:space="preserve"> (A)Receiver Operating Characteristic (ROC) Curves and (B)Kernel Density Estimation (KDE) of Prediction Probabilities for the Proposed Model.</w:t>
      </w:r>
    </w:p>
    <w:p w14:paraId="0A425608" w14:textId="5E36BC0F" w:rsidR="00BF2D2F" w:rsidRPr="00BF2D2F" w:rsidRDefault="00BF2D2F" w:rsidP="00FD1F7C">
      <w:pPr>
        <w:spacing w:line="360" w:lineRule="auto"/>
        <w:jc w:val="both"/>
        <w:rPr>
          <w:rFonts w:ascii="Times New Roman" w:hAnsi="Times New Roman" w:cs="Times New Roman"/>
          <w:sz w:val="24"/>
          <w:szCs w:val="24"/>
        </w:rPr>
      </w:pPr>
      <w:r w:rsidRPr="2AAC9364">
        <w:rPr>
          <w:rFonts w:ascii="Times New Roman" w:hAnsi="Times New Roman" w:cs="Times New Roman"/>
          <w:sz w:val="24"/>
          <w:szCs w:val="24"/>
        </w:rPr>
        <w:t xml:space="preserve">The </w:t>
      </w:r>
      <w:r w:rsidR="004D1841" w:rsidRPr="2AAC9364">
        <w:rPr>
          <w:rFonts w:ascii="Times New Roman" w:hAnsi="Times New Roman" w:cs="Times New Roman"/>
          <w:b/>
          <w:bCs/>
          <w:sz w:val="24"/>
          <w:szCs w:val="24"/>
        </w:rPr>
        <w:t>Figure (4)</w:t>
      </w:r>
      <w:r w:rsidRPr="2AAC9364">
        <w:rPr>
          <w:rFonts w:ascii="Times New Roman" w:hAnsi="Times New Roman" w:cs="Times New Roman"/>
          <w:sz w:val="24"/>
          <w:szCs w:val="24"/>
        </w:rPr>
        <w:t xml:space="preserve"> represents a two-dimensional t‑distributed stochastic neighbour embedding (t‑SNE) project of high-dimensional deep feature representations of the EfficientNetV2 -S model before final classification. The plot is described by a point that is about the MRI </w:t>
      </w:r>
      <w:r w:rsidR="0F84632C" w:rsidRPr="2AAC9364">
        <w:rPr>
          <w:rFonts w:ascii="Times New Roman" w:hAnsi="Times New Roman" w:cs="Times New Roman"/>
          <w:sz w:val="24"/>
          <w:szCs w:val="24"/>
        </w:rPr>
        <w:t>sample,</w:t>
      </w:r>
      <w:r w:rsidRPr="2AAC9364">
        <w:rPr>
          <w:rFonts w:ascii="Times New Roman" w:hAnsi="Times New Roman" w:cs="Times New Roman"/>
          <w:sz w:val="24"/>
          <w:szCs w:val="24"/>
        </w:rPr>
        <w:t xml:space="preserve"> and it is coloured based on the label of the classes: Class 0 (MD), Class 1 (MOD), Class 2 (ND), and Class 3 (VMD).</w:t>
      </w:r>
      <w:r w:rsidR="00FD1F7C">
        <w:rPr>
          <w:rFonts w:ascii="Times New Roman" w:hAnsi="Times New Roman" w:cs="Times New Roman"/>
          <w:sz w:val="24"/>
          <w:szCs w:val="24"/>
        </w:rPr>
        <w:t xml:space="preserve"> </w:t>
      </w:r>
      <w:r w:rsidRPr="2AAC9364">
        <w:rPr>
          <w:rFonts w:ascii="Times New Roman" w:hAnsi="Times New Roman" w:cs="Times New Roman"/>
          <w:sz w:val="24"/>
          <w:szCs w:val="24"/>
        </w:rPr>
        <w:t xml:space="preserve">The visualization </w:t>
      </w:r>
      <w:r w:rsidRPr="2AAC9364">
        <w:rPr>
          <w:rFonts w:ascii="Times New Roman" w:hAnsi="Times New Roman" w:cs="Times New Roman"/>
          <w:b/>
          <w:bCs/>
          <w:sz w:val="24"/>
          <w:szCs w:val="24"/>
        </w:rPr>
        <w:t xml:space="preserve">Figure </w:t>
      </w:r>
      <w:r w:rsidR="004D1841" w:rsidRPr="2AAC9364">
        <w:rPr>
          <w:rFonts w:ascii="Times New Roman" w:hAnsi="Times New Roman" w:cs="Times New Roman"/>
          <w:b/>
          <w:bCs/>
          <w:sz w:val="24"/>
          <w:szCs w:val="24"/>
        </w:rPr>
        <w:t>(4</w:t>
      </w:r>
      <w:r w:rsidRPr="2AAC9364">
        <w:rPr>
          <w:rFonts w:ascii="Times New Roman" w:hAnsi="Times New Roman" w:cs="Times New Roman"/>
          <w:b/>
          <w:bCs/>
          <w:sz w:val="24"/>
          <w:szCs w:val="24"/>
        </w:rPr>
        <w:t>)</w:t>
      </w:r>
      <w:r w:rsidRPr="2AAC9364">
        <w:rPr>
          <w:rFonts w:ascii="Times New Roman" w:hAnsi="Times New Roman" w:cs="Times New Roman"/>
          <w:sz w:val="24"/>
          <w:szCs w:val="24"/>
        </w:rPr>
        <w:t xml:space="preserve"> shows that there is strong feature discriminability of the convolutional neural network as it clearly clustered delineation of the four stages of Alzheimer disease. It is important to note that the Moderate Demented (Class 1) cluster is highly distinct because of the differences with the other classes, which implies unique structural patterns regarding the late disease stages. There is slight overlap between successive stages e.g. Mild Demented and Very Mild Demented which is within clinical anticipations due to the slow pathological changes. In general, the t-SNE projection allows us to conclude that the 1280-dimensional embeddings obtained contain meaningful structural representations of Alzheimer severity, which are useful to downstream classify using the XGBoost model.</w:t>
      </w:r>
    </w:p>
    <w:p w14:paraId="5A2BD741" w14:textId="77777777" w:rsidR="00BF2D2F" w:rsidRDefault="00BF2D2F" w:rsidP="00BF2D2F">
      <w:pPr>
        <w:keepNext/>
        <w:jc w:val="center"/>
      </w:pPr>
      <w:r w:rsidRPr="00BF2D2F">
        <w:rPr>
          <w:noProof/>
        </w:rPr>
        <w:lastRenderedPageBreak/>
        <w:drawing>
          <wp:inline distT="0" distB="0" distL="0" distR="0" wp14:anchorId="15C0E76B" wp14:editId="0CBEE3BC">
            <wp:extent cx="3467100" cy="2699875"/>
            <wp:effectExtent l="0" t="0" r="0" b="5715"/>
            <wp:docPr id="10910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45841" name=""/>
                    <pic:cNvPicPr/>
                  </pic:nvPicPr>
                  <pic:blipFill>
                    <a:blip r:embed="rId11"/>
                    <a:stretch>
                      <a:fillRect/>
                    </a:stretch>
                  </pic:blipFill>
                  <pic:spPr>
                    <a:xfrm>
                      <a:off x="0" y="0"/>
                      <a:ext cx="3491856" cy="2719152"/>
                    </a:xfrm>
                    <a:prstGeom prst="rect">
                      <a:avLst/>
                    </a:prstGeom>
                  </pic:spPr>
                </pic:pic>
              </a:graphicData>
            </a:graphic>
          </wp:inline>
        </w:drawing>
      </w:r>
    </w:p>
    <w:p w14:paraId="286DE86E" w14:textId="53DC2305" w:rsidR="00BF2D2F" w:rsidRPr="00FD1F7C" w:rsidRDefault="00BF2D2F" w:rsidP="00BF2D2F">
      <w:pPr>
        <w:jc w:val="center"/>
        <w:rPr>
          <w:rFonts w:ascii="Times New Roman" w:hAnsi="Times New Roman" w:cs="Times New Roman"/>
          <w:sz w:val="24"/>
          <w:szCs w:val="24"/>
        </w:rPr>
      </w:pPr>
      <w:r w:rsidRPr="00FD1F7C">
        <w:rPr>
          <w:rFonts w:ascii="Times New Roman" w:hAnsi="Times New Roman" w:cs="Times New Roman"/>
          <w:b/>
          <w:bCs/>
          <w:sz w:val="24"/>
          <w:szCs w:val="24"/>
        </w:rPr>
        <w:t xml:space="preserve">Figure </w:t>
      </w:r>
      <w:r w:rsidRPr="00FD1F7C">
        <w:rPr>
          <w:rFonts w:ascii="Times New Roman" w:hAnsi="Times New Roman" w:cs="Times New Roman"/>
          <w:b/>
          <w:bCs/>
          <w:sz w:val="24"/>
          <w:szCs w:val="24"/>
        </w:rPr>
        <w:fldChar w:fldCharType="begin"/>
      </w:r>
      <w:r w:rsidRPr="00FD1F7C">
        <w:rPr>
          <w:rFonts w:ascii="Times New Roman" w:hAnsi="Times New Roman" w:cs="Times New Roman"/>
          <w:b/>
          <w:bCs/>
          <w:sz w:val="24"/>
          <w:szCs w:val="24"/>
        </w:rPr>
        <w:instrText xml:space="preserve"> SEQ Figure \* ARABIC </w:instrText>
      </w:r>
      <w:r w:rsidRPr="00FD1F7C">
        <w:rPr>
          <w:rFonts w:ascii="Times New Roman" w:hAnsi="Times New Roman" w:cs="Times New Roman"/>
          <w:b/>
          <w:bCs/>
          <w:sz w:val="24"/>
          <w:szCs w:val="24"/>
        </w:rPr>
        <w:fldChar w:fldCharType="separate"/>
      </w:r>
      <w:r w:rsidR="007A61D8" w:rsidRPr="00FD1F7C">
        <w:rPr>
          <w:rFonts w:ascii="Times New Roman" w:hAnsi="Times New Roman" w:cs="Times New Roman"/>
          <w:b/>
          <w:bCs/>
          <w:noProof/>
          <w:sz w:val="24"/>
          <w:szCs w:val="24"/>
        </w:rPr>
        <w:t>4</w:t>
      </w:r>
      <w:r w:rsidRPr="00FD1F7C">
        <w:rPr>
          <w:rFonts w:ascii="Times New Roman" w:hAnsi="Times New Roman" w:cs="Times New Roman"/>
          <w:b/>
          <w:bCs/>
          <w:sz w:val="24"/>
          <w:szCs w:val="24"/>
        </w:rPr>
        <w:fldChar w:fldCharType="end"/>
      </w:r>
      <w:r w:rsidRPr="00FD1F7C">
        <w:rPr>
          <w:rFonts w:ascii="Times New Roman" w:hAnsi="Times New Roman" w:cs="Times New Roman"/>
          <w:b/>
          <w:bCs/>
          <w:sz w:val="24"/>
          <w:szCs w:val="24"/>
        </w:rPr>
        <w:t>:</w:t>
      </w:r>
      <w:r w:rsidRPr="00FD1F7C">
        <w:rPr>
          <w:rFonts w:ascii="Times New Roman" w:hAnsi="Times New Roman" w:cs="Times New Roman"/>
          <w:sz w:val="24"/>
          <w:szCs w:val="24"/>
        </w:rPr>
        <w:t xml:space="preserve"> t-SNE Projection of Extracted Deep Features for Alzheimer’s Stage Classification.</w:t>
      </w:r>
    </w:p>
    <w:p w14:paraId="7D88FB8F" w14:textId="77777777" w:rsidR="00377233" w:rsidRDefault="00377233" w:rsidP="00BF2D2F">
      <w:pPr>
        <w:jc w:val="center"/>
        <w:rPr>
          <w:rFonts w:ascii="Times New Roman" w:hAnsi="Times New Roman" w:cs="Times New Roman"/>
          <w:i/>
          <w:iCs/>
          <w:sz w:val="24"/>
          <w:szCs w:val="24"/>
        </w:rPr>
      </w:pPr>
    </w:p>
    <w:p w14:paraId="0B48C189" w14:textId="76D0D017" w:rsidR="00377233" w:rsidRPr="00377233" w:rsidRDefault="00377233" w:rsidP="00FD1F7C">
      <w:pPr>
        <w:spacing w:line="360" w:lineRule="auto"/>
        <w:jc w:val="both"/>
        <w:rPr>
          <w:rFonts w:ascii="Times New Roman" w:hAnsi="Times New Roman" w:cs="Times New Roman"/>
          <w:sz w:val="24"/>
          <w:szCs w:val="24"/>
        </w:rPr>
      </w:pPr>
      <w:r w:rsidRPr="2AAC9364">
        <w:rPr>
          <w:rFonts w:ascii="Times New Roman" w:hAnsi="Times New Roman" w:cs="Times New Roman"/>
          <w:b/>
          <w:bCs/>
          <w:sz w:val="24"/>
          <w:szCs w:val="24"/>
        </w:rPr>
        <w:t xml:space="preserve">Figure </w:t>
      </w:r>
      <w:r w:rsidR="004D1841" w:rsidRPr="2AAC9364">
        <w:rPr>
          <w:rFonts w:ascii="Times New Roman" w:hAnsi="Times New Roman" w:cs="Times New Roman"/>
          <w:b/>
          <w:bCs/>
          <w:sz w:val="24"/>
          <w:szCs w:val="24"/>
        </w:rPr>
        <w:t>5</w:t>
      </w:r>
      <w:r w:rsidRPr="2AAC9364">
        <w:rPr>
          <w:rFonts w:ascii="Times New Roman" w:hAnsi="Times New Roman" w:cs="Times New Roman"/>
          <w:sz w:val="24"/>
          <w:szCs w:val="24"/>
        </w:rPr>
        <w:t xml:space="preserve"> presents a sample test of MRI that proved to be properly recognized by the proposed EfficientNetV2-S with XGBoost framework. </w:t>
      </w:r>
      <w:r w:rsidR="27CB5900" w:rsidRPr="2AAC9364">
        <w:rPr>
          <w:rFonts w:ascii="Times New Roman" w:hAnsi="Times New Roman" w:cs="Times New Roman"/>
          <w:sz w:val="24"/>
          <w:szCs w:val="24"/>
        </w:rPr>
        <w:t>The ground-truth label</w:t>
      </w:r>
      <w:r w:rsidR="007D31B4">
        <w:rPr>
          <w:rFonts w:ascii="Times New Roman" w:hAnsi="Times New Roman" w:cs="Times New Roman"/>
          <w:sz w:val="24"/>
          <w:szCs w:val="24"/>
        </w:rPr>
        <w:t>,</w:t>
      </w:r>
      <w:r w:rsidRPr="2AAC9364">
        <w:rPr>
          <w:rFonts w:ascii="Times New Roman" w:hAnsi="Times New Roman" w:cs="Times New Roman"/>
          <w:sz w:val="24"/>
          <w:szCs w:val="24"/>
        </w:rPr>
        <w:t xml:space="preserve"> predicted label</w:t>
      </w:r>
      <w:r w:rsidR="007D31B4">
        <w:rPr>
          <w:rFonts w:ascii="Times New Roman" w:hAnsi="Times New Roman" w:cs="Times New Roman"/>
          <w:sz w:val="24"/>
          <w:szCs w:val="24"/>
        </w:rPr>
        <w:t>,</w:t>
      </w:r>
      <w:r w:rsidRPr="2AAC9364">
        <w:rPr>
          <w:rFonts w:ascii="Times New Roman" w:hAnsi="Times New Roman" w:cs="Times New Roman"/>
          <w:sz w:val="24"/>
          <w:szCs w:val="24"/>
        </w:rPr>
        <w:t xml:space="preserve"> and the confidence score are shown in each image. </w:t>
      </w:r>
      <w:r w:rsidR="72A8C470" w:rsidRPr="2AAC9364">
        <w:rPr>
          <w:rFonts w:ascii="Times New Roman" w:hAnsi="Times New Roman" w:cs="Times New Roman"/>
          <w:sz w:val="24"/>
          <w:szCs w:val="24"/>
        </w:rPr>
        <w:t>All</w:t>
      </w:r>
      <w:r w:rsidRPr="2AAC9364">
        <w:rPr>
          <w:rFonts w:ascii="Times New Roman" w:hAnsi="Times New Roman" w:cs="Times New Roman"/>
          <w:sz w:val="24"/>
          <w:szCs w:val="24"/>
        </w:rPr>
        <w:t xml:space="preserve"> the correct identifications of cases include Moderate Demented, Very Mild Demented, Non-Demented</w:t>
      </w:r>
      <w:r w:rsidR="007D31B4">
        <w:rPr>
          <w:rFonts w:ascii="Times New Roman" w:hAnsi="Times New Roman" w:cs="Times New Roman"/>
          <w:sz w:val="24"/>
          <w:szCs w:val="24"/>
        </w:rPr>
        <w:t>,</w:t>
      </w:r>
      <w:r w:rsidRPr="2AAC9364">
        <w:rPr>
          <w:rFonts w:ascii="Times New Roman" w:hAnsi="Times New Roman" w:cs="Times New Roman"/>
          <w:sz w:val="24"/>
          <w:szCs w:val="24"/>
        </w:rPr>
        <w:t xml:space="preserve"> and Mild Demented with high confidence values of 0.99 to 1.00.</w:t>
      </w:r>
      <w:r w:rsidR="00FD1F7C">
        <w:rPr>
          <w:rFonts w:ascii="Times New Roman" w:hAnsi="Times New Roman" w:cs="Times New Roman"/>
          <w:sz w:val="24"/>
          <w:szCs w:val="24"/>
        </w:rPr>
        <w:t xml:space="preserve"> </w:t>
      </w:r>
      <w:r w:rsidRPr="2AAC9364">
        <w:rPr>
          <w:rFonts w:ascii="Times New Roman" w:hAnsi="Times New Roman" w:cs="Times New Roman"/>
          <w:sz w:val="24"/>
          <w:szCs w:val="24"/>
        </w:rPr>
        <w:t xml:space="preserve">These illustrations show that the model has good predictive reliability and high certainty in each of the four stages of </w:t>
      </w:r>
      <w:r w:rsidR="007D31B4">
        <w:rPr>
          <w:rFonts w:ascii="Times New Roman" w:hAnsi="Times New Roman" w:cs="Times New Roman"/>
          <w:sz w:val="24"/>
          <w:szCs w:val="24"/>
        </w:rPr>
        <w:t>Alzheimer's</w:t>
      </w:r>
      <w:r w:rsidRPr="2AAC9364">
        <w:rPr>
          <w:rFonts w:ascii="Times New Roman" w:hAnsi="Times New Roman" w:cs="Times New Roman"/>
          <w:sz w:val="24"/>
          <w:szCs w:val="24"/>
        </w:rPr>
        <w:t>. The value of the scores near 1.00 depicts that the classifier puts a prevailing mass of probability in the correct classes</w:t>
      </w:r>
      <w:r w:rsidR="007D31B4">
        <w:rPr>
          <w:rFonts w:ascii="Times New Roman" w:hAnsi="Times New Roman" w:cs="Times New Roman"/>
          <w:sz w:val="24"/>
          <w:szCs w:val="24"/>
        </w:rPr>
        <w:t>,</w:t>
      </w:r>
      <w:r w:rsidRPr="2AAC9364">
        <w:rPr>
          <w:rFonts w:ascii="Times New Roman" w:hAnsi="Times New Roman" w:cs="Times New Roman"/>
          <w:sz w:val="24"/>
          <w:szCs w:val="24"/>
        </w:rPr>
        <w:t xml:space="preserve"> which can be seen as clearly distinct feature representations and strong decision boundaries. The similar results between both the initial and late phases also confirm the suitability of the hybrid deep-feature extraction and gradient-boosting classification model to stagewise detection of </w:t>
      </w:r>
      <w:r w:rsidR="007D31B4">
        <w:rPr>
          <w:rFonts w:ascii="Times New Roman" w:hAnsi="Times New Roman" w:cs="Times New Roman"/>
          <w:sz w:val="24"/>
          <w:szCs w:val="24"/>
        </w:rPr>
        <w:t>Alzheimer's</w:t>
      </w:r>
      <w:r w:rsidRPr="2AAC9364">
        <w:rPr>
          <w:rFonts w:ascii="Times New Roman" w:hAnsi="Times New Roman" w:cs="Times New Roman"/>
          <w:sz w:val="24"/>
          <w:szCs w:val="24"/>
        </w:rPr>
        <w:t xml:space="preserve"> disease.</w:t>
      </w:r>
    </w:p>
    <w:p w14:paraId="591E1120" w14:textId="77777777" w:rsidR="00BF2D2F" w:rsidRDefault="00BF2D2F" w:rsidP="00FD1F7C">
      <w:pPr>
        <w:spacing w:line="360" w:lineRule="auto"/>
        <w:jc w:val="center"/>
        <w:rPr>
          <w:rFonts w:ascii="Times New Roman" w:hAnsi="Times New Roman" w:cs="Times New Roman"/>
          <w:i/>
          <w:iCs/>
          <w:sz w:val="24"/>
          <w:szCs w:val="24"/>
        </w:rPr>
      </w:pPr>
    </w:p>
    <w:p w14:paraId="0D894774" w14:textId="77777777" w:rsidR="00377233" w:rsidRDefault="00377233" w:rsidP="00377233">
      <w:pPr>
        <w:keepNext/>
        <w:jc w:val="center"/>
      </w:pPr>
      <w:r>
        <w:rPr>
          <w:noProof/>
        </w:rPr>
        <w:lastRenderedPageBreak/>
        <w:drawing>
          <wp:inline distT="0" distB="0" distL="0" distR="0" wp14:anchorId="4AA2C17A" wp14:editId="347A108C">
            <wp:extent cx="4046220" cy="3842318"/>
            <wp:effectExtent l="0" t="0" r="0" b="6350"/>
            <wp:docPr id="6590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52979" cy="3848736"/>
                    </a:xfrm>
                    <a:prstGeom prst="rect">
                      <a:avLst/>
                    </a:prstGeom>
                    <a:noFill/>
                    <a:ln>
                      <a:noFill/>
                    </a:ln>
                  </pic:spPr>
                </pic:pic>
              </a:graphicData>
            </a:graphic>
          </wp:inline>
        </w:drawing>
      </w:r>
    </w:p>
    <w:p w14:paraId="32E0D35B" w14:textId="7A875DC5" w:rsidR="00377233" w:rsidRPr="00FD1F7C" w:rsidRDefault="00377233" w:rsidP="007A61D8">
      <w:pPr>
        <w:jc w:val="center"/>
        <w:rPr>
          <w:rFonts w:ascii="Times New Roman" w:hAnsi="Times New Roman" w:cs="Times New Roman"/>
          <w:sz w:val="24"/>
          <w:szCs w:val="24"/>
        </w:rPr>
      </w:pPr>
      <w:r w:rsidRPr="00FD1F7C">
        <w:rPr>
          <w:rFonts w:ascii="Times New Roman" w:hAnsi="Times New Roman" w:cs="Times New Roman"/>
          <w:b/>
          <w:bCs/>
          <w:sz w:val="24"/>
          <w:szCs w:val="24"/>
        </w:rPr>
        <w:t xml:space="preserve">Figure </w:t>
      </w:r>
      <w:r w:rsidRPr="00FD1F7C">
        <w:rPr>
          <w:rFonts w:ascii="Times New Roman" w:hAnsi="Times New Roman" w:cs="Times New Roman"/>
          <w:b/>
          <w:bCs/>
          <w:sz w:val="24"/>
          <w:szCs w:val="24"/>
        </w:rPr>
        <w:fldChar w:fldCharType="begin"/>
      </w:r>
      <w:r w:rsidRPr="00FD1F7C">
        <w:rPr>
          <w:rFonts w:ascii="Times New Roman" w:hAnsi="Times New Roman" w:cs="Times New Roman"/>
          <w:b/>
          <w:bCs/>
          <w:sz w:val="24"/>
          <w:szCs w:val="24"/>
        </w:rPr>
        <w:instrText xml:space="preserve"> SEQ Figure \* ARABIC </w:instrText>
      </w:r>
      <w:r w:rsidRPr="00FD1F7C">
        <w:rPr>
          <w:rFonts w:ascii="Times New Roman" w:hAnsi="Times New Roman" w:cs="Times New Roman"/>
          <w:b/>
          <w:bCs/>
          <w:sz w:val="24"/>
          <w:szCs w:val="24"/>
        </w:rPr>
        <w:fldChar w:fldCharType="separate"/>
      </w:r>
      <w:r w:rsidR="007A61D8" w:rsidRPr="00FD1F7C">
        <w:rPr>
          <w:rFonts w:ascii="Times New Roman" w:hAnsi="Times New Roman" w:cs="Times New Roman"/>
          <w:b/>
          <w:bCs/>
          <w:noProof/>
          <w:sz w:val="24"/>
          <w:szCs w:val="24"/>
        </w:rPr>
        <w:t>5</w:t>
      </w:r>
      <w:r w:rsidRPr="00FD1F7C">
        <w:rPr>
          <w:rFonts w:ascii="Times New Roman" w:hAnsi="Times New Roman" w:cs="Times New Roman"/>
          <w:b/>
          <w:bCs/>
          <w:sz w:val="24"/>
          <w:szCs w:val="24"/>
        </w:rPr>
        <w:fldChar w:fldCharType="end"/>
      </w:r>
      <w:r w:rsidRPr="00FD1F7C">
        <w:rPr>
          <w:rFonts w:ascii="Times New Roman" w:hAnsi="Times New Roman" w:cs="Times New Roman"/>
          <w:b/>
          <w:bCs/>
          <w:sz w:val="24"/>
          <w:szCs w:val="24"/>
        </w:rPr>
        <w:t>:</w:t>
      </w:r>
      <w:r w:rsidRPr="00FD1F7C">
        <w:rPr>
          <w:rFonts w:ascii="Times New Roman" w:hAnsi="Times New Roman" w:cs="Times New Roman"/>
          <w:sz w:val="24"/>
          <w:szCs w:val="24"/>
        </w:rPr>
        <w:t xml:space="preserve"> Predicted Correctly Accurate Predictions of the Proposed Alzheimer stage classification model at confidence scores.</w:t>
      </w:r>
    </w:p>
    <w:p w14:paraId="3DE5015F" w14:textId="0DA7AEFF" w:rsidR="00624146" w:rsidRPr="00FD1F7C" w:rsidRDefault="00FD1F7C" w:rsidP="00FD1F7C">
      <w:pPr>
        <w:pStyle w:val="ListParagraph"/>
        <w:numPr>
          <w:ilvl w:val="1"/>
          <w:numId w:val="7"/>
        </w:num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72098" w:rsidRPr="00FD1F7C">
        <w:rPr>
          <w:rFonts w:ascii="Times New Roman" w:eastAsia="Times New Roman" w:hAnsi="Times New Roman" w:cs="Times New Roman"/>
          <w:b/>
          <w:bCs/>
          <w:sz w:val="24"/>
          <w:szCs w:val="24"/>
        </w:rPr>
        <w:t xml:space="preserve">Comparison with Existing Methodologies  </w:t>
      </w:r>
    </w:p>
    <w:p w14:paraId="4F24F119" w14:textId="6AA6DEB0" w:rsidR="00624146" w:rsidRPr="005C481C" w:rsidRDefault="007D31B4" w:rsidP="00FD1F7C">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Compared with recent MRI-based AD classification studies, the present study addresses several limitations and is better suited to</w:t>
      </w:r>
      <w:r w:rsidR="00E26BCF">
        <w:rPr>
          <w:rFonts w:ascii="Times New Roman" w:eastAsia="Times New Roman" w:hAnsi="Times New Roman" w:cs="Times New Roman"/>
          <w:sz w:val="24"/>
          <w:szCs w:val="24"/>
        </w:rPr>
        <w:t xml:space="preserve"> </w:t>
      </w:r>
      <w:r w:rsidR="35ED9ABE" w:rsidRPr="2AAC9364">
        <w:rPr>
          <w:rFonts w:ascii="Times New Roman" w:eastAsia="Times New Roman" w:hAnsi="Times New Roman" w:cs="Times New Roman"/>
          <w:sz w:val="24"/>
          <w:szCs w:val="24"/>
        </w:rPr>
        <w:t>real-world applications. A study cond</w:t>
      </w:r>
      <w:r w:rsidR="35ED9ABE" w:rsidRPr="2AAC9364">
        <w:rPr>
          <w:rFonts w:ascii="Times New Roman" w:eastAsia="Times New Roman" w:hAnsi="Times New Roman" w:cs="Times New Roman"/>
          <w:color w:val="000000" w:themeColor="text1"/>
          <w:sz w:val="24"/>
          <w:szCs w:val="24"/>
        </w:rPr>
        <w:t>ucted by</w:t>
      </w:r>
      <w:r>
        <w:rPr>
          <w:rFonts w:ascii="Times New Roman" w:eastAsia="Times New Roman" w:hAnsi="Times New Roman" w:cs="Times New Roman"/>
          <w:color w:val="000000" w:themeColor="text1"/>
          <w:sz w:val="24"/>
          <w:szCs w:val="24"/>
        </w:rPr>
        <w:t xml:space="preserve"> Mousavi et al.</w:t>
      </w:r>
      <w:r w:rsidR="707C618D"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"/>
          <w:id w:val="1053348323"/>
          <w:placeholder>
            <w:docPart w:val="DefaultPlaceholder_-1854013440"/>
          </w:placeholder>
        </w:sdtPr>
        <w:sdtContent>
          <w:r w:rsidR="00AB09E0" w:rsidRPr="00AB09E0">
            <w:rPr>
              <w:rFonts w:ascii="Times New Roman" w:eastAsia="Times New Roman" w:hAnsi="Times New Roman" w:cs="Times New Roman"/>
              <w:color w:val="000000"/>
              <w:sz w:val="24"/>
              <w:szCs w:val="24"/>
            </w:rPr>
            <w:t>[63]</w:t>
          </w:r>
        </w:sdtContent>
      </w:sdt>
      <w:r w:rsidR="35ED9ABE" w:rsidRPr="2AAC9364">
        <w:rPr>
          <w:rFonts w:ascii="Times New Roman" w:eastAsia="Times New Roman" w:hAnsi="Times New Roman" w:cs="Times New Roman"/>
          <w:color w:val="000000" w:themeColor="text1"/>
          <w:sz w:val="24"/>
          <w:szCs w:val="24"/>
        </w:rPr>
        <w:t xml:space="preserve"> displayed very high accuracy values, approaching 99%, however </w:t>
      </w:r>
      <w:r w:rsidR="35528D8F" w:rsidRPr="2AAC9364">
        <w:rPr>
          <w:rFonts w:ascii="Times New Roman" w:eastAsia="Times New Roman" w:hAnsi="Times New Roman" w:cs="Times New Roman"/>
          <w:color w:val="000000" w:themeColor="text1"/>
          <w:sz w:val="24"/>
          <w:szCs w:val="24"/>
        </w:rPr>
        <w:t>was limited mainly to accuracy and class-wise precision and recall</w:t>
      </w:r>
      <w:r>
        <w:rPr>
          <w:rFonts w:ascii="Times New Roman" w:eastAsia="Times New Roman" w:hAnsi="Times New Roman" w:cs="Times New Roman"/>
          <w:color w:val="000000" w:themeColor="text1"/>
          <w:sz w:val="24"/>
          <w:szCs w:val="24"/>
        </w:rPr>
        <w:t>. While</w:t>
      </w:r>
      <w:r w:rsidR="35528D8F" w:rsidRPr="2AAC9364">
        <w:rPr>
          <w:rFonts w:ascii="Times New Roman" w:eastAsia="Times New Roman" w:hAnsi="Times New Roman" w:cs="Times New Roman"/>
          <w:color w:val="000000" w:themeColor="text1"/>
          <w:sz w:val="24"/>
          <w:szCs w:val="24"/>
        </w:rPr>
        <w:t xml:space="preserve"> these values have their own set of applicability in the real-world, it failed to </w:t>
      </w:r>
      <w:r w:rsidR="6B5E3A64" w:rsidRPr="2AAC9364">
        <w:rPr>
          <w:rFonts w:ascii="Times New Roman" w:eastAsia="Times New Roman" w:hAnsi="Times New Roman" w:cs="Times New Roman"/>
          <w:color w:val="000000" w:themeColor="text1"/>
          <w:sz w:val="24"/>
          <w:szCs w:val="24"/>
        </w:rPr>
        <w:t>capture</w:t>
      </w:r>
      <w:r w:rsidR="35528D8F" w:rsidRPr="2AAC9364">
        <w:rPr>
          <w:rFonts w:ascii="Times New Roman" w:eastAsia="Times New Roman" w:hAnsi="Times New Roman" w:cs="Times New Roman"/>
          <w:color w:val="000000" w:themeColor="text1"/>
          <w:sz w:val="24"/>
          <w:szCs w:val="24"/>
        </w:rPr>
        <w:t xml:space="preserve"> the ability of the model to successfully differentiab</w:t>
      </w:r>
      <w:r w:rsidR="186D48ED" w:rsidRPr="2AAC9364">
        <w:rPr>
          <w:rFonts w:ascii="Times New Roman" w:eastAsia="Times New Roman" w:hAnsi="Times New Roman" w:cs="Times New Roman"/>
          <w:color w:val="000000" w:themeColor="text1"/>
          <w:sz w:val="24"/>
          <w:szCs w:val="24"/>
        </w:rPr>
        <w:t>i</w:t>
      </w:r>
      <w:r w:rsidR="35528D8F" w:rsidRPr="2AAC9364">
        <w:rPr>
          <w:rFonts w:ascii="Times New Roman" w:eastAsia="Times New Roman" w:hAnsi="Times New Roman" w:cs="Times New Roman"/>
          <w:color w:val="000000" w:themeColor="text1"/>
          <w:sz w:val="24"/>
          <w:szCs w:val="24"/>
        </w:rPr>
        <w:t>l</w:t>
      </w:r>
      <w:r w:rsidR="6465C7FE" w:rsidRPr="2AAC9364">
        <w:rPr>
          <w:rFonts w:ascii="Times New Roman" w:eastAsia="Times New Roman" w:hAnsi="Times New Roman" w:cs="Times New Roman"/>
          <w:color w:val="000000" w:themeColor="text1"/>
          <w:sz w:val="24"/>
          <w:szCs w:val="24"/>
        </w:rPr>
        <w:t>it</w:t>
      </w:r>
      <w:r w:rsidR="35528D8F" w:rsidRPr="2AAC9364">
        <w:rPr>
          <w:rFonts w:ascii="Times New Roman" w:eastAsia="Times New Roman" w:hAnsi="Times New Roman" w:cs="Times New Roman"/>
          <w:color w:val="000000" w:themeColor="text1"/>
          <w:sz w:val="24"/>
          <w:szCs w:val="24"/>
        </w:rPr>
        <w:t xml:space="preserve">y </w:t>
      </w:r>
      <w:r w:rsidR="18E0EA0D" w:rsidRPr="2AAC9364">
        <w:rPr>
          <w:rFonts w:ascii="Times New Roman" w:eastAsia="Times New Roman" w:hAnsi="Times New Roman" w:cs="Times New Roman"/>
          <w:color w:val="000000" w:themeColor="text1"/>
          <w:sz w:val="24"/>
          <w:szCs w:val="24"/>
        </w:rPr>
        <w:t>across</w:t>
      </w:r>
      <w:r w:rsidR="35528D8F" w:rsidRPr="2AAC9364">
        <w:rPr>
          <w:rFonts w:ascii="Times New Roman" w:eastAsia="Times New Roman" w:hAnsi="Times New Roman" w:cs="Times New Roman"/>
          <w:color w:val="000000" w:themeColor="text1"/>
          <w:sz w:val="24"/>
          <w:szCs w:val="24"/>
        </w:rPr>
        <w:t xml:space="preserve"> decision threshold, what the reliabili</w:t>
      </w:r>
      <w:r w:rsidR="3EBC9722" w:rsidRPr="2AAC9364">
        <w:rPr>
          <w:rFonts w:ascii="Times New Roman" w:eastAsia="Times New Roman" w:hAnsi="Times New Roman" w:cs="Times New Roman"/>
          <w:color w:val="000000" w:themeColor="text1"/>
          <w:sz w:val="24"/>
          <w:szCs w:val="24"/>
        </w:rPr>
        <w:t>ty values were for the predicted probabilities, and solely relying on CNN end-to</w:t>
      </w:r>
      <w:r w:rsidR="4114E16F" w:rsidRPr="2AAC9364">
        <w:rPr>
          <w:rFonts w:ascii="Times New Roman" w:eastAsia="Times New Roman" w:hAnsi="Times New Roman" w:cs="Times New Roman"/>
          <w:color w:val="000000" w:themeColor="text1"/>
          <w:sz w:val="24"/>
          <w:szCs w:val="24"/>
        </w:rPr>
        <w:t>-</w:t>
      </w:r>
      <w:r w:rsidR="3EBC9722" w:rsidRPr="2AAC9364">
        <w:rPr>
          <w:rFonts w:ascii="Times New Roman" w:eastAsia="Times New Roman" w:hAnsi="Times New Roman" w:cs="Times New Roman"/>
          <w:color w:val="000000" w:themeColor="text1"/>
          <w:sz w:val="24"/>
          <w:szCs w:val="24"/>
        </w:rPr>
        <w:t xml:space="preserve">end learning, The present </w:t>
      </w:r>
      <w:r w:rsidR="5FBDCD26" w:rsidRPr="2AAC9364">
        <w:rPr>
          <w:rFonts w:ascii="Times New Roman" w:eastAsia="Times New Roman" w:hAnsi="Times New Roman" w:cs="Times New Roman"/>
          <w:color w:val="000000" w:themeColor="text1"/>
          <w:sz w:val="24"/>
          <w:szCs w:val="24"/>
        </w:rPr>
        <w:t xml:space="preserve">study adjusts for this gap by utilising a hybrid CNN model, and using </w:t>
      </w:r>
      <w:r w:rsidR="6BD1682D" w:rsidRPr="2AAC9364">
        <w:rPr>
          <w:rFonts w:ascii="Times New Roman" w:eastAsia="Times New Roman" w:hAnsi="Times New Roman" w:cs="Times New Roman"/>
          <w:color w:val="000000" w:themeColor="text1"/>
          <w:sz w:val="24"/>
          <w:szCs w:val="24"/>
        </w:rPr>
        <w:t>ROC-AUC analysis to successfully showcase the ability of the model to discriminate across thresholds, which i</w:t>
      </w:r>
      <w:r w:rsidR="42B68C48" w:rsidRPr="2AAC9364">
        <w:rPr>
          <w:rFonts w:ascii="Times New Roman" w:eastAsia="Times New Roman" w:hAnsi="Times New Roman" w:cs="Times New Roman"/>
          <w:color w:val="000000" w:themeColor="text1"/>
          <w:sz w:val="24"/>
          <w:szCs w:val="24"/>
        </w:rPr>
        <w:t>s</w:t>
      </w:r>
      <w:r w:rsidR="6BD1682D" w:rsidRPr="2AAC9364">
        <w:rPr>
          <w:rFonts w:ascii="Times New Roman" w:eastAsia="Times New Roman" w:hAnsi="Times New Roman" w:cs="Times New Roman"/>
          <w:color w:val="000000" w:themeColor="text1"/>
          <w:sz w:val="24"/>
          <w:szCs w:val="24"/>
        </w:rPr>
        <w:t xml:space="preserve"> highly relevant in medical/</w:t>
      </w:r>
      <w:r w:rsidR="2356AB00" w:rsidRPr="2AAC9364">
        <w:rPr>
          <w:rFonts w:ascii="Times New Roman" w:eastAsia="Times New Roman" w:hAnsi="Times New Roman" w:cs="Times New Roman"/>
          <w:color w:val="000000" w:themeColor="text1"/>
          <w:sz w:val="24"/>
          <w:szCs w:val="24"/>
        </w:rPr>
        <w:t>clinical</w:t>
      </w:r>
      <w:r w:rsidR="6BD1682D" w:rsidRPr="2AAC9364">
        <w:rPr>
          <w:rFonts w:ascii="Times New Roman" w:eastAsia="Times New Roman" w:hAnsi="Times New Roman" w:cs="Times New Roman"/>
          <w:color w:val="000000" w:themeColor="text1"/>
          <w:sz w:val="24"/>
          <w:szCs w:val="24"/>
        </w:rPr>
        <w:t xml:space="preserve"> settings. </w:t>
      </w:r>
      <w:r w:rsidR="6C7FEADB" w:rsidRPr="2AAC9364">
        <w:rPr>
          <w:rFonts w:ascii="Times New Roman" w:eastAsia="Times New Roman" w:hAnsi="Times New Roman" w:cs="Times New Roman"/>
          <w:color w:val="000000" w:themeColor="text1"/>
          <w:sz w:val="24"/>
          <w:szCs w:val="24"/>
        </w:rPr>
        <w:t>Similarly</w:t>
      </w:r>
      <w:r w:rsidR="6BD1682D" w:rsidRPr="2AAC9364">
        <w:rPr>
          <w:rFonts w:ascii="Times New Roman" w:eastAsia="Times New Roman" w:hAnsi="Times New Roman" w:cs="Times New Roman"/>
          <w:color w:val="000000" w:themeColor="text1"/>
          <w:sz w:val="24"/>
          <w:szCs w:val="24"/>
        </w:rPr>
        <w:t>, the us</w:t>
      </w:r>
      <w:r w:rsidR="0D5A6FB8" w:rsidRPr="2AAC9364">
        <w:rPr>
          <w:rFonts w:ascii="Times New Roman" w:eastAsia="Times New Roman" w:hAnsi="Times New Roman" w:cs="Times New Roman"/>
          <w:color w:val="000000" w:themeColor="text1"/>
          <w:sz w:val="24"/>
          <w:szCs w:val="24"/>
        </w:rPr>
        <w:t>e</w:t>
      </w:r>
      <w:r w:rsidR="6BD1682D" w:rsidRPr="2AAC9364">
        <w:rPr>
          <w:rFonts w:ascii="Times New Roman" w:eastAsia="Times New Roman" w:hAnsi="Times New Roman" w:cs="Times New Roman"/>
          <w:color w:val="000000" w:themeColor="text1"/>
          <w:sz w:val="24"/>
          <w:szCs w:val="24"/>
        </w:rPr>
        <w:t xml:space="preserve"> of KDE of </w:t>
      </w:r>
      <w:r w:rsidR="7341C677" w:rsidRPr="2AAC9364">
        <w:rPr>
          <w:rFonts w:ascii="Times New Roman" w:eastAsia="Times New Roman" w:hAnsi="Times New Roman" w:cs="Times New Roman"/>
          <w:color w:val="000000" w:themeColor="text1"/>
          <w:sz w:val="24"/>
          <w:szCs w:val="24"/>
        </w:rPr>
        <w:t>predicted</w:t>
      </w:r>
      <w:r w:rsidR="6BD1682D" w:rsidRPr="2AAC9364">
        <w:rPr>
          <w:rFonts w:ascii="Times New Roman" w:eastAsia="Times New Roman" w:hAnsi="Times New Roman" w:cs="Times New Roman"/>
          <w:color w:val="000000" w:themeColor="text1"/>
          <w:sz w:val="24"/>
          <w:szCs w:val="24"/>
        </w:rPr>
        <w:t xml:space="preserve"> probabilities and t-SNE projections to confirm tha</w:t>
      </w:r>
      <w:r w:rsidR="359A21DD" w:rsidRPr="2AAC9364">
        <w:rPr>
          <w:rFonts w:ascii="Times New Roman" w:eastAsia="Times New Roman" w:hAnsi="Times New Roman" w:cs="Times New Roman"/>
          <w:color w:val="000000" w:themeColor="text1"/>
          <w:sz w:val="24"/>
          <w:szCs w:val="24"/>
        </w:rPr>
        <w:t xml:space="preserve">t the model </w:t>
      </w:r>
      <w:r w:rsidR="00E26BCF">
        <w:rPr>
          <w:rFonts w:ascii="Times New Roman" w:eastAsia="Times New Roman" w:hAnsi="Times New Roman" w:cs="Times New Roman"/>
          <w:color w:val="000000" w:themeColor="text1"/>
          <w:sz w:val="24"/>
          <w:szCs w:val="24"/>
        </w:rPr>
        <w:t>could</w:t>
      </w:r>
      <w:r w:rsidR="359A21DD" w:rsidRPr="2AAC9364">
        <w:rPr>
          <w:rFonts w:ascii="Times New Roman" w:eastAsia="Times New Roman" w:hAnsi="Times New Roman" w:cs="Times New Roman"/>
          <w:color w:val="000000" w:themeColor="text1"/>
          <w:sz w:val="24"/>
          <w:szCs w:val="24"/>
        </w:rPr>
        <w:t xml:space="preserve"> distinguish between and meaningfully capture the subtle structural changes across AD stages </w:t>
      </w:r>
      <w:r w:rsidR="5E8B56B8" w:rsidRPr="2AAC9364">
        <w:rPr>
          <w:rFonts w:ascii="Times New Roman" w:eastAsia="Times New Roman" w:hAnsi="Times New Roman" w:cs="Times New Roman"/>
          <w:color w:val="000000" w:themeColor="text1"/>
          <w:sz w:val="24"/>
          <w:szCs w:val="24"/>
        </w:rPr>
        <w:t>further</w:t>
      </w:r>
      <w:r w:rsidR="359A21DD" w:rsidRPr="2AAC9364">
        <w:rPr>
          <w:rFonts w:ascii="Times New Roman" w:eastAsia="Times New Roman" w:hAnsi="Times New Roman" w:cs="Times New Roman"/>
          <w:color w:val="000000" w:themeColor="text1"/>
          <w:sz w:val="24"/>
          <w:szCs w:val="24"/>
        </w:rPr>
        <w:t xml:space="preserve"> enhance methodological rigour of the study. </w:t>
      </w:r>
    </w:p>
    <w:p w14:paraId="06E19D65" w14:textId="62DA13EB" w:rsidR="00624146" w:rsidRPr="005C481C" w:rsidRDefault="3E2935D3" w:rsidP="00FD1F7C">
      <w:pPr>
        <w:spacing w:line="360" w:lineRule="auto"/>
        <w:jc w:val="both"/>
        <w:rPr>
          <w:rFonts w:ascii="Times New Roman" w:eastAsia="Times New Roman" w:hAnsi="Times New Roman" w:cs="Times New Roman"/>
          <w:color w:val="000000" w:themeColor="text1"/>
          <w:sz w:val="24"/>
          <w:szCs w:val="24"/>
        </w:rPr>
      </w:pPr>
      <w:r w:rsidRPr="3BF9CCDE">
        <w:rPr>
          <w:rFonts w:ascii="Times New Roman" w:eastAsia="Times New Roman" w:hAnsi="Times New Roman" w:cs="Times New Roman"/>
          <w:color w:val="000000" w:themeColor="text1"/>
          <w:sz w:val="24"/>
          <w:szCs w:val="24"/>
        </w:rPr>
        <w:t>Similarly, another study by</w:t>
      </w:r>
      <w:r w:rsidR="007D31B4">
        <w:rPr>
          <w:rFonts w:ascii="Times New Roman" w:eastAsia="Times New Roman" w:hAnsi="Times New Roman" w:cs="Times New Roman"/>
          <w:color w:val="000000" w:themeColor="text1"/>
          <w:sz w:val="24"/>
          <w:szCs w:val="24"/>
        </w:rPr>
        <w:t xml:space="preserve"> El-Assy et al.</w:t>
      </w:r>
      <w:r w:rsidR="1A923BD5" w:rsidRPr="3BF9CCDE">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"/>
          <w:id w:val="-1419704778"/>
          <w:placeholder>
            <w:docPart w:val="DefaultPlaceholder_-1854013440"/>
          </w:placeholder>
        </w:sdtPr>
        <w:sdtContent>
          <w:r w:rsidR="00AB09E0" w:rsidRPr="00AB09E0">
            <w:rPr>
              <w:rFonts w:ascii="Times New Roman" w:eastAsia="Times New Roman" w:hAnsi="Times New Roman" w:cs="Times New Roman"/>
              <w:color w:val="000000"/>
              <w:sz w:val="24"/>
              <w:szCs w:val="24"/>
            </w:rPr>
            <w:t>[64]</w:t>
          </w:r>
        </w:sdtContent>
      </w:sdt>
      <w:r w:rsidRPr="3BF9CCDE">
        <w:rPr>
          <w:rFonts w:ascii="Times New Roman" w:eastAsia="Times New Roman" w:hAnsi="Times New Roman" w:cs="Times New Roman"/>
          <w:color w:val="000000" w:themeColor="text1"/>
          <w:sz w:val="24"/>
          <w:szCs w:val="24"/>
        </w:rPr>
        <w:t xml:space="preserve"> displayed </w:t>
      </w:r>
      <w:r w:rsidR="44AE1086" w:rsidRPr="3BF9CCDE">
        <w:rPr>
          <w:rFonts w:ascii="Times New Roman" w:eastAsia="Times New Roman" w:hAnsi="Times New Roman" w:cs="Times New Roman"/>
          <w:color w:val="000000" w:themeColor="text1"/>
          <w:sz w:val="24"/>
          <w:szCs w:val="24"/>
        </w:rPr>
        <w:t xml:space="preserve">overall </w:t>
      </w:r>
      <w:r w:rsidRPr="3BF9CCDE">
        <w:rPr>
          <w:rFonts w:ascii="Times New Roman" w:eastAsia="Times New Roman" w:hAnsi="Times New Roman" w:cs="Times New Roman"/>
          <w:color w:val="000000" w:themeColor="text1"/>
          <w:sz w:val="24"/>
          <w:szCs w:val="24"/>
        </w:rPr>
        <w:t xml:space="preserve">high accuracy and recall rates across </w:t>
      </w:r>
      <w:r w:rsidR="02350A84" w:rsidRPr="3BF9CCDE">
        <w:rPr>
          <w:rFonts w:ascii="Times New Roman" w:eastAsia="Times New Roman" w:hAnsi="Times New Roman" w:cs="Times New Roman"/>
          <w:color w:val="000000" w:themeColor="text1"/>
          <w:sz w:val="24"/>
          <w:szCs w:val="24"/>
        </w:rPr>
        <w:t xml:space="preserve">the </w:t>
      </w:r>
      <w:r w:rsidRPr="3BF9CCDE">
        <w:rPr>
          <w:rFonts w:ascii="Times New Roman" w:eastAsia="Times New Roman" w:hAnsi="Times New Roman" w:cs="Times New Roman"/>
          <w:color w:val="000000" w:themeColor="text1"/>
          <w:sz w:val="24"/>
          <w:szCs w:val="24"/>
        </w:rPr>
        <w:t>three, four, and five-way classifications</w:t>
      </w:r>
      <w:r w:rsidR="02926427" w:rsidRPr="3BF9CCDE">
        <w:rPr>
          <w:rFonts w:ascii="Times New Roman" w:eastAsia="Times New Roman" w:hAnsi="Times New Roman" w:cs="Times New Roman"/>
          <w:color w:val="000000" w:themeColor="text1"/>
          <w:sz w:val="24"/>
          <w:szCs w:val="24"/>
        </w:rPr>
        <w:t xml:space="preserve"> of AD</w:t>
      </w:r>
      <w:r w:rsidRPr="3BF9CCDE">
        <w:rPr>
          <w:rFonts w:ascii="Times New Roman" w:eastAsia="Times New Roman" w:hAnsi="Times New Roman" w:cs="Times New Roman"/>
          <w:color w:val="000000" w:themeColor="text1"/>
          <w:sz w:val="24"/>
          <w:szCs w:val="24"/>
        </w:rPr>
        <w:t xml:space="preserve">, going apart from the traditional </w:t>
      </w:r>
      <w:r w:rsidRPr="3BF9CCDE">
        <w:rPr>
          <w:rFonts w:ascii="Times New Roman" w:eastAsia="Times New Roman" w:hAnsi="Times New Roman" w:cs="Times New Roman"/>
          <w:color w:val="000000" w:themeColor="text1"/>
          <w:sz w:val="24"/>
          <w:szCs w:val="24"/>
        </w:rPr>
        <w:lastRenderedPageBreak/>
        <w:t>binomial or three-way categorisation, however he the applicability in real-world setting</w:t>
      </w:r>
      <w:r w:rsidR="23476677" w:rsidRPr="3BF9CCDE">
        <w:rPr>
          <w:rFonts w:ascii="Times New Roman" w:eastAsia="Times New Roman" w:hAnsi="Times New Roman" w:cs="Times New Roman"/>
          <w:color w:val="000000" w:themeColor="text1"/>
          <w:sz w:val="24"/>
          <w:szCs w:val="24"/>
        </w:rPr>
        <w:t xml:space="preserve"> </w:t>
      </w:r>
      <w:r w:rsidR="6A15B62A" w:rsidRPr="3BF9CCDE">
        <w:rPr>
          <w:rFonts w:ascii="Times New Roman" w:eastAsia="Times New Roman" w:hAnsi="Times New Roman" w:cs="Times New Roman"/>
          <w:color w:val="000000" w:themeColor="text1"/>
          <w:sz w:val="24"/>
          <w:szCs w:val="24"/>
        </w:rPr>
        <w:t>was</w:t>
      </w:r>
      <w:r w:rsidR="23476677" w:rsidRPr="3BF9CCDE">
        <w:rPr>
          <w:rFonts w:ascii="Times New Roman" w:eastAsia="Times New Roman" w:hAnsi="Times New Roman" w:cs="Times New Roman"/>
          <w:color w:val="000000" w:themeColor="text1"/>
          <w:sz w:val="24"/>
          <w:szCs w:val="24"/>
        </w:rPr>
        <w:t xml:space="preserve"> reduced primarily due to small dataset size, manually chosen filter sizes which will have difficulty in detecting subtle structural changes across the AD stages, with no</w:t>
      </w:r>
      <w:r w:rsidR="6F86FBF2" w:rsidRPr="3BF9CCDE">
        <w:rPr>
          <w:rFonts w:ascii="Times New Roman" w:eastAsia="Times New Roman" w:hAnsi="Times New Roman" w:cs="Times New Roman"/>
          <w:color w:val="000000" w:themeColor="text1"/>
          <w:sz w:val="24"/>
          <w:szCs w:val="24"/>
        </w:rPr>
        <w:t xml:space="preserve"> probability calibration or feature-space </w:t>
      </w:r>
      <w:r w:rsidR="6A10A659" w:rsidRPr="3BF9CCDE">
        <w:rPr>
          <w:rFonts w:ascii="Times New Roman" w:eastAsia="Times New Roman" w:hAnsi="Times New Roman" w:cs="Times New Roman"/>
          <w:color w:val="000000" w:themeColor="text1"/>
          <w:sz w:val="24"/>
          <w:szCs w:val="24"/>
        </w:rPr>
        <w:t>validation</w:t>
      </w:r>
      <w:r w:rsidR="6F86FBF2" w:rsidRPr="3BF9CCDE">
        <w:rPr>
          <w:rFonts w:ascii="Times New Roman" w:eastAsia="Times New Roman" w:hAnsi="Times New Roman" w:cs="Times New Roman"/>
          <w:color w:val="000000" w:themeColor="text1"/>
          <w:sz w:val="24"/>
          <w:szCs w:val="24"/>
        </w:rPr>
        <w:t xml:space="preserve"> being </w:t>
      </w:r>
      <w:r w:rsidR="3C756285" w:rsidRPr="3BF9CCDE">
        <w:rPr>
          <w:rFonts w:ascii="Times New Roman" w:eastAsia="Times New Roman" w:hAnsi="Times New Roman" w:cs="Times New Roman"/>
          <w:color w:val="000000" w:themeColor="text1"/>
          <w:sz w:val="24"/>
          <w:szCs w:val="24"/>
        </w:rPr>
        <w:t>performed</w:t>
      </w:r>
      <w:r w:rsidR="6F86FBF2" w:rsidRPr="3BF9CCDE">
        <w:rPr>
          <w:rFonts w:ascii="Times New Roman" w:eastAsia="Times New Roman" w:hAnsi="Times New Roman" w:cs="Times New Roman"/>
          <w:color w:val="000000" w:themeColor="text1"/>
          <w:sz w:val="24"/>
          <w:szCs w:val="24"/>
        </w:rPr>
        <w:t xml:space="preserve">, which further hurt real-world </w:t>
      </w:r>
      <w:r w:rsidR="7AE4BAB3" w:rsidRPr="3BF9CCDE">
        <w:rPr>
          <w:rFonts w:ascii="Times New Roman" w:eastAsia="Times New Roman" w:hAnsi="Times New Roman" w:cs="Times New Roman"/>
          <w:color w:val="000000" w:themeColor="text1"/>
          <w:sz w:val="24"/>
          <w:szCs w:val="24"/>
        </w:rPr>
        <w:t>applicability</w:t>
      </w:r>
      <w:r w:rsidR="6F86FBF2" w:rsidRPr="3BF9CCDE">
        <w:rPr>
          <w:rFonts w:ascii="Times New Roman" w:eastAsia="Times New Roman" w:hAnsi="Times New Roman" w:cs="Times New Roman"/>
          <w:color w:val="000000" w:themeColor="text1"/>
          <w:sz w:val="24"/>
          <w:szCs w:val="24"/>
        </w:rPr>
        <w:t xml:space="preserve"> and usage in medical </w:t>
      </w:r>
      <w:r w:rsidR="69C3780E" w:rsidRPr="3BF9CCDE">
        <w:rPr>
          <w:rFonts w:ascii="Times New Roman" w:eastAsia="Times New Roman" w:hAnsi="Times New Roman" w:cs="Times New Roman"/>
          <w:color w:val="000000" w:themeColor="text1"/>
          <w:sz w:val="24"/>
          <w:szCs w:val="24"/>
        </w:rPr>
        <w:t>settings</w:t>
      </w:r>
      <w:r w:rsidR="6F86FBF2" w:rsidRPr="3BF9CCDE">
        <w:rPr>
          <w:rFonts w:ascii="Times New Roman" w:eastAsia="Times New Roman" w:hAnsi="Times New Roman" w:cs="Times New Roman"/>
          <w:color w:val="000000" w:themeColor="text1"/>
          <w:sz w:val="24"/>
          <w:szCs w:val="24"/>
        </w:rPr>
        <w:t xml:space="preserve">. </w:t>
      </w:r>
      <w:r w:rsidR="06F36916" w:rsidRPr="3BF9CCDE">
        <w:rPr>
          <w:rFonts w:ascii="Times New Roman" w:eastAsia="Times New Roman" w:hAnsi="Times New Roman" w:cs="Times New Roman"/>
          <w:color w:val="000000" w:themeColor="text1"/>
          <w:sz w:val="24"/>
          <w:szCs w:val="24"/>
        </w:rPr>
        <w:t>T</w:t>
      </w:r>
      <w:r w:rsidR="0788C91E" w:rsidRPr="3BF9CCDE">
        <w:rPr>
          <w:rFonts w:ascii="Times New Roman" w:eastAsia="Times New Roman" w:hAnsi="Times New Roman" w:cs="Times New Roman"/>
          <w:color w:val="000000" w:themeColor="text1"/>
          <w:sz w:val="24"/>
          <w:szCs w:val="24"/>
        </w:rPr>
        <w:t xml:space="preserve">o cover these methodological gaps, </w:t>
      </w:r>
      <w:r w:rsidR="06FB1DB0" w:rsidRPr="3BF9CCDE">
        <w:rPr>
          <w:rFonts w:ascii="Times New Roman" w:eastAsia="Times New Roman" w:hAnsi="Times New Roman" w:cs="Times New Roman"/>
          <w:color w:val="000000" w:themeColor="text1"/>
          <w:sz w:val="24"/>
          <w:szCs w:val="24"/>
        </w:rPr>
        <w:t xml:space="preserve">the present study incorporated </w:t>
      </w:r>
      <w:r w:rsidR="085AE5BF" w:rsidRPr="3BF9CCDE">
        <w:rPr>
          <w:rFonts w:ascii="Times New Roman" w:eastAsia="Times New Roman" w:hAnsi="Times New Roman" w:cs="Times New Roman"/>
          <w:color w:val="000000" w:themeColor="text1"/>
          <w:sz w:val="24"/>
          <w:szCs w:val="24"/>
        </w:rPr>
        <w:t>a</w:t>
      </w:r>
      <w:r w:rsidR="31073285" w:rsidRPr="3BF9CCDE">
        <w:rPr>
          <w:rFonts w:ascii="Times New Roman" w:eastAsia="Times New Roman" w:hAnsi="Times New Roman" w:cs="Times New Roman"/>
          <w:color w:val="000000" w:themeColor="text1"/>
          <w:sz w:val="24"/>
          <w:szCs w:val="24"/>
        </w:rPr>
        <w:t xml:space="preserve"> dataset of over 40,000 + MRI images for better anatomical </w:t>
      </w:r>
      <w:r w:rsidR="416670E1" w:rsidRPr="3BF9CCDE">
        <w:rPr>
          <w:rFonts w:ascii="Times New Roman" w:eastAsia="Times New Roman" w:hAnsi="Times New Roman" w:cs="Times New Roman"/>
          <w:color w:val="000000" w:themeColor="text1"/>
          <w:sz w:val="24"/>
          <w:szCs w:val="24"/>
        </w:rPr>
        <w:t>variability, improved</w:t>
      </w:r>
      <w:r w:rsidR="31073285" w:rsidRPr="3BF9CCDE">
        <w:rPr>
          <w:rFonts w:ascii="Times New Roman" w:eastAsia="Times New Roman" w:hAnsi="Times New Roman" w:cs="Times New Roman"/>
          <w:color w:val="000000" w:themeColor="text1"/>
          <w:sz w:val="24"/>
          <w:szCs w:val="24"/>
        </w:rPr>
        <w:t xml:space="preserve"> discrimination</w:t>
      </w:r>
      <w:r w:rsidR="415E4095" w:rsidRPr="3BF9CCDE">
        <w:rPr>
          <w:rFonts w:ascii="Times New Roman" w:eastAsia="Times New Roman" w:hAnsi="Times New Roman" w:cs="Times New Roman"/>
          <w:color w:val="000000" w:themeColor="text1"/>
          <w:sz w:val="24"/>
          <w:szCs w:val="24"/>
        </w:rPr>
        <w:t xml:space="preserve">, </w:t>
      </w:r>
      <w:r w:rsidR="31073285" w:rsidRPr="3BF9CCDE">
        <w:rPr>
          <w:rFonts w:ascii="Times New Roman" w:eastAsia="Times New Roman" w:hAnsi="Times New Roman" w:cs="Times New Roman"/>
          <w:color w:val="000000" w:themeColor="text1"/>
          <w:sz w:val="24"/>
          <w:szCs w:val="24"/>
        </w:rPr>
        <w:t xml:space="preserve">and </w:t>
      </w:r>
      <w:r w:rsidR="13E6D884" w:rsidRPr="3BF9CCDE">
        <w:rPr>
          <w:rFonts w:ascii="Times New Roman" w:eastAsia="Times New Roman" w:hAnsi="Times New Roman" w:cs="Times New Roman"/>
          <w:color w:val="000000" w:themeColor="text1"/>
          <w:sz w:val="24"/>
          <w:szCs w:val="24"/>
        </w:rPr>
        <w:t>generalisation</w:t>
      </w:r>
      <w:r w:rsidR="00E26BCF" w:rsidRPr="3BF9CCDE">
        <w:rPr>
          <w:rFonts w:ascii="Times New Roman" w:eastAsia="Times New Roman" w:hAnsi="Times New Roman" w:cs="Times New Roman"/>
          <w:color w:val="000000" w:themeColor="text1"/>
          <w:sz w:val="24"/>
          <w:szCs w:val="24"/>
        </w:rPr>
        <w:t>. While</w:t>
      </w:r>
      <w:r w:rsidR="13478BDA" w:rsidRPr="3BF9CCDE">
        <w:rPr>
          <w:rFonts w:ascii="Times New Roman" w:eastAsia="Times New Roman" w:hAnsi="Times New Roman" w:cs="Times New Roman"/>
          <w:color w:val="000000" w:themeColor="text1"/>
          <w:sz w:val="24"/>
          <w:szCs w:val="24"/>
        </w:rPr>
        <w:t xml:space="preserve"> the previous study used ADASYN to reduce imbalance, the present study </w:t>
      </w:r>
      <w:r w:rsidR="4737AFFE" w:rsidRPr="3BF9CCDE">
        <w:rPr>
          <w:rFonts w:ascii="Times New Roman" w:eastAsia="Times New Roman" w:hAnsi="Times New Roman" w:cs="Times New Roman"/>
          <w:color w:val="000000" w:themeColor="text1"/>
          <w:sz w:val="24"/>
          <w:szCs w:val="24"/>
        </w:rPr>
        <w:t>relied</w:t>
      </w:r>
      <w:r w:rsidR="13478BDA" w:rsidRPr="3BF9CCDE">
        <w:rPr>
          <w:rFonts w:ascii="Times New Roman" w:eastAsia="Times New Roman" w:hAnsi="Times New Roman" w:cs="Times New Roman"/>
          <w:color w:val="000000" w:themeColor="text1"/>
          <w:sz w:val="24"/>
          <w:szCs w:val="24"/>
        </w:rPr>
        <w:t xml:space="preserve"> on data augmentation on train</w:t>
      </w:r>
      <w:r w:rsidR="53746EF3" w:rsidRPr="3BF9CCDE">
        <w:rPr>
          <w:rFonts w:ascii="Times New Roman" w:eastAsia="Times New Roman" w:hAnsi="Times New Roman" w:cs="Times New Roman"/>
          <w:color w:val="000000" w:themeColor="text1"/>
          <w:sz w:val="24"/>
          <w:szCs w:val="24"/>
        </w:rPr>
        <w:t xml:space="preserve">ing and </w:t>
      </w:r>
      <w:r w:rsidR="4726622C" w:rsidRPr="3BF9CCDE">
        <w:rPr>
          <w:rFonts w:ascii="Times New Roman" w:eastAsia="Times New Roman" w:hAnsi="Times New Roman" w:cs="Times New Roman"/>
          <w:color w:val="000000" w:themeColor="text1"/>
          <w:sz w:val="24"/>
          <w:szCs w:val="24"/>
        </w:rPr>
        <w:t>validation, along</w:t>
      </w:r>
      <w:r w:rsidR="13478BDA" w:rsidRPr="3BF9CCDE">
        <w:rPr>
          <w:rFonts w:ascii="Times New Roman" w:eastAsia="Times New Roman" w:hAnsi="Times New Roman" w:cs="Times New Roman"/>
          <w:color w:val="000000" w:themeColor="text1"/>
          <w:sz w:val="24"/>
          <w:szCs w:val="24"/>
        </w:rPr>
        <w:t xml:space="preserve"> with a s</w:t>
      </w:r>
      <w:r w:rsidR="1FB46A45" w:rsidRPr="3BF9CCDE">
        <w:rPr>
          <w:rFonts w:ascii="Times New Roman" w:eastAsia="Times New Roman" w:hAnsi="Times New Roman" w:cs="Times New Roman"/>
          <w:color w:val="000000" w:themeColor="text1"/>
          <w:sz w:val="24"/>
          <w:szCs w:val="24"/>
        </w:rPr>
        <w:t>tratified sampling</w:t>
      </w:r>
      <w:r w:rsidR="2FDF1838" w:rsidRPr="3BF9CCDE">
        <w:rPr>
          <w:rFonts w:ascii="Times New Roman" w:eastAsia="Times New Roman" w:hAnsi="Times New Roman" w:cs="Times New Roman"/>
          <w:color w:val="000000" w:themeColor="text1"/>
          <w:sz w:val="24"/>
          <w:szCs w:val="24"/>
        </w:rPr>
        <w:t xml:space="preserve">, to prevent local </w:t>
      </w:r>
      <w:r w:rsidR="1B37445D" w:rsidRPr="3BF9CCDE">
        <w:rPr>
          <w:rFonts w:ascii="Times New Roman" w:eastAsia="Times New Roman" w:hAnsi="Times New Roman" w:cs="Times New Roman"/>
          <w:color w:val="000000" w:themeColor="text1"/>
          <w:sz w:val="24"/>
          <w:szCs w:val="24"/>
        </w:rPr>
        <w:t>densities</w:t>
      </w:r>
      <w:r w:rsidR="2FDF1838" w:rsidRPr="3BF9CCDE">
        <w:rPr>
          <w:rFonts w:ascii="Times New Roman" w:eastAsia="Times New Roman" w:hAnsi="Times New Roman" w:cs="Times New Roman"/>
          <w:color w:val="000000" w:themeColor="text1"/>
          <w:sz w:val="24"/>
          <w:szCs w:val="24"/>
        </w:rPr>
        <w:t xml:space="preserve">. </w:t>
      </w:r>
      <w:r w:rsidR="5746DE54" w:rsidRPr="3BF9CCDE">
        <w:rPr>
          <w:rFonts w:ascii="Times New Roman" w:eastAsia="Times New Roman" w:hAnsi="Times New Roman" w:cs="Times New Roman"/>
          <w:color w:val="000000" w:themeColor="text1"/>
          <w:sz w:val="24"/>
          <w:szCs w:val="24"/>
        </w:rPr>
        <w:t>Additionally</w:t>
      </w:r>
      <w:r w:rsidR="2FDF1838" w:rsidRPr="3BF9CCDE">
        <w:rPr>
          <w:rFonts w:ascii="Times New Roman" w:eastAsia="Times New Roman" w:hAnsi="Times New Roman" w:cs="Times New Roman"/>
          <w:color w:val="000000" w:themeColor="text1"/>
          <w:sz w:val="24"/>
          <w:szCs w:val="24"/>
        </w:rPr>
        <w:t xml:space="preserve">, instead of relying on manually designed filters, the present study incorporated trained </w:t>
      </w:r>
      <w:r w:rsidR="00E26BCF" w:rsidRPr="3BF9CCDE">
        <w:rPr>
          <w:rFonts w:ascii="Times New Roman" w:eastAsia="Times New Roman" w:hAnsi="Times New Roman" w:cs="Times New Roman"/>
          <w:color w:val="000000" w:themeColor="text1"/>
          <w:sz w:val="24"/>
          <w:szCs w:val="24"/>
        </w:rPr>
        <w:t>architectures</w:t>
      </w:r>
      <w:r w:rsidR="2FDF1838" w:rsidRPr="3BF9CCDE">
        <w:rPr>
          <w:rFonts w:ascii="Times New Roman" w:eastAsia="Times New Roman" w:hAnsi="Times New Roman" w:cs="Times New Roman"/>
          <w:color w:val="000000" w:themeColor="text1"/>
          <w:sz w:val="24"/>
          <w:szCs w:val="24"/>
        </w:rPr>
        <w:t xml:space="preserve"> (Efficient</w:t>
      </w:r>
      <w:r w:rsidR="77F02CF2" w:rsidRPr="3BF9CCDE">
        <w:rPr>
          <w:rFonts w:ascii="Times New Roman" w:eastAsia="Times New Roman" w:hAnsi="Times New Roman" w:cs="Times New Roman"/>
          <w:color w:val="000000" w:themeColor="text1"/>
          <w:sz w:val="24"/>
          <w:szCs w:val="24"/>
        </w:rPr>
        <w:t xml:space="preserve">NetV2-S, Truncated SVD, and XGBoost) to allow for better </w:t>
      </w:r>
      <w:r w:rsidR="790CE891" w:rsidRPr="3BF9CCDE">
        <w:rPr>
          <w:rFonts w:ascii="Times New Roman" w:eastAsia="Times New Roman" w:hAnsi="Times New Roman" w:cs="Times New Roman"/>
          <w:color w:val="000000" w:themeColor="text1"/>
          <w:sz w:val="24"/>
          <w:szCs w:val="24"/>
        </w:rPr>
        <w:t>interpretation</w:t>
      </w:r>
      <w:r w:rsidR="77F02CF2" w:rsidRPr="3BF9CCDE">
        <w:rPr>
          <w:rFonts w:ascii="Times New Roman" w:eastAsia="Times New Roman" w:hAnsi="Times New Roman" w:cs="Times New Roman"/>
          <w:color w:val="000000" w:themeColor="text1"/>
          <w:sz w:val="24"/>
          <w:szCs w:val="24"/>
        </w:rPr>
        <w:t xml:space="preserve"> and improved filters. Utilisation of t-SNE </w:t>
      </w:r>
      <w:r w:rsidR="0EC32B65" w:rsidRPr="3BF9CCDE">
        <w:rPr>
          <w:rFonts w:ascii="Times New Roman" w:eastAsia="Times New Roman" w:hAnsi="Times New Roman" w:cs="Times New Roman"/>
          <w:color w:val="000000" w:themeColor="text1"/>
          <w:sz w:val="24"/>
          <w:szCs w:val="24"/>
        </w:rPr>
        <w:t xml:space="preserve">and KDE analysis, instead of </w:t>
      </w:r>
      <w:r w:rsidR="0CC95C60" w:rsidRPr="3BF9CCDE">
        <w:rPr>
          <w:rFonts w:ascii="Times New Roman" w:eastAsia="Times New Roman" w:hAnsi="Times New Roman" w:cs="Times New Roman"/>
          <w:color w:val="000000" w:themeColor="text1"/>
          <w:sz w:val="24"/>
          <w:szCs w:val="24"/>
        </w:rPr>
        <w:t xml:space="preserve">using only </w:t>
      </w:r>
      <w:r w:rsidR="0EC32B65" w:rsidRPr="3BF9CCDE">
        <w:rPr>
          <w:rFonts w:ascii="Times New Roman" w:eastAsia="Times New Roman" w:hAnsi="Times New Roman" w:cs="Times New Roman"/>
          <w:color w:val="000000" w:themeColor="text1"/>
          <w:sz w:val="24"/>
          <w:szCs w:val="24"/>
        </w:rPr>
        <w:t xml:space="preserve">Grad-CAM to show attention maps as the previous paper did, further improves our model and resultant </w:t>
      </w:r>
      <w:r w:rsidR="2E9807CE" w:rsidRPr="3BF9CCDE">
        <w:rPr>
          <w:rFonts w:ascii="Times New Roman" w:eastAsia="Times New Roman" w:hAnsi="Times New Roman" w:cs="Times New Roman"/>
          <w:color w:val="000000" w:themeColor="text1"/>
          <w:sz w:val="24"/>
          <w:szCs w:val="24"/>
        </w:rPr>
        <w:t>findings</w:t>
      </w:r>
      <w:r w:rsidR="0EC32B65" w:rsidRPr="3BF9CCDE">
        <w:rPr>
          <w:rFonts w:ascii="Times New Roman" w:eastAsia="Times New Roman" w:hAnsi="Times New Roman" w:cs="Times New Roman"/>
          <w:color w:val="000000" w:themeColor="text1"/>
          <w:sz w:val="24"/>
          <w:szCs w:val="24"/>
        </w:rPr>
        <w:t xml:space="preserve">. </w:t>
      </w:r>
    </w:p>
    <w:p w14:paraId="62C1286E" w14:textId="116D29A4" w:rsidR="00624146" w:rsidRPr="005C481C" w:rsidRDefault="60C23BF0" w:rsidP="00FD1F7C">
      <w:pPr>
        <w:spacing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color w:val="000000" w:themeColor="text1"/>
          <w:sz w:val="24"/>
          <w:szCs w:val="24"/>
        </w:rPr>
        <w:t>The study conducted by</w:t>
      </w:r>
      <w:r w:rsidR="007D31B4">
        <w:rPr>
          <w:rFonts w:ascii="Times New Roman" w:eastAsia="Times New Roman" w:hAnsi="Times New Roman" w:cs="Times New Roman"/>
          <w:color w:val="000000" w:themeColor="text1"/>
          <w:sz w:val="24"/>
          <w:szCs w:val="24"/>
        </w:rPr>
        <w:t xml:space="preserve"> Wen et al.</w:t>
      </w:r>
      <w:r w:rsidR="7040F04F"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"/>
          <w:id w:val="-2128074885"/>
          <w:placeholder>
            <w:docPart w:val="DefaultPlaceholder_-1854013440"/>
          </w:placeholder>
        </w:sdtPr>
        <w:sdtContent>
          <w:r w:rsidR="00AB09E0" w:rsidRPr="00AB09E0">
            <w:rPr>
              <w:rFonts w:ascii="Times New Roman" w:eastAsia="Times New Roman" w:hAnsi="Times New Roman" w:cs="Times New Roman"/>
              <w:color w:val="000000"/>
              <w:sz w:val="24"/>
              <w:szCs w:val="24"/>
            </w:rPr>
            <w:t>[65]</w:t>
          </w:r>
        </w:sdtContent>
      </w:sdt>
      <w:r w:rsidRPr="2AAC9364">
        <w:rPr>
          <w:rFonts w:ascii="Times New Roman" w:eastAsia="Times New Roman" w:hAnsi="Times New Roman" w:cs="Times New Roman"/>
          <w:color w:val="000000" w:themeColor="text1"/>
          <w:sz w:val="24"/>
          <w:szCs w:val="24"/>
        </w:rPr>
        <w:t xml:space="preserve"> </w:t>
      </w:r>
      <w:r w:rsidR="2A1FAD13" w:rsidRPr="2AAC9364">
        <w:rPr>
          <w:rFonts w:ascii="Times New Roman" w:eastAsia="Times New Roman" w:hAnsi="Times New Roman" w:cs="Times New Roman"/>
          <w:color w:val="000000" w:themeColor="text1"/>
          <w:sz w:val="24"/>
          <w:szCs w:val="24"/>
        </w:rPr>
        <w:t xml:space="preserve">utilised </w:t>
      </w:r>
      <w:r w:rsidR="002659E8">
        <w:rPr>
          <w:rFonts w:ascii="Times New Roman" w:eastAsia="Times New Roman" w:hAnsi="Times New Roman" w:cs="Times New Roman"/>
          <w:color w:val="000000" w:themeColor="text1"/>
          <w:sz w:val="24"/>
          <w:szCs w:val="24"/>
        </w:rPr>
        <w:t xml:space="preserve">a </w:t>
      </w:r>
      <w:r w:rsidR="2A1FAD13" w:rsidRPr="2AAC9364">
        <w:rPr>
          <w:rFonts w:ascii="Times New Roman" w:eastAsia="Times New Roman" w:hAnsi="Times New Roman" w:cs="Times New Roman"/>
          <w:color w:val="000000" w:themeColor="text1"/>
          <w:sz w:val="24"/>
          <w:szCs w:val="24"/>
        </w:rPr>
        <w:t xml:space="preserve">CNN model to extract the structural features of </w:t>
      </w:r>
      <w:r w:rsidR="002659E8">
        <w:rPr>
          <w:rFonts w:ascii="Times New Roman" w:eastAsia="Times New Roman" w:hAnsi="Times New Roman" w:cs="Times New Roman"/>
          <w:color w:val="000000" w:themeColor="text1"/>
          <w:sz w:val="24"/>
          <w:szCs w:val="24"/>
        </w:rPr>
        <w:t xml:space="preserve">the </w:t>
      </w:r>
      <w:r w:rsidR="2A1FAD13" w:rsidRPr="2AAC9364">
        <w:rPr>
          <w:rFonts w:ascii="Times New Roman" w:eastAsia="Times New Roman" w:hAnsi="Times New Roman" w:cs="Times New Roman"/>
          <w:color w:val="000000" w:themeColor="text1"/>
          <w:sz w:val="24"/>
          <w:szCs w:val="24"/>
        </w:rPr>
        <w:t xml:space="preserve">brain via MRI scans, and even demonstrated good accuracy, the generalisation and applicability </w:t>
      </w:r>
      <w:r w:rsidR="002659E8">
        <w:rPr>
          <w:rFonts w:ascii="Times New Roman" w:eastAsia="Times New Roman" w:hAnsi="Times New Roman" w:cs="Times New Roman"/>
          <w:color w:val="000000" w:themeColor="text1"/>
          <w:sz w:val="24"/>
          <w:szCs w:val="24"/>
        </w:rPr>
        <w:t>were</w:t>
      </w:r>
      <w:r w:rsidR="2A1FAD13" w:rsidRPr="2AAC9364">
        <w:rPr>
          <w:rFonts w:ascii="Times New Roman" w:eastAsia="Times New Roman" w:hAnsi="Times New Roman" w:cs="Times New Roman"/>
          <w:color w:val="000000" w:themeColor="text1"/>
          <w:sz w:val="24"/>
          <w:szCs w:val="24"/>
        </w:rPr>
        <w:t xml:space="preserve"> reduced </w:t>
      </w:r>
      <w:r w:rsidR="49BEFA4A" w:rsidRPr="2AAC9364">
        <w:rPr>
          <w:rFonts w:ascii="Times New Roman" w:eastAsia="Times New Roman" w:hAnsi="Times New Roman" w:cs="Times New Roman"/>
          <w:color w:val="000000" w:themeColor="text1"/>
          <w:sz w:val="24"/>
          <w:szCs w:val="24"/>
        </w:rPr>
        <w:t>mainly</w:t>
      </w:r>
      <w:r w:rsidR="2A1FAD13" w:rsidRPr="2AAC9364">
        <w:rPr>
          <w:rFonts w:ascii="Times New Roman" w:eastAsia="Times New Roman" w:hAnsi="Times New Roman" w:cs="Times New Roman"/>
          <w:color w:val="000000" w:themeColor="text1"/>
          <w:sz w:val="24"/>
          <w:szCs w:val="24"/>
        </w:rPr>
        <w:t xml:space="preserve"> because o</w:t>
      </w:r>
      <w:r w:rsidR="3E1AAFF7" w:rsidRPr="2AAC9364">
        <w:rPr>
          <w:rFonts w:ascii="Times New Roman" w:eastAsia="Times New Roman" w:hAnsi="Times New Roman" w:cs="Times New Roman"/>
          <w:color w:val="000000" w:themeColor="text1"/>
          <w:sz w:val="24"/>
          <w:szCs w:val="24"/>
        </w:rPr>
        <w:t xml:space="preserve">f the small dataset, insufficient augmentation of the data, and overreliance on pure CNN-models. </w:t>
      </w:r>
      <w:r w:rsidR="55AA77CA" w:rsidRPr="2AAC9364">
        <w:rPr>
          <w:rFonts w:ascii="Times New Roman" w:eastAsia="Times New Roman" w:hAnsi="Times New Roman" w:cs="Times New Roman"/>
          <w:color w:val="000000" w:themeColor="text1"/>
          <w:sz w:val="24"/>
          <w:szCs w:val="24"/>
        </w:rPr>
        <w:t xml:space="preserve">The </w:t>
      </w:r>
      <w:r w:rsidR="15953095" w:rsidRPr="2AAC9364">
        <w:rPr>
          <w:rFonts w:ascii="Times New Roman" w:eastAsia="Times New Roman" w:hAnsi="Times New Roman" w:cs="Times New Roman"/>
          <w:color w:val="000000" w:themeColor="text1"/>
          <w:sz w:val="24"/>
          <w:szCs w:val="24"/>
        </w:rPr>
        <w:t>small</w:t>
      </w:r>
      <w:r w:rsidR="55AA77CA" w:rsidRPr="2AAC9364">
        <w:rPr>
          <w:rFonts w:ascii="Times New Roman" w:eastAsia="Times New Roman" w:hAnsi="Times New Roman" w:cs="Times New Roman"/>
          <w:color w:val="000000" w:themeColor="text1"/>
          <w:sz w:val="24"/>
          <w:szCs w:val="24"/>
        </w:rPr>
        <w:t xml:space="preserve"> dataset can lead to overfitting, and since the </w:t>
      </w:r>
      <w:r w:rsidR="0C430578" w:rsidRPr="2AAC9364">
        <w:rPr>
          <w:rFonts w:ascii="Times New Roman" w:eastAsia="Times New Roman" w:hAnsi="Times New Roman" w:cs="Times New Roman"/>
          <w:color w:val="000000" w:themeColor="text1"/>
          <w:sz w:val="24"/>
          <w:szCs w:val="24"/>
        </w:rPr>
        <w:t>structural</w:t>
      </w:r>
      <w:r w:rsidR="55AA77CA" w:rsidRPr="2AAC9364">
        <w:rPr>
          <w:rFonts w:ascii="Times New Roman" w:eastAsia="Times New Roman" w:hAnsi="Times New Roman" w:cs="Times New Roman"/>
          <w:color w:val="000000" w:themeColor="text1"/>
          <w:sz w:val="24"/>
          <w:szCs w:val="24"/>
        </w:rPr>
        <w:t xml:space="preserve"> changes between different AD stages </w:t>
      </w:r>
      <w:r w:rsidR="002659E8">
        <w:rPr>
          <w:rFonts w:ascii="Times New Roman" w:eastAsia="Times New Roman" w:hAnsi="Times New Roman" w:cs="Times New Roman"/>
          <w:color w:val="000000" w:themeColor="text1"/>
          <w:sz w:val="24"/>
          <w:szCs w:val="24"/>
        </w:rPr>
        <w:t>are</w:t>
      </w:r>
      <w:r w:rsidR="55AA77CA" w:rsidRPr="2AAC9364">
        <w:rPr>
          <w:rFonts w:ascii="Times New Roman" w:eastAsia="Times New Roman" w:hAnsi="Times New Roman" w:cs="Times New Roman"/>
          <w:color w:val="000000" w:themeColor="text1"/>
          <w:sz w:val="24"/>
          <w:szCs w:val="24"/>
        </w:rPr>
        <w:t xml:space="preserve"> very subtle, it can reduce its clinical application as well. Additionally, minimal augmentation of data furth</w:t>
      </w:r>
      <w:r w:rsidR="6E61D411" w:rsidRPr="2AAC9364">
        <w:rPr>
          <w:rFonts w:ascii="Times New Roman" w:eastAsia="Times New Roman" w:hAnsi="Times New Roman" w:cs="Times New Roman"/>
          <w:color w:val="000000" w:themeColor="text1"/>
          <w:sz w:val="24"/>
          <w:szCs w:val="24"/>
        </w:rPr>
        <w:t xml:space="preserve">er reduced the applicability. To counter these limitations, the present study used a large dataset (40,000+ images), along with augmentation of data during training and validation, and an overall Hybrid </w:t>
      </w:r>
      <w:r w:rsidR="2C6210F1" w:rsidRPr="2AAC9364">
        <w:rPr>
          <w:rFonts w:ascii="Times New Roman" w:eastAsia="Times New Roman" w:hAnsi="Times New Roman" w:cs="Times New Roman"/>
          <w:color w:val="000000" w:themeColor="text1"/>
          <w:sz w:val="24"/>
          <w:szCs w:val="24"/>
        </w:rPr>
        <w:t xml:space="preserve">model, effectively using trained architectures, and demonstrating high accuracy (90-93%) across all 4 stages of AD, namely </w:t>
      </w:r>
      <w:r w:rsidR="5751D057" w:rsidRPr="2AAC9364">
        <w:rPr>
          <w:rFonts w:ascii="Times New Roman" w:eastAsia="Times New Roman" w:hAnsi="Times New Roman" w:cs="Times New Roman"/>
          <w:color w:val="000000" w:themeColor="text1"/>
          <w:sz w:val="24"/>
          <w:szCs w:val="24"/>
        </w:rPr>
        <w:t>ND, VMD, MD, and MOD, which the previous study lacked, and further improved clinical application, as its more appropriate in terms of AD treatment and detection. Utilising ROC-AUC analysis (0.97-1.00) further characterises the model's discrimination between AD stages, although this comparison is limited by the differing evaluation protocols of the studies involved.</w:t>
      </w:r>
      <w:r w:rsidR="19F6D1C9" w:rsidRPr="2AAC9364">
        <w:rPr>
          <w:rFonts w:ascii="Times New Roman" w:eastAsia="Times New Roman" w:hAnsi="Times New Roman" w:cs="Times New Roman"/>
          <w:color w:val="000000" w:themeColor="text1"/>
          <w:sz w:val="24"/>
          <w:szCs w:val="24"/>
        </w:rPr>
      </w:r>
      <w:r w:rsidR="002659E8">
        <w:rPr>
          <w:rFonts w:ascii="Times New Roman" w:eastAsia="Times New Roman" w:hAnsi="Times New Roman" w:cs="Times New Roman"/>
          <w:color w:val="000000" w:themeColor="text1"/>
          <w:sz w:val="24"/>
          <w:szCs w:val="24"/>
        </w:rPr>
      </w:r>
      <w:r w:rsidR="19F6D1C9" w:rsidRPr="2AAC9364">
        <w:rPr>
          <w:rFonts w:ascii="Times New Roman" w:eastAsia="Times New Roman" w:hAnsi="Times New Roman" w:cs="Times New Roman"/>
          <w:color w:val="000000" w:themeColor="text1"/>
          <w:sz w:val="24"/>
          <w:szCs w:val="24"/>
        </w:rPr>
      </w:r>
      <w:r w:rsidR="380D8AB8" w:rsidRPr="2AAC9364">
        <w:rPr>
          <w:rFonts w:ascii="Times New Roman" w:eastAsia="Times New Roman" w:hAnsi="Times New Roman" w:cs="Times New Roman"/>
          <w:color w:val="000000" w:themeColor="text1"/>
          <w:sz w:val="24"/>
          <w:szCs w:val="24"/>
        </w:rPr>
        <w:t xml:space="preserve"> </w:t>
      </w:r>
    </w:p>
    <w:p w14:paraId="53D7DAD5" w14:textId="1979D8D2" w:rsidR="00624146" w:rsidRPr="005C481C" w:rsidRDefault="789BE65D" w:rsidP="00FD1F7C">
      <w:pPr>
        <w:spacing w:line="360" w:lineRule="auto"/>
        <w:jc w:val="both"/>
        <w:rPr>
          <w:rFonts w:ascii="Verdana" w:eastAsia="Verdana" w:hAnsi="Verdana" w:cs="Verdana"/>
          <w:color w:val="333333"/>
          <w:sz w:val="21"/>
          <w:szCs w:val="21"/>
        </w:rPr>
      </w:pPr>
      <w:r w:rsidRPr="2AAC9364">
        <w:rPr>
          <w:rFonts w:ascii="Times New Roman" w:eastAsia="Times New Roman" w:hAnsi="Times New Roman" w:cs="Times New Roman"/>
          <w:color w:val="000000" w:themeColor="text1"/>
          <w:sz w:val="24"/>
          <w:szCs w:val="24"/>
        </w:rPr>
        <w:t>A</w:t>
      </w:r>
      <w:r w:rsidR="1AF2A1AC" w:rsidRPr="2AAC9364">
        <w:rPr>
          <w:rFonts w:ascii="Times New Roman" w:eastAsia="Times New Roman" w:hAnsi="Times New Roman" w:cs="Times New Roman"/>
          <w:color w:val="000000" w:themeColor="text1"/>
          <w:sz w:val="24"/>
          <w:szCs w:val="24"/>
        </w:rPr>
        <w:t xml:space="preserve"> </w:t>
      </w:r>
      <w:r w:rsidRPr="2AAC9364">
        <w:rPr>
          <w:rFonts w:ascii="Times New Roman" w:eastAsia="Times New Roman" w:hAnsi="Times New Roman" w:cs="Times New Roman"/>
          <w:color w:val="000000" w:themeColor="text1"/>
          <w:sz w:val="24"/>
          <w:szCs w:val="24"/>
        </w:rPr>
        <w:t>study by</w:t>
      </w:r>
      <w:r w:rsidR="007D31B4">
        <w:rPr>
          <w:rFonts w:ascii="Times New Roman" w:eastAsia="Times New Roman" w:hAnsi="Times New Roman" w:cs="Times New Roman"/>
          <w:color w:val="000000" w:themeColor="text1"/>
          <w:sz w:val="24"/>
          <w:szCs w:val="24"/>
        </w:rPr>
        <w:t xml:space="preserve"> AlSaeed &amp; Omar</w:t>
      </w:r>
      <w:r w:rsidR="002659E8">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"/>
          <w:id w:val="-1279337981"/>
          <w:placeholder>
            <w:docPart w:val="DefaultPlaceholder_-1854013440"/>
          </w:placeholder>
        </w:sdtPr>
        <w:sdtContent>
          <w:r w:rsidR="00AB09E0" w:rsidRPr="00AB09E0">
            <w:rPr>
              <w:rFonts w:ascii="Times New Roman" w:eastAsia="Times New Roman" w:hAnsi="Times New Roman" w:cs="Times New Roman"/>
              <w:color w:val="000000"/>
              <w:sz w:val="24"/>
            </w:rPr>
            <w:t>[66]</w:t>
          </w:r>
        </w:sdtContent>
      </w:sdt>
      <w:r w:rsidRPr="2AAC9364">
        <w:rPr>
          <w:rFonts w:ascii="Times New Roman" w:eastAsia="Times New Roman" w:hAnsi="Times New Roman" w:cs="Times New Roman"/>
          <w:color w:val="000000" w:themeColor="text1"/>
          <w:sz w:val="24"/>
          <w:szCs w:val="24"/>
        </w:rPr>
        <w:t xml:space="preserve"> </w:t>
      </w:r>
      <w:r w:rsidR="2B6ECCFC" w:rsidRPr="2AAC9364">
        <w:rPr>
          <w:rFonts w:ascii="Times New Roman" w:eastAsia="Times New Roman" w:hAnsi="Times New Roman" w:cs="Times New Roman"/>
          <w:color w:val="000000" w:themeColor="text1"/>
          <w:sz w:val="24"/>
          <w:szCs w:val="24"/>
        </w:rPr>
        <w:t>utilised datasets from ADNI and MIRIAD</w:t>
      </w:r>
      <w:r w:rsidR="6527489D" w:rsidRPr="2AAC9364">
        <w:rPr>
          <w:rFonts w:ascii="Times New Roman" w:eastAsia="Times New Roman" w:hAnsi="Times New Roman" w:cs="Times New Roman"/>
          <w:color w:val="000000" w:themeColor="text1"/>
          <w:sz w:val="24"/>
          <w:szCs w:val="24"/>
        </w:rPr>
        <w:t xml:space="preserve">, </w:t>
      </w:r>
      <w:r w:rsidR="07F23759" w:rsidRPr="2AAC9364">
        <w:rPr>
          <w:rFonts w:ascii="Times New Roman" w:eastAsia="Times New Roman" w:hAnsi="Times New Roman" w:cs="Times New Roman"/>
          <w:color w:val="000000" w:themeColor="text1"/>
          <w:sz w:val="24"/>
          <w:szCs w:val="24"/>
        </w:rPr>
        <w:t xml:space="preserve">and </w:t>
      </w:r>
      <w:r w:rsidR="6527489D" w:rsidRPr="2AAC9364">
        <w:rPr>
          <w:rFonts w:ascii="Times New Roman" w:eastAsia="Times New Roman" w:hAnsi="Times New Roman" w:cs="Times New Roman"/>
          <w:color w:val="000000" w:themeColor="text1"/>
          <w:sz w:val="24"/>
          <w:szCs w:val="24"/>
        </w:rPr>
        <w:t>display</w:t>
      </w:r>
      <w:r w:rsidR="5A1F17C4" w:rsidRPr="2AAC9364">
        <w:rPr>
          <w:rFonts w:ascii="Times New Roman" w:eastAsia="Times New Roman" w:hAnsi="Times New Roman" w:cs="Times New Roman"/>
          <w:color w:val="000000" w:themeColor="text1"/>
          <w:sz w:val="24"/>
          <w:szCs w:val="24"/>
        </w:rPr>
        <w:t xml:space="preserve">ed </w:t>
      </w:r>
      <w:r w:rsidR="6527489D" w:rsidRPr="2AAC9364">
        <w:rPr>
          <w:rFonts w:ascii="Times New Roman" w:eastAsia="Times New Roman" w:hAnsi="Times New Roman" w:cs="Times New Roman"/>
          <w:color w:val="000000" w:themeColor="text1"/>
          <w:sz w:val="24"/>
          <w:szCs w:val="24"/>
        </w:rPr>
        <w:t>high</w:t>
      </w:r>
      <w:r w:rsidR="7D337B2B" w:rsidRPr="2AAC9364">
        <w:rPr>
          <w:rFonts w:ascii="Times New Roman" w:eastAsia="Times New Roman" w:hAnsi="Times New Roman" w:cs="Times New Roman"/>
          <w:color w:val="000000" w:themeColor="text1"/>
          <w:sz w:val="24"/>
          <w:szCs w:val="24"/>
        </w:rPr>
        <w:t xml:space="preserve"> levels of </w:t>
      </w:r>
      <w:r w:rsidR="6527489D" w:rsidRPr="2AAC9364">
        <w:rPr>
          <w:rFonts w:ascii="Times New Roman" w:eastAsia="Times New Roman" w:hAnsi="Times New Roman" w:cs="Times New Roman"/>
          <w:color w:val="000000" w:themeColor="text1"/>
          <w:sz w:val="24"/>
          <w:szCs w:val="24"/>
        </w:rPr>
        <w:t xml:space="preserve">accuracy, </w:t>
      </w:r>
      <w:r w:rsidR="5FF1321C" w:rsidRPr="2AAC9364">
        <w:rPr>
          <w:rFonts w:ascii="Times New Roman" w:eastAsia="Times New Roman" w:hAnsi="Times New Roman" w:cs="Times New Roman"/>
          <w:color w:val="000000" w:themeColor="text1"/>
          <w:sz w:val="24"/>
          <w:szCs w:val="24"/>
        </w:rPr>
        <w:t>exceeding 99%</w:t>
      </w:r>
      <w:r w:rsidR="002659E8">
        <w:rPr>
          <w:rFonts w:ascii="Times New Roman" w:eastAsia="Times New Roman" w:hAnsi="Times New Roman" w:cs="Times New Roman"/>
          <w:color w:val="000000" w:themeColor="text1"/>
          <w:sz w:val="24"/>
          <w:szCs w:val="24"/>
        </w:rPr>
        <w:t>;</w:t>
      </w:r>
      <w:r w:rsidR="5FF1321C" w:rsidRPr="2AAC9364">
        <w:rPr>
          <w:rFonts w:ascii="Times New Roman" w:eastAsia="Times New Roman" w:hAnsi="Times New Roman" w:cs="Times New Roman"/>
          <w:color w:val="000000" w:themeColor="text1"/>
          <w:sz w:val="24"/>
          <w:szCs w:val="24"/>
        </w:rPr>
        <w:t xml:space="preserve"> </w:t>
      </w:r>
      <w:r w:rsidR="6527489D" w:rsidRPr="2AAC9364">
        <w:rPr>
          <w:rFonts w:ascii="Times New Roman" w:eastAsia="Times New Roman" w:hAnsi="Times New Roman" w:cs="Times New Roman"/>
          <w:color w:val="000000" w:themeColor="text1"/>
          <w:sz w:val="24"/>
          <w:szCs w:val="24"/>
        </w:rPr>
        <w:t>howev</w:t>
      </w:r>
      <w:r w:rsidR="0FE461EC" w:rsidRPr="2AAC9364">
        <w:rPr>
          <w:rFonts w:ascii="Times New Roman" w:eastAsia="Times New Roman" w:hAnsi="Times New Roman" w:cs="Times New Roman"/>
          <w:color w:val="000000" w:themeColor="text1"/>
          <w:sz w:val="24"/>
          <w:szCs w:val="24"/>
        </w:rPr>
        <w:t>er</w:t>
      </w:r>
      <w:r w:rsidR="002659E8">
        <w:rPr>
          <w:rFonts w:ascii="Times New Roman" w:eastAsia="Times New Roman" w:hAnsi="Times New Roman" w:cs="Times New Roman"/>
          <w:color w:val="000000" w:themeColor="text1"/>
          <w:sz w:val="24"/>
          <w:szCs w:val="24"/>
        </w:rPr>
        <w:t>,</w:t>
      </w:r>
      <w:r w:rsidR="0FE461EC" w:rsidRPr="2AAC9364">
        <w:rPr>
          <w:rFonts w:ascii="Times New Roman" w:eastAsia="Times New Roman" w:hAnsi="Times New Roman" w:cs="Times New Roman"/>
          <w:color w:val="000000" w:themeColor="text1"/>
          <w:sz w:val="24"/>
          <w:szCs w:val="24"/>
        </w:rPr>
        <w:t xml:space="preserve"> the model performed a binary catego</w:t>
      </w:r>
      <w:r w:rsidR="6BE4D97D" w:rsidRPr="2AAC9364">
        <w:rPr>
          <w:rFonts w:ascii="Times New Roman" w:eastAsia="Times New Roman" w:hAnsi="Times New Roman" w:cs="Times New Roman"/>
          <w:color w:val="000000" w:themeColor="text1"/>
          <w:sz w:val="24"/>
          <w:szCs w:val="24"/>
        </w:rPr>
        <w:t xml:space="preserve">risation </w:t>
      </w:r>
      <w:r w:rsidR="0FE461EC" w:rsidRPr="2AAC9364">
        <w:rPr>
          <w:rFonts w:ascii="Times New Roman" w:eastAsia="Times New Roman" w:hAnsi="Times New Roman" w:cs="Times New Roman"/>
          <w:color w:val="000000" w:themeColor="text1"/>
          <w:sz w:val="24"/>
          <w:szCs w:val="24"/>
        </w:rPr>
        <w:t xml:space="preserve">(AD vs NC), with the study </w:t>
      </w:r>
      <w:r w:rsidR="086413B6" w:rsidRPr="2AAC9364">
        <w:rPr>
          <w:rFonts w:ascii="Times New Roman" w:eastAsia="Times New Roman" w:hAnsi="Times New Roman" w:cs="Times New Roman"/>
          <w:color w:val="000000" w:themeColor="text1"/>
          <w:sz w:val="24"/>
          <w:szCs w:val="24"/>
        </w:rPr>
        <w:t xml:space="preserve">considering </w:t>
      </w:r>
      <w:r w:rsidR="002659E8">
        <w:rPr>
          <w:rFonts w:ascii="Times New Roman" w:eastAsia="Times New Roman" w:hAnsi="Times New Roman" w:cs="Times New Roman"/>
          <w:color w:val="000000" w:themeColor="text1"/>
          <w:sz w:val="24"/>
          <w:szCs w:val="24"/>
        </w:rPr>
        <w:t xml:space="preserve">that </w:t>
      </w:r>
      <w:r w:rsidR="086413B6" w:rsidRPr="2AAC9364">
        <w:rPr>
          <w:rFonts w:ascii="Times New Roman" w:eastAsia="Times New Roman" w:hAnsi="Times New Roman" w:cs="Times New Roman"/>
          <w:color w:val="000000" w:themeColor="text1"/>
          <w:sz w:val="24"/>
          <w:szCs w:val="24"/>
        </w:rPr>
        <w:t xml:space="preserve">multiple scans from the same patients are independent MRI scans, which can lead to an inflated </w:t>
      </w:r>
      <w:r w:rsidR="1491E3E4" w:rsidRPr="2AAC9364">
        <w:rPr>
          <w:rFonts w:ascii="Times New Roman" w:eastAsia="Times New Roman" w:hAnsi="Times New Roman" w:cs="Times New Roman"/>
          <w:color w:val="000000" w:themeColor="text1"/>
          <w:sz w:val="24"/>
          <w:szCs w:val="24"/>
        </w:rPr>
        <w:t>performance</w:t>
      </w:r>
      <w:r w:rsidR="086413B6" w:rsidRPr="2AAC9364">
        <w:rPr>
          <w:rFonts w:ascii="Times New Roman" w:eastAsia="Times New Roman" w:hAnsi="Times New Roman" w:cs="Times New Roman"/>
          <w:color w:val="000000" w:themeColor="text1"/>
          <w:sz w:val="24"/>
          <w:szCs w:val="24"/>
        </w:rPr>
        <w:t xml:space="preserve">. To counter the methodological errors, the present study utilised a large, </w:t>
      </w:r>
      <w:r w:rsidR="002659E8">
        <w:rPr>
          <w:rFonts w:ascii="Times New Roman" w:eastAsia="Times New Roman" w:hAnsi="Times New Roman" w:cs="Times New Roman"/>
          <w:color w:val="000000" w:themeColor="text1"/>
          <w:sz w:val="24"/>
          <w:szCs w:val="24"/>
        </w:rPr>
        <w:t>heterogeneous</w:t>
      </w:r>
      <w:r w:rsidR="086413B6" w:rsidRPr="2AAC9364">
        <w:rPr>
          <w:rFonts w:ascii="Times New Roman" w:eastAsia="Times New Roman" w:hAnsi="Times New Roman" w:cs="Times New Roman"/>
          <w:color w:val="000000" w:themeColor="text1"/>
          <w:sz w:val="24"/>
          <w:szCs w:val="24"/>
        </w:rPr>
        <w:t xml:space="preserve"> dataset divided into four </w:t>
      </w:r>
      <w:r w:rsidR="7281E9E9" w:rsidRPr="2AAC9364">
        <w:rPr>
          <w:rFonts w:ascii="Times New Roman" w:eastAsia="Times New Roman" w:hAnsi="Times New Roman" w:cs="Times New Roman"/>
          <w:color w:val="000000" w:themeColor="text1"/>
          <w:sz w:val="24"/>
          <w:szCs w:val="24"/>
        </w:rPr>
        <w:t>classifications</w:t>
      </w:r>
      <w:r w:rsidR="086413B6" w:rsidRPr="2AAC9364">
        <w:rPr>
          <w:rFonts w:ascii="Times New Roman" w:eastAsia="Times New Roman" w:hAnsi="Times New Roman" w:cs="Times New Roman"/>
          <w:color w:val="000000" w:themeColor="text1"/>
          <w:sz w:val="24"/>
          <w:szCs w:val="24"/>
        </w:rPr>
        <w:t xml:space="preserve"> to </w:t>
      </w:r>
      <w:r w:rsidR="3D7F437D" w:rsidRPr="2AAC9364">
        <w:rPr>
          <w:rFonts w:ascii="Times New Roman" w:eastAsia="Times New Roman" w:hAnsi="Times New Roman" w:cs="Times New Roman"/>
          <w:color w:val="000000" w:themeColor="text1"/>
          <w:sz w:val="24"/>
          <w:szCs w:val="24"/>
        </w:rPr>
        <w:t xml:space="preserve">signify the disease progressing during AD, implementing a hybrid model </w:t>
      </w:r>
      <w:r w:rsidR="1D9D2CA3" w:rsidRPr="2AAC9364">
        <w:rPr>
          <w:rFonts w:ascii="Times New Roman" w:eastAsia="Times New Roman" w:hAnsi="Times New Roman" w:cs="Times New Roman"/>
          <w:color w:val="000000" w:themeColor="text1"/>
          <w:sz w:val="24"/>
          <w:szCs w:val="24"/>
        </w:rPr>
        <w:t>with trained architecture (EfficientNet</w:t>
      </w:r>
      <w:r w:rsidR="2D396DFD" w:rsidRPr="2AAC9364">
        <w:rPr>
          <w:rFonts w:ascii="Times New Roman" w:eastAsia="Times New Roman" w:hAnsi="Times New Roman" w:cs="Times New Roman"/>
          <w:color w:val="000000" w:themeColor="text1"/>
          <w:sz w:val="24"/>
          <w:szCs w:val="24"/>
        </w:rPr>
        <w:t xml:space="preserve">V2-S, </w:t>
      </w:r>
      <w:r w:rsidR="1D9D2CA3" w:rsidRPr="2AAC9364">
        <w:rPr>
          <w:rFonts w:ascii="Times New Roman" w:eastAsia="Times New Roman" w:hAnsi="Times New Roman" w:cs="Times New Roman"/>
          <w:color w:val="000000" w:themeColor="text1"/>
          <w:sz w:val="24"/>
          <w:szCs w:val="24"/>
        </w:rPr>
        <w:t>TruncatedSVD, and XGBoost)</w:t>
      </w:r>
      <w:r w:rsidR="6D5DEED2" w:rsidRPr="2AAC9364">
        <w:rPr>
          <w:rFonts w:ascii="Times New Roman" w:eastAsia="Times New Roman" w:hAnsi="Times New Roman" w:cs="Times New Roman"/>
          <w:color w:val="000000" w:themeColor="text1"/>
          <w:sz w:val="24"/>
          <w:szCs w:val="24"/>
        </w:rPr>
        <w:t xml:space="preserve"> for better </w:t>
      </w:r>
      <w:r w:rsidR="6D5DEED2" w:rsidRPr="2AAC9364">
        <w:rPr>
          <w:rFonts w:ascii="Times New Roman" w:eastAsia="Times New Roman" w:hAnsi="Times New Roman" w:cs="Times New Roman"/>
          <w:color w:val="000000" w:themeColor="text1"/>
          <w:sz w:val="24"/>
          <w:szCs w:val="24"/>
        </w:rPr>
        <w:lastRenderedPageBreak/>
        <w:t>extraction and classification. Another limitation of the previous study was the lack of augmentation in the training and validation phase, which the present study incorporated for improved methodological rigour</w:t>
      </w:r>
      <w:r w:rsidR="5DFF1B60" w:rsidRPr="2AAC9364">
        <w:rPr>
          <w:rFonts w:ascii="Times New Roman" w:eastAsia="Times New Roman" w:hAnsi="Times New Roman" w:cs="Times New Roman"/>
          <w:color w:val="000000" w:themeColor="text1"/>
          <w:sz w:val="24"/>
          <w:szCs w:val="24"/>
        </w:rPr>
        <w:t xml:space="preserve">. Such implementations allow for a model more suited for medical settings. </w:t>
      </w:r>
      <w:r w:rsidR="1369F910" w:rsidRPr="2AAC9364">
        <w:rPr>
          <w:rFonts w:ascii="Times New Roman" w:eastAsia="Times New Roman" w:hAnsi="Times New Roman" w:cs="Times New Roman"/>
          <w:color w:val="000000" w:themeColor="text1"/>
          <w:sz w:val="24"/>
          <w:szCs w:val="24"/>
        </w:rPr>
        <w:t xml:space="preserve">Similarly, </w:t>
      </w:r>
      <w:r w:rsidR="557ED57D" w:rsidRPr="2AAC9364">
        <w:rPr>
          <w:rFonts w:ascii="Times New Roman" w:eastAsia="Times New Roman" w:hAnsi="Times New Roman" w:cs="Times New Roman"/>
          <w:color w:val="000000" w:themeColor="text1"/>
          <w:sz w:val="24"/>
          <w:szCs w:val="24"/>
        </w:rPr>
        <w:t>another study conducted by</w:t>
      </w:r>
      <w:r w:rsidR="007D31B4">
        <w:rPr>
          <w:rFonts w:ascii="Times New Roman" w:eastAsia="Times New Roman" w:hAnsi="Times New Roman" w:cs="Times New Roman"/>
          <w:color w:val="000000" w:themeColor="text1"/>
          <w:sz w:val="24"/>
          <w:szCs w:val="24"/>
        </w:rPr>
        <w:t xml:space="preserve"> Qiu et al.</w:t>
      </w:r>
      <w:r w:rsidR="557ED57D"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"/>
          <w:id w:val="697903807"/>
          <w:placeholder>
            <w:docPart w:val="DefaultPlaceholder_-1854013440"/>
          </w:placeholder>
        </w:sdtPr>
        <w:sdtContent>
          <w:r w:rsidR="00AB09E0" w:rsidRPr="00AB09E0">
            <w:rPr>
              <w:rFonts w:ascii="Times New Roman" w:eastAsia="Times New Roman" w:hAnsi="Times New Roman" w:cs="Times New Roman"/>
              <w:color w:val="000000"/>
              <w:sz w:val="24"/>
              <w:szCs w:val="24"/>
            </w:rPr>
            <w:t>[67]</w:t>
          </w:r>
        </w:sdtContent>
      </w:sdt>
      <w:r w:rsidR="1F24982A" w:rsidRPr="2AAC9364">
        <w:rPr>
          <w:rFonts w:ascii="Times New Roman" w:eastAsia="Times New Roman" w:hAnsi="Times New Roman" w:cs="Times New Roman"/>
          <w:color w:val="000000" w:themeColor="text1"/>
          <w:sz w:val="24"/>
          <w:szCs w:val="24"/>
        </w:rPr>
        <w:t xml:space="preserve"> displayed very strong accuracy le</w:t>
      </w:r>
      <w:r w:rsidR="5862FE9B" w:rsidRPr="2AAC9364">
        <w:rPr>
          <w:rFonts w:ascii="Times New Roman" w:eastAsia="Times New Roman" w:hAnsi="Times New Roman" w:cs="Times New Roman"/>
          <w:color w:val="000000" w:themeColor="text1"/>
          <w:sz w:val="24"/>
          <w:szCs w:val="24"/>
        </w:rPr>
        <w:t xml:space="preserve">vels </w:t>
      </w:r>
      <w:r w:rsidR="1F24982A" w:rsidRPr="2AAC9364">
        <w:rPr>
          <w:rFonts w:ascii="Times New Roman" w:eastAsia="Times New Roman" w:hAnsi="Times New Roman" w:cs="Times New Roman"/>
          <w:color w:val="000000" w:themeColor="text1"/>
          <w:sz w:val="24"/>
          <w:szCs w:val="24"/>
        </w:rPr>
        <w:t>and external validation</w:t>
      </w:r>
      <w:r w:rsidR="002659E8">
        <w:rPr>
          <w:rFonts w:ascii="Times New Roman" w:eastAsia="Times New Roman" w:hAnsi="Times New Roman" w:cs="Times New Roman"/>
          <w:color w:val="000000" w:themeColor="text1"/>
          <w:sz w:val="24"/>
          <w:szCs w:val="24"/>
        </w:rPr>
        <w:t>;</w:t>
      </w:r>
      <w:r w:rsidR="1F24982A" w:rsidRPr="2AAC9364">
        <w:rPr>
          <w:rFonts w:ascii="Times New Roman" w:eastAsia="Times New Roman" w:hAnsi="Times New Roman" w:cs="Times New Roman"/>
          <w:color w:val="000000" w:themeColor="text1"/>
          <w:sz w:val="24"/>
          <w:szCs w:val="24"/>
        </w:rPr>
        <w:t xml:space="preserve"> it also relied on </w:t>
      </w:r>
      <w:r w:rsidR="7AE13A44" w:rsidRPr="2AAC9364">
        <w:rPr>
          <w:rFonts w:ascii="Times New Roman" w:eastAsia="Times New Roman" w:hAnsi="Times New Roman" w:cs="Times New Roman"/>
          <w:color w:val="000000" w:themeColor="text1"/>
          <w:sz w:val="24"/>
          <w:szCs w:val="24"/>
        </w:rPr>
        <w:t>binary</w:t>
      </w:r>
      <w:r w:rsidR="1F24982A" w:rsidRPr="2AAC9364">
        <w:rPr>
          <w:rFonts w:ascii="Times New Roman" w:eastAsia="Times New Roman" w:hAnsi="Times New Roman" w:cs="Times New Roman"/>
          <w:color w:val="000000" w:themeColor="text1"/>
          <w:sz w:val="24"/>
          <w:szCs w:val="24"/>
        </w:rPr>
        <w:t xml:space="preserve"> </w:t>
      </w:r>
      <w:r w:rsidR="24E3D637" w:rsidRPr="2AAC9364">
        <w:rPr>
          <w:rFonts w:ascii="Times New Roman" w:eastAsia="Times New Roman" w:hAnsi="Times New Roman" w:cs="Times New Roman"/>
          <w:color w:val="000000" w:themeColor="text1"/>
          <w:sz w:val="24"/>
          <w:szCs w:val="24"/>
        </w:rPr>
        <w:t>classification</w:t>
      </w:r>
      <w:r w:rsidR="1F24982A" w:rsidRPr="2AAC9364">
        <w:rPr>
          <w:rFonts w:ascii="Times New Roman" w:eastAsia="Times New Roman" w:hAnsi="Times New Roman" w:cs="Times New Roman"/>
          <w:color w:val="000000" w:themeColor="text1"/>
          <w:sz w:val="24"/>
          <w:szCs w:val="24"/>
        </w:rPr>
        <w:t xml:space="preserve"> and cognitive scoring via MMSE assessments, along with employing 3D MRI volumes and FCN models, which increase the computational cost and make it difficult to apply in real-world settings. In response, the pre</w:t>
      </w:r>
      <w:r w:rsidR="0EAFB820" w:rsidRPr="2AAC9364">
        <w:rPr>
          <w:rFonts w:ascii="Times New Roman" w:eastAsia="Times New Roman" w:hAnsi="Times New Roman" w:cs="Times New Roman"/>
          <w:color w:val="000000" w:themeColor="text1"/>
          <w:sz w:val="24"/>
          <w:szCs w:val="24"/>
        </w:rPr>
        <w:t xml:space="preserve">sent study tracked </w:t>
      </w:r>
      <w:r w:rsidR="002659E8">
        <w:rPr>
          <w:rFonts w:ascii="Times New Roman" w:eastAsia="Times New Roman" w:hAnsi="Times New Roman" w:cs="Times New Roman"/>
          <w:color w:val="000000" w:themeColor="text1"/>
          <w:sz w:val="24"/>
          <w:szCs w:val="24"/>
        </w:rPr>
        <w:t xml:space="preserve">the </w:t>
      </w:r>
      <w:r w:rsidR="0EAFB820" w:rsidRPr="2AAC9364">
        <w:rPr>
          <w:rFonts w:ascii="Times New Roman" w:eastAsia="Times New Roman" w:hAnsi="Times New Roman" w:cs="Times New Roman"/>
          <w:color w:val="000000" w:themeColor="text1"/>
          <w:sz w:val="24"/>
          <w:szCs w:val="24"/>
        </w:rPr>
        <w:t xml:space="preserve">stage-wise progression of AD by </w:t>
      </w:r>
      <w:r w:rsidR="7847509A" w:rsidRPr="2AAC9364">
        <w:rPr>
          <w:rFonts w:ascii="Times New Roman" w:eastAsia="Times New Roman" w:hAnsi="Times New Roman" w:cs="Times New Roman"/>
          <w:color w:val="000000" w:themeColor="text1"/>
          <w:sz w:val="24"/>
          <w:szCs w:val="24"/>
        </w:rPr>
        <w:t>utilising</w:t>
      </w:r>
      <w:r w:rsidR="0EAFB820" w:rsidRPr="2AAC9364">
        <w:rPr>
          <w:rFonts w:ascii="Times New Roman" w:eastAsia="Times New Roman" w:hAnsi="Times New Roman" w:cs="Times New Roman"/>
          <w:color w:val="000000" w:themeColor="text1"/>
          <w:sz w:val="24"/>
          <w:szCs w:val="24"/>
        </w:rPr>
        <w:t xml:space="preserve"> a 40,000+ MRI images dataset divided into </w:t>
      </w:r>
      <w:r w:rsidR="002659E8">
        <w:rPr>
          <w:rFonts w:ascii="Times New Roman" w:eastAsia="Times New Roman" w:hAnsi="Times New Roman" w:cs="Times New Roman"/>
          <w:color w:val="000000" w:themeColor="text1"/>
          <w:sz w:val="24"/>
          <w:szCs w:val="24"/>
        </w:rPr>
        <w:t xml:space="preserve">a </w:t>
      </w:r>
      <w:r w:rsidR="0EAFB820" w:rsidRPr="2AAC9364">
        <w:rPr>
          <w:rFonts w:ascii="Times New Roman" w:eastAsia="Times New Roman" w:hAnsi="Times New Roman" w:cs="Times New Roman"/>
          <w:color w:val="000000" w:themeColor="text1"/>
          <w:sz w:val="24"/>
          <w:szCs w:val="24"/>
        </w:rPr>
        <w:t>4-stage classification, and employing trained architecture</w:t>
      </w:r>
      <w:r w:rsidR="002659E8">
        <w:rPr>
          <w:rFonts w:ascii="Times New Roman" w:eastAsia="Times New Roman" w:hAnsi="Times New Roman" w:cs="Times New Roman"/>
          <w:color w:val="000000" w:themeColor="text1"/>
          <w:sz w:val="24"/>
          <w:szCs w:val="24"/>
        </w:rPr>
        <w:t>s</w:t>
      </w:r>
      <w:r w:rsidR="0EAFB820" w:rsidRPr="2AAC9364">
        <w:rPr>
          <w:rFonts w:ascii="Times New Roman" w:eastAsia="Times New Roman" w:hAnsi="Times New Roman" w:cs="Times New Roman"/>
          <w:color w:val="000000" w:themeColor="text1"/>
          <w:sz w:val="24"/>
          <w:szCs w:val="24"/>
        </w:rPr>
        <w:t xml:space="preserve"> to reduce computational cost, and by completely relying on imagin</w:t>
      </w:r>
      <w:r w:rsidR="4FF970FE" w:rsidRPr="2AAC9364">
        <w:rPr>
          <w:rFonts w:ascii="Times New Roman" w:eastAsia="Times New Roman" w:hAnsi="Times New Roman" w:cs="Times New Roman"/>
          <w:color w:val="000000" w:themeColor="text1"/>
          <w:sz w:val="24"/>
          <w:szCs w:val="24"/>
        </w:rPr>
        <w:t xml:space="preserve">g data, it allows the results to be more objective and cleaner. </w:t>
      </w:r>
      <w:r w:rsidR="1F24982A" w:rsidRPr="2AAC9364">
        <w:rPr>
          <w:rFonts w:ascii="Times New Roman" w:eastAsia="Times New Roman" w:hAnsi="Times New Roman" w:cs="Times New Roman"/>
          <w:color w:val="000000" w:themeColor="text1"/>
          <w:sz w:val="24"/>
          <w:szCs w:val="24"/>
        </w:rPr>
        <w:t xml:space="preserve"> </w:t>
      </w:r>
    </w:p>
    <w:p w14:paraId="15727CCB" w14:textId="297CDC80" w:rsidR="00624146" w:rsidRPr="005C481C" w:rsidRDefault="2AAEDA86" w:rsidP="00FD1F7C">
      <w:pPr>
        <w:spacing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color w:val="000000" w:themeColor="text1"/>
          <w:sz w:val="24"/>
          <w:szCs w:val="24"/>
        </w:rPr>
        <w:t xml:space="preserve">Focusing on more recent AI-based models utilising structural MRI images for AD diagnosis and assessment also </w:t>
      </w:r>
      <w:r w:rsidR="002659E8">
        <w:rPr>
          <w:rFonts w:ascii="Times New Roman" w:eastAsia="Times New Roman" w:hAnsi="Times New Roman" w:cs="Times New Roman"/>
          <w:color w:val="000000" w:themeColor="text1"/>
          <w:sz w:val="24"/>
          <w:szCs w:val="24"/>
        </w:rPr>
        <w:t>reveals</w:t>
      </w:r>
      <w:r w:rsidRPr="2AAC9364">
        <w:rPr>
          <w:rFonts w:ascii="Times New Roman" w:eastAsia="Times New Roman" w:hAnsi="Times New Roman" w:cs="Times New Roman"/>
          <w:color w:val="000000" w:themeColor="text1"/>
          <w:sz w:val="24"/>
          <w:szCs w:val="24"/>
        </w:rPr>
        <w:t xml:space="preserve"> important differences in methodological rigour and overall approach. For instance, the study conducted by</w:t>
      </w:r>
      <w:r w:rsidR="007D31B4">
        <w:rPr>
          <w:rFonts w:ascii="Times New Roman" w:eastAsia="Times New Roman" w:hAnsi="Times New Roman" w:cs="Times New Roman"/>
          <w:color w:val="000000" w:themeColor="text1"/>
          <w:sz w:val="24"/>
          <w:szCs w:val="24"/>
        </w:rPr>
        <w:t xml:space="preserve"> Vecchio et al.</w:t>
      </w:r>
      <w:r w:rsidR="564C8CBD"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"/>
          <w:id w:val="1476180030"/>
          <w:placeholder>
            <w:docPart w:val="DefaultPlaceholder_-1854013440"/>
          </w:placeholder>
        </w:sdtPr>
        <w:sdtContent>
          <w:r w:rsidR="00AB09E0" w:rsidRPr="00AB09E0">
            <w:rPr>
              <w:rFonts w:ascii="Times New Roman" w:eastAsia="Times New Roman" w:hAnsi="Times New Roman" w:cs="Times New Roman"/>
              <w:color w:val="000000"/>
              <w:sz w:val="24"/>
              <w:szCs w:val="24"/>
            </w:rPr>
            <w:t>[68]</w:t>
          </w:r>
        </w:sdtContent>
      </w:sdt>
      <w:r w:rsidRPr="2AAC9364">
        <w:rPr>
          <w:rFonts w:ascii="Times New Roman" w:eastAsia="Times New Roman" w:hAnsi="Times New Roman" w:cs="Times New Roman"/>
          <w:color w:val="000000" w:themeColor="text1"/>
          <w:sz w:val="24"/>
          <w:szCs w:val="24"/>
        </w:rPr>
        <w:t xml:space="preserve"> used a longitudinal </w:t>
      </w:r>
      <w:r w:rsidR="2B5305C9" w:rsidRPr="2AAC9364">
        <w:rPr>
          <w:rFonts w:ascii="Times New Roman" w:eastAsia="Times New Roman" w:hAnsi="Times New Roman" w:cs="Times New Roman"/>
          <w:color w:val="000000" w:themeColor="text1"/>
          <w:sz w:val="24"/>
          <w:szCs w:val="24"/>
        </w:rPr>
        <w:t xml:space="preserve">analysis and acceptable accuracy, making it </w:t>
      </w:r>
      <w:r w:rsidR="002659E8">
        <w:rPr>
          <w:rFonts w:ascii="Times New Roman" w:eastAsia="Times New Roman" w:hAnsi="Times New Roman" w:cs="Times New Roman"/>
          <w:color w:val="000000" w:themeColor="text1"/>
          <w:sz w:val="24"/>
          <w:szCs w:val="24"/>
        </w:rPr>
        <w:t>highly</w:t>
      </w:r>
      <w:r w:rsidR="2B5305C9" w:rsidRPr="2AAC9364">
        <w:rPr>
          <w:rFonts w:ascii="Times New Roman" w:eastAsia="Times New Roman" w:hAnsi="Times New Roman" w:cs="Times New Roman"/>
          <w:color w:val="000000" w:themeColor="text1"/>
          <w:sz w:val="24"/>
          <w:szCs w:val="24"/>
        </w:rPr>
        <w:t xml:space="preserve"> relevant for clinical applications. However, the study employed a relatively smaller dataset (104 patients), a </w:t>
      </w:r>
      <w:r w:rsidR="2B9D963D" w:rsidRPr="2AAC9364">
        <w:rPr>
          <w:rFonts w:ascii="Times New Roman" w:eastAsia="Times New Roman" w:hAnsi="Times New Roman" w:cs="Times New Roman"/>
          <w:color w:val="000000" w:themeColor="text1"/>
          <w:sz w:val="24"/>
          <w:szCs w:val="24"/>
        </w:rPr>
        <w:t>binomial</w:t>
      </w:r>
      <w:r w:rsidR="2B5305C9" w:rsidRPr="2AAC9364">
        <w:rPr>
          <w:rFonts w:ascii="Times New Roman" w:eastAsia="Times New Roman" w:hAnsi="Times New Roman" w:cs="Times New Roman"/>
          <w:color w:val="000000" w:themeColor="text1"/>
          <w:sz w:val="24"/>
          <w:szCs w:val="24"/>
        </w:rPr>
        <w:t xml:space="preserve"> classification, </w:t>
      </w:r>
      <w:r w:rsidR="220819DB" w:rsidRPr="2AAC9364">
        <w:rPr>
          <w:rFonts w:ascii="Times New Roman" w:eastAsia="Times New Roman" w:hAnsi="Times New Roman" w:cs="Times New Roman"/>
          <w:color w:val="000000" w:themeColor="text1"/>
          <w:sz w:val="24"/>
          <w:szCs w:val="24"/>
        </w:rPr>
        <w:t>with slower segmentation and relatively lower AUC</w:t>
      </w:r>
      <w:r w:rsidR="2F530122" w:rsidRPr="2AAC9364">
        <w:rPr>
          <w:rFonts w:ascii="Times New Roman" w:eastAsia="Times New Roman" w:hAnsi="Times New Roman" w:cs="Times New Roman"/>
          <w:color w:val="000000" w:themeColor="text1"/>
          <w:sz w:val="24"/>
          <w:szCs w:val="24"/>
        </w:rPr>
        <w:t xml:space="preserve"> (approx. 0.85) </w:t>
      </w:r>
      <w:r w:rsidR="583A2644" w:rsidRPr="2AAC9364">
        <w:rPr>
          <w:rFonts w:ascii="Times New Roman" w:eastAsia="Times New Roman" w:hAnsi="Times New Roman" w:cs="Times New Roman"/>
          <w:color w:val="000000" w:themeColor="text1"/>
          <w:sz w:val="24"/>
          <w:szCs w:val="24"/>
        </w:rPr>
        <w:t xml:space="preserve"> The present study, as a result, utilised a relatively larger dataset (40,000+ images) to improve clinical relevance and generalisation, as well as a 4-class </w:t>
      </w:r>
      <w:r w:rsidR="38745A8E" w:rsidRPr="2AAC9364">
        <w:rPr>
          <w:rFonts w:ascii="Times New Roman" w:eastAsia="Times New Roman" w:hAnsi="Times New Roman" w:cs="Times New Roman"/>
          <w:color w:val="000000" w:themeColor="text1"/>
          <w:sz w:val="24"/>
          <w:szCs w:val="24"/>
        </w:rPr>
        <w:t xml:space="preserve">classification to better capture the nuances of </w:t>
      </w:r>
      <w:r w:rsidR="17892314" w:rsidRPr="2AAC9364">
        <w:rPr>
          <w:rFonts w:ascii="Times New Roman" w:eastAsia="Times New Roman" w:hAnsi="Times New Roman" w:cs="Times New Roman"/>
          <w:color w:val="000000" w:themeColor="text1"/>
          <w:sz w:val="24"/>
          <w:szCs w:val="24"/>
        </w:rPr>
        <w:t>structural</w:t>
      </w:r>
      <w:r w:rsidR="38745A8E" w:rsidRPr="2AAC9364">
        <w:rPr>
          <w:rFonts w:ascii="Times New Roman" w:eastAsia="Times New Roman" w:hAnsi="Times New Roman" w:cs="Times New Roman"/>
          <w:color w:val="000000" w:themeColor="text1"/>
          <w:sz w:val="24"/>
          <w:szCs w:val="24"/>
        </w:rPr>
        <w:t xml:space="preserve"> changes during AD prognosis, with faster segmentation to improve scalability and practicality, and </w:t>
      </w:r>
      <w:r w:rsidR="6B8DE284" w:rsidRPr="2AAC9364">
        <w:rPr>
          <w:rFonts w:ascii="Times New Roman" w:eastAsia="Times New Roman" w:hAnsi="Times New Roman" w:cs="Times New Roman"/>
          <w:color w:val="000000" w:themeColor="text1"/>
          <w:sz w:val="24"/>
          <w:szCs w:val="24"/>
        </w:rPr>
        <w:t>AUC of 0.97-1.00</w:t>
      </w:r>
      <w:r w:rsidR="4E1F7917" w:rsidRPr="2AAC9364">
        <w:rPr>
          <w:rFonts w:ascii="Times New Roman" w:eastAsia="Times New Roman" w:hAnsi="Times New Roman" w:cs="Times New Roman"/>
          <w:color w:val="000000" w:themeColor="text1"/>
          <w:sz w:val="24"/>
          <w:szCs w:val="24"/>
        </w:rPr>
        <w:t xml:space="preserve"> allowing for better differentiation between stages of AD, which allowed for more clinical relevance. </w:t>
      </w:r>
      <w:r w:rsidR="12773BEC" w:rsidRPr="2AAC9364">
        <w:rPr>
          <w:rFonts w:ascii="Times New Roman" w:eastAsia="Times New Roman" w:hAnsi="Times New Roman" w:cs="Times New Roman"/>
          <w:color w:val="000000" w:themeColor="text1"/>
          <w:sz w:val="24"/>
          <w:szCs w:val="24"/>
        </w:rPr>
        <w:t xml:space="preserve"> </w:t>
      </w:r>
      <w:r w:rsidR="7391E093" w:rsidRPr="2AAC9364">
        <w:rPr>
          <w:rFonts w:ascii="Times New Roman" w:eastAsia="Times New Roman" w:hAnsi="Times New Roman" w:cs="Times New Roman"/>
          <w:color w:val="000000" w:themeColor="text1"/>
          <w:sz w:val="24"/>
          <w:szCs w:val="24"/>
        </w:rPr>
        <w:t>Another paper by</w:t>
      </w:r>
      <w:r w:rsidR="007D31B4">
        <w:rPr>
          <w:rFonts w:ascii="Times New Roman" w:eastAsia="Times New Roman" w:hAnsi="Times New Roman" w:cs="Times New Roman"/>
          <w:color w:val="000000" w:themeColor="text1"/>
          <w:sz w:val="24"/>
          <w:szCs w:val="24"/>
        </w:rPr>
        <w:t xml:space="preserve"> Yang et al.</w:t>
      </w:r>
      <w:r w:rsidR="002659E8">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"/>
          <w:id w:val="1862856208"/>
          <w:placeholder>
            <w:docPart w:val="DefaultPlaceholder_-1854013440"/>
          </w:placeholder>
        </w:sdtPr>
        <w:sdtContent>
          <w:r w:rsidR="00AB09E0" w:rsidRPr="00AB09E0">
            <w:rPr>
              <w:rFonts w:ascii="Times New Roman" w:eastAsia="Times New Roman" w:hAnsi="Times New Roman" w:cs="Times New Roman"/>
              <w:color w:val="000000"/>
              <w:sz w:val="24"/>
              <w:szCs w:val="24"/>
            </w:rPr>
            <w:t>[69]</w:t>
          </w:r>
        </w:sdtContent>
      </w:sdt>
      <w:r w:rsidR="7391E093" w:rsidRPr="2AAC9364">
        <w:rPr>
          <w:rFonts w:ascii="Times New Roman" w:eastAsia="Times New Roman" w:hAnsi="Times New Roman" w:cs="Times New Roman"/>
          <w:color w:val="000000" w:themeColor="text1"/>
          <w:sz w:val="24"/>
          <w:szCs w:val="24"/>
        </w:rPr>
        <w:t xml:space="preserve"> utilised an SIT model to focus more on a biological </w:t>
      </w:r>
      <w:r w:rsidR="3DBF3915" w:rsidRPr="2AAC9364">
        <w:rPr>
          <w:rFonts w:ascii="Times New Roman" w:eastAsia="Times New Roman" w:hAnsi="Times New Roman" w:cs="Times New Roman"/>
          <w:color w:val="000000" w:themeColor="text1"/>
          <w:sz w:val="24"/>
          <w:szCs w:val="24"/>
        </w:rPr>
        <w:t>approach</w:t>
      </w:r>
      <w:r w:rsidR="7391E093" w:rsidRPr="2AAC9364">
        <w:rPr>
          <w:rFonts w:ascii="Times New Roman" w:eastAsia="Times New Roman" w:hAnsi="Times New Roman" w:cs="Times New Roman"/>
          <w:color w:val="000000" w:themeColor="text1"/>
          <w:sz w:val="24"/>
          <w:szCs w:val="24"/>
        </w:rPr>
        <w:t xml:space="preserve"> towards </w:t>
      </w:r>
      <w:r w:rsidR="002659E8">
        <w:rPr>
          <w:rFonts w:ascii="Times New Roman" w:eastAsia="Times New Roman" w:hAnsi="Times New Roman" w:cs="Times New Roman"/>
          <w:color w:val="000000" w:themeColor="text1"/>
          <w:sz w:val="24"/>
          <w:szCs w:val="24"/>
        </w:rPr>
        <w:t xml:space="preserve">the </w:t>
      </w:r>
      <w:r w:rsidR="7391E093" w:rsidRPr="2AAC9364">
        <w:rPr>
          <w:rFonts w:ascii="Times New Roman" w:eastAsia="Times New Roman" w:hAnsi="Times New Roman" w:cs="Times New Roman"/>
          <w:color w:val="000000" w:themeColor="text1"/>
          <w:sz w:val="24"/>
          <w:szCs w:val="24"/>
        </w:rPr>
        <w:t xml:space="preserve">detection </w:t>
      </w:r>
      <w:r w:rsidR="3E87D0BE" w:rsidRPr="2AAC9364">
        <w:rPr>
          <w:rFonts w:ascii="Times New Roman" w:eastAsia="Times New Roman" w:hAnsi="Times New Roman" w:cs="Times New Roman"/>
          <w:color w:val="000000" w:themeColor="text1"/>
          <w:sz w:val="24"/>
          <w:szCs w:val="24"/>
        </w:rPr>
        <w:t>of AD</w:t>
      </w:r>
      <w:r w:rsidR="7391E093" w:rsidRPr="2AAC9364">
        <w:rPr>
          <w:rFonts w:ascii="Times New Roman" w:eastAsia="Times New Roman" w:hAnsi="Times New Roman" w:cs="Times New Roman"/>
          <w:color w:val="000000" w:themeColor="text1"/>
          <w:sz w:val="24"/>
          <w:szCs w:val="24"/>
        </w:rPr>
        <w:t xml:space="preserve"> hemispheric </w:t>
      </w:r>
      <w:r w:rsidR="1E8084D1" w:rsidRPr="2AAC9364">
        <w:rPr>
          <w:rFonts w:ascii="Times New Roman" w:eastAsia="Times New Roman" w:hAnsi="Times New Roman" w:cs="Times New Roman"/>
          <w:color w:val="000000" w:themeColor="text1"/>
          <w:sz w:val="24"/>
          <w:szCs w:val="24"/>
        </w:rPr>
        <w:t>asymmetry</w:t>
      </w:r>
      <w:r w:rsidR="44D221DD" w:rsidRPr="2AAC9364">
        <w:rPr>
          <w:rFonts w:ascii="Times New Roman" w:eastAsia="Times New Roman" w:hAnsi="Times New Roman" w:cs="Times New Roman"/>
          <w:color w:val="000000" w:themeColor="text1"/>
          <w:sz w:val="24"/>
          <w:szCs w:val="24"/>
        </w:rPr>
        <w:t xml:space="preserve"> </w:t>
      </w:r>
      <w:r w:rsidR="1050250B" w:rsidRPr="2AAC9364">
        <w:rPr>
          <w:rFonts w:ascii="Times New Roman" w:eastAsia="Times New Roman" w:hAnsi="Times New Roman" w:cs="Times New Roman"/>
          <w:color w:val="000000" w:themeColor="text1"/>
          <w:sz w:val="24"/>
          <w:szCs w:val="24"/>
        </w:rPr>
        <w:t>based on</w:t>
      </w:r>
      <w:r w:rsidR="0B87234F" w:rsidRPr="2AAC9364">
        <w:rPr>
          <w:rFonts w:ascii="Times New Roman" w:eastAsia="Times New Roman" w:hAnsi="Times New Roman" w:cs="Times New Roman"/>
          <w:color w:val="000000" w:themeColor="text1"/>
          <w:sz w:val="24"/>
          <w:szCs w:val="24"/>
        </w:rPr>
        <w:t xml:space="preserve"> 3D sMRI </w:t>
      </w:r>
      <w:r w:rsidR="2C121C88" w:rsidRPr="2AAC9364">
        <w:rPr>
          <w:rFonts w:ascii="Times New Roman" w:eastAsia="Times New Roman" w:hAnsi="Times New Roman" w:cs="Times New Roman"/>
          <w:color w:val="000000" w:themeColor="text1"/>
          <w:sz w:val="24"/>
          <w:szCs w:val="24"/>
        </w:rPr>
        <w:t xml:space="preserve">and </w:t>
      </w:r>
      <w:r w:rsidR="002659E8">
        <w:rPr>
          <w:rFonts w:ascii="Times New Roman" w:eastAsia="Times New Roman" w:hAnsi="Times New Roman" w:cs="Times New Roman"/>
          <w:color w:val="000000" w:themeColor="text1"/>
          <w:sz w:val="24"/>
          <w:szCs w:val="24"/>
        </w:rPr>
        <w:t xml:space="preserve">a </w:t>
      </w:r>
      <w:r w:rsidR="2C121C88" w:rsidRPr="2AAC9364">
        <w:rPr>
          <w:rFonts w:ascii="Times New Roman" w:eastAsia="Times New Roman" w:hAnsi="Times New Roman" w:cs="Times New Roman"/>
          <w:color w:val="000000" w:themeColor="text1"/>
          <w:sz w:val="24"/>
          <w:szCs w:val="24"/>
        </w:rPr>
        <w:t>CNN</w:t>
      </w:r>
      <w:r w:rsidR="0B87234F" w:rsidRPr="2AAC9364">
        <w:rPr>
          <w:rFonts w:ascii="Times New Roman" w:eastAsia="Times New Roman" w:hAnsi="Times New Roman" w:cs="Times New Roman"/>
          <w:color w:val="000000" w:themeColor="text1"/>
          <w:sz w:val="24"/>
          <w:szCs w:val="24"/>
        </w:rPr>
        <w:t xml:space="preserve">-Transformer </w:t>
      </w:r>
      <w:r w:rsidR="5CC2C688" w:rsidRPr="2AAC9364">
        <w:rPr>
          <w:rFonts w:ascii="Times New Roman" w:eastAsia="Times New Roman" w:hAnsi="Times New Roman" w:cs="Times New Roman"/>
          <w:color w:val="000000" w:themeColor="text1"/>
          <w:sz w:val="24"/>
          <w:szCs w:val="24"/>
        </w:rPr>
        <w:t>model, displaying</w:t>
      </w:r>
      <w:r w:rsidR="0B87234F" w:rsidRPr="2AAC9364">
        <w:rPr>
          <w:rFonts w:ascii="Times New Roman" w:eastAsia="Times New Roman" w:hAnsi="Times New Roman" w:cs="Times New Roman"/>
          <w:color w:val="000000" w:themeColor="text1"/>
          <w:sz w:val="24"/>
          <w:szCs w:val="24"/>
        </w:rPr>
        <w:t xml:space="preserve"> </w:t>
      </w:r>
      <w:r w:rsidR="1E9B6CD1" w:rsidRPr="2AAC9364">
        <w:rPr>
          <w:rFonts w:ascii="Times New Roman" w:eastAsia="Times New Roman" w:hAnsi="Times New Roman" w:cs="Times New Roman"/>
          <w:color w:val="000000" w:themeColor="text1"/>
          <w:sz w:val="24"/>
          <w:szCs w:val="24"/>
        </w:rPr>
        <w:t xml:space="preserve">good </w:t>
      </w:r>
      <w:r w:rsidR="0B87234F" w:rsidRPr="2AAC9364">
        <w:rPr>
          <w:rFonts w:ascii="Times New Roman" w:eastAsia="Times New Roman" w:hAnsi="Times New Roman" w:cs="Times New Roman"/>
          <w:color w:val="000000" w:themeColor="text1"/>
          <w:sz w:val="24"/>
          <w:szCs w:val="24"/>
        </w:rPr>
        <w:t xml:space="preserve">accuracy and </w:t>
      </w:r>
      <w:r w:rsidR="5E137D01" w:rsidRPr="2AAC9364">
        <w:rPr>
          <w:rFonts w:ascii="Times New Roman" w:eastAsia="Times New Roman" w:hAnsi="Times New Roman" w:cs="Times New Roman"/>
          <w:color w:val="000000" w:themeColor="text1"/>
          <w:sz w:val="24"/>
          <w:szCs w:val="24"/>
        </w:rPr>
        <w:t>differentiation (</w:t>
      </w:r>
      <w:r w:rsidR="54C98C86" w:rsidRPr="2AAC9364">
        <w:rPr>
          <w:rFonts w:ascii="Times New Roman" w:eastAsia="Times New Roman" w:hAnsi="Times New Roman" w:cs="Times New Roman"/>
          <w:color w:val="000000" w:themeColor="text1"/>
          <w:sz w:val="24"/>
          <w:szCs w:val="24"/>
        </w:rPr>
        <w:t>A</w:t>
      </w:r>
      <w:r w:rsidR="5E137D01" w:rsidRPr="2AAC9364">
        <w:rPr>
          <w:rFonts w:ascii="Times New Roman" w:eastAsia="Times New Roman" w:hAnsi="Times New Roman" w:cs="Times New Roman"/>
          <w:color w:val="000000" w:themeColor="text1"/>
          <w:sz w:val="24"/>
          <w:szCs w:val="24"/>
        </w:rPr>
        <w:t>ccuracy = ~92%, AUC =</w:t>
      </w:r>
      <w:r w:rsidR="615BAEB4" w:rsidRPr="2AAC9364">
        <w:rPr>
          <w:rFonts w:ascii="Times New Roman" w:eastAsia="Times New Roman" w:hAnsi="Times New Roman" w:cs="Times New Roman"/>
          <w:color w:val="000000" w:themeColor="text1"/>
          <w:sz w:val="24"/>
          <w:szCs w:val="24"/>
        </w:rPr>
        <w:t xml:space="preserve"> ~</w:t>
      </w:r>
      <w:r w:rsidR="0B0F0CB8" w:rsidRPr="2AAC9364">
        <w:rPr>
          <w:rFonts w:ascii="Times New Roman" w:eastAsia="Times New Roman" w:hAnsi="Times New Roman" w:cs="Times New Roman"/>
          <w:color w:val="000000" w:themeColor="text1"/>
          <w:sz w:val="24"/>
          <w:szCs w:val="24"/>
        </w:rPr>
        <w:t>0.</w:t>
      </w:r>
      <w:r w:rsidR="615BAEB4" w:rsidRPr="2AAC9364">
        <w:rPr>
          <w:rFonts w:ascii="Times New Roman" w:eastAsia="Times New Roman" w:hAnsi="Times New Roman" w:cs="Times New Roman"/>
          <w:color w:val="000000" w:themeColor="text1"/>
          <w:sz w:val="24"/>
          <w:szCs w:val="24"/>
        </w:rPr>
        <w:t>92</w:t>
      </w:r>
      <w:r w:rsidR="32F0B162" w:rsidRPr="2AAC9364">
        <w:rPr>
          <w:rFonts w:ascii="Times New Roman" w:eastAsia="Times New Roman" w:hAnsi="Times New Roman" w:cs="Times New Roman"/>
          <w:color w:val="000000" w:themeColor="text1"/>
          <w:sz w:val="24"/>
          <w:szCs w:val="24"/>
        </w:rPr>
        <w:t>).</w:t>
      </w:r>
      <w:r w:rsidR="0B87234F" w:rsidRPr="2AAC9364">
        <w:rPr>
          <w:rFonts w:ascii="Times New Roman" w:eastAsia="Times New Roman" w:hAnsi="Times New Roman" w:cs="Times New Roman"/>
          <w:color w:val="000000" w:themeColor="text1"/>
          <w:sz w:val="24"/>
          <w:szCs w:val="24"/>
        </w:rPr>
        <w:t xml:space="preserve"> However, the model utilised a small </w:t>
      </w:r>
      <w:r w:rsidR="3EEA5C82" w:rsidRPr="2AAC9364">
        <w:rPr>
          <w:rFonts w:ascii="Times New Roman" w:eastAsia="Times New Roman" w:hAnsi="Times New Roman" w:cs="Times New Roman"/>
          <w:color w:val="000000" w:themeColor="text1"/>
          <w:sz w:val="24"/>
          <w:szCs w:val="24"/>
        </w:rPr>
        <w:t>dataset</w:t>
      </w:r>
      <w:r w:rsidR="0B87234F" w:rsidRPr="2AAC9364">
        <w:rPr>
          <w:rFonts w:ascii="Times New Roman" w:eastAsia="Times New Roman" w:hAnsi="Times New Roman" w:cs="Times New Roman"/>
          <w:color w:val="000000" w:themeColor="text1"/>
          <w:sz w:val="24"/>
          <w:szCs w:val="24"/>
        </w:rPr>
        <w:t xml:space="preserve">, wherein the computational </w:t>
      </w:r>
      <w:r w:rsidR="17BAB30D" w:rsidRPr="2AAC9364">
        <w:rPr>
          <w:rFonts w:ascii="Times New Roman" w:eastAsia="Times New Roman" w:hAnsi="Times New Roman" w:cs="Times New Roman"/>
          <w:color w:val="000000" w:themeColor="text1"/>
          <w:sz w:val="24"/>
          <w:szCs w:val="24"/>
        </w:rPr>
        <w:t>architecture</w:t>
      </w:r>
      <w:r w:rsidR="0B87234F" w:rsidRPr="2AAC9364">
        <w:rPr>
          <w:rFonts w:ascii="Times New Roman" w:eastAsia="Times New Roman" w:hAnsi="Times New Roman" w:cs="Times New Roman"/>
          <w:color w:val="000000" w:themeColor="text1"/>
          <w:sz w:val="24"/>
          <w:szCs w:val="24"/>
        </w:rPr>
        <w:t xml:space="preserve"> used </w:t>
      </w:r>
      <w:r w:rsidR="4BDDE867" w:rsidRPr="2AAC9364">
        <w:rPr>
          <w:rFonts w:ascii="Times New Roman" w:eastAsia="Times New Roman" w:hAnsi="Times New Roman" w:cs="Times New Roman"/>
          <w:color w:val="000000" w:themeColor="text1"/>
          <w:sz w:val="24"/>
          <w:szCs w:val="24"/>
        </w:rPr>
        <w:t>limited scalability and generalisation</w:t>
      </w:r>
      <w:r w:rsidR="04518061" w:rsidRPr="2AAC9364">
        <w:rPr>
          <w:rFonts w:ascii="Times New Roman" w:eastAsia="Times New Roman" w:hAnsi="Times New Roman" w:cs="Times New Roman"/>
          <w:color w:val="000000" w:themeColor="text1"/>
          <w:sz w:val="24"/>
          <w:szCs w:val="24"/>
        </w:rPr>
        <w:t xml:space="preserve">. In contrast, the </w:t>
      </w:r>
      <w:r w:rsidR="450D5580" w:rsidRPr="2AAC9364">
        <w:rPr>
          <w:rFonts w:ascii="Times New Roman" w:eastAsia="Times New Roman" w:hAnsi="Times New Roman" w:cs="Times New Roman"/>
          <w:color w:val="000000" w:themeColor="text1"/>
          <w:sz w:val="24"/>
          <w:szCs w:val="24"/>
        </w:rPr>
        <w:t>present study utilised a Hybrid XGBoost and EfficientNetV2S model,</w:t>
      </w:r>
      <w:r w:rsidR="4BFB9CF4" w:rsidRPr="2AAC9364">
        <w:rPr>
          <w:rFonts w:ascii="Times New Roman" w:eastAsia="Times New Roman" w:hAnsi="Times New Roman" w:cs="Times New Roman"/>
          <w:color w:val="000000" w:themeColor="text1"/>
          <w:sz w:val="24"/>
          <w:szCs w:val="24"/>
        </w:rPr>
        <w:t xml:space="preserve"> larger dataset of AD patients (40,000 + structural MRI images), </w:t>
      </w:r>
      <w:r w:rsidR="450D5580" w:rsidRPr="2AAC9364">
        <w:rPr>
          <w:rFonts w:ascii="Times New Roman" w:eastAsia="Times New Roman" w:hAnsi="Times New Roman" w:cs="Times New Roman"/>
          <w:color w:val="000000" w:themeColor="text1"/>
          <w:sz w:val="24"/>
          <w:szCs w:val="24"/>
        </w:rPr>
        <w:t xml:space="preserve"> which allowed for augmentation of dataset duri</w:t>
      </w:r>
      <w:r w:rsidR="3F4C7318" w:rsidRPr="2AAC9364">
        <w:rPr>
          <w:rFonts w:ascii="Times New Roman" w:eastAsia="Times New Roman" w:hAnsi="Times New Roman" w:cs="Times New Roman"/>
          <w:color w:val="000000" w:themeColor="text1"/>
          <w:sz w:val="24"/>
          <w:szCs w:val="24"/>
        </w:rPr>
        <w:t xml:space="preserve">ng training and validation, more clearer optimisation objective, </w:t>
      </w:r>
      <w:r w:rsidR="4EA108F3" w:rsidRPr="2AAC9364">
        <w:rPr>
          <w:rFonts w:ascii="Times New Roman" w:eastAsia="Times New Roman" w:hAnsi="Times New Roman" w:cs="Times New Roman"/>
          <w:color w:val="000000" w:themeColor="text1"/>
          <w:sz w:val="24"/>
          <w:szCs w:val="24"/>
        </w:rPr>
        <w:t>and higher clinical relevance as the study incorporated a stage-wise differentiation, while the previous study mainly focused between AD vs CN vs MCI, with higher accuracy and differentiation (</w:t>
      </w:r>
      <w:r w:rsidR="66F3BB60" w:rsidRPr="2AAC9364">
        <w:rPr>
          <w:rFonts w:ascii="Times New Roman" w:eastAsia="Times New Roman" w:hAnsi="Times New Roman" w:cs="Times New Roman"/>
          <w:color w:val="000000" w:themeColor="text1"/>
          <w:sz w:val="24"/>
          <w:szCs w:val="24"/>
        </w:rPr>
        <w:t xml:space="preserve">Accuracy = ~93%, AUC = 0.97-1.00). </w:t>
      </w:r>
    </w:p>
    <w:p w14:paraId="2797B21A" w14:textId="7626B0C9" w:rsidR="4BD2C4B8" w:rsidRDefault="4BD2C4B8" w:rsidP="3053C80A">
      <w:pPr>
        <w:spacing w:line="360" w:lineRule="auto"/>
        <w:jc w:val="both"/>
        <w:rPr>
          <w:rFonts w:ascii="Verdana" w:eastAsia="Verdana" w:hAnsi="Verdana" w:cs="Verdana"/>
          <w:color w:val="333333"/>
          <w:sz w:val="21"/>
          <w:szCs w:val="21"/>
        </w:rPr>
      </w:pPr>
      <w:r w:rsidRPr="3053C80A">
        <w:rPr>
          <w:rFonts w:ascii="Times New Roman" w:eastAsia="Times New Roman" w:hAnsi="Times New Roman" w:cs="Times New Roman"/>
          <w:color w:val="000000" w:themeColor="text1"/>
          <w:sz w:val="24"/>
          <w:szCs w:val="24"/>
        </w:rPr>
        <w:t>A study by</w:t>
      </w:r>
      <w:r w:rsidR="0C8F41CB" w:rsidRPr="3053C80A">
        <w:rPr>
          <w:rFonts w:ascii="Times New Roman" w:eastAsia="Times New Roman" w:hAnsi="Times New Roman" w:cs="Times New Roman"/>
          <w:color w:val="000000" w:themeColor="text1"/>
          <w:sz w:val="24"/>
          <w:szCs w:val="24"/>
        </w:rPr>
        <w:t xml:space="preserve"> Aghajanian et al.</w:t>
      </w:r>
      <w:r w:rsidRPr="3053C80A">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"/>
          <w:id w:val="268745137"/>
          <w:placeholder>
            <w:docPart w:val="DefaultPlaceholder_-1854013440"/>
          </w:placeholder>
        </w:sdtPr>
        <w:sdtContent>
          <w:r w:rsidR="00AB09E0" w:rsidRPr="00AB09E0">
            <w:rPr>
              <w:rFonts w:ascii="Times New Roman" w:eastAsia="Times New Roman" w:hAnsi="Times New Roman" w:cs="Times New Roman"/>
              <w:color w:val="000000"/>
              <w:sz w:val="24"/>
              <w:szCs w:val="24"/>
            </w:rPr>
            <w:t>[70]</w:t>
          </w:r>
        </w:sdtContent>
      </w:sdt>
      <w:r w:rsidR="37B35C95" w:rsidRPr="3053C80A">
        <w:rPr>
          <w:rFonts w:ascii="Times New Roman" w:eastAsia="Times New Roman" w:hAnsi="Times New Roman" w:cs="Times New Roman"/>
          <w:color w:val="000000" w:themeColor="text1"/>
          <w:sz w:val="24"/>
          <w:szCs w:val="24"/>
        </w:rPr>
        <w:t xml:space="preserve"> focused on a longitudinal study, focusing on progression from MCI to AD, utilising </w:t>
      </w:r>
      <w:r w:rsidR="5616DC8D" w:rsidRPr="3053C80A">
        <w:rPr>
          <w:rFonts w:ascii="Times New Roman" w:eastAsia="Times New Roman" w:hAnsi="Times New Roman" w:cs="Times New Roman"/>
          <w:color w:val="000000" w:themeColor="text1"/>
          <w:sz w:val="24"/>
          <w:szCs w:val="24"/>
        </w:rPr>
        <w:t xml:space="preserve">the </w:t>
      </w:r>
      <w:r w:rsidR="37B35C95" w:rsidRPr="3053C80A">
        <w:rPr>
          <w:rFonts w:ascii="Times New Roman" w:eastAsia="Times New Roman" w:hAnsi="Times New Roman" w:cs="Times New Roman"/>
          <w:color w:val="000000" w:themeColor="text1"/>
          <w:sz w:val="24"/>
          <w:szCs w:val="24"/>
        </w:rPr>
        <w:t xml:space="preserve">ADNI </w:t>
      </w:r>
      <w:r w:rsidR="3F21A61C" w:rsidRPr="3053C80A">
        <w:rPr>
          <w:rFonts w:ascii="Times New Roman" w:eastAsia="Times New Roman" w:hAnsi="Times New Roman" w:cs="Times New Roman"/>
          <w:color w:val="000000" w:themeColor="text1"/>
          <w:sz w:val="24"/>
          <w:szCs w:val="24"/>
        </w:rPr>
        <w:t>dataset</w:t>
      </w:r>
      <w:r w:rsidR="37B35C95" w:rsidRPr="3053C80A">
        <w:rPr>
          <w:rFonts w:ascii="Times New Roman" w:eastAsia="Times New Roman" w:hAnsi="Times New Roman" w:cs="Times New Roman"/>
          <w:color w:val="000000" w:themeColor="text1"/>
          <w:sz w:val="24"/>
          <w:szCs w:val="24"/>
        </w:rPr>
        <w:t>, and LSTM architectures. Though the study displayed unique and advanced modelling t</w:t>
      </w:r>
      <w:r w:rsidR="4490C6B8" w:rsidRPr="3053C80A">
        <w:rPr>
          <w:rFonts w:ascii="Times New Roman" w:eastAsia="Times New Roman" w:hAnsi="Times New Roman" w:cs="Times New Roman"/>
          <w:color w:val="000000" w:themeColor="text1"/>
          <w:sz w:val="24"/>
          <w:szCs w:val="24"/>
        </w:rPr>
        <w:t xml:space="preserve">echniques and promising results, the study required </w:t>
      </w:r>
      <w:r w:rsidR="4490C6B8" w:rsidRPr="3053C80A">
        <w:rPr>
          <w:rFonts w:ascii="Times New Roman" w:eastAsia="Times New Roman" w:hAnsi="Times New Roman" w:cs="Times New Roman"/>
          <w:color w:val="000000" w:themeColor="text1"/>
          <w:sz w:val="24"/>
          <w:szCs w:val="24"/>
        </w:rPr>
        <w:lastRenderedPageBreak/>
        <w:t>a high methodological rigour</w:t>
      </w:r>
      <w:r w:rsidR="117BF8BE" w:rsidRPr="3053C80A">
        <w:rPr>
          <w:rFonts w:ascii="Times New Roman" w:eastAsia="Times New Roman" w:hAnsi="Times New Roman" w:cs="Times New Roman"/>
          <w:color w:val="000000" w:themeColor="text1"/>
          <w:sz w:val="24"/>
          <w:szCs w:val="24"/>
        </w:rPr>
        <w:t xml:space="preserve">, as </w:t>
      </w:r>
      <w:r w:rsidR="1D9C52ED" w:rsidRPr="3053C80A">
        <w:rPr>
          <w:rFonts w:ascii="Times New Roman" w:eastAsia="Times New Roman" w:hAnsi="Times New Roman" w:cs="Times New Roman"/>
          <w:color w:val="000000" w:themeColor="text1"/>
          <w:sz w:val="24"/>
          <w:szCs w:val="24"/>
        </w:rPr>
        <w:t>multiple</w:t>
      </w:r>
      <w:r w:rsidR="117BF8BE" w:rsidRPr="3053C80A">
        <w:rPr>
          <w:rFonts w:ascii="Times New Roman" w:eastAsia="Times New Roman" w:hAnsi="Times New Roman" w:cs="Times New Roman"/>
          <w:color w:val="000000" w:themeColor="text1"/>
          <w:sz w:val="24"/>
          <w:szCs w:val="24"/>
        </w:rPr>
        <w:t xml:space="preserve"> visits are needed due to the study needing</w:t>
      </w:r>
      <w:r w:rsidR="4490C6B8" w:rsidRPr="3053C80A">
        <w:rPr>
          <w:rFonts w:ascii="Times New Roman" w:eastAsia="Times New Roman" w:hAnsi="Times New Roman" w:cs="Times New Roman"/>
          <w:color w:val="000000" w:themeColor="text1"/>
          <w:sz w:val="24"/>
          <w:szCs w:val="24"/>
        </w:rPr>
        <w:t xml:space="preserve"> 3 MRI scans within a constrained window, which reduced </w:t>
      </w:r>
      <w:r w:rsidR="2970246B" w:rsidRPr="3053C80A">
        <w:rPr>
          <w:rFonts w:ascii="Times New Roman" w:eastAsia="Times New Roman" w:hAnsi="Times New Roman" w:cs="Times New Roman"/>
          <w:color w:val="000000" w:themeColor="text1"/>
          <w:sz w:val="24"/>
          <w:szCs w:val="24"/>
        </w:rPr>
        <w:t>employability</w:t>
      </w:r>
      <w:r w:rsidR="4490C6B8" w:rsidRPr="3053C80A">
        <w:rPr>
          <w:rFonts w:ascii="Times New Roman" w:eastAsia="Times New Roman" w:hAnsi="Times New Roman" w:cs="Times New Roman"/>
          <w:color w:val="000000" w:themeColor="text1"/>
          <w:sz w:val="24"/>
          <w:szCs w:val="24"/>
        </w:rPr>
        <w:t xml:space="preserve"> in real-world settings due to the high computational cost. Additionally, </w:t>
      </w:r>
      <w:r w:rsidR="1441C848" w:rsidRPr="3053C80A">
        <w:rPr>
          <w:rFonts w:ascii="Times New Roman" w:eastAsia="Times New Roman" w:hAnsi="Times New Roman" w:cs="Times New Roman"/>
          <w:color w:val="000000" w:themeColor="text1"/>
          <w:sz w:val="24"/>
          <w:szCs w:val="24"/>
        </w:rPr>
        <w:t xml:space="preserve">using highly complex architectures (3D CNN, LSTM, and </w:t>
      </w:r>
      <w:r w:rsidR="5616DC8D" w:rsidRPr="3053C80A">
        <w:rPr>
          <w:rFonts w:ascii="Times New Roman" w:eastAsia="Times New Roman" w:hAnsi="Times New Roman" w:cs="Times New Roman"/>
          <w:color w:val="000000" w:themeColor="text1"/>
          <w:sz w:val="24"/>
          <w:szCs w:val="24"/>
        </w:rPr>
        <w:t>Cox model</w:t>
      </w:r>
      <w:r w:rsidR="1441C848" w:rsidRPr="3053C80A">
        <w:rPr>
          <w:rFonts w:ascii="Times New Roman" w:eastAsia="Times New Roman" w:hAnsi="Times New Roman" w:cs="Times New Roman"/>
          <w:color w:val="000000" w:themeColor="text1"/>
          <w:sz w:val="24"/>
          <w:szCs w:val="24"/>
        </w:rPr>
        <w:t>) can lead to overfitting</w:t>
      </w:r>
      <w:r w:rsidR="32A11A9B" w:rsidRPr="3053C80A">
        <w:rPr>
          <w:rFonts w:ascii="Times New Roman" w:eastAsia="Times New Roman" w:hAnsi="Times New Roman" w:cs="Times New Roman"/>
          <w:color w:val="000000" w:themeColor="text1"/>
          <w:sz w:val="24"/>
          <w:szCs w:val="24"/>
        </w:rPr>
        <w:t xml:space="preserve">, and </w:t>
      </w:r>
      <w:r w:rsidR="5616DC8D" w:rsidRPr="3053C80A">
        <w:rPr>
          <w:rFonts w:ascii="Times New Roman" w:eastAsia="Times New Roman" w:hAnsi="Times New Roman" w:cs="Times New Roman"/>
          <w:color w:val="000000" w:themeColor="text1"/>
          <w:sz w:val="24"/>
          <w:szCs w:val="24"/>
        </w:rPr>
        <w:t>focus</w:t>
      </w:r>
      <w:r w:rsidR="32A11A9B" w:rsidRPr="3053C80A">
        <w:rPr>
          <w:rFonts w:ascii="Times New Roman" w:eastAsia="Times New Roman" w:hAnsi="Times New Roman" w:cs="Times New Roman"/>
          <w:color w:val="000000" w:themeColor="text1"/>
          <w:sz w:val="24"/>
          <w:szCs w:val="24"/>
        </w:rPr>
        <w:t xml:space="preserve"> more on progression, rather than </w:t>
      </w:r>
      <w:r w:rsidR="562712FC" w:rsidRPr="3053C80A">
        <w:rPr>
          <w:rFonts w:ascii="Times New Roman" w:eastAsia="Times New Roman" w:hAnsi="Times New Roman" w:cs="Times New Roman"/>
          <w:color w:val="000000" w:themeColor="text1"/>
          <w:sz w:val="24"/>
          <w:szCs w:val="24"/>
        </w:rPr>
        <w:t xml:space="preserve">stage-wise </w:t>
      </w:r>
      <w:r w:rsidR="71A69E60" w:rsidRPr="3053C80A">
        <w:rPr>
          <w:rFonts w:ascii="Times New Roman" w:eastAsia="Times New Roman" w:hAnsi="Times New Roman" w:cs="Times New Roman"/>
          <w:color w:val="000000" w:themeColor="text1"/>
          <w:sz w:val="24"/>
          <w:szCs w:val="24"/>
        </w:rPr>
        <w:t>disease</w:t>
      </w:r>
      <w:r w:rsidR="562712FC" w:rsidRPr="3053C80A">
        <w:rPr>
          <w:rFonts w:ascii="Times New Roman" w:eastAsia="Times New Roman" w:hAnsi="Times New Roman" w:cs="Times New Roman"/>
          <w:color w:val="000000" w:themeColor="text1"/>
          <w:sz w:val="24"/>
          <w:szCs w:val="24"/>
        </w:rPr>
        <w:t xml:space="preserve"> progression</w:t>
      </w:r>
      <w:r w:rsidR="5616DC8D" w:rsidRPr="3053C80A">
        <w:rPr>
          <w:rFonts w:ascii="Times New Roman" w:eastAsia="Times New Roman" w:hAnsi="Times New Roman" w:cs="Times New Roman"/>
          <w:color w:val="000000" w:themeColor="text1"/>
          <w:sz w:val="24"/>
          <w:szCs w:val="24"/>
        </w:rPr>
        <w:t>,</w:t>
      </w:r>
      <w:r w:rsidR="562712FC" w:rsidRPr="3053C80A">
        <w:rPr>
          <w:rFonts w:ascii="Times New Roman" w:eastAsia="Times New Roman" w:hAnsi="Times New Roman" w:cs="Times New Roman"/>
          <w:color w:val="000000" w:themeColor="text1"/>
          <w:sz w:val="24"/>
          <w:szCs w:val="24"/>
        </w:rPr>
        <w:t xml:space="preserve"> which has limited clinical </w:t>
      </w:r>
      <w:r w:rsidR="71630A7C" w:rsidRPr="3053C80A">
        <w:rPr>
          <w:rFonts w:ascii="Times New Roman" w:eastAsia="Times New Roman" w:hAnsi="Times New Roman" w:cs="Times New Roman"/>
          <w:color w:val="000000" w:themeColor="text1"/>
          <w:sz w:val="24"/>
          <w:szCs w:val="24"/>
        </w:rPr>
        <w:t>applicability</w:t>
      </w:r>
      <w:r w:rsidR="562712FC" w:rsidRPr="3053C80A">
        <w:rPr>
          <w:rFonts w:ascii="Times New Roman" w:eastAsia="Times New Roman" w:hAnsi="Times New Roman" w:cs="Times New Roman"/>
          <w:color w:val="000000" w:themeColor="text1"/>
          <w:sz w:val="24"/>
          <w:szCs w:val="24"/>
        </w:rPr>
        <w:t xml:space="preserve">. </w:t>
      </w:r>
      <w:r w:rsidR="45CBD493" w:rsidRPr="3053C80A">
        <w:rPr>
          <w:rFonts w:ascii="Times New Roman" w:eastAsia="Times New Roman" w:hAnsi="Times New Roman" w:cs="Times New Roman"/>
          <w:color w:val="000000" w:themeColor="text1"/>
          <w:sz w:val="24"/>
          <w:szCs w:val="24"/>
        </w:rPr>
        <w:t xml:space="preserve">The present study, therefore, worked on a hybrid deep-classical model which </w:t>
      </w:r>
      <w:r w:rsidR="29A9B261" w:rsidRPr="3053C80A">
        <w:rPr>
          <w:rFonts w:ascii="Times New Roman" w:eastAsia="Times New Roman" w:hAnsi="Times New Roman" w:cs="Times New Roman"/>
          <w:color w:val="000000" w:themeColor="text1"/>
          <w:sz w:val="24"/>
          <w:szCs w:val="24"/>
        </w:rPr>
        <w:t>allowed</w:t>
      </w:r>
      <w:r w:rsidR="45CBD493" w:rsidRPr="3053C80A">
        <w:rPr>
          <w:rFonts w:ascii="Times New Roman" w:eastAsia="Times New Roman" w:hAnsi="Times New Roman" w:cs="Times New Roman"/>
          <w:color w:val="000000" w:themeColor="text1"/>
          <w:sz w:val="24"/>
          <w:szCs w:val="24"/>
        </w:rPr>
        <w:t xml:space="preserve"> for more improved balance and stability, employed </w:t>
      </w:r>
      <w:r w:rsidR="5616DC8D" w:rsidRPr="3053C80A">
        <w:rPr>
          <w:rFonts w:ascii="Times New Roman" w:eastAsia="Times New Roman" w:hAnsi="Times New Roman" w:cs="Times New Roman"/>
          <w:color w:val="000000" w:themeColor="text1"/>
          <w:sz w:val="24"/>
          <w:szCs w:val="24"/>
        </w:rPr>
        <w:t>the use</w:t>
      </w:r>
      <w:r w:rsidR="45CBD493" w:rsidRPr="3053C80A">
        <w:rPr>
          <w:rFonts w:ascii="Times New Roman" w:eastAsia="Times New Roman" w:hAnsi="Times New Roman" w:cs="Times New Roman"/>
          <w:color w:val="000000" w:themeColor="text1"/>
          <w:sz w:val="24"/>
          <w:szCs w:val="24"/>
        </w:rPr>
        <w:t xml:space="preserve"> of single </w:t>
      </w:r>
      <w:r w:rsidR="6ACD569C" w:rsidRPr="3053C80A">
        <w:rPr>
          <w:rFonts w:ascii="Times New Roman" w:eastAsia="Times New Roman" w:hAnsi="Times New Roman" w:cs="Times New Roman"/>
          <w:color w:val="000000" w:themeColor="text1"/>
          <w:sz w:val="24"/>
          <w:szCs w:val="24"/>
        </w:rPr>
        <w:t>cross</w:t>
      </w:r>
      <w:r w:rsidR="45CBD493" w:rsidRPr="3053C80A">
        <w:rPr>
          <w:rFonts w:ascii="Times New Roman" w:eastAsia="Times New Roman" w:hAnsi="Times New Roman" w:cs="Times New Roman"/>
          <w:color w:val="000000" w:themeColor="text1"/>
          <w:sz w:val="24"/>
          <w:szCs w:val="24"/>
        </w:rPr>
        <w:t xml:space="preserve">-cultural </w:t>
      </w:r>
      <w:r w:rsidR="3B400F36" w:rsidRPr="3053C80A">
        <w:rPr>
          <w:rFonts w:ascii="Times New Roman" w:eastAsia="Times New Roman" w:hAnsi="Times New Roman" w:cs="Times New Roman"/>
          <w:color w:val="000000" w:themeColor="text1"/>
          <w:sz w:val="24"/>
          <w:szCs w:val="24"/>
        </w:rPr>
        <w:t>s</w:t>
      </w:r>
      <w:r w:rsidR="45CBD493" w:rsidRPr="3053C80A">
        <w:rPr>
          <w:rFonts w:ascii="Times New Roman" w:eastAsia="Times New Roman" w:hAnsi="Times New Roman" w:cs="Times New Roman"/>
          <w:color w:val="000000" w:themeColor="text1"/>
          <w:sz w:val="24"/>
          <w:szCs w:val="24"/>
        </w:rPr>
        <w:t>cans</w:t>
      </w:r>
      <w:r w:rsidR="3C3B6D66" w:rsidRPr="3053C80A">
        <w:rPr>
          <w:rFonts w:ascii="Times New Roman" w:eastAsia="Times New Roman" w:hAnsi="Times New Roman" w:cs="Times New Roman"/>
          <w:color w:val="000000" w:themeColor="text1"/>
          <w:sz w:val="24"/>
          <w:szCs w:val="24"/>
        </w:rPr>
        <w:t xml:space="preserve"> to allow for more scalability, and focused on a 4-class classification (ND, VMD, MD, MOD) that allows for more immediate diagnosis and disease tracking. </w:t>
      </w:r>
      <w:r w:rsidR="07D7FDFD" w:rsidRPr="3053C80A">
        <w:rPr>
          <w:rFonts w:ascii="Times New Roman" w:eastAsia="Times New Roman" w:hAnsi="Times New Roman" w:cs="Times New Roman"/>
          <w:color w:val="000000" w:themeColor="text1"/>
          <w:sz w:val="24"/>
          <w:szCs w:val="24"/>
        </w:rPr>
        <w:t>The study by</w:t>
      </w:r>
      <w:r w:rsidR="0C8F41CB" w:rsidRPr="3053C80A">
        <w:rPr>
          <w:rFonts w:ascii="Times New Roman" w:eastAsia="Times New Roman" w:hAnsi="Times New Roman" w:cs="Times New Roman"/>
          <w:color w:val="000000" w:themeColor="text1"/>
          <w:sz w:val="24"/>
          <w:szCs w:val="24"/>
        </w:rPr>
        <w:t xml:space="preserve"> Slimi et al.</w:t>
      </w:r>
      <w:r w:rsidR="07D7FDFD" w:rsidRPr="3053C80A">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"/>
          <w:id w:val="1926602136"/>
          <w:placeholder>
            <w:docPart w:val="DefaultPlaceholder_-1854013440"/>
          </w:placeholder>
        </w:sdtPr>
        <w:sdtContent>
          <w:r w:rsidR="00AB09E0" w:rsidRPr="00AB09E0">
            <w:rPr>
              <w:rFonts w:ascii="Times New Roman" w:eastAsia="Times New Roman" w:hAnsi="Times New Roman" w:cs="Times New Roman"/>
              <w:color w:val="000000"/>
              <w:sz w:val="24"/>
              <w:szCs w:val="24"/>
            </w:rPr>
            <w:t>[71]</w:t>
          </w:r>
        </w:sdtContent>
      </w:sdt>
      <w:r w:rsidR="07D7FDFD" w:rsidRPr="3053C80A">
        <w:rPr>
          <w:rFonts w:ascii="Times New Roman" w:eastAsia="Times New Roman" w:hAnsi="Times New Roman" w:cs="Times New Roman"/>
          <w:color w:val="000000" w:themeColor="text1"/>
          <w:sz w:val="24"/>
          <w:szCs w:val="24"/>
        </w:rPr>
        <w:t xml:space="preserve"> also displayed extremely high </w:t>
      </w:r>
      <w:r w:rsidR="1BDCE4F6" w:rsidRPr="3053C80A">
        <w:rPr>
          <w:rFonts w:ascii="Times New Roman" w:eastAsia="Times New Roman" w:hAnsi="Times New Roman" w:cs="Times New Roman"/>
          <w:color w:val="000000" w:themeColor="text1"/>
          <w:sz w:val="24"/>
          <w:szCs w:val="24"/>
        </w:rPr>
        <w:t>accuracy</w:t>
      </w:r>
      <w:r w:rsidR="07D7FDFD" w:rsidRPr="3053C80A">
        <w:rPr>
          <w:rFonts w:ascii="Times New Roman" w:eastAsia="Times New Roman" w:hAnsi="Times New Roman" w:cs="Times New Roman"/>
          <w:color w:val="000000" w:themeColor="text1"/>
          <w:sz w:val="24"/>
          <w:szCs w:val="24"/>
        </w:rPr>
        <w:t xml:space="preserve"> (~99%) but displayed some </w:t>
      </w:r>
      <w:r w:rsidR="58186F92" w:rsidRPr="3053C80A">
        <w:rPr>
          <w:rFonts w:ascii="Times New Roman" w:eastAsia="Times New Roman" w:hAnsi="Times New Roman" w:cs="Times New Roman"/>
          <w:color w:val="000000" w:themeColor="text1"/>
          <w:sz w:val="24"/>
          <w:szCs w:val="24"/>
        </w:rPr>
        <w:t>methodological</w:t>
      </w:r>
      <w:r w:rsidR="07D7FDFD" w:rsidRPr="3053C80A">
        <w:rPr>
          <w:rFonts w:ascii="Times New Roman" w:eastAsia="Times New Roman" w:hAnsi="Times New Roman" w:cs="Times New Roman"/>
          <w:color w:val="000000" w:themeColor="text1"/>
          <w:sz w:val="24"/>
          <w:szCs w:val="24"/>
        </w:rPr>
        <w:t xml:space="preserve"> weaknesses, with the </w:t>
      </w:r>
      <w:r w:rsidR="53B147D7" w:rsidRPr="3053C80A">
        <w:rPr>
          <w:rFonts w:ascii="Times New Roman" w:eastAsia="Times New Roman" w:hAnsi="Times New Roman" w:cs="Times New Roman"/>
          <w:color w:val="000000" w:themeColor="text1"/>
          <w:sz w:val="24"/>
          <w:szCs w:val="24"/>
        </w:rPr>
        <w:t>primary</w:t>
      </w:r>
      <w:r w:rsidR="1BF98081" w:rsidRPr="3053C80A">
        <w:rPr>
          <w:rFonts w:ascii="Times New Roman" w:eastAsia="Times New Roman" w:hAnsi="Times New Roman" w:cs="Times New Roman"/>
          <w:color w:val="000000" w:themeColor="text1"/>
          <w:sz w:val="24"/>
          <w:szCs w:val="24"/>
        </w:rPr>
        <w:t xml:space="preserve"> one being the </w:t>
      </w:r>
      <w:r w:rsidR="3F63A1D4" w:rsidRPr="3053C80A">
        <w:rPr>
          <w:rFonts w:ascii="Times New Roman" w:eastAsia="Times New Roman" w:hAnsi="Times New Roman" w:cs="Times New Roman"/>
          <w:color w:val="000000" w:themeColor="text1"/>
          <w:sz w:val="24"/>
          <w:szCs w:val="24"/>
        </w:rPr>
        <w:t>conversion</w:t>
      </w:r>
      <w:r w:rsidR="1BF98081" w:rsidRPr="3053C80A">
        <w:rPr>
          <w:rFonts w:ascii="Times New Roman" w:eastAsia="Times New Roman" w:hAnsi="Times New Roman" w:cs="Times New Roman"/>
          <w:color w:val="000000" w:themeColor="text1"/>
          <w:sz w:val="24"/>
          <w:szCs w:val="24"/>
        </w:rPr>
        <w:t xml:space="preserve"> of 3D </w:t>
      </w:r>
      <w:r w:rsidR="6CED184F" w:rsidRPr="3053C80A">
        <w:rPr>
          <w:rFonts w:ascii="Times New Roman" w:eastAsia="Times New Roman" w:hAnsi="Times New Roman" w:cs="Times New Roman"/>
          <w:color w:val="000000" w:themeColor="text1"/>
          <w:sz w:val="24"/>
          <w:szCs w:val="24"/>
        </w:rPr>
        <w:t>structural</w:t>
      </w:r>
      <w:r w:rsidR="1BF98081" w:rsidRPr="3053C80A">
        <w:rPr>
          <w:rFonts w:ascii="Times New Roman" w:eastAsia="Times New Roman" w:hAnsi="Times New Roman" w:cs="Times New Roman"/>
          <w:color w:val="000000" w:themeColor="text1"/>
          <w:sz w:val="24"/>
          <w:szCs w:val="24"/>
        </w:rPr>
        <w:t xml:space="preserve"> MRI scans into 2D slices, which can </w:t>
      </w:r>
      <w:r w:rsidR="21297437" w:rsidRPr="3053C80A">
        <w:rPr>
          <w:rFonts w:ascii="Times New Roman" w:eastAsia="Times New Roman" w:hAnsi="Times New Roman" w:cs="Times New Roman"/>
          <w:color w:val="000000" w:themeColor="text1"/>
          <w:sz w:val="24"/>
          <w:szCs w:val="24"/>
        </w:rPr>
        <w:t>increase</w:t>
      </w:r>
      <w:r w:rsidR="1BF98081" w:rsidRPr="3053C80A">
        <w:rPr>
          <w:rFonts w:ascii="Times New Roman" w:eastAsia="Times New Roman" w:hAnsi="Times New Roman" w:cs="Times New Roman"/>
          <w:color w:val="000000" w:themeColor="text1"/>
          <w:sz w:val="24"/>
          <w:szCs w:val="24"/>
        </w:rPr>
        <w:t xml:space="preserve"> chances of data leakage, while also performing augmentation at an extremely small cohort (</w:t>
      </w:r>
      <w:r w:rsidR="1F7DEC2C" w:rsidRPr="3053C80A">
        <w:rPr>
          <w:rFonts w:ascii="Times New Roman" w:eastAsia="Times New Roman" w:hAnsi="Times New Roman" w:cs="Times New Roman"/>
          <w:color w:val="000000" w:themeColor="text1"/>
          <w:sz w:val="24"/>
          <w:szCs w:val="24"/>
        </w:rPr>
        <w:t>~</w:t>
      </w:r>
      <w:r w:rsidR="1BF98081" w:rsidRPr="3053C80A">
        <w:rPr>
          <w:rFonts w:ascii="Times New Roman" w:eastAsia="Times New Roman" w:hAnsi="Times New Roman" w:cs="Times New Roman"/>
          <w:color w:val="000000" w:themeColor="text1"/>
          <w:sz w:val="24"/>
          <w:szCs w:val="24"/>
        </w:rPr>
        <w:t>19</w:t>
      </w:r>
      <w:r w:rsidR="131BBF7F" w:rsidRPr="3053C80A">
        <w:rPr>
          <w:rFonts w:ascii="Times New Roman" w:eastAsia="Times New Roman" w:hAnsi="Times New Roman" w:cs="Times New Roman"/>
          <w:color w:val="000000" w:themeColor="text1"/>
          <w:sz w:val="24"/>
          <w:szCs w:val="24"/>
        </w:rPr>
        <w:t>0</w:t>
      </w:r>
      <w:r w:rsidR="4CEC9856" w:rsidRPr="3053C80A">
        <w:rPr>
          <w:rFonts w:ascii="Times New Roman" w:eastAsia="Times New Roman" w:hAnsi="Times New Roman" w:cs="Times New Roman"/>
          <w:color w:val="000000" w:themeColor="text1"/>
          <w:sz w:val="24"/>
          <w:szCs w:val="24"/>
        </w:rPr>
        <w:t xml:space="preserve"> patients</w:t>
      </w:r>
      <w:r w:rsidR="1BF98081" w:rsidRPr="3053C80A">
        <w:rPr>
          <w:rFonts w:ascii="Times New Roman" w:eastAsia="Times New Roman" w:hAnsi="Times New Roman" w:cs="Times New Roman"/>
          <w:color w:val="000000" w:themeColor="text1"/>
          <w:sz w:val="24"/>
          <w:szCs w:val="24"/>
        </w:rPr>
        <w:t>)</w:t>
      </w:r>
      <w:r w:rsidR="7696FC74" w:rsidRPr="3053C80A">
        <w:rPr>
          <w:rFonts w:ascii="Times New Roman" w:eastAsia="Times New Roman" w:hAnsi="Times New Roman" w:cs="Times New Roman"/>
          <w:color w:val="000000" w:themeColor="text1"/>
          <w:sz w:val="24"/>
          <w:szCs w:val="24"/>
        </w:rPr>
        <w:t>, and no feature space control</w:t>
      </w:r>
      <w:r w:rsidR="6FAFEBC8" w:rsidRPr="3053C80A">
        <w:rPr>
          <w:rFonts w:ascii="Times New Roman" w:eastAsia="Times New Roman" w:hAnsi="Times New Roman" w:cs="Times New Roman"/>
          <w:color w:val="000000" w:themeColor="text1"/>
          <w:sz w:val="24"/>
          <w:szCs w:val="24"/>
        </w:rPr>
        <w:t>. The present study is subject to a comparable constraint: its partitions were drawn from a pre-augmented image set without grouping by source scan, so derivatives of the same scan may span the training and test partitions. This limits what the reported metrics can establish about generalisation.</w:t>
      </w:r>
      <w:r w:rsidR="248FD4E4" w:rsidRPr="3053C80A">
        <w:rPr>
          <w:rFonts w:ascii="Times New Roman" w:eastAsia="Times New Roman" w:hAnsi="Times New Roman" w:cs="Times New Roman"/>
          <w:color w:val="000000" w:themeColor="text1"/>
          <w:sz w:val="24"/>
          <w:szCs w:val="24"/>
        </w:rPr>
      </w:r>
      <w:r w:rsidR="5C1E2914" w:rsidRPr="3053C80A">
        <w:rPr>
          <w:rFonts w:ascii="Times New Roman" w:eastAsia="Times New Roman" w:hAnsi="Times New Roman" w:cs="Times New Roman"/>
          <w:color w:val="000000" w:themeColor="text1"/>
          <w:sz w:val="24"/>
          <w:szCs w:val="24"/>
        </w:rPr>
      </w:r>
      <w:r w:rsidR="248FD4E4" w:rsidRPr="3053C80A">
        <w:rPr>
          <w:rFonts w:ascii="Times New Roman" w:eastAsia="Times New Roman" w:hAnsi="Times New Roman" w:cs="Times New Roman"/>
          <w:color w:val="000000" w:themeColor="text1"/>
          <w:sz w:val="24"/>
          <w:szCs w:val="24"/>
        </w:rPr>
      </w:r>
      <w:r w:rsidR="1DD43DF2" w:rsidRPr="3053C80A">
        <w:rPr>
          <w:rFonts w:ascii="Times New Roman" w:eastAsia="Times New Roman" w:hAnsi="Times New Roman" w:cs="Times New Roman"/>
          <w:color w:val="000000" w:themeColor="text1"/>
          <w:sz w:val="24"/>
          <w:szCs w:val="24"/>
        </w:rPr>
      </w:r>
      <w:r w:rsidR="248FD4E4" w:rsidRPr="3053C80A">
        <w:rPr>
          <w:rFonts w:ascii="Times New Roman" w:eastAsia="Times New Roman" w:hAnsi="Times New Roman" w:cs="Times New Roman"/>
          <w:color w:val="000000" w:themeColor="text1"/>
          <w:sz w:val="24"/>
          <w:szCs w:val="24"/>
        </w:rPr>
      </w:r>
      <w:r w:rsidR="7320A3E6" w:rsidRPr="3053C80A">
        <w:rPr>
          <w:rFonts w:ascii="Times New Roman" w:eastAsia="Times New Roman" w:hAnsi="Times New Roman" w:cs="Times New Roman"/>
          <w:color w:val="000000" w:themeColor="text1"/>
          <w:sz w:val="24"/>
          <w:szCs w:val="24"/>
        </w:rPr>
      </w:r>
      <w:r w:rsidR="6F9BBD4D" w:rsidRPr="3053C80A">
        <w:rPr>
          <w:rFonts w:ascii="Times New Roman" w:eastAsia="Times New Roman" w:hAnsi="Times New Roman" w:cs="Times New Roman"/>
          <w:color w:val="000000" w:themeColor="text1"/>
          <w:sz w:val="24"/>
          <w:szCs w:val="24"/>
        </w:rPr>
      </w:r>
      <w:r w:rsidR="7320A3E6" w:rsidRPr="3053C80A">
        <w:rPr>
          <w:rFonts w:ascii="Times New Roman" w:eastAsia="Times New Roman" w:hAnsi="Times New Roman" w:cs="Times New Roman"/>
          <w:color w:val="000000" w:themeColor="text1"/>
          <w:sz w:val="24"/>
          <w:szCs w:val="24"/>
        </w:rPr>
        <w:t xml:space="preserve"> </w:t>
      </w:r>
    </w:p>
    <w:p w14:paraId="2D9A7494" w14:textId="504E09D1" w:rsidR="3053C80A" w:rsidRDefault="3053C80A" w:rsidP="3053C80A">
      <w:pPr>
        <w:spacing w:after="160" w:line="279" w:lineRule="auto"/>
        <w:rPr>
          <w:rFonts w:ascii="Aptos" w:eastAsia="Aptos" w:hAnsi="Aptos" w:cs="Aptos"/>
          <w:sz w:val="18"/>
          <w:szCs w:val="18"/>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54"/>
        <w:gridCol w:w="546"/>
        <w:gridCol w:w="608"/>
        <w:gridCol w:w="1094"/>
        <w:gridCol w:w="1001"/>
        <w:gridCol w:w="1200"/>
        <w:gridCol w:w="1094"/>
        <w:gridCol w:w="1289"/>
        <w:gridCol w:w="1227"/>
      </w:tblGrid>
      <w:tr w:rsidR="3053C80A" w14:paraId="5D25F890" w14:textId="77777777" w:rsidTr="3053C80A">
        <w:trPr>
          <w:trHeight w:val="1305"/>
        </w:trPr>
        <w:tc>
          <w:tcPr>
            <w:tcW w:w="750" w:type="dxa"/>
            <w:tcMar>
              <w:left w:w="105" w:type="dxa"/>
              <w:right w:w="105" w:type="dxa"/>
            </w:tcMar>
            <w:vAlign w:val="center"/>
          </w:tcPr>
          <w:p w14:paraId="7CD0CC1F" w14:textId="1EF04FA4"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References</w:t>
            </w:r>
          </w:p>
        </w:tc>
        <w:tc>
          <w:tcPr>
            <w:tcW w:w="690" w:type="dxa"/>
            <w:tcMar>
              <w:left w:w="105" w:type="dxa"/>
              <w:right w:w="105" w:type="dxa"/>
            </w:tcMar>
            <w:vAlign w:val="center"/>
          </w:tcPr>
          <w:p w14:paraId="2265992F" w14:textId="400176C8"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Year</w:t>
            </w:r>
          </w:p>
        </w:tc>
        <w:tc>
          <w:tcPr>
            <w:tcW w:w="675" w:type="dxa"/>
            <w:tcMar>
              <w:left w:w="105" w:type="dxa"/>
              <w:right w:w="105" w:type="dxa"/>
            </w:tcMar>
            <w:vAlign w:val="center"/>
          </w:tcPr>
          <w:p w14:paraId="69111F82" w14:textId="36DF53CE"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Focus</w:t>
            </w:r>
          </w:p>
        </w:tc>
        <w:tc>
          <w:tcPr>
            <w:tcW w:w="1320" w:type="dxa"/>
            <w:tcMar>
              <w:left w:w="105" w:type="dxa"/>
              <w:right w:w="105" w:type="dxa"/>
            </w:tcMar>
            <w:vAlign w:val="center"/>
          </w:tcPr>
          <w:p w14:paraId="324B25B1" w14:textId="2BE93F6A"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Model, Performance</w:t>
            </w:r>
          </w:p>
        </w:tc>
        <w:tc>
          <w:tcPr>
            <w:tcW w:w="840" w:type="dxa"/>
            <w:tcMar>
              <w:left w:w="105" w:type="dxa"/>
              <w:right w:w="105" w:type="dxa"/>
            </w:tcMar>
            <w:vAlign w:val="center"/>
          </w:tcPr>
          <w:p w14:paraId="7A8C3ED5" w14:textId="08657BD9"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Dataset</w:t>
            </w:r>
          </w:p>
        </w:tc>
        <w:tc>
          <w:tcPr>
            <w:tcW w:w="1185" w:type="dxa"/>
            <w:tcMar>
              <w:left w:w="105" w:type="dxa"/>
              <w:right w:w="105" w:type="dxa"/>
            </w:tcMar>
            <w:vAlign w:val="center"/>
          </w:tcPr>
          <w:p w14:paraId="0F7C424B" w14:textId="17CDC6B5"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Limitations</w:t>
            </w:r>
          </w:p>
        </w:tc>
        <w:tc>
          <w:tcPr>
            <w:tcW w:w="1635" w:type="dxa"/>
            <w:tcMar>
              <w:left w:w="105" w:type="dxa"/>
              <w:right w:w="105" w:type="dxa"/>
            </w:tcMar>
            <w:vAlign w:val="center"/>
          </w:tcPr>
          <w:p w14:paraId="226E6A8C" w14:textId="1BA36A0F"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Present Model Performance</w:t>
            </w:r>
          </w:p>
        </w:tc>
        <w:tc>
          <w:tcPr>
            <w:tcW w:w="1335" w:type="dxa"/>
            <w:tcMar>
              <w:left w:w="105" w:type="dxa"/>
              <w:right w:w="105" w:type="dxa"/>
            </w:tcMar>
            <w:vAlign w:val="center"/>
          </w:tcPr>
          <w:p w14:paraId="1D489442" w14:textId="088BC537" w:rsidR="3053C80A" w:rsidRDefault="3053C80A"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Comparison with Present Model</w:t>
            </w:r>
          </w:p>
        </w:tc>
        <w:tc>
          <w:tcPr>
            <w:tcW w:w="1500" w:type="dxa"/>
            <w:tcMar>
              <w:left w:w="105" w:type="dxa"/>
              <w:right w:w="105" w:type="dxa"/>
            </w:tcMar>
            <w:vAlign w:val="center"/>
          </w:tcPr>
          <w:p w14:paraId="3708FAD6" w14:textId="1B807F0B" w:rsidR="72A32BA4" w:rsidRDefault="72A32BA4" w:rsidP="3053C80A">
            <w:pPr>
              <w:jc w:val="cente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Strengths of</w:t>
            </w:r>
            <w:r w:rsidR="3053C80A" w:rsidRPr="3053C80A">
              <w:rPr>
                <w:rFonts w:ascii="Times New Roman" w:eastAsia="Times New Roman" w:hAnsi="Times New Roman" w:cs="Times New Roman"/>
                <w:b/>
                <w:bCs/>
                <w:sz w:val="18"/>
                <w:szCs w:val="18"/>
                <w:lang w:val="en-US"/>
              </w:rPr>
              <w:t xml:space="preserve"> Current Model</w:t>
            </w:r>
          </w:p>
        </w:tc>
      </w:tr>
      <w:tr w:rsidR="3053C80A" w14:paraId="3527DCC0" w14:textId="77777777" w:rsidTr="3053C80A">
        <w:trPr>
          <w:trHeight w:val="300"/>
        </w:trPr>
        <w:tc>
          <w:tcPr>
            <w:tcW w:w="750" w:type="dxa"/>
            <w:tcMar>
              <w:left w:w="105" w:type="dxa"/>
              <w:right w:w="105" w:type="dxa"/>
            </w:tcMar>
            <w:vAlign w:val="center"/>
          </w:tcPr>
          <w:p w14:paraId="62A8EFC7" w14:textId="340CFCB8"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[63]</w:t>
            </w:r>
          </w:p>
        </w:tc>
        <w:tc>
          <w:tcPr>
            <w:tcW w:w="690" w:type="dxa"/>
            <w:tcMar>
              <w:left w:w="105" w:type="dxa"/>
              <w:right w:w="105" w:type="dxa"/>
            </w:tcMar>
            <w:vAlign w:val="center"/>
          </w:tcPr>
          <w:p w14:paraId="5957F6E5" w14:textId="5383849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2025</w:t>
            </w:r>
          </w:p>
        </w:tc>
        <w:tc>
          <w:tcPr>
            <w:tcW w:w="675" w:type="dxa"/>
            <w:tcMar>
              <w:left w:w="105" w:type="dxa"/>
              <w:right w:w="105" w:type="dxa"/>
            </w:tcMar>
            <w:vAlign w:val="center"/>
          </w:tcPr>
          <w:p w14:paraId="66414400" w14:textId="617AAEB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03C25F6B" w14:textId="3836B0A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 CNN; Overall Acc = 0.99, Prec/Rec/F1 = 0.99</w:t>
            </w:r>
            <w:r>
              <w:br/>
            </w:r>
            <w:r>
              <w:br/>
            </w:r>
          </w:p>
        </w:tc>
        <w:tc>
          <w:tcPr>
            <w:tcW w:w="840" w:type="dxa"/>
            <w:tcMar>
              <w:left w:w="105" w:type="dxa"/>
              <w:right w:w="105" w:type="dxa"/>
            </w:tcMar>
            <w:vAlign w:val="center"/>
          </w:tcPr>
          <w:p w14:paraId="0F4282CF" w14:textId="19C251F3"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Multi-Disease MRI </w:t>
            </w:r>
            <w:r w:rsidR="0429C775" w:rsidRPr="3053C80A">
              <w:rPr>
                <w:rFonts w:ascii="Times New Roman" w:eastAsia="Times New Roman" w:hAnsi="Times New Roman" w:cs="Times New Roman"/>
                <w:sz w:val="18"/>
                <w:szCs w:val="18"/>
                <w:lang w:val="en-US"/>
              </w:rPr>
              <w:t>Dataset (</w:t>
            </w:r>
            <w:r w:rsidRPr="3053C80A">
              <w:rPr>
                <w:rFonts w:ascii="Times New Roman" w:eastAsia="Times New Roman" w:hAnsi="Times New Roman" w:cs="Times New Roman"/>
                <w:sz w:val="18"/>
                <w:szCs w:val="18"/>
                <w:lang w:val="en-US"/>
              </w:rPr>
              <w:t xml:space="preserve">~6735 MRI scans) </w:t>
            </w:r>
          </w:p>
        </w:tc>
        <w:tc>
          <w:tcPr>
            <w:tcW w:w="1185" w:type="dxa"/>
            <w:tcMar>
              <w:left w:w="105" w:type="dxa"/>
              <w:right w:w="105" w:type="dxa"/>
            </w:tcMar>
            <w:vAlign w:val="center"/>
          </w:tcPr>
          <w:p w14:paraId="45CAD637" w14:textId="3CEE2660"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Small dataset, </w:t>
            </w:r>
            <w:r w:rsidR="09BF330A" w:rsidRPr="3053C80A">
              <w:rPr>
                <w:rFonts w:ascii="Times New Roman" w:eastAsia="Times New Roman" w:hAnsi="Times New Roman" w:cs="Times New Roman"/>
                <w:sz w:val="18"/>
                <w:szCs w:val="18"/>
                <w:lang w:val="en-US"/>
              </w:rPr>
              <w:t>only provides</w:t>
            </w:r>
            <w:r w:rsidRPr="3053C80A">
              <w:rPr>
                <w:rFonts w:ascii="Times New Roman" w:eastAsia="Times New Roman" w:hAnsi="Times New Roman" w:cs="Times New Roman"/>
                <w:sz w:val="18"/>
                <w:szCs w:val="18"/>
                <w:lang w:val="en-US"/>
              </w:rPr>
              <w:t xml:space="preserve"> accuracy, recall, and precision, along with no probability reliability + threshold discrimination </w:t>
            </w:r>
          </w:p>
        </w:tc>
        <w:tc>
          <w:tcPr>
            <w:tcW w:w="1635" w:type="dxa"/>
            <w:tcMar>
              <w:left w:w="105" w:type="dxa"/>
              <w:right w:w="105" w:type="dxa"/>
            </w:tcMar>
            <w:vAlign w:val="center"/>
          </w:tcPr>
          <w:p w14:paraId="571D8496" w14:textId="09FBD4A3"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0.97-1.00, Macro Precision/Recall/F1 = 0.93</w:t>
            </w:r>
          </w:p>
        </w:tc>
        <w:tc>
          <w:tcPr>
            <w:tcW w:w="1335" w:type="dxa"/>
            <w:tcMar>
              <w:left w:w="105" w:type="dxa"/>
              <w:right w:w="105" w:type="dxa"/>
            </w:tcMar>
            <w:vAlign w:val="center"/>
          </w:tcPr>
          <w:p w14:paraId="3BF6714A" w14:textId="7BE5865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Large Dataset (40,000+ scans), Uses a Hybrid-CNN model, gives ROC-AUC, t-SNE, KDE analysis, and better </w:t>
            </w:r>
            <w:r w:rsidR="27DD194A" w:rsidRPr="3053C80A">
              <w:rPr>
                <w:rFonts w:ascii="Times New Roman" w:eastAsia="Times New Roman" w:hAnsi="Times New Roman" w:cs="Times New Roman"/>
                <w:b/>
                <w:bCs/>
                <w:sz w:val="18"/>
                <w:szCs w:val="18"/>
                <w:lang w:val="en-US"/>
              </w:rPr>
              <w:t>projections for</w:t>
            </w:r>
            <w:r w:rsidRPr="3053C80A">
              <w:rPr>
                <w:rFonts w:ascii="Times New Roman" w:eastAsia="Times New Roman" w:hAnsi="Times New Roman" w:cs="Times New Roman"/>
                <w:b/>
                <w:bCs/>
                <w:sz w:val="18"/>
                <w:szCs w:val="18"/>
                <w:lang w:val="en-US"/>
              </w:rPr>
              <w:t xml:space="preserve"> feature analysis </w:t>
            </w:r>
          </w:p>
        </w:tc>
        <w:tc>
          <w:tcPr>
            <w:tcW w:w="1500" w:type="dxa"/>
            <w:tcMar>
              <w:left w:w="105" w:type="dxa"/>
              <w:right w:w="105" w:type="dxa"/>
            </w:tcMar>
            <w:vAlign w:val="center"/>
          </w:tcPr>
          <w:p w14:paraId="246D788E" w14:textId="5398994E"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Better Discrimination ability, improve reliability in medical settings</w:t>
            </w:r>
          </w:p>
        </w:tc>
      </w:tr>
      <w:tr w:rsidR="3053C80A" w14:paraId="2FBE7641" w14:textId="77777777" w:rsidTr="3053C80A">
        <w:trPr>
          <w:trHeight w:val="300"/>
        </w:trPr>
        <w:tc>
          <w:tcPr>
            <w:tcW w:w="750" w:type="dxa"/>
            <w:tcMar>
              <w:left w:w="105" w:type="dxa"/>
              <w:right w:w="105" w:type="dxa"/>
            </w:tcMar>
            <w:vAlign w:val="center"/>
          </w:tcPr>
          <w:p w14:paraId="15F6AAE3" w14:textId="0955F05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[64]</w:t>
            </w:r>
          </w:p>
        </w:tc>
        <w:tc>
          <w:tcPr>
            <w:tcW w:w="690" w:type="dxa"/>
            <w:tcMar>
              <w:left w:w="105" w:type="dxa"/>
              <w:right w:w="105" w:type="dxa"/>
            </w:tcMar>
            <w:vAlign w:val="center"/>
          </w:tcPr>
          <w:p w14:paraId="0E727F58" w14:textId="1CAC36B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2024</w:t>
            </w:r>
          </w:p>
        </w:tc>
        <w:tc>
          <w:tcPr>
            <w:tcW w:w="675" w:type="dxa"/>
            <w:tcMar>
              <w:left w:w="105" w:type="dxa"/>
              <w:right w:w="105" w:type="dxa"/>
            </w:tcMar>
            <w:vAlign w:val="center"/>
          </w:tcPr>
          <w:p w14:paraId="23EF8170" w14:textId="5533377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0F5BD657" w14:textId="10D9F7B6"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CNN; Proposed CNN: Acc = 99.3–99.6%, AUC = 0.97–1.00) </w:t>
            </w:r>
          </w:p>
        </w:tc>
        <w:tc>
          <w:tcPr>
            <w:tcW w:w="840" w:type="dxa"/>
            <w:tcMar>
              <w:left w:w="105" w:type="dxa"/>
              <w:right w:w="105" w:type="dxa"/>
            </w:tcMar>
            <w:vAlign w:val="center"/>
          </w:tcPr>
          <w:p w14:paraId="25F867D3" w14:textId="258AE310" w:rsidR="3053C80A" w:rsidRDefault="3053C80A" w:rsidP="3053C80A">
            <w:pPr>
              <w:rPr>
                <w:rFonts w:ascii="Times New Roman" w:eastAsia="Times New Roman" w:hAnsi="Times New Roman" w:cs="Times New Roman"/>
                <w:sz w:val="18"/>
                <w:szCs w:val="18"/>
                <w:lang w:val="en-US"/>
              </w:rPr>
            </w:pPr>
            <w:r w:rsidRPr="3053C80A">
              <w:rPr>
                <w:rFonts w:ascii="Times New Roman" w:eastAsia="Times New Roman" w:hAnsi="Times New Roman" w:cs="Times New Roman"/>
                <w:sz w:val="18"/>
                <w:szCs w:val="18"/>
                <w:lang w:val="en-US"/>
              </w:rPr>
              <w:t xml:space="preserve">ADNI and </w:t>
            </w:r>
            <w:r w:rsidR="20645221" w:rsidRPr="3053C80A">
              <w:rPr>
                <w:rFonts w:ascii="Times New Roman" w:eastAsia="Times New Roman" w:hAnsi="Times New Roman" w:cs="Times New Roman"/>
                <w:sz w:val="18"/>
                <w:szCs w:val="18"/>
                <w:lang w:val="en-US"/>
              </w:rPr>
              <w:t>OASIS (</w:t>
            </w:r>
            <w:r w:rsidRPr="3053C80A">
              <w:rPr>
                <w:rFonts w:ascii="Times New Roman" w:eastAsia="Times New Roman" w:hAnsi="Times New Roman" w:cs="Times New Roman"/>
                <w:sz w:val="18"/>
                <w:szCs w:val="18"/>
                <w:lang w:val="en-US"/>
              </w:rPr>
              <w:t xml:space="preserve">30,000MRI scans) </w:t>
            </w:r>
          </w:p>
        </w:tc>
        <w:tc>
          <w:tcPr>
            <w:tcW w:w="1185" w:type="dxa"/>
            <w:tcMar>
              <w:left w:w="105" w:type="dxa"/>
              <w:right w:w="105" w:type="dxa"/>
            </w:tcMar>
            <w:vAlign w:val="center"/>
          </w:tcPr>
          <w:p w14:paraId="7DA17E08" w14:textId="335C875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Manually chosen filter size, no probability </w:t>
            </w:r>
            <w:r w:rsidR="50014264" w:rsidRPr="3053C80A">
              <w:rPr>
                <w:rFonts w:ascii="Times New Roman" w:eastAsia="Times New Roman" w:hAnsi="Times New Roman" w:cs="Times New Roman"/>
                <w:sz w:val="18"/>
                <w:szCs w:val="18"/>
                <w:lang w:val="en-US"/>
              </w:rPr>
              <w:t>calibration, no</w:t>
            </w:r>
            <w:r w:rsidRPr="3053C80A">
              <w:rPr>
                <w:rFonts w:ascii="Times New Roman" w:eastAsia="Times New Roman" w:hAnsi="Times New Roman" w:cs="Times New Roman"/>
                <w:sz w:val="18"/>
                <w:szCs w:val="18"/>
                <w:lang w:val="en-US"/>
              </w:rPr>
              <w:t xml:space="preserve"> feature validation, reducing real-world </w:t>
            </w:r>
            <w:r w:rsidRPr="3053C80A">
              <w:rPr>
                <w:rFonts w:ascii="Times New Roman" w:eastAsia="Times New Roman" w:hAnsi="Times New Roman" w:cs="Times New Roman"/>
                <w:sz w:val="18"/>
                <w:szCs w:val="18"/>
                <w:lang w:val="en-US"/>
              </w:rPr>
              <w:lastRenderedPageBreak/>
              <w:t>applicability, possible local densities, uses a 90/10 split only for train/testing</w:t>
            </w:r>
          </w:p>
        </w:tc>
        <w:tc>
          <w:tcPr>
            <w:tcW w:w="1635" w:type="dxa"/>
            <w:tcMar>
              <w:left w:w="105" w:type="dxa"/>
              <w:right w:w="105" w:type="dxa"/>
            </w:tcMar>
            <w:vAlign w:val="center"/>
          </w:tcPr>
          <w:p w14:paraId="3BED894D" w14:textId="27468FCE"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Training Accuracy = 95%, Validation Accuracy = 92%, Testing Accuracy = 93%, </w:t>
            </w:r>
            <w:r w:rsidRPr="3053C80A">
              <w:rPr>
                <w:rFonts w:ascii="Times New Roman" w:eastAsia="Times New Roman" w:hAnsi="Times New Roman" w:cs="Times New Roman"/>
                <w:b/>
                <w:bCs/>
                <w:sz w:val="18"/>
                <w:szCs w:val="18"/>
                <w:lang w:val="en-US"/>
              </w:rPr>
              <w:t>ROC-AUC = 0.97-1.00, Macro Precision/Recall/F1 = 0.93</w:t>
            </w:r>
          </w:p>
          <w:p w14:paraId="5CE77424" w14:textId="368D6D52"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5290BB61" w14:textId="597666C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Large dataset (40,000+ scans), data augmentation on training and validation, used trained architectures </w:t>
            </w:r>
            <w:r w:rsidRPr="3053C80A">
              <w:rPr>
                <w:rFonts w:ascii="Times New Roman" w:eastAsia="Times New Roman" w:hAnsi="Times New Roman" w:cs="Times New Roman"/>
                <w:b/>
                <w:bCs/>
                <w:sz w:val="18"/>
                <w:szCs w:val="18"/>
                <w:lang w:val="en-US"/>
              </w:rPr>
              <w:lastRenderedPageBreak/>
              <w:t>instead of manually designed filters, uses 70/10/20 split for train/val/testing</w:t>
            </w:r>
          </w:p>
        </w:tc>
        <w:tc>
          <w:tcPr>
            <w:tcW w:w="1500" w:type="dxa"/>
            <w:tcMar>
              <w:left w:w="105" w:type="dxa"/>
              <w:right w:w="105" w:type="dxa"/>
            </w:tcMar>
            <w:vAlign w:val="center"/>
          </w:tcPr>
          <w:p w14:paraId="2383A052" w14:textId="7EAF571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Improve anatomical variability, better generalization and discrimination capacity,dat</w:t>
            </w:r>
            <w:r w:rsidRPr="3053C80A">
              <w:rPr>
                <w:rFonts w:ascii="Times New Roman" w:eastAsia="Times New Roman" w:hAnsi="Times New Roman" w:cs="Times New Roman"/>
                <w:b/>
                <w:bCs/>
                <w:sz w:val="18"/>
                <w:szCs w:val="18"/>
                <w:lang w:val="en-US"/>
              </w:rPr>
              <w:lastRenderedPageBreak/>
              <w:t>a augmentation on train/val</w:t>
            </w:r>
          </w:p>
        </w:tc>
      </w:tr>
      <w:tr w:rsidR="3053C80A" w14:paraId="5A918779" w14:textId="77777777" w:rsidTr="3053C80A">
        <w:trPr>
          <w:trHeight w:val="300"/>
        </w:trPr>
        <w:tc>
          <w:tcPr>
            <w:tcW w:w="750" w:type="dxa"/>
            <w:tcMar>
              <w:left w:w="105" w:type="dxa"/>
              <w:right w:w="105" w:type="dxa"/>
            </w:tcMar>
            <w:vAlign w:val="center"/>
          </w:tcPr>
          <w:p w14:paraId="0D5FEBE8" w14:textId="4429558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lastRenderedPageBreak/>
              <w:t>[65]</w:t>
            </w:r>
          </w:p>
        </w:tc>
        <w:tc>
          <w:tcPr>
            <w:tcW w:w="690" w:type="dxa"/>
            <w:tcMar>
              <w:left w:w="105" w:type="dxa"/>
              <w:right w:w="105" w:type="dxa"/>
            </w:tcMar>
            <w:vAlign w:val="center"/>
          </w:tcPr>
          <w:p w14:paraId="29750C9C" w14:textId="2F8A3F5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2020</w:t>
            </w:r>
          </w:p>
        </w:tc>
        <w:tc>
          <w:tcPr>
            <w:tcW w:w="675" w:type="dxa"/>
            <w:tcMar>
              <w:left w:w="105" w:type="dxa"/>
              <w:right w:w="105" w:type="dxa"/>
            </w:tcMar>
            <w:vAlign w:val="center"/>
          </w:tcPr>
          <w:p w14:paraId="2A5D4111" w14:textId="5CFFD1D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041CF435" w14:textId="486FAE6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CNN; Overall Accuracy – CNN = 0.82 - 0.89, SVM = 0.87-0.88</w:t>
            </w:r>
          </w:p>
        </w:tc>
        <w:tc>
          <w:tcPr>
            <w:tcW w:w="840" w:type="dxa"/>
            <w:tcMar>
              <w:left w:w="105" w:type="dxa"/>
              <w:right w:w="105" w:type="dxa"/>
            </w:tcMar>
            <w:vAlign w:val="center"/>
          </w:tcPr>
          <w:p w14:paraId="5D0AB7E6" w14:textId="444B9E10" w:rsidR="3053C80A" w:rsidRDefault="3053C80A" w:rsidP="3053C80A">
            <w:pPr>
              <w:rPr>
                <w:rFonts w:ascii="Times New Roman" w:eastAsia="Times New Roman" w:hAnsi="Times New Roman" w:cs="Times New Roman"/>
                <w:sz w:val="18"/>
                <w:szCs w:val="18"/>
                <w:lang w:val="en-US"/>
              </w:rPr>
            </w:pPr>
            <w:r w:rsidRPr="3053C80A">
              <w:rPr>
                <w:rFonts w:ascii="Times New Roman" w:eastAsia="Times New Roman" w:hAnsi="Times New Roman" w:cs="Times New Roman"/>
                <w:sz w:val="18"/>
                <w:szCs w:val="18"/>
                <w:lang w:val="en-US"/>
              </w:rPr>
              <w:t xml:space="preserve">ADNI, AIBL, OASIS </w:t>
            </w:r>
          </w:p>
        </w:tc>
        <w:tc>
          <w:tcPr>
            <w:tcW w:w="1185" w:type="dxa"/>
            <w:tcMar>
              <w:left w:w="105" w:type="dxa"/>
              <w:right w:w="105" w:type="dxa"/>
            </w:tcMar>
            <w:vAlign w:val="center"/>
          </w:tcPr>
          <w:p w14:paraId="3F1D4448" w14:textId="306AB43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Overreliance on purely CNN-models, insufficient augmentation of data, small dataset, risk of overfitting</w:t>
            </w:r>
          </w:p>
        </w:tc>
        <w:tc>
          <w:tcPr>
            <w:tcW w:w="1635" w:type="dxa"/>
            <w:tcMar>
              <w:left w:w="105" w:type="dxa"/>
              <w:right w:w="105" w:type="dxa"/>
            </w:tcMar>
            <w:vAlign w:val="center"/>
          </w:tcPr>
          <w:p w14:paraId="79E7DD71" w14:textId="0853F72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0.97-1.00, Macro Precision/Recall/F1 = 0.93</w:t>
            </w:r>
          </w:p>
          <w:p w14:paraId="6D2D8758" w14:textId="7D029AF8"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67CE513D" w14:textId="59286249"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Trained architectures, augmentation on train/val, large dataset (40,000+), uses </w:t>
            </w:r>
            <w:r w:rsidR="480A30B1" w:rsidRPr="3053C80A">
              <w:rPr>
                <w:rFonts w:ascii="Times New Roman" w:eastAsia="Times New Roman" w:hAnsi="Times New Roman" w:cs="Times New Roman"/>
                <w:b/>
                <w:bCs/>
                <w:sz w:val="18"/>
                <w:szCs w:val="18"/>
                <w:lang w:val="en-US"/>
              </w:rPr>
              <w:t>Hybrid model</w:t>
            </w:r>
          </w:p>
        </w:tc>
        <w:tc>
          <w:tcPr>
            <w:tcW w:w="1500" w:type="dxa"/>
            <w:tcMar>
              <w:left w:w="105" w:type="dxa"/>
              <w:right w:w="105" w:type="dxa"/>
            </w:tcMar>
            <w:vAlign w:val="center"/>
          </w:tcPr>
          <w:p w14:paraId="71CC54E8" w14:textId="2966D60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Better real world and clinical applicability, better generalization and discrimination capacity</w:t>
            </w:r>
          </w:p>
        </w:tc>
      </w:tr>
      <w:tr w:rsidR="3053C80A" w14:paraId="4AB11080" w14:textId="77777777" w:rsidTr="3053C80A">
        <w:trPr>
          <w:trHeight w:val="300"/>
        </w:trPr>
        <w:tc>
          <w:tcPr>
            <w:tcW w:w="750" w:type="dxa"/>
            <w:tcMar>
              <w:left w:w="105" w:type="dxa"/>
              <w:right w:w="105" w:type="dxa"/>
            </w:tcMar>
            <w:vAlign w:val="center"/>
          </w:tcPr>
          <w:p w14:paraId="02F4AADE" w14:textId="4474E239"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[66]</w:t>
            </w:r>
          </w:p>
        </w:tc>
        <w:tc>
          <w:tcPr>
            <w:tcW w:w="690" w:type="dxa"/>
            <w:tcMar>
              <w:left w:w="105" w:type="dxa"/>
              <w:right w:w="105" w:type="dxa"/>
            </w:tcMar>
            <w:vAlign w:val="center"/>
          </w:tcPr>
          <w:p w14:paraId="294EB729" w14:textId="2FD9238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2022</w:t>
            </w:r>
          </w:p>
        </w:tc>
        <w:tc>
          <w:tcPr>
            <w:tcW w:w="675" w:type="dxa"/>
            <w:tcMar>
              <w:left w:w="105" w:type="dxa"/>
              <w:right w:w="105" w:type="dxa"/>
            </w:tcMar>
            <w:vAlign w:val="center"/>
          </w:tcPr>
          <w:p w14:paraId="29F7EA26" w14:textId="6325A38C"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0CD4153E" w14:textId="173913E6"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CNN, Overall Accuracy = 85.7% - 99%</w:t>
            </w:r>
          </w:p>
        </w:tc>
        <w:tc>
          <w:tcPr>
            <w:tcW w:w="840" w:type="dxa"/>
            <w:tcMar>
              <w:left w:w="105" w:type="dxa"/>
              <w:right w:w="105" w:type="dxa"/>
            </w:tcMar>
            <w:vAlign w:val="center"/>
          </w:tcPr>
          <w:p w14:paraId="2802D659" w14:textId="647918BF"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ADNI and MIRIAD dataset (~1449 scans) </w:t>
            </w:r>
          </w:p>
          <w:p w14:paraId="0D68D0CD" w14:textId="4998DC15" w:rsidR="3053C80A" w:rsidRDefault="3053C80A" w:rsidP="3053C80A">
            <w:pPr>
              <w:rPr>
                <w:rFonts w:ascii="Times New Roman" w:eastAsia="Times New Roman" w:hAnsi="Times New Roman" w:cs="Times New Roman"/>
                <w:sz w:val="18"/>
                <w:szCs w:val="18"/>
              </w:rPr>
            </w:pPr>
          </w:p>
        </w:tc>
        <w:tc>
          <w:tcPr>
            <w:tcW w:w="1185" w:type="dxa"/>
            <w:tcMar>
              <w:left w:w="105" w:type="dxa"/>
              <w:right w:w="105" w:type="dxa"/>
            </w:tcMar>
            <w:vAlign w:val="center"/>
          </w:tcPr>
          <w:p w14:paraId="25252F38" w14:textId="04655EA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Small dataset, useda binary categorization, uses multiplescans from same patient, possible inflated performance, no augmentation</w:t>
            </w:r>
          </w:p>
        </w:tc>
        <w:tc>
          <w:tcPr>
            <w:tcW w:w="1635" w:type="dxa"/>
            <w:tcMar>
              <w:left w:w="105" w:type="dxa"/>
              <w:right w:w="105" w:type="dxa"/>
            </w:tcMar>
            <w:vAlign w:val="center"/>
          </w:tcPr>
          <w:p w14:paraId="084B16BA" w14:textId="10D7C920"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0.97-1.00, Macro Precision/Recall/F1 = 0.93</w:t>
            </w:r>
          </w:p>
          <w:p w14:paraId="65CF8E2A" w14:textId="54711035"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671BC5A8" w14:textId="54B7681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Used large, heterogenous dataset (40,000+) four-class classification (ND, VMD, MD, MOD), augmentation done on train/val</w:t>
            </w:r>
          </w:p>
        </w:tc>
        <w:tc>
          <w:tcPr>
            <w:tcW w:w="1500" w:type="dxa"/>
            <w:tcMar>
              <w:left w:w="105" w:type="dxa"/>
              <w:right w:w="105" w:type="dxa"/>
            </w:tcMar>
            <w:vAlign w:val="center"/>
          </w:tcPr>
          <w:p w14:paraId="6C28826A" w14:textId="10D3B65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More suited for medical settings, improved results, generalization, and applicability </w:t>
            </w:r>
          </w:p>
        </w:tc>
      </w:tr>
      <w:tr w:rsidR="3053C80A" w14:paraId="2B1C4F8D" w14:textId="77777777" w:rsidTr="3053C80A">
        <w:trPr>
          <w:trHeight w:val="300"/>
        </w:trPr>
        <w:tc>
          <w:tcPr>
            <w:tcW w:w="750" w:type="dxa"/>
            <w:tcMar>
              <w:left w:w="105" w:type="dxa"/>
              <w:right w:w="105" w:type="dxa"/>
            </w:tcMar>
            <w:vAlign w:val="center"/>
          </w:tcPr>
          <w:p w14:paraId="2AE1E0C1" w14:textId="06C7CF5C"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[67]</w:t>
            </w:r>
          </w:p>
        </w:tc>
        <w:tc>
          <w:tcPr>
            <w:tcW w:w="690" w:type="dxa"/>
            <w:tcMar>
              <w:left w:w="105" w:type="dxa"/>
              <w:right w:w="105" w:type="dxa"/>
            </w:tcMar>
            <w:vAlign w:val="center"/>
          </w:tcPr>
          <w:p w14:paraId="007B4B51" w14:textId="450AF793"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2020</w:t>
            </w:r>
          </w:p>
        </w:tc>
        <w:tc>
          <w:tcPr>
            <w:tcW w:w="675" w:type="dxa"/>
            <w:tcMar>
              <w:left w:w="105" w:type="dxa"/>
              <w:right w:w="105" w:type="dxa"/>
            </w:tcMar>
            <w:vAlign w:val="center"/>
          </w:tcPr>
          <w:p w14:paraId="20258D15" w14:textId="70FC173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7F7E0394" w14:textId="1A11C5F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CNN; Overall Accuracy = 0.77 - 0.97</w:t>
            </w:r>
          </w:p>
        </w:tc>
        <w:tc>
          <w:tcPr>
            <w:tcW w:w="840" w:type="dxa"/>
            <w:tcMar>
              <w:left w:w="105" w:type="dxa"/>
              <w:right w:w="105" w:type="dxa"/>
            </w:tcMar>
            <w:vAlign w:val="center"/>
          </w:tcPr>
          <w:p w14:paraId="36AE828B" w14:textId="584CC35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ADNI, AIBL, NACC, FHS (~1483 scans) </w:t>
            </w:r>
          </w:p>
        </w:tc>
        <w:tc>
          <w:tcPr>
            <w:tcW w:w="1185" w:type="dxa"/>
            <w:tcMar>
              <w:left w:w="105" w:type="dxa"/>
              <w:right w:w="105" w:type="dxa"/>
            </w:tcMar>
            <w:vAlign w:val="center"/>
          </w:tcPr>
          <w:p w14:paraId="101BF1B2" w14:textId="02DCB20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S</w:t>
            </w:r>
            <w:r w:rsidR="6D00E95B" w:rsidRPr="3053C80A">
              <w:rPr>
                <w:rFonts w:ascii="Times New Roman" w:eastAsia="Times New Roman" w:hAnsi="Times New Roman" w:cs="Times New Roman"/>
                <w:sz w:val="18"/>
                <w:szCs w:val="18"/>
                <w:lang w:val="en-US"/>
              </w:rPr>
              <w:t>mall Dataset</w:t>
            </w:r>
            <w:r w:rsidRPr="3053C80A">
              <w:rPr>
                <w:rFonts w:ascii="Times New Roman" w:eastAsia="Times New Roman" w:hAnsi="Times New Roman" w:cs="Times New Roman"/>
                <w:sz w:val="18"/>
                <w:szCs w:val="18"/>
                <w:lang w:val="en-US"/>
              </w:rPr>
              <w:t>, Binary Categorization, high computational cost, difficult to apply in real-world settings</w:t>
            </w:r>
          </w:p>
        </w:tc>
        <w:tc>
          <w:tcPr>
            <w:tcW w:w="1635" w:type="dxa"/>
            <w:tcMar>
              <w:left w:w="105" w:type="dxa"/>
              <w:right w:w="105" w:type="dxa"/>
            </w:tcMar>
            <w:vAlign w:val="center"/>
          </w:tcPr>
          <w:p w14:paraId="5E5F7D86" w14:textId="402B204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0.97-1.00, Macro Precision/Recall/F1 = 0.93</w:t>
            </w:r>
            <w:r w:rsidRPr="3053C80A">
              <w:rPr>
                <w:rFonts w:ascii="Times New Roman" w:eastAsia="Times New Roman" w:hAnsi="Times New Roman" w:cs="Times New Roman"/>
                <w:b/>
                <w:bCs/>
                <w:sz w:val="18"/>
                <w:szCs w:val="18"/>
                <w:lang w:val="en-US"/>
              </w:rPr>
            </w:r>
          </w:p>
          <w:p w14:paraId="05EB807B" w14:textId="0C34EB6F"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74556116" w14:textId="3C89D18F"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Large Dataset, Trained </w:t>
            </w:r>
            <w:r w:rsidR="13066848" w:rsidRPr="3053C80A">
              <w:rPr>
                <w:rFonts w:ascii="Times New Roman" w:eastAsia="Times New Roman" w:hAnsi="Times New Roman" w:cs="Times New Roman"/>
                <w:b/>
                <w:bCs/>
                <w:sz w:val="18"/>
                <w:szCs w:val="18"/>
                <w:lang w:val="en-US"/>
              </w:rPr>
              <w:t>architectures to</w:t>
            </w:r>
            <w:r w:rsidRPr="3053C80A">
              <w:rPr>
                <w:rFonts w:ascii="Times New Roman" w:eastAsia="Times New Roman" w:hAnsi="Times New Roman" w:cs="Times New Roman"/>
                <w:b/>
                <w:bCs/>
                <w:sz w:val="18"/>
                <w:szCs w:val="18"/>
                <w:lang w:val="en-US"/>
              </w:rPr>
              <w:t xml:space="preserve"> reduce cost, uses dataset that needs only single MRI scans</w:t>
            </w:r>
          </w:p>
        </w:tc>
        <w:tc>
          <w:tcPr>
            <w:tcW w:w="1500" w:type="dxa"/>
            <w:tcMar>
              <w:left w:w="105" w:type="dxa"/>
              <w:right w:w="105" w:type="dxa"/>
            </w:tcMar>
            <w:vAlign w:val="center"/>
          </w:tcPr>
          <w:p w14:paraId="45D2E0E6" w14:textId="2AEF953C"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Better generalization, more usability in clinical settings, more anatomical precision</w:t>
            </w:r>
          </w:p>
        </w:tc>
      </w:tr>
      <w:tr w:rsidR="3053C80A" w14:paraId="1E809F8D" w14:textId="77777777" w:rsidTr="3053C80A">
        <w:trPr>
          <w:trHeight w:val="300"/>
        </w:trPr>
        <w:tc>
          <w:tcPr>
            <w:tcW w:w="750" w:type="dxa"/>
            <w:tcMar>
              <w:left w:w="105" w:type="dxa"/>
              <w:right w:w="105" w:type="dxa"/>
            </w:tcMar>
            <w:vAlign w:val="center"/>
          </w:tcPr>
          <w:p w14:paraId="19427EEA" w14:textId="20D255E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[68]</w:t>
            </w:r>
          </w:p>
        </w:tc>
        <w:tc>
          <w:tcPr>
            <w:tcW w:w="690" w:type="dxa"/>
            <w:tcMar>
              <w:left w:w="105" w:type="dxa"/>
              <w:right w:w="105" w:type="dxa"/>
            </w:tcMar>
            <w:vAlign w:val="center"/>
          </w:tcPr>
          <w:p w14:paraId="2F7CBD8C" w14:textId="7A314D6C"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2024</w:t>
            </w:r>
          </w:p>
        </w:tc>
        <w:tc>
          <w:tcPr>
            <w:tcW w:w="675" w:type="dxa"/>
            <w:tcMar>
              <w:left w:w="105" w:type="dxa"/>
              <w:right w:w="105" w:type="dxa"/>
            </w:tcMar>
            <w:vAlign w:val="center"/>
          </w:tcPr>
          <w:p w14:paraId="2A0FF66B" w14:textId="12C897F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1A3D9EDA" w14:textId="4261E05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CNN; Overall Accuracy = 81-86%, Train = 90%, Test = 86%, AUC – 0.80-0.85, </w:t>
            </w:r>
          </w:p>
        </w:tc>
        <w:tc>
          <w:tcPr>
            <w:tcW w:w="840" w:type="dxa"/>
            <w:tcMar>
              <w:left w:w="105" w:type="dxa"/>
              <w:right w:w="105" w:type="dxa"/>
            </w:tcMar>
            <w:vAlign w:val="center"/>
          </w:tcPr>
          <w:p w14:paraId="06536E2D" w14:textId="659A6FB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Small dataset (~104 patients) </w:t>
            </w:r>
          </w:p>
        </w:tc>
        <w:tc>
          <w:tcPr>
            <w:tcW w:w="1185" w:type="dxa"/>
            <w:tcMar>
              <w:left w:w="105" w:type="dxa"/>
              <w:right w:w="105" w:type="dxa"/>
            </w:tcMar>
            <w:vAlign w:val="center"/>
          </w:tcPr>
          <w:p w14:paraId="4A183ABB" w14:textId="7088073A"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Small dataset, binomial classification, slow segmentation, low ROCU (0.85) </w:t>
            </w:r>
          </w:p>
        </w:tc>
        <w:tc>
          <w:tcPr>
            <w:tcW w:w="1635" w:type="dxa"/>
            <w:tcMar>
              <w:left w:w="105" w:type="dxa"/>
              <w:right w:w="105" w:type="dxa"/>
            </w:tcMar>
            <w:vAlign w:val="center"/>
          </w:tcPr>
          <w:p w14:paraId="0DC65B67" w14:textId="66720D8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0.97-1.00, Macro Precision/Recall/F1 = 0.93</w:t>
            </w:r>
          </w:p>
          <w:p w14:paraId="53BDF7EA" w14:textId="74472DE4"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585B7B3C" w14:textId="336A10A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Large Dataset (40,000+), 4-stage classification, faster segmentation, high AUC (0.99-1.00) </w:t>
            </w:r>
          </w:p>
        </w:tc>
        <w:tc>
          <w:tcPr>
            <w:tcW w:w="1500" w:type="dxa"/>
            <w:tcMar>
              <w:left w:w="105" w:type="dxa"/>
              <w:right w:w="105" w:type="dxa"/>
            </w:tcMar>
            <w:vAlign w:val="center"/>
          </w:tcPr>
          <w:p w14:paraId="483DB3F8" w14:textId="04AEB892"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Improves scalability and predictability, more applicable, more clinical relevance</w:t>
            </w:r>
          </w:p>
        </w:tc>
      </w:tr>
      <w:tr w:rsidR="3053C80A" w14:paraId="2C518A67" w14:textId="77777777" w:rsidTr="3053C80A">
        <w:trPr>
          <w:trHeight w:val="300"/>
        </w:trPr>
        <w:tc>
          <w:tcPr>
            <w:tcW w:w="750" w:type="dxa"/>
            <w:tcMar>
              <w:left w:w="105" w:type="dxa"/>
              <w:right w:w="105" w:type="dxa"/>
            </w:tcMar>
            <w:vAlign w:val="center"/>
          </w:tcPr>
          <w:p w14:paraId="5373AF79" w14:textId="29454303"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[69]</w:t>
            </w:r>
          </w:p>
        </w:tc>
        <w:tc>
          <w:tcPr>
            <w:tcW w:w="690" w:type="dxa"/>
            <w:tcMar>
              <w:left w:w="105" w:type="dxa"/>
              <w:right w:w="105" w:type="dxa"/>
            </w:tcMar>
            <w:vAlign w:val="center"/>
          </w:tcPr>
          <w:p w14:paraId="3A4AFD25" w14:textId="4B96AC5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2026</w:t>
            </w:r>
          </w:p>
        </w:tc>
        <w:tc>
          <w:tcPr>
            <w:tcW w:w="675" w:type="dxa"/>
            <w:tcMar>
              <w:left w:w="105" w:type="dxa"/>
              <w:right w:w="105" w:type="dxa"/>
            </w:tcMar>
            <w:vAlign w:val="center"/>
          </w:tcPr>
          <w:p w14:paraId="58D21832" w14:textId="5F88C57F"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1BDC0076" w14:textId="24D4A7A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SIT + CNN Model, Overall Accuracy = 92.5%</w:t>
            </w:r>
          </w:p>
        </w:tc>
        <w:tc>
          <w:tcPr>
            <w:tcW w:w="840" w:type="dxa"/>
            <w:tcMar>
              <w:left w:w="105" w:type="dxa"/>
              <w:right w:w="105" w:type="dxa"/>
            </w:tcMar>
            <w:vAlign w:val="center"/>
          </w:tcPr>
          <w:p w14:paraId="19AB7F65" w14:textId="790B018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ADNI dataset (~801 scans)</w:t>
            </w:r>
          </w:p>
          <w:p w14:paraId="299F84C6" w14:textId="4713DACF" w:rsidR="3053C80A" w:rsidRDefault="3053C80A" w:rsidP="3053C80A">
            <w:pPr>
              <w:rPr>
                <w:rFonts w:ascii="Times New Roman" w:eastAsia="Times New Roman" w:hAnsi="Times New Roman" w:cs="Times New Roman"/>
                <w:sz w:val="18"/>
                <w:szCs w:val="18"/>
                <w:lang w:val="en-US"/>
              </w:rPr>
            </w:pPr>
          </w:p>
        </w:tc>
        <w:tc>
          <w:tcPr>
            <w:tcW w:w="1185" w:type="dxa"/>
            <w:tcMar>
              <w:left w:w="105" w:type="dxa"/>
              <w:right w:w="105" w:type="dxa"/>
            </w:tcMar>
            <w:vAlign w:val="center"/>
          </w:tcPr>
          <w:p w14:paraId="768874A2" w14:textId="45AF1978"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Three-class classification (AD vs MCI vs ND), limited scalability and generalizability </w:t>
            </w:r>
          </w:p>
        </w:tc>
        <w:tc>
          <w:tcPr>
            <w:tcW w:w="1635" w:type="dxa"/>
            <w:tcMar>
              <w:left w:w="105" w:type="dxa"/>
              <w:right w:w="105" w:type="dxa"/>
            </w:tcMar>
            <w:vAlign w:val="center"/>
          </w:tcPr>
          <w:p w14:paraId="2CF77D03" w14:textId="7BC42FF6"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0.97-1.00, Macro Precision/Recall/F1 = 0.93</w:t>
            </w:r>
          </w:p>
          <w:p w14:paraId="3C677E52" w14:textId="7E1D6A47"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134C44D6" w14:textId="15A0F1E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4-class classification, trained architectures + augmentation on train/val + KDE and t-SNE analysis to improve scalability and rigor</w:t>
            </w:r>
          </w:p>
        </w:tc>
        <w:tc>
          <w:tcPr>
            <w:tcW w:w="1500" w:type="dxa"/>
            <w:tcMar>
              <w:left w:w="105" w:type="dxa"/>
              <w:right w:w="105" w:type="dxa"/>
            </w:tcMar>
            <w:vAlign w:val="center"/>
          </w:tcPr>
          <w:p w14:paraId="001FBF9A" w14:textId="44A62A92"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Higher clinical relevance, clearer objective, improved </w:t>
            </w:r>
            <w:r w:rsidR="529CCD3C" w:rsidRPr="3053C80A">
              <w:rPr>
                <w:rFonts w:ascii="Times New Roman" w:eastAsia="Times New Roman" w:hAnsi="Times New Roman" w:cs="Times New Roman"/>
                <w:b/>
                <w:bCs/>
                <w:sz w:val="18"/>
                <w:szCs w:val="18"/>
                <w:lang w:val="en-US"/>
              </w:rPr>
              <w:t>scalability and</w:t>
            </w:r>
            <w:r w:rsidRPr="3053C80A">
              <w:rPr>
                <w:rFonts w:ascii="Times New Roman" w:eastAsia="Times New Roman" w:hAnsi="Times New Roman" w:cs="Times New Roman"/>
                <w:b/>
                <w:bCs/>
                <w:sz w:val="18"/>
                <w:szCs w:val="18"/>
                <w:lang w:val="en-US"/>
              </w:rPr>
              <w:t xml:space="preserve"> applicability </w:t>
            </w:r>
          </w:p>
        </w:tc>
      </w:tr>
      <w:tr w:rsidR="3053C80A" w14:paraId="325296C3" w14:textId="77777777" w:rsidTr="3053C80A">
        <w:trPr>
          <w:trHeight w:val="300"/>
        </w:trPr>
        <w:tc>
          <w:tcPr>
            <w:tcW w:w="750" w:type="dxa"/>
            <w:tcMar>
              <w:left w:w="105" w:type="dxa"/>
              <w:right w:w="105" w:type="dxa"/>
            </w:tcMar>
            <w:vAlign w:val="center"/>
          </w:tcPr>
          <w:p w14:paraId="406708AA" w14:textId="70E271C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[70]</w:t>
            </w:r>
          </w:p>
        </w:tc>
        <w:tc>
          <w:tcPr>
            <w:tcW w:w="690" w:type="dxa"/>
            <w:tcMar>
              <w:left w:w="105" w:type="dxa"/>
              <w:right w:w="105" w:type="dxa"/>
            </w:tcMar>
            <w:vAlign w:val="center"/>
          </w:tcPr>
          <w:p w14:paraId="4D97F9C0" w14:textId="6F2BA63F"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2025</w:t>
            </w:r>
          </w:p>
        </w:tc>
        <w:tc>
          <w:tcPr>
            <w:tcW w:w="675" w:type="dxa"/>
            <w:tcMar>
              <w:left w:w="105" w:type="dxa"/>
              <w:right w:w="105" w:type="dxa"/>
            </w:tcMar>
            <w:vAlign w:val="center"/>
          </w:tcPr>
          <w:p w14:paraId="24B15D16" w14:textId="2054B9F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630FA7B2" w14:textId="38666119" w:rsidR="3053C80A" w:rsidRDefault="3053C80A" w:rsidP="3053C80A">
            <w:pPr>
              <w:rPr>
                <w:rFonts w:ascii="Times New Roman" w:eastAsia="Times New Roman" w:hAnsi="Times New Roman" w:cs="Times New Roman"/>
                <w:sz w:val="18"/>
                <w:szCs w:val="18"/>
                <w:lang w:val="en-US"/>
              </w:rPr>
            </w:pPr>
            <w:r w:rsidRPr="3053C80A">
              <w:rPr>
                <w:rFonts w:ascii="Times New Roman" w:eastAsia="Times New Roman" w:hAnsi="Times New Roman" w:cs="Times New Roman"/>
                <w:sz w:val="18"/>
                <w:szCs w:val="18"/>
                <w:lang w:val="en-US"/>
              </w:rPr>
              <w:t>CNN; Test = 0.90-0.91, AUC = 0.94-0.96</w:t>
            </w:r>
          </w:p>
        </w:tc>
        <w:tc>
          <w:tcPr>
            <w:tcW w:w="840" w:type="dxa"/>
            <w:tcMar>
              <w:left w:w="105" w:type="dxa"/>
              <w:right w:w="105" w:type="dxa"/>
            </w:tcMar>
            <w:vAlign w:val="center"/>
          </w:tcPr>
          <w:p w14:paraId="612D80A8" w14:textId="530164A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ADNI </w:t>
            </w:r>
            <w:r w:rsidR="052FEB07" w:rsidRPr="3053C80A">
              <w:rPr>
                <w:rFonts w:ascii="Times New Roman" w:eastAsia="Times New Roman" w:hAnsi="Times New Roman" w:cs="Times New Roman"/>
                <w:sz w:val="18"/>
                <w:szCs w:val="18"/>
                <w:lang w:val="en-US"/>
              </w:rPr>
              <w:t>dataset (</w:t>
            </w:r>
            <w:r w:rsidRPr="3053C80A">
              <w:rPr>
                <w:rFonts w:ascii="Times New Roman" w:eastAsia="Times New Roman" w:hAnsi="Times New Roman" w:cs="Times New Roman"/>
                <w:sz w:val="18"/>
                <w:szCs w:val="18"/>
                <w:lang w:val="en-US"/>
              </w:rPr>
              <w:t xml:space="preserve">~221 scans) </w:t>
            </w:r>
          </w:p>
          <w:p w14:paraId="2B037D0B" w14:textId="2A6DA9CD" w:rsidR="3053C80A" w:rsidRDefault="3053C80A" w:rsidP="3053C80A">
            <w:pPr>
              <w:rPr>
                <w:rFonts w:ascii="Times New Roman" w:eastAsia="Times New Roman" w:hAnsi="Times New Roman" w:cs="Times New Roman"/>
                <w:sz w:val="18"/>
                <w:szCs w:val="18"/>
              </w:rPr>
            </w:pPr>
          </w:p>
        </w:tc>
        <w:tc>
          <w:tcPr>
            <w:tcW w:w="1185" w:type="dxa"/>
            <w:tcMar>
              <w:left w:w="105" w:type="dxa"/>
              <w:right w:w="105" w:type="dxa"/>
            </w:tcMar>
            <w:vAlign w:val="center"/>
          </w:tcPr>
          <w:p w14:paraId="03F72C62" w14:textId="450875A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Requires three MRI visits, high computational cost, highly </w:t>
            </w:r>
            <w:r w:rsidR="07ABC147" w:rsidRPr="3053C80A">
              <w:rPr>
                <w:rFonts w:ascii="Times New Roman" w:eastAsia="Times New Roman" w:hAnsi="Times New Roman" w:cs="Times New Roman"/>
                <w:sz w:val="18"/>
                <w:szCs w:val="18"/>
                <w:lang w:val="en-US"/>
              </w:rPr>
              <w:t>complex architectures</w:t>
            </w:r>
            <w:r w:rsidRPr="3053C80A">
              <w:rPr>
                <w:rFonts w:ascii="Times New Roman" w:eastAsia="Times New Roman" w:hAnsi="Times New Roman" w:cs="Times New Roman"/>
                <w:sz w:val="18"/>
                <w:szCs w:val="18"/>
                <w:lang w:val="en-US"/>
              </w:rPr>
              <w:t>, overfitting, and focus more on progression</w:t>
            </w:r>
          </w:p>
        </w:tc>
        <w:tc>
          <w:tcPr>
            <w:tcW w:w="1635" w:type="dxa"/>
            <w:tcMar>
              <w:left w:w="105" w:type="dxa"/>
              <w:right w:w="105" w:type="dxa"/>
            </w:tcMar>
            <w:vAlign w:val="center"/>
          </w:tcPr>
          <w:p w14:paraId="0CF99C28" w14:textId="33142BE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Training Accuracy = 95%, Validation Accuracy = 92%, Testing Accuracy = 93%, ROC-AUC = 0.97-1.00, Macro Precision/Recall/F1 = 0.93</w:t>
            </w:r>
          </w:p>
          <w:p w14:paraId="53C7C38E" w14:textId="15D451C0"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13B4F549" w14:textId="2CD14BD7"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Hybrid-Deep classical model to </w:t>
            </w:r>
            <w:r w:rsidR="12BC2736" w:rsidRPr="3053C80A">
              <w:rPr>
                <w:rFonts w:ascii="Times New Roman" w:eastAsia="Times New Roman" w:hAnsi="Times New Roman" w:cs="Times New Roman"/>
                <w:b/>
                <w:bCs/>
                <w:sz w:val="18"/>
                <w:szCs w:val="18"/>
                <w:lang w:val="en-US"/>
              </w:rPr>
              <w:t>improve balance</w:t>
            </w:r>
            <w:r w:rsidRPr="3053C80A">
              <w:rPr>
                <w:rFonts w:ascii="Times New Roman" w:eastAsia="Times New Roman" w:hAnsi="Times New Roman" w:cs="Times New Roman"/>
                <w:b/>
                <w:bCs/>
                <w:sz w:val="18"/>
                <w:szCs w:val="18"/>
                <w:lang w:val="en-US"/>
              </w:rPr>
              <w:t xml:space="preserve"> and stability, focus more on immediate disease tracking, </w:t>
            </w:r>
          </w:p>
        </w:tc>
        <w:tc>
          <w:tcPr>
            <w:tcW w:w="1500" w:type="dxa"/>
            <w:tcMar>
              <w:left w:w="105" w:type="dxa"/>
              <w:right w:w="105" w:type="dxa"/>
            </w:tcMar>
            <w:vAlign w:val="center"/>
          </w:tcPr>
          <w:p w14:paraId="5606CFFC" w14:textId="675EF3F2"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t xml:space="preserve">Better stability of model, improved scalability, more clinical relevance </w:t>
            </w:r>
          </w:p>
        </w:tc>
      </w:tr>
      <w:tr w:rsidR="3053C80A" w14:paraId="7BEDE5E2" w14:textId="77777777" w:rsidTr="3053C80A">
        <w:trPr>
          <w:trHeight w:val="300"/>
        </w:trPr>
        <w:tc>
          <w:tcPr>
            <w:tcW w:w="750" w:type="dxa"/>
            <w:tcMar>
              <w:left w:w="105" w:type="dxa"/>
              <w:right w:w="105" w:type="dxa"/>
            </w:tcMar>
            <w:vAlign w:val="center"/>
          </w:tcPr>
          <w:p w14:paraId="0480D9E5" w14:textId="53F48A38"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[71]</w:t>
            </w:r>
          </w:p>
        </w:tc>
        <w:tc>
          <w:tcPr>
            <w:tcW w:w="690" w:type="dxa"/>
            <w:tcMar>
              <w:left w:w="105" w:type="dxa"/>
              <w:right w:w="105" w:type="dxa"/>
            </w:tcMar>
            <w:vAlign w:val="center"/>
          </w:tcPr>
          <w:p w14:paraId="6964541F" w14:textId="36E4D9F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2025</w:t>
            </w:r>
          </w:p>
        </w:tc>
        <w:tc>
          <w:tcPr>
            <w:tcW w:w="675" w:type="dxa"/>
            <w:tcMar>
              <w:left w:w="105" w:type="dxa"/>
              <w:right w:w="105" w:type="dxa"/>
            </w:tcMar>
            <w:vAlign w:val="center"/>
          </w:tcPr>
          <w:p w14:paraId="16674090" w14:textId="7CDFA4D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AD</w:t>
            </w:r>
          </w:p>
        </w:tc>
        <w:tc>
          <w:tcPr>
            <w:tcW w:w="1320" w:type="dxa"/>
            <w:tcMar>
              <w:left w:w="105" w:type="dxa"/>
              <w:right w:w="105" w:type="dxa"/>
            </w:tcMar>
            <w:vAlign w:val="center"/>
          </w:tcPr>
          <w:p w14:paraId="750178F7" w14:textId="0B9E7864"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CNN-SNN, Overall Accuracy = </w:t>
            </w:r>
            <w:r w:rsidRPr="3053C80A">
              <w:rPr>
                <w:rFonts w:ascii="Times New Roman" w:eastAsia="Times New Roman" w:hAnsi="Times New Roman" w:cs="Times New Roman"/>
                <w:sz w:val="18"/>
                <w:szCs w:val="18"/>
                <w:lang w:val="en-US"/>
              </w:rPr>
              <w:lastRenderedPageBreak/>
              <w:t>99.58%, Precision = 99.18%, Recall = 99.18%, AUC-ROC – 0.995</w:t>
            </w:r>
          </w:p>
        </w:tc>
        <w:tc>
          <w:tcPr>
            <w:tcW w:w="840" w:type="dxa"/>
            <w:tcMar>
              <w:left w:w="105" w:type="dxa"/>
              <w:right w:w="105" w:type="dxa"/>
            </w:tcMar>
            <w:vAlign w:val="center"/>
          </w:tcPr>
          <w:p w14:paraId="3268AF3F" w14:textId="11DA5561"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lastRenderedPageBreak/>
              <w:t>ADNI Dataset</w:t>
            </w:r>
          </w:p>
        </w:tc>
        <w:tc>
          <w:tcPr>
            <w:tcW w:w="1185" w:type="dxa"/>
            <w:tcMar>
              <w:left w:w="105" w:type="dxa"/>
              <w:right w:w="105" w:type="dxa"/>
            </w:tcMar>
            <w:vAlign w:val="center"/>
          </w:tcPr>
          <w:p w14:paraId="1C28E17F" w14:textId="21E9E63D"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sz w:val="18"/>
                <w:szCs w:val="18"/>
                <w:lang w:val="en-US"/>
              </w:rPr>
              <w:t xml:space="preserve">Small dataset (~190 patients) </w:t>
            </w:r>
            <w:r w:rsidRPr="3053C80A">
              <w:rPr>
                <w:rFonts w:ascii="Times New Roman" w:eastAsia="Times New Roman" w:hAnsi="Times New Roman" w:cs="Times New Roman"/>
                <w:sz w:val="18"/>
                <w:szCs w:val="18"/>
                <w:lang w:val="en-US"/>
              </w:rPr>
              <w:lastRenderedPageBreak/>
              <w:t>converted3D scans to 2D, high chances of data leakage</w:t>
            </w:r>
          </w:p>
        </w:tc>
        <w:tc>
          <w:tcPr>
            <w:tcW w:w="1635" w:type="dxa"/>
            <w:tcMar>
              <w:left w:w="105" w:type="dxa"/>
              <w:right w:w="105" w:type="dxa"/>
            </w:tcMar>
            <w:vAlign w:val="center"/>
          </w:tcPr>
          <w:p w14:paraId="7EB6FCE3" w14:textId="71DD6CD8"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Training Accuracy = 95%, </w:t>
            </w:r>
            <w:r w:rsidRPr="3053C80A">
              <w:rPr>
                <w:rFonts w:ascii="Times New Roman" w:eastAsia="Times New Roman" w:hAnsi="Times New Roman" w:cs="Times New Roman"/>
                <w:b/>
                <w:bCs/>
                <w:sz w:val="18"/>
                <w:szCs w:val="18"/>
                <w:lang w:val="en-US"/>
              </w:rPr>
              <w:t>Validation Accuracy = 92%, Testing Accuracy = 93%, ROC-AUC = 0.97-1.00, Macro Precision/Recall/F1 = 0.93</w:t>
            </w:r>
          </w:p>
          <w:p w14:paraId="4A43718F" w14:textId="161D4FB3" w:rsidR="3053C80A" w:rsidRDefault="3053C80A" w:rsidP="3053C80A">
            <w:pPr>
              <w:rPr>
                <w:rFonts w:ascii="Times New Roman" w:eastAsia="Times New Roman" w:hAnsi="Times New Roman" w:cs="Times New Roman"/>
                <w:sz w:val="18"/>
                <w:szCs w:val="18"/>
              </w:rPr>
            </w:pPr>
          </w:p>
        </w:tc>
        <w:tc>
          <w:tcPr>
            <w:tcW w:w="1335" w:type="dxa"/>
            <w:tcMar>
              <w:left w:w="105" w:type="dxa"/>
              <w:right w:w="105" w:type="dxa"/>
            </w:tcMar>
            <w:vAlign w:val="center"/>
          </w:tcPr>
          <w:p w14:paraId="4980F6A9" w14:textId="4345605B"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Used 70/20/10 split on train/val/testi</w:t>
            </w:r>
            <w:r w:rsidRPr="3053C80A">
              <w:rPr>
                <w:rFonts w:ascii="Times New Roman" w:eastAsia="Times New Roman" w:hAnsi="Times New Roman" w:cs="Times New Roman"/>
                <w:b/>
                <w:bCs/>
                <w:sz w:val="18"/>
                <w:szCs w:val="18"/>
                <w:lang w:val="en-US"/>
              </w:rPr>
              <w:lastRenderedPageBreak/>
              <w:t>ng phase, employed trained architectures</w:t>
            </w:r>
          </w:p>
        </w:tc>
        <w:tc>
          <w:tcPr>
            <w:tcW w:w="1500" w:type="dxa"/>
            <w:tcMar>
              <w:left w:w="105" w:type="dxa"/>
              <w:right w:w="105" w:type="dxa"/>
            </w:tcMar>
            <w:vAlign w:val="center"/>
          </w:tcPr>
          <w:p w14:paraId="2086C242" w14:textId="4BC8A315" w:rsidR="3053C80A" w:rsidRDefault="3053C80A" w:rsidP="3053C80A">
            <w:pPr>
              <w:rPr>
                <w:rFonts w:ascii="Times New Roman" w:eastAsia="Times New Roman" w:hAnsi="Times New Roman" w:cs="Times New Roman"/>
                <w:sz w:val="18"/>
                <w:szCs w:val="18"/>
              </w:rPr>
            </w:pPr>
            <w:r w:rsidRPr="3053C80A">
              <w:rPr>
                <w:rFonts w:ascii="Times New Roman" w:eastAsia="Times New Roman" w:hAnsi="Times New Roman" w:cs="Times New Roman"/>
                <w:b/>
                <w:bCs/>
                <w:sz w:val="18"/>
                <w:szCs w:val="18"/>
                <w:lang w:val="en-US"/>
              </w:rPr>
              <w:lastRenderedPageBreak/>
              <w:t xml:space="preserve">Better ability to balance variance and </w:t>
            </w:r>
            <w:r w:rsidRPr="3053C80A">
              <w:rPr>
                <w:rFonts w:ascii="Times New Roman" w:eastAsia="Times New Roman" w:hAnsi="Times New Roman" w:cs="Times New Roman"/>
                <w:b/>
                <w:bCs/>
                <w:sz w:val="18"/>
                <w:szCs w:val="18"/>
                <w:lang w:val="en-US"/>
              </w:rPr>
              <w:lastRenderedPageBreak/>
              <w:t xml:space="preserve">reduce redundancy, more clinical relevance, improve generalization, and better applicability </w:t>
            </w:r>
          </w:p>
        </w:tc>
      </w:tr>
    </w:tbl>
    <w:p w14:paraId="4FCE3A7B" w14:textId="11DC7D61" w:rsidR="3053C80A" w:rsidRDefault="3053C80A" w:rsidP="3053C80A">
      <w:pPr>
        <w:rPr>
          <w:rFonts w:ascii="Aptos" w:eastAsia="Aptos" w:hAnsi="Aptos" w:cs="Aptos"/>
          <w:sz w:val="24"/>
          <w:szCs w:val="24"/>
        </w:rPr>
      </w:pPr>
    </w:p>
    <w:p w14:paraId="104EF19F" w14:textId="1D7554B4" w:rsidR="3053C80A" w:rsidRDefault="3053C80A" w:rsidP="3053C80A">
      <w:pPr>
        <w:rPr>
          <w:rFonts w:ascii="Aptos" w:eastAsia="Aptos" w:hAnsi="Aptos" w:cs="Aptos"/>
          <w:sz w:val="24"/>
          <w:szCs w:val="24"/>
        </w:rPr>
      </w:pPr>
    </w:p>
    <w:p w14:paraId="3951680C" w14:textId="0B2783D3"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228E807C" w14:textId="7BDC1A94"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4896D831" w14:textId="02996D0A"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24B2A8AA" w14:textId="4C158886"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46CD26A5" w14:textId="2B8DC736" w:rsidR="3053C80A" w:rsidRDefault="3053C80A" w:rsidP="3053C80A">
      <w:pPr>
        <w:spacing w:line="360" w:lineRule="auto"/>
        <w:jc w:val="both"/>
        <w:rPr>
          <w:rFonts w:ascii="Times New Roman" w:eastAsia="Times New Roman" w:hAnsi="Times New Roman" w:cs="Times New Roman"/>
          <w:color w:val="000000" w:themeColor="text1"/>
          <w:sz w:val="24"/>
          <w:szCs w:val="24"/>
        </w:rPr>
      </w:pPr>
    </w:p>
    <w:p w14:paraId="642A4512" w14:textId="6A6D28F1" w:rsidR="00624146" w:rsidRPr="00FD1F7C" w:rsidRDefault="00FD1F7C" w:rsidP="00FD1F7C">
      <w:pPr>
        <w:pStyle w:val="ListParagraph"/>
        <w:numPr>
          <w:ilvl w:val="0"/>
          <w:numId w:val="7"/>
        </w:numPr>
        <w:spacing w:before="240" w:after="240" w:line="360" w:lineRule="auto"/>
        <w:jc w:val="both"/>
        <w:rPr>
          <w:rFonts w:ascii="Times New Roman" w:eastAsia="Times New Roman" w:hAnsi="Times New Roman" w:cs="Times New Roman"/>
          <w:b/>
          <w:bCs/>
          <w:sz w:val="28"/>
          <w:szCs w:val="28"/>
        </w:rPr>
      </w:pPr>
      <w:r w:rsidRPr="00FD1F7C">
        <w:rPr>
          <w:rFonts w:ascii="Times New Roman" w:eastAsia="Times New Roman" w:hAnsi="Times New Roman" w:cs="Times New Roman"/>
          <w:b/>
          <w:bCs/>
          <w:sz w:val="28"/>
          <w:szCs w:val="28"/>
        </w:rPr>
        <w:t xml:space="preserve">DISCUSSION </w:t>
      </w:r>
    </w:p>
    <w:p w14:paraId="2DDF7299" w14:textId="0113BEB1" w:rsidR="00FD1F7C" w:rsidRDefault="00472098" w:rsidP="00FD1F7C">
      <w:pPr>
        <w:spacing w:before="240" w:line="360" w:lineRule="auto"/>
        <w:jc w:val="both"/>
        <w:rPr>
          <w:rFonts w:ascii="Times New Roman" w:eastAsia="Times New Roman" w:hAnsi="Times New Roman" w:cs="Times New Roman"/>
          <w:sz w:val="24"/>
          <w:szCs w:val="24"/>
        </w:rPr>
      </w:pPr>
      <w:r w:rsidRPr="00FD1F7C">
        <w:rPr>
          <w:rFonts w:ascii="Times New Roman" w:eastAsia="Times New Roman" w:hAnsi="Times New Roman" w:cs="Times New Roman"/>
          <w:sz w:val="24"/>
          <w:szCs w:val="24"/>
        </w:rPr>
        <w:t xml:space="preserve">Globally registered as the most common form of dementia worldwide, accounting for 60-80% of cases, Alzheimer’s Disease is now expected to have even higher rates of incidence due to higher life expectancy levels, where the current estimate of approximately 50 million patients worldwide, with 10 million new cases to be reported annually </w:t>
      </w:r>
      <w:sdt>
        <w:sdtPr>
          <w:rPr>
            <w:rFonts w:ascii="Times New Roman" w:eastAsia="Times New Roman" w:hAnsi="Times New Roman" w:cs="Times New Roman"/>
            <w:color w:val="000000"/>
            <w:sz w:val="24"/>
            <w:szCs w:val="24"/>
          </w:rPr>
          <w:tag w:val="MENDELEY_CITATION_v3_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"/>
          <w:id w:val="567073269"/>
          <w:placeholder>
            <w:docPart w:val="DefaultPlaceholder_-1854013440"/>
          </w:placeholder>
        </w:sdtPr>
        <w:sdtContent>
          <w:r w:rsidR="00AB09E0" w:rsidRPr="00AB09E0">
            <w:rPr>
              <w:rFonts w:ascii="Times New Roman" w:eastAsia="Times New Roman" w:hAnsi="Times New Roman" w:cs="Times New Roman"/>
              <w:color w:val="000000"/>
              <w:sz w:val="24"/>
            </w:rPr>
            <w:t>[72]</w:t>
          </w:r>
        </w:sdtContent>
      </w:sdt>
      <w:r w:rsidR="00943DF5">
        <w:rPr>
          <w:rFonts w:ascii="Times New Roman" w:eastAsia="Times New Roman" w:hAnsi="Times New Roman" w:cs="Times New Roman"/>
          <w:sz w:val="24"/>
          <w:szCs w:val="24"/>
        </w:rPr>
        <w:t xml:space="preserve">. </w:t>
      </w:r>
      <w:r w:rsidR="005C481C" w:rsidRPr="00FD1F7C">
        <w:rPr>
          <w:rFonts w:ascii="Times New Roman" w:eastAsia="Times New Roman" w:hAnsi="Times New Roman" w:cs="Times New Roman"/>
          <w:sz w:val="24"/>
          <w:szCs w:val="24"/>
        </w:rPr>
        <w:t>A major</w:t>
      </w:r>
      <w:r w:rsidRPr="00FD1F7C">
        <w:rPr>
          <w:rFonts w:ascii="Times New Roman" w:eastAsia="Times New Roman" w:hAnsi="Times New Roman" w:cs="Times New Roman"/>
          <w:sz w:val="24"/>
          <w:szCs w:val="24"/>
        </w:rPr>
        <w:t xml:space="preserve"> risk factor for the development of AD has been attributed to progressive accumulation of amyloid-β plaques, along with overabundance of tau tangles, which, through neuroimaging, have </w:t>
      </w:r>
      <w:r w:rsidR="005C481C" w:rsidRPr="00FD1F7C">
        <w:rPr>
          <w:rFonts w:ascii="Times New Roman" w:eastAsia="Times New Roman" w:hAnsi="Times New Roman" w:cs="Times New Roman"/>
          <w:sz w:val="24"/>
          <w:szCs w:val="24"/>
        </w:rPr>
        <w:t xml:space="preserve">been </w:t>
      </w:r>
      <w:r w:rsidRPr="00FD1F7C">
        <w:rPr>
          <w:rFonts w:ascii="Times New Roman" w:eastAsia="Times New Roman" w:hAnsi="Times New Roman" w:cs="Times New Roman"/>
          <w:sz w:val="24"/>
          <w:szCs w:val="24"/>
        </w:rPr>
        <w:t xml:space="preserve">shown to cause neuronal damage in key regions of the brain, namely </w:t>
      </w:r>
      <w:r w:rsidR="005C481C" w:rsidRPr="00FD1F7C">
        <w:rPr>
          <w:rFonts w:ascii="Times New Roman" w:eastAsia="Times New Roman" w:hAnsi="Times New Roman" w:cs="Times New Roman"/>
          <w:sz w:val="24"/>
          <w:szCs w:val="24"/>
        </w:rPr>
        <w:t xml:space="preserve">the </w:t>
      </w:r>
      <w:r w:rsidRPr="00FD1F7C">
        <w:rPr>
          <w:rFonts w:ascii="Times New Roman" w:eastAsia="Times New Roman" w:hAnsi="Times New Roman" w:cs="Times New Roman"/>
          <w:sz w:val="24"/>
          <w:szCs w:val="24"/>
        </w:rPr>
        <w:t>PFC, hippocampus, and amygdala</w:t>
      </w:r>
      <w:r w:rsidR="005C481C" w:rsidRPr="00FD1F7C">
        <w:rPr>
          <w:rFonts w:ascii="Times New Roman" w:eastAsia="Times New Roman" w:hAnsi="Times New Roman" w:cs="Times New Roman"/>
          <w:sz w:val="24"/>
          <w:szCs w:val="24"/>
        </w:rPr>
        <w:t>,</w:t>
      </w:r>
      <w:r w:rsidRPr="00FD1F7C">
        <w:rPr>
          <w:rFonts w:ascii="Times New Roman" w:eastAsia="Times New Roman" w:hAnsi="Times New Roman" w:cs="Times New Roman"/>
          <w:sz w:val="24"/>
          <w:szCs w:val="24"/>
        </w:rPr>
        <w:t xml:space="preserve"> which are mainly memory and emotion regulation centres </w:t>
      </w:r>
      <w:sdt>
        <w:sdtPr>
          <w:rPr>
            <w:rFonts w:ascii="Times New Roman" w:eastAsia="Times New Roman" w:hAnsi="Times New Roman" w:cs="Times New Roman"/>
            <w:color w:val="000000"/>
            <w:sz w:val="24"/>
            <w:szCs w:val="24"/>
          </w:rPr>
          <w:tag w:val="MENDELEY_CITATION_v3_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"/>
          <w:id w:val="196292116"/>
          <w:placeholder>
            <w:docPart w:val="DefaultPlaceholder_-1854013440"/>
          </w:placeholder>
        </w:sdtPr>
        <w:sdtContent>
          <w:r w:rsidR="00AB09E0" w:rsidRPr="00AB09E0">
            <w:rPr>
              <w:rFonts w:ascii="Times New Roman" w:eastAsia="Times New Roman" w:hAnsi="Times New Roman" w:cs="Times New Roman"/>
              <w:color w:val="000000"/>
              <w:sz w:val="24"/>
              <w:szCs w:val="24"/>
            </w:rPr>
            <w:t>[13], [73]</w:t>
          </w:r>
        </w:sdtContent>
      </w:sdt>
      <w:r w:rsidRPr="00FD1F7C">
        <w:rPr>
          <w:rFonts w:ascii="Times New Roman" w:eastAsia="Times New Roman" w:hAnsi="Times New Roman" w:cs="Times New Roman"/>
          <w:sz w:val="24"/>
          <w:szCs w:val="24"/>
        </w:rPr>
        <w:t>, along with recent studies also showcasing the role of oxidative stress causing damage to proteins, DNA,  and lipids</w:t>
      </w:r>
      <w:r w:rsidR="005C481C" w:rsidRPr="00FD1F7C">
        <w:rPr>
          <w:rFonts w:ascii="Times New Roman" w:eastAsia="Times New Roman" w:hAnsi="Times New Roman" w:cs="Times New Roman"/>
          <w:sz w:val="24"/>
          <w:szCs w:val="24"/>
        </w:rPr>
        <w:t>,</w:t>
      </w:r>
      <w:r w:rsidRPr="00FD1F7C">
        <w:rPr>
          <w:rFonts w:ascii="Times New Roman" w:eastAsia="Times New Roman" w:hAnsi="Times New Roman" w:cs="Times New Roman"/>
          <w:sz w:val="24"/>
          <w:szCs w:val="24"/>
        </w:rPr>
        <w:t xml:space="preserve"> thus causing neuronal injury and synaptic dysfunction, and mitochondrial dysfunction</w:t>
      </w:r>
      <w:r w:rsidR="005C481C" w:rsidRPr="00FD1F7C">
        <w:rPr>
          <w:rFonts w:ascii="Times New Roman" w:eastAsia="Times New Roman" w:hAnsi="Times New Roman" w:cs="Times New Roman"/>
          <w:sz w:val="24"/>
          <w:szCs w:val="24"/>
        </w:rPr>
        <w:t>,</w:t>
      </w:r>
      <w:r w:rsidRPr="00FD1F7C">
        <w:rPr>
          <w:rFonts w:ascii="Times New Roman" w:eastAsia="Times New Roman" w:hAnsi="Times New Roman" w:cs="Times New Roman"/>
          <w:sz w:val="24"/>
          <w:szCs w:val="24"/>
        </w:rPr>
        <w:t xml:space="preserve"> which is shown to cause impairment in ATP synthesis, as a result of which neurodegeneration is massively accelerated </w:t>
      </w:r>
      <w:sdt>
        <w:sdtPr>
          <w:rPr>
            <w:rFonts w:ascii="Times New Roman" w:eastAsia="Times New Roman" w:hAnsi="Times New Roman" w:cs="Times New Roman"/>
            <w:color w:val="000000"/>
            <w:sz w:val="24"/>
            <w:szCs w:val="24"/>
          </w:rPr>
          <w:tag w:val="MENDELEY_CITATION_v3_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"/>
          <w:id w:val="-1420936370"/>
          <w:placeholder>
            <w:docPart w:val="DefaultPlaceholder_-1854013440"/>
          </w:placeholder>
        </w:sdtPr>
        <w:sdtContent>
          <w:r w:rsidR="00AB09E0" w:rsidRPr="00AB09E0">
            <w:rPr>
              <w:rFonts w:ascii="Times New Roman" w:eastAsia="Times New Roman" w:hAnsi="Times New Roman" w:cs="Times New Roman"/>
              <w:color w:val="000000"/>
              <w:sz w:val="24"/>
              <w:szCs w:val="24"/>
            </w:rPr>
            <w:t>[74]</w:t>
          </w:r>
        </w:sdtContent>
      </w:sdt>
      <w:r w:rsidR="00943DF5">
        <w:rPr>
          <w:rFonts w:ascii="Times New Roman" w:eastAsia="Times New Roman" w:hAnsi="Times New Roman" w:cs="Times New Roman"/>
          <w:color w:val="000000"/>
          <w:sz w:val="24"/>
          <w:szCs w:val="24"/>
        </w:rPr>
        <w:t>.</w:t>
      </w:r>
    </w:p>
    <w:p w14:paraId="7A97B1AA" w14:textId="0086FCBF" w:rsidR="00624146" w:rsidRPr="00FD1F7C" w:rsidRDefault="00472098" w:rsidP="00FD1F7C">
      <w:pPr>
        <w:spacing w:line="360" w:lineRule="auto"/>
        <w:jc w:val="both"/>
        <w:rPr>
          <w:rFonts w:ascii="Times New Roman" w:eastAsia="Times New Roman" w:hAnsi="Times New Roman" w:cs="Times New Roman"/>
          <w:sz w:val="24"/>
          <w:szCs w:val="24"/>
        </w:rPr>
      </w:pPr>
      <w:r w:rsidRPr="00FD1F7C">
        <w:rPr>
          <w:rFonts w:ascii="Times New Roman" w:eastAsia="Times New Roman" w:hAnsi="Times New Roman" w:cs="Times New Roman"/>
          <w:sz w:val="24"/>
          <w:szCs w:val="24"/>
        </w:rPr>
        <w:t xml:space="preserve">Newer insights into AD pathogenesis, as highlighted in the study </w:t>
      </w:r>
      <w:r w:rsidR="00B5531D">
        <w:rPr>
          <w:rFonts w:ascii="Times New Roman" w:eastAsia="Times New Roman" w:hAnsi="Times New Roman" w:cs="Times New Roman"/>
          <w:sz w:val="24"/>
          <w:szCs w:val="24"/>
        </w:rPr>
        <w:t>shows</w:t>
      </w:r>
      <w:r w:rsidRPr="00FD1F7C">
        <w:rPr>
          <w:rFonts w:ascii="Times New Roman" w:eastAsia="Times New Roman" w:hAnsi="Times New Roman" w:cs="Times New Roman"/>
          <w:sz w:val="24"/>
          <w:szCs w:val="24"/>
        </w:rPr>
        <w:t xml:space="preserve"> how disruptions in gamma oscillations cause impairment in brain rhythms which are crucial for important cognitive processes like attention, memory and network coordination as well, which seemingly appear before other pathological markers, like cognitive decline, within AD patients along with </w:t>
      </w:r>
      <w:r w:rsidRPr="00FD1F7C">
        <w:rPr>
          <w:rFonts w:ascii="Times New Roman" w:eastAsia="Times New Roman" w:hAnsi="Times New Roman" w:cs="Times New Roman"/>
          <w:sz w:val="24"/>
          <w:szCs w:val="24"/>
        </w:rPr>
        <w:lastRenderedPageBreak/>
        <w:t>two more directions: disruption of GHSR1α receptors, due to binding of Aβ on them, preventing activation and ultimately GHSR1α–DRD1 interaction, thus causing damage to synaptic signalling and memory in general</w:t>
      </w:r>
      <w:r w:rsidR="00943DF5">
        <w:rPr>
          <w:rFonts w:ascii="Times New Roman" w:eastAsia="Times New Roman" w:hAnsi="Times New Roman" w:cs="Times New Roman"/>
          <w:sz w:val="24"/>
          <w:szCs w:val="24"/>
        </w:rPr>
        <w:t xml:space="preserve">; </w:t>
      </w:r>
      <w:r w:rsidRPr="00FD1F7C">
        <w:rPr>
          <w:rFonts w:ascii="Times New Roman" w:eastAsia="Times New Roman" w:hAnsi="Times New Roman" w:cs="Times New Roman"/>
          <w:sz w:val="24"/>
          <w:szCs w:val="24"/>
        </w:rPr>
        <w:t xml:space="preserve">capillary construction, causing reduced cerebral blood flow and promoting Aβ production </w:t>
      </w:r>
      <w:sdt>
        <w:sdtPr>
          <w:rPr>
            <w:rFonts w:ascii="Times New Roman" w:eastAsia="Times New Roman" w:hAnsi="Times New Roman" w:cs="Times New Roman"/>
            <w:color w:val="000000"/>
            <w:sz w:val="24"/>
            <w:szCs w:val="24"/>
          </w:rPr>
          <w:tag w:val="MENDELEY_CITATION_v3_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"/>
          <w:id w:val="-138422527"/>
          <w:placeholder>
            <w:docPart w:val="DefaultPlaceholder_-1854013440"/>
          </w:placeholder>
        </w:sdtPr>
        <w:sdtContent>
          <w:r w:rsidR="00AB09E0" w:rsidRPr="00AB09E0">
            <w:rPr>
              <w:rFonts w:ascii="Times New Roman" w:eastAsia="Times New Roman" w:hAnsi="Times New Roman" w:cs="Times New Roman"/>
              <w:color w:val="000000"/>
              <w:sz w:val="24"/>
              <w:szCs w:val="24"/>
            </w:rPr>
            <w:t>[75]</w:t>
          </w:r>
        </w:sdtContent>
      </w:sdt>
      <w:r w:rsidR="00943DF5">
        <w:rPr>
          <w:rFonts w:ascii="Times New Roman" w:eastAsia="Times New Roman" w:hAnsi="Times New Roman" w:cs="Times New Roman"/>
          <w:sz w:val="24"/>
          <w:szCs w:val="24"/>
        </w:rPr>
        <w:t xml:space="preserve">. </w:t>
      </w:r>
      <w:r w:rsidRPr="00FD1F7C">
        <w:rPr>
          <w:rFonts w:ascii="Times New Roman" w:eastAsia="Times New Roman" w:hAnsi="Times New Roman" w:cs="Times New Roman"/>
          <w:sz w:val="24"/>
          <w:szCs w:val="24"/>
        </w:rPr>
        <w:t>Another study conducted by</w:t>
      </w:r>
      <w:r w:rsidR="00943DF5">
        <w:rPr>
          <w:rFonts w:ascii="Times New Roman" w:eastAsia="Times New Roman" w:hAnsi="Times New Roman" w:cs="Times New Roman"/>
          <w:sz w:val="24"/>
          <w:szCs w:val="24"/>
        </w:rPr>
        <w:t xml:space="preserve"> Luo et al.</w:t>
      </w:r>
      <w:r w:rsidRPr="00FD1F7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"/>
          <w:id w:val="1129137932"/>
          <w:placeholder>
            <w:docPart w:val="DefaultPlaceholder_-1854013440"/>
          </w:placeholder>
        </w:sdtPr>
        <w:sdtContent>
          <w:r w:rsidR="00AB09E0" w:rsidRPr="00AB09E0">
            <w:rPr>
              <w:rFonts w:ascii="Times New Roman" w:eastAsia="Times New Roman" w:hAnsi="Times New Roman" w:cs="Times New Roman"/>
              <w:color w:val="000000"/>
              <w:sz w:val="24"/>
              <w:szCs w:val="24"/>
            </w:rPr>
            <w:t>[76]</w:t>
          </w:r>
        </w:sdtContent>
      </w:sdt>
      <w:r w:rsidRPr="00FD1F7C">
        <w:rPr>
          <w:rFonts w:ascii="Times New Roman" w:eastAsia="Times New Roman" w:hAnsi="Times New Roman" w:cs="Times New Roman"/>
          <w:sz w:val="24"/>
          <w:szCs w:val="24"/>
        </w:rPr>
        <w:t xml:space="preserve"> showcases how problems with extracellular vesicles (EV) might be a newer pathological marker for onset of AD, wherein with patients, EVs were shown to send wrong or damaged signals, containing lesser amount of genes and abnormal RNAs, directly affecting ability of neurons to communicate with each and causing disruption in the NVU system and as a result, there is a) weakening of neuronal functioning b) more plaque buildup c)  reduced waste cleanup, all which contribute to AD pathogenesis. </w:t>
      </w:r>
    </w:p>
    <w:p w14:paraId="2887C58A" w14:textId="309ABAC2" w:rsidR="00624146" w:rsidRPr="00FD1F7C" w:rsidRDefault="00472098" w:rsidP="00FD1F7C">
      <w:pPr>
        <w:spacing w:line="360" w:lineRule="auto"/>
        <w:jc w:val="both"/>
        <w:rPr>
          <w:rFonts w:ascii="Times New Roman" w:eastAsia="Times New Roman" w:hAnsi="Times New Roman" w:cs="Times New Roman"/>
          <w:sz w:val="24"/>
          <w:szCs w:val="24"/>
        </w:rPr>
      </w:pPr>
      <w:r w:rsidRPr="3BF9CCDE">
        <w:rPr>
          <w:rFonts w:ascii="Times New Roman" w:eastAsia="Times New Roman" w:hAnsi="Times New Roman" w:cs="Times New Roman"/>
          <w:sz w:val="24"/>
          <w:szCs w:val="24"/>
        </w:rPr>
        <w:t>Other insights into AD pathogenesis suggests disruptions in calcium homeostasis as a major factor within onset of AD, wherein dysregulation in calcium levels have been associated with impaired synaptic functioning, apoptosis, mitochondrial dysfunction, and associated factors, all which increases vulnerability to developing AD</w:t>
      </w:r>
      <w:r w:rsidR="00943DF5">
        <w:rPr>
          <w:rFonts w:ascii="Times New Roman" w:eastAsia="Times New Roman" w:hAnsi="Times New Roman" w:cs="Times New Roman"/>
          <w:sz w:val="24"/>
          <w:szCs w:val="24"/>
        </w:rPr>
        <w:t xml:space="preserve">; </w:t>
      </w:r>
      <w:r w:rsidRPr="3BF9CCDE">
        <w:rPr>
          <w:rFonts w:ascii="Times New Roman" w:eastAsia="Times New Roman" w:hAnsi="Times New Roman" w:cs="Times New Roman"/>
          <w:sz w:val="24"/>
          <w:szCs w:val="24"/>
        </w:rPr>
        <w:t>other factors such as loss of BFCNs, along with lower levels AChE levels lead to further cognitive decline as well as lower NGF signalling, all leading to impairments in learning and memory and enhances Aβ production</w:t>
      </w:r>
      <w:r w:rsidR="00943DF5">
        <w:rPr>
          <w:rFonts w:ascii="Times New Roman" w:eastAsia="Times New Roman" w:hAnsi="Times New Roman" w:cs="Times New Roman"/>
          <w:sz w:val="24"/>
          <w:szCs w:val="24"/>
        </w:rPr>
        <w:t xml:space="preserve">; </w:t>
      </w:r>
      <w:r w:rsidRPr="3BF9CCDE">
        <w:rPr>
          <w:rFonts w:ascii="Times New Roman" w:eastAsia="Times New Roman" w:hAnsi="Times New Roman" w:cs="Times New Roman"/>
          <w:sz w:val="24"/>
          <w:szCs w:val="24"/>
        </w:rPr>
        <w:t xml:space="preserve"> additionally, vascular dysfunction and problems with reduced blood flow further leads to more damage to mitochondria, increased oxidative stress and other associated factors leading to AD onset</w:t>
      </w:r>
      <w:r w:rsidR="00943DF5">
        <w:rPr>
          <w:rFonts w:ascii="Times New Roman" w:eastAsia="Times New Roman" w:hAnsi="Times New Roman" w:cs="Times New Roman"/>
          <w:sz w:val="24"/>
          <w:szCs w:val="24"/>
        </w:rPr>
        <w:t xml:space="preserve">; </w:t>
      </w:r>
      <w:r w:rsidRPr="3BF9CCDE">
        <w:rPr>
          <w:rFonts w:ascii="Times New Roman" w:eastAsia="Times New Roman" w:hAnsi="Times New Roman" w:cs="Times New Roman"/>
          <w:sz w:val="24"/>
          <w:szCs w:val="24"/>
        </w:rPr>
        <w:t xml:space="preserve">more recent, but not fully understood factor, is that of inflammation where higher levels of activity of astrocytes and microglia, leaky BBB, and higher immune stress in the brain lead to dysregulation in Aβ and Tau systems, where residues of Aβ contribute to further neuronal damage wherein faulty activity of microglia also leads to more oxidative stress, thus higher ER stress, leading to AD onset and due to this, people with conditions associated with lower inflammatory levels, like diabetes are more likely to develop AD </w:t>
      </w:r>
      <w:sdt>
        <w:sdtPr>
          <w:rPr>
            <w:rFonts w:ascii="Times New Roman" w:eastAsia="Times New Roman" w:hAnsi="Times New Roman" w:cs="Times New Roman"/>
            <w:color w:val="000000"/>
            <w:sz w:val="24"/>
            <w:szCs w:val="24"/>
          </w:rPr>
          <w:tag w:val="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"/>
          <w:id w:val="-368604912"/>
          <w:placeholder>
            <w:docPart w:val="DefaultPlaceholder_-1854013440"/>
          </w:placeholder>
        </w:sdtPr>
        <w:sdtContent>
          <w:r w:rsidR="00AB09E0" w:rsidRPr="00AB09E0">
            <w:rPr>
              <w:rFonts w:ascii="Times New Roman" w:eastAsia="Times New Roman" w:hAnsi="Times New Roman" w:cs="Times New Roman"/>
              <w:color w:val="000000"/>
              <w:sz w:val="24"/>
            </w:rPr>
            <w:t>[77], [78], [79], [80], [81], [82], [83], [84], [85], [86]</w:t>
          </w:r>
        </w:sdtContent>
      </w:sdt>
      <w:r w:rsidR="007D31B4">
        <w:rPr>
          <w:rFonts w:ascii="Times New Roman" w:eastAsia="Times New Roman" w:hAnsi="Times New Roman" w:cs="Times New Roman"/>
          <w:sz w:val="24"/>
          <w:szCs w:val="24"/>
        </w:rPr>
        <w:t>.</w:t>
      </w:r>
    </w:p>
    <w:p w14:paraId="02D89F6D" w14:textId="4B010C86" w:rsidR="3BF9CCDE" w:rsidRDefault="3BF9CCDE" w:rsidP="3BF9CCDE">
      <w:pPr>
        <w:spacing w:after="240" w:line="360" w:lineRule="auto"/>
        <w:ind w:firstLine="850"/>
        <w:jc w:val="both"/>
        <w:rPr>
          <w:rFonts w:ascii="Times New Roman" w:eastAsia="Times New Roman" w:hAnsi="Times New Roman" w:cs="Times New Roman"/>
          <w:sz w:val="24"/>
          <w:szCs w:val="24"/>
        </w:rPr>
      </w:pPr>
    </w:p>
    <w:p w14:paraId="2567DDFE" w14:textId="59D05299" w:rsidR="3BF9CCDE" w:rsidRDefault="3BF9CCDE" w:rsidP="3BF9CCDE">
      <w:pPr>
        <w:spacing w:after="240" w:line="360" w:lineRule="auto"/>
        <w:ind w:firstLine="850"/>
        <w:jc w:val="both"/>
        <w:rPr>
          <w:rFonts w:ascii="Times New Roman" w:eastAsia="Times New Roman" w:hAnsi="Times New Roman" w:cs="Times New Roman"/>
          <w:sz w:val="24"/>
          <w:szCs w:val="24"/>
        </w:rPr>
      </w:pPr>
    </w:p>
    <w:p w14:paraId="7C161CF8" w14:textId="6955D9BF" w:rsidR="3BF9CCDE" w:rsidRDefault="3BF9CCDE" w:rsidP="3BF9CCDE">
      <w:pPr>
        <w:spacing w:after="240" w:line="360" w:lineRule="auto"/>
        <w:ind w:firstLine="850"/>
        <w:jc w:val="both"/>
      </w:pPr>
      <w:r>
        <w:rPr>
          <w:noProof/>
        </w:rPr>
        <w:lastRenderedPageBreak/>
        <w:drawing>
          <wp:anchor distT="0" distB="0" distL="114300" distR="114300" simplePos="0" relativeHeight="251666432" behindDoc="0" locked="0" layoutInCell="1" allowOverlap="1" wp14:anchorId="1737BDB6" wp14:editId="1103C5E4">
            <wp:simplePos x="0" y="0"/>
            <wp:positionH relativeFrom="column">
              <wp:align>left</wp:align>
            </wp:positionH>
            <wp:positionV relativeFrom="paragraph">
              <wp:posOffset>0</wp:posOffset>
            </wp:positionV>
            <wp:extent cx="5733415" cy="2409825"/>
            <wp:effectExtent l="9525" t="9525" r="9525" b="9525"/>
            <wp:wrapSquare wrapText="bothSides"/>
            <wp:docPr id="1871210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7441" name="Picture 1505917441"/>
                    <pic:cNvPicPr/>
                  </pic:nvPicPr>
                  <pic:blipFill>
                    <a:blip r:embed="rId13">
                      <a:extLst>
                        <a:ext uri="{28A0092B-C50C-407E-A947-70E740481C1C}">
                          <a14:useLocalDpi xmlns:a14="http://schemas.microsoft.com/office/drawing/2010/main"/>
                        </a:ext>
                      </a:extLst>
                    </a:blip>
                    <a:stretch>
                      <a:fillRect/>
                    </a:stretch>
                  </pic:blipFill>
                  <pic:spPr>
                    <a:xfrm>
                      <a:off x="0" y="0"/>
                      <a:ext cx="5733415" cy="2409825"/>
                    </a:xfrm>
                    <a:prstGeom prst="rect">
                      <a:avLst/>
                    </a:prstGeom>
                    <a:ln w="9525">
                      <a:solidFill>
                        <a:srgbClr val="0070C0"/>
                      </a:solidFill>
                      <a:prstDash val="solid"/>
                    </a:ln>
                  </pic:spPr>
                </pic:pic>
              </a:graphicData>
            </a:graphic>
            <wp14:sizeRelH relativeFrom="page">
              <wp14:pctWidth>0</wp14:pctWidth>
            </wp14:sizeRelH>
            <wp14:sizeRelV relativeFrom="page">
              <wp14:pctHeight>0</wp14:pctHeight>
            </wp14:sizeRelV>
          </wp:anchor>
        </w:drawing>
      </w:r>
    </w:p>
    <w:p w14:paraId="09652BBF" w14:textId="2A169FCF" w:rsidR="426D51B8" w:rsidRPr="00FD1F7C" w:rsidRDefault="72F9E2E9" w:rsidP="7A96ADAC">
      <w:pPr>
        <w:spacing w:after="240" w:line="360" w:lineRule="auto"/>
        <w:jc w:val="center"/>
        <w:rPr>
          <w:rFonts w:ascii="Times New Roman" w:eastAsia="Times New Roman" w:hAnsi="Times New Roman" w:cs="Times New Roman"/>
          <w:b/>
          <w:bCs/>
          <w:i/>
          <w:iCs/>
          <w:sz w:val="18"/>
          <w:szCs w:val="18"/>
          <w:highlight w:val="red"/>
        </w:rPr>
      </w:pPr>
      <w:r w:rsidRPr="7A96ADAC">
        <w:rPr>
          <w:rFonts w:ascii="Times New Roman" w:hAnsi="Times New Roman" w:cs="Times New Roman"/>
          <w:b/>
          <w:bCs/>
          <w:sz w:val="24"/>
          <w:szCs w:val="24"/>
        </w:rPr>
        <w:t xml:space="preserve">Figure </w:t>
      </w:r>
      <w:r w:rsidR="426D51B8" w:rsidRPr="7A96ADAC">
        <w:rPr>
          <w:rFonts w:ascii="Times New Roman" w:hAnsi="Times New Roman" w:cs="Times New Roman"/>
          <w:b/>
          <w:bCs/>
          <w:sz w:val="24"/>
          <w:szCs w:val="24"/>
        </w:rPr>
        <w:fldChar w:fldCharType="begin"/>
      </w:r>
      <w:r w:rsidR="426D51B8" w:rsidRPr="7A96ADAC">
        <w:rPr>
          <w:rFonts w:ascii="Times New Roman" w:hAnsi="Times New Roman" w:cs="Times New Roman"/>
          <w:b/>
          <w:bCs/>
          <w:sz w:val="24"/>
          <w:szCs w:val="24"/>
        </w:rPr>
        <w:instrText xml:space="preserve"> SEQ Figure \* ARABIC </w:instrText>
      </w:r>
      <w:r w:rsidR="426D51B8" w:rsidRPr="7A96ADAC">
        <w:rPr>
          <w:rFonts w:ascii="Times New Roman" w:hAnsi="Times New Roman" w:cs="Times New Roman"/>
          <w:b/>
          <w:bCs/>
          <w:sz w:val="24"/>
          <w:szCs w:val="24"/>
        </w:rPr>
        <w:fldChar w:fldCharType="separate"/>
      </w:r>
      <w:r w:rsidRPr="7A96ADAC">
        <w:rPr>
          <w:rFonts w:ascii="Times New Roman" w:hAnsi="Times New Roman" w:cs="Times New Roman"/>
          <w:b/>
          <w:bCs/>
          <w:noProof/>
          <w:sz w:val="24"/>
          <w:szCs w:val="24"/>
        </w:rPr>
        <w:t>6</w:t>
      </w:r>
      <w:r w:rsidR="426D51B8" w:rsidRPr="7A96ADAC">
        <w:rPr>
          <w:rFonts w:ascii="Times New Roman" w:hAnsi="Times New Roman" w:cs="Times New Roman"/>
          <w:b/>
          <w:bCs/>
          <w:sz w:val="24"/>
          <w:szCs w:val="24"/>
        </w:rPr>
        <w:fldChar w:fldCharType="end"/>
      </w:r>
      <w:r w:rsidRPr="7A96ADAC">
        <w:rPr>
          <w:rFonts w:ascii="Times New Roman" w:hAnsi="Times New Roman" w:cs="Times New Roman"/>
          <w:b/>
          <w:bCs/>
          <w:sz w:val="24"/>
          <w:szCs w:val="24"/>
        </w:rPr>
        <w:t>:</w:t>
      </w:r>
      <w:r w:rsidRPr="7A96ADAC">
        <w:rPr>
          <w:rFonts w:ascii="Times New Roman" w:hAnsi="Times New Roman" w:cs="Times New Roman"/>
          <w:sz w:val="24"/>
          <w:szCs w:val="24"/>
        </w:rPr>
        <w:t xml:space="preserve">  Biological Markers of AD and its association with the progression of various NPS </w:t>
      </w:r>
    </w:p>
    <w:p w14:paraId="5BB6E41B" w14:textId="03A2F1E9" w:rsidR="426D51B8" w:rsidRPr="00FD1F7C" w:rsidRDefault="426D51B8" w:rsidP="7A96ADAC">
      <w:pPr>
        <w:spacing w:after="240" w:line="360" w:lineRule="auto"/>
        <w:jc w:val="both"/>
        <w:rPr>
          <w:rFonts w:ascii="Times New Roman" w:eastAsia="Times New Roman" w:hAnsi="Times New Roman" w:cs="Times New Roman"/>
          <w:color w:val="000000" w:themeColor="text1"/>
          <w:sz w:val="24"/>
          <w:szCs w:val="24"/>
        </w:rPr>
      </w:pPr>
      <w:r w:rsidRPr="7A96ADAC">
        <w:rPr>
          <w:rFonts w:ascii="Times New Roman" w:eastAsia="Times New Roman" w:hAnsi="Times New Roman" w:cs="Times New Roman"/>
          <w:sz w:val="24"/>
          <w:szCs w:val="24"/>
        </w:rPr>
        <w:t xml:space="preserve">In conclusion, previous </w:t>
      </w:r>
      <w:r w:rsidR="007F3039" w:rsidRPr="7A96ADAC">
        <w:rPr>
          <w:rFonts w:ascii="Times New Roman" w:eastAsia="Times New Roman" w:hAnsi="Times New Roman" w:cs="Times New Roman"/>
          <w:sz w:val="24"/>
          <w:szCs w:val="24"/>
        </w:rPr>
        <w:t>research</w:t>
      </w:r>
      <w:r w:rsidR="1237B54E" w:rsidRPr="7A96ADAC">
        <w:rPr>
          <w:rFonts w:ascii="Times New Roman" w:eastAsia="Times New Roman" w:hAnsi="Times New Roman" w:cs="Times New Roman"/>
          <w:sz w:val="24"/>
          <w:szCs w:val="24"/>
        </w:rPr>
        <w:t xml:space="preserve"> conducted</w:t>
      </w:r>
      <w:r w:rsidRPr="7A96ADAC">
        <w:rPr>
          <w:rFonts w:ascii="Times New Roman" w:eastAsia="Times New Roman" w:hAnsi="Times New Roman" w:cs="Times New Roman"/>
          <w:sz w:val="24"/>
          <w:szCs w:val="24"/>
        </w:rPr>
        <w:t xml:space="preserve"> on AD pathology lists numerous biomarkers and factors linked to its </w:t>
      </w:r>
      <w:r w:rsidR="41EE6C3A" w:rsidRPr="7A96ADAC">
        <w:rPr>
          <w:rFonts w:ascii="Times New Roman" w:eastAsia="Times New Roman" w:hAnsi="Times New Roman" w:cs="Times New Roman"/>
          <w:sz w:val="24"/>
          <w:szCs w:val="24"/>
        </w:rPr>
        <w:t>onse</w:t>
      </w:r>
      <w:r w:rsidR="41EE6C3A" w:rsidRPr="7A96ADAC">
        <w:rPr>
          <w:rFonts w:ascii="Times New Roman" w:eastAsia="Times New Roman" w:hAnsi="Times New Roman" w:cs="Times New Roman"/>
          <w:color w:val="000000" w:themeColor="text1"/>
          <w:sz w:val="24"/>
          <w:szCs w:val="24"/>
        </w:rPr>
        <w:t>t, and</w:t>
      </w:r>
      <w:r w:rsidRPr="7A96ADAC">
        <w:rPr>
          <w:rFonts w:ascii="Times New Roman" w:eastAsia="Times New Roman" w:hAnsi="Times New Roman" w:cs="Times New Roman"/>
          <w:color w:val="000000" w:themeColor="text1"/>
          <w:sz w:val="24"/>
          <w:szCs w:val="24"/>
        </w:rPr>
        <w:t xml:space="preserve"> cause neurodegeneration, such as amyloid </w:t>
      </w:r>
      <w:r w:rsidR="49695392" w:rsidRPr="7A96ADAC">
        <w:rPr>
          <w:rFonts w:ascii="Times New Roman" w:eastAsia="Times New Roman" w:hAnsi="Times New Roman" w:cs="Times New Roman"/>
          <w:color w:val="000000" w:themeColor="text1"/>
          <w:sz w:val="24"/>
          <w:szCs w:val="24"/>
        </w:rPr>
        <w:t xml:space="preserve">and tau </w:t>
      </w:r>
      <w:r w:rsidR="00A6DB28" w:rsidRPr="7A96ADAC">
        <w:rPr>
          <w:rFonts w:ascii="Times New Roman" w:eastAsia="Times New Roman" w:hAnsi="Times New Roman" w:cs="Times New Roman"/>
          <w:color w:val="000000" w:themeColor="text1"/>
          <w:sz w:val="24"/>
          <w:szCs w:val="24"/>
        </w:rPr>
        <w:t>accumulation</w:t>
      </w:r>
      <w:r w:rsidR="49695392" w:rsidRPr="7A96ADAC">
        <w:rPr>
          <w:rFonts w:ascii="Times New Roman" w:eastAsia="Times New Roman" w:hAnsi="Times New Roman" w:cs="Times New Roman"/>
          <w:color w:val="000000" w:themeColor="text1"/>
          <w:sz w:val="24"/>
          <w:szCs w:val="24"/>
        </w:rPr>
        <w:t xml:space="preserve">, synaptic dysfunction, as well as </w:t>
      </w:r>
      <w:r w:rsidR="007F3039" w:rsidRPr="7A96ADAC">
        <w:rPr>
          <w:rFonts w:ascii="Times New Roman" w:eastAsia="Times New Roman" w:hAnsi="Times New Roman" w:cs="Times New Roman"/>
          <w:color w:val="000000" w:themeColor="text1"/>
          <w:sz w:val="24"/>
          <w:szCs w:val="24"/>
        </w:rPr>
        <w:t>other</w:t>
      </w:r>
      <w:r w:rsidR="49695392" w:rsidRPr="7A96ADAC">
        <w:rPr>
          <w:rFonts w:ascii="Times New Roman" w:eastAsia="Times New Roman" w:hAnsi="Times New Roman" w:cs="Times New Roman"/>
          <w:color w:val="000000" w:themeColor="text1"/>
          <w:sz w:val="24"/>
          <w:szCs w:val="24"/>
        </w:rPr>
        <w:t xml:space="preserve"> factors like atrophy in </w:t>
      </w:r>
      <w:r w:rsidR="007F3039" w:rsidRPr="7A96ADAC">
        <w:rPr>
          <w:rFonts w:ascii="Times New Roman" w:eastAsia="Times New Roman" w:hAnsi="Times New Roman" w:cs="Times New Roman"/>
          <w:color w:val="000000" w:themeColor="text1"/>
          <w:sz w:val="24"/>
          <w:szCs w:val="24"/>
        </w:rPr>
        <w:t xml:space="preserve">the </w:t>
      </w:r>
      <w:r w:rsidR="49695392" w:rsidRPr="7A96ADAC">
        <w:rPr>
          <w:rFonts w:ascii="Times New Roman" w:eastAsia="Times New Roman" w:hAnsi="Times New Roman" w:cs="Times New Roman"/>
          <w:color w:val="000000" w:themeColor="text1"/>
          <w:sz w:val="24"/>
          <w:szCs w:val="24"/>
        </w:rPr>
        <w:t xml:space="preserve">hippocampal region, ventricular enlargement, </w:t>
      </w:r>
      <w:r w:rsidR="007F3039" w:rsidRPr="7A96ADAC">
        <w:rPr>
          <w:rFonts w:ascii="Times New Roman" w:eastAsia="Times New Roman" w:hAnsi="Times New Roman" w:cs="Times New Roman"/>
          <w:color w:val="000000" w:themeColor="text1"/>
          <w:sz w:val="24"/>
          <w:szCs w:val="24"/>
        </w:rPr>
        <w:t xml:space="preserve">and </w:t>
      </w:r>
      <w:r w:rsidR="49695392" w:rsidRPr="7A96ADAC">
        <w:rPr>
          <w:rFonts w:ascii="Times New Roman" w:eastAsia="Times New Roman" w:hAnsi="Times New Roman" w:cs="Times New Roman"/>
          <w:color w:val="000000" w:themeColor="text1"/>
          <w:sz w:val="24"/>
          <w:szCs w:val="24"/>
        </w:rPr>
        <w:t>thinning of cortical regions of the brain, which are</w:t>
      </w:r>
      <w:r w:rsidR="531A2B41" w:rsidRPr="7A96ADAC">
        <w:rPr>
          <w:rFonts w:ascii="Times New Roman" w:eastAsia="Times New Roman" w:hAnsi="Times New Roman" w:cs="Times New Roman"/>
          <w:color w:val="000000" w:themeColor="text1"/>
          <w:sz w:val="24"/>
          <w:szCs w:val="24"/>
        </w:rPr>
        <w:t xml:space="preserve"> showcased through structural MRI scans</w:t>
      </w:r>
      <w:r w:rsidR="007F3039" w:rsidRPr="7A96ADAC">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"/>
          <w:id w:val="1936407735"/>
          <w:placeholder>
            <w:docPart w:val="DefaultPlaceholder_-1854013440"/>
          </w:placeholder>
        </w:sdtPr>
        <w:sdtContent>
          <w:r w:rsidR="00AB09E0" w:rsidRPr="00AB09E0">
            <w:rPr>
              <w:rFonts w:ascii="Times New Roman" w:eastAsia="Times New Roman" w:hAnsi="Times New Roman" w:cs="Times New Roman"/>
              <w:color w:val="000000"/>
              <w:sz w:val="24"/>
            </w:rPr>
            <w:t>[87]</w:t>
          </w:r>
        </w:sdtContent>
      </w:sdt>
      <w:r w:rsidR="324D2B3F" w:rsidRPr="7A96ADAC">
        <w:rPr>
          <w:rFonts w:ascii="Times New Roman" w:eastAsia="Times New Roman" w:hAnsi="Times New Roman" w:cs="Times New Roman"/>
          <w:color w:val="000000" w:themeColor="text1"/>
          <w:sz w:val="24"/>
          <w:szCs w:val="24"/>
        </w:rPr>
        <w:t xml:space="preserve"> Similarly, disruption in white matter volume and disruption in neural networks</w:t>
      </w:r>
      <w:r w:rsidR="007F3039" w:rsidRPr="7A96ADAC">
        <w:rPr>
          <w:rFonts w:ascii="Times New Roman" w:eastAsia="Times New Roman" w:hAnsi="Times New Roman" w:cs="Times New Roman"/>
          <w:color w:val="000000" w:themeColor="text1"/>
          <w:sz w:val="24"/>
          <w:szCs w:val="24"/>
        </w:rPr>
        <w:t>,</w:t>
      </w:r>
      <w:r w:rsidR="324D2B3F" w:rsidRPr="7A96ADAC">
        <w:rPr>
          <w:rFonts w:ascii="Times New Roman" w:eastAsia="Times New Roman" w:hAnsi="Times New Roman" w:cs="Times New Roman"/>
          <w:color w:val="000000" w:themeColor="text1"/>
          <w:sz w:val="24"/>
          <w:szCs w:val="24"/>
        </w:rPr>
        <w:t xml:space="preserve"> key to important </w:t>
      </w:r>
      <w:r w:rsidR="7DEE4958" w:rsidRPr="7A96ADAC">
        <w:rPr>
          <w:rFonts w:ascii="Times New Roman" w:eastAsia="Times New Roman" w:hAnsi="Times New Roman" w:cs="Times New Roman"/>
          <w:color w:val="000000" w:themeColor="text1"/>
          <w:sz w:val="24"/>
          <w:szCs w:val="24"/>
        </w:rPr>
        <w:t>cognitive</w:t>
      </w:r>
      <w:r w:rsidR="324D2B3F" w:rsidRPr="7A96ADAC">
        <w:rPr>
          <w:rFonts w:ascii="Times New Roman" w:eastAsia="Times New Roman" w:hAnsi="Times New Roman" w:cs="Times New Roman"/>
          <w:color w:val="000000" w:themeColor="text1"/>
          <w:sz w:val="24"/>
          <w:szCs w:val="24"/>
        </w:rPr>
        <w:t xml:space="preserve"> and mental processes</w:t>
      </w:r>
      <w:r w:rsidR="75E2F85C" w:rsidRPr="7A96ADAC">
        <w:rPr>
          <w:rFonts w:ascii="Times New Roman" w:eastAsia="Times New Roman" w:hAnsi="Times New Roman" w:cs="Times New Roman"/>
          <w:color w:val="000000" w:themeColor="text1"/>
          <w:sz w:val="24"/>
          <w:szCs w:val="24"/>
        </w:rPr>
        <w:t xml:space="preserve">, which are hallmarks for AD and contribute to </w:t>
      </w:r>
      <w:r w:rsidR="007F3039" w:rsidRPr="7A96ADAC">
        <w:rPr>
          <w:rFonts w:ascii="Times New Roman" w:eastAsia="Times New Roman" w:hAnsi="Times New Roman" w:cs="Times New Roman"/>
          <w:color w:val="000000" w:themeColor="text1"/>
          <w:sz w:val="24"/>
          <w:szCs w:val="24"/>
        </w:rPr>
        <w:t xml:space="preserve">the </w:t>
      </w:r>
      <w:r w:rsidR="75E2F85C" w:rsidRPr="7A96ADAC">
        <w:rPr>
          <w:rFonts w:ascii="Times New Roman" w:eastAsia="Times New Roman" w:hAnsi="Times New Roman" w:cs="Times New Roman"/>
          <w:color w:val="000000" w:themeColor="text1"/>
          <w:sz w:val="24"/>
          <w:szCs w:val="24"/>
        </w:rPr>
        <w:t xml:space="preserve">onset of NPS, are </w:t>
      </w:r>
      <w:r w:rsidR="3EF3144B" w:rsidRPr="7A96ADAC">
        <w:rPr>
          <w:rFonts w:ascii="Times New Roman" w:eastAsia="Times New Roman" w:hAnsi="Times New Roman" w:cs="Times New Roman"/>
          <w:color w:val="000000" w:themeColor="text1"/>
          <w:sz w:val="24"/>
          <w:szCs w:val="24"/>
        </w:rPr>
        <w:t>also</w:t>
      </w:r>
      <w:r w:rsidR="75E2F85C" w:rsidRPr="7A96ADAC">
        <w:rPr>
          <w:rFonts w:ascii="Times New Roman" w:eastAsia="Times New Roman" w:hAnsi="Times New Roman" w:cs="Times New Roman"/>
          <w:color w:val="000000" w:themeColor="text1"/>
          <w:sz w:val="24"/>
          <w:szCs w:val="24"/>
        </w:rPr>
        <w:t xml:space="preserve"> detectable via MRI</w:t>
      </w:r>
      <w:r w:rsidR="666288F6" w:rsidRPr="7A96ADAC">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"/>
          <w:id w:val="1812977528"/>
          <w:placeholder>
            <w:docPart w:val="DefaultPlaceholder_-1854013440"/>
          </w:placeholder>
        </w:sdtPr>
        <w:sdtContent>
          <w:r w:rsidR="00AB09E0" w:rsidRPr="00AB09E0">
            <w:rPr>
              <w:rFonts w:ascii="Times New Roman" w:eastAsia="Times New Roman" w:hAnsi="Times New Roman" w:cs="Times New Roman"/>
              <w:color w:val="000000"/>
              <w:sz w:val="24"/>
              <w:szCs w:val="24"/>
            </w:rPr>
            <w:t>[88], [89]</w:t>
          </w:r>
        </w:sdtContent>
      </w:sdt>
      <w:r w:rsidR="00943DF5">
        <w:rPr>
          <w:rFonts w:ascii="Times New Roman" w:eastAsia="Times New Roman" w:hAnsi="Times New Roman" w:cs="Times New Roman"/>
          <w:color w:val="000000"/>
          <w:sz w:val="24"/>
          <w:szCs w:val="24"/>
        </w:rPr>
        <w:t xml:space="preserve">. </w:t>
      </w:r>
      <w:r w:rsidR="666288F6" w:rsidRPr="7A96ADAC">
        <w:rPr>
          <w:rFonts w:ascii="Times New Roman" w:eastAsia="Times New Roman" w:hAnsi="Times New Roman" w:cs="Times New Roman"/>
          <w:color w:val="000000" w:themeColor="text1"/>
          <w:sz w:val="24"/>
          <w:szCs w:val="24"/>
        </w:rPr>
        <w:t xml:space="preserve">Hence, we can infer from these studies that having accurate stage-wise differentiation of AD stages, including </w:t>
      </w:r>
      <w:r w:rsidR="007F3039" w:rsidRPr="7A96ADAC">
        <w:rPr>
          <w:rFonts w:ascii="Times New Roman" w:eastAsia="Times New Roman" w:hAnsi="Times New Roman" w:cs="Times New Roman"/>
          <w:color w:val="000000" w:themeColor="text1"/>
          <w:sz w:val="24"/>
          <w:szCs w:val="24"/>
        </w:rPr>
        <w:t xml:space="preserve">the </w:t>
      </w:r>
      <w:r w:rsidR="666288F6" w:rsidRPr="7A96ADAC">
        <w:rPr>
          <w:rFonts w:ascii="Times New Roman" w:eastAsia="Times New Roman" w:hAnsi="Times New Roman" w:cs="Times New Roman"/>
          <w:color w:val="000000" w:themeColor="text1"/>
          <w:sz w:val="24"/>
          <w:szCs w:val="24"/>
        </w:rPr>
        <w:t xml:space="preserve">detection of </w:t>
      </w:r>
      <w:r w:rsidR="7394BCF9" w:rsidRPr="7A96ADAC">
        <w:rPr>
          <w:rFonts w:ascii="Times New Roman" w:eastAsia="Times New Roman" w:hAnsi="Times New Roman" w:cs="Times New Roman"/>
          <w:color w:val="000000" w:themeColor="text1"/>
          <w:sz w:val="24"/>
          <w:szCs w:val="24"/>
        </w:rPr>
        <w:t>subtle</w:t>
      </w:r>
      <w:r w:rsidR="666288F6" w:rsidRPr="7A96ADAC">
        <w:rPr>
          <w:rFonts w:ascii="Times New Roman" w:eastAsia="Times New Roman" w:hAnsi="Times New Roman" w:cs="Times New Roman"/>
          <w:color w:val="000000" w:themeColor="text1"/>
          <w:sz w:val="24"/>
          <w:szCs w:val="24"/>
        </w:rPr>
        <w:t xml:space="preserve"> structural </w:t>
      </w:r>
      <w:r w:rsidR="6EE0BCA3" w:rsidRPr="7A96ADAC">
        <w:rPr>
          <w:rFonts w:ascii="Times New Roman" w:eastAsia="Times New Roman" w:hAnsi="Times New Roman" w:cs="Times New Roman"/>
          <w:color w:val="000000" w:themeColor="text1"/>
          <w:sz w:val="24"/>
          <w:szCs w:val="24"/>
        </w:rPr>
        <w:t xml:space="preserve">differences and alterations in key brain regions and associated factors, </w:t>
      </w:r>
      <w:r w:rsidR="007F3039" w:rsidRPr="7A96ADAC">
        <w:rPr>
          <w:rFonts w:ascii="Times New Roman" w:eastAsia="Times New Roman" w:hAnsi="Times New Roman" w:cs="Times New Roman"/>
          <w:color w:val="000000" w:themeColor="text1"/>
          <w:sz w:val="24"/>
          <w:szCs w:val="24"/>
        </w:rPr>
        <w:t>is</w:t>
      </w:r>
      <w:r w:rsidR="6EE0BCA3" w:rsidRPr="7A96ADAC">
        <w:rPr>
          <w:rFonts w:ascii="Times New Roman" w:eastAsia="Times New Roman" w:hAnsi="Times New Roman" w:cs="Times New Roman"/>
          <w:color w:val="000000" w:themeColor="text1"/>
          <w:sz w:val="24"/>
          <w:szCs w:val="24"/>
        </w:rPr>
        <w:t xml:space="preserve"> plausible and important. Detection of dysfunction in attentional and cognitive networks, due to degeneration, which </w:t>
      </w:r>
      <w:r w:rsidR="007F3039" w:rsidRPr="7A96ADAC">
        <w:rPr>
          <w:rFonts w:ascii="Times New Roman" w:eastAsia="Times New Roman" w:hAnsi="Times New Roman" w:cs="Times New Roman"/>
          <w:color w:val="000000" w:themeColor="text1"/>
          <w:sz w:val="24"/>
          <w:szCs w:val="24"/>
        </w:rPr>
        <w:t>causes</w:t>
      </w:r>
      <w:r w:rsidR="6EE0BCA3" w:rsidRPr="7A96ADAC">
        <w:rPr>
          <w:rFonts w:ascii="Times New Roman" w:eastAsia="Times New Roman" w:hAnsi="Times New Roman" w:cs="Times New Roman"/>
          <w:color w:val="000000" w:themeColor="text1"/>
          <w:sz w:val="24"/>
          <w:szCs w:val="24"/>
        </w:rPr>
        <w:t xml:space="preserve"> major changes in behaviour and regulation</w:t>
      </w:r>
      <w:r w:rsidR="007F3039" w:rsidRPr="7A96ADAC">
        <w:rPr>
          <w:rFonts w:ascii="Times New Roman" w:eastAsia="Times New Roman" w:hAnsi="Times New Roman" w:cs="Times New Roman"/>
          <w:color w:val="000000" w:themeColor="text1"/>
          <w:sz w:val="24"/>
          <w:szCs w:val="24"/>
        </w:rPr>
        <w:t>,</w:t>
      </w:r>
      <w:r w:rsidR="6EE0BCA3" w:rsidRPr="7A96ADAC">
        <w:rPr>
          <w:rFonts w:ascii="Times New Roman" w:eastAsia="Times New Roman" w:hAnsi="Times New Roman" w:cs="Times New Roman"/>
          <w:color w:val="000000" w:themeColor="text1"/>
          <w:sz w:val="24"/>
          <w:szCs w:val="24"/>
        </w:rPr>
        <w:t xml:space="preserve"> </w:t>
      </w:r>
      <w:r w:rsidR="4197C112" w:rsidRPr="7A96ADAC">
        <w:rPr>
          <w:rFonts w:ascii="Times New Roman" w:eastAsia="Times New Roman" w:hAnsi="Times New Roman" w:cs="Times New Roman"/>
          <w:color w:val="000000" w:themeColor="text1"/>
          <w:sz w:val="24"/>
          <w:szCs w:val="24"/>
        </w:rPr>
        <w:t xml:space="preserve">directly </w:t>
      </w:r>
      <w:r w:rsidR="04768E8C" w:rsidRPr="7A96ADAC">
        <w:rPr>
          <w:rFonts w:ascii="Times New Roman" w:eastAsia="Times New Roman" w:hAnsi="Times New Roman" w:cs="Times New Roman"/>
          <w:color w:val="000000" w:themeColor="text1"/>
          <w:sz w:val="24"/>
          <w:szCs w:val="24"/>
        </w:rPr>
        <w:t>affect</w:t>
      </w:r>
      <w:r w:rsidR="4197C112" w:rsidRPr="7A96ADAC">
        <w:rPr>
          <w:rFonts w:ascii="Times New Roman" w:eastAsia="Times New Roman" w:hAnsi="Times New Roman" w:cs="Times New Roman"/>
          <w:color w:val="000000" w:themeColor="text1"/>
          <w:sz w:val="24"/>
          <w:szCs w:val="24"/>
        </w:rPr>
        <w:t xml:space="preserve"> patient’s quality of life. Thus, accurate MRI-based staging is not only </w:t>
      </w:r>
      <w:r w:rsidR="1B8A4C7E" w:rsidRPr="7A96ADAC">
        <w:rPr>
          <w:rFonts w:ascii="Times New Roman" w:eastAsia="Times New Roman" w:hAnsi="Times New Roman" w:cs="Times New Roman"/>
          <w:color w:val="000000" w:themeColor="text1"/>
          <w:sz w:val="24"/>
          <w:szCs w:val="24"/>
        </w:rPr>
        <w:t>important</w:t>
      </w:r>
      <w:r w:rsidR="4197C112" w:rsidRPr="7A96ADAC">
        <w:rPr>
          <w:rFonts w:ascii="Times New Roman" w:eastAsia="Times New Roman" w:hAnsi="Times New Roman" w:cs="Times New Roman"/>
          <w:color w:val="000000" w:themeColor="text1"/>
          <w:sz w:val="24"/>
          <w:szCs w:val="24"/>
        </w:rPr>
        <w:t xml:space="preserve"> for showcasing worsening of symptoms, but also to reflect </w:t>
      </w:r>
      <w:r w:rsidR="3D60B47E" w:rsidRPr="7A96ADAC">
        <w:rPr>
          <w:rFonts w:ascii="Times New Roman" w:eastAsia="Times New Roman" w:hAnsi="Times New Roman" w:cs="Times New Roman"/>
          <w:color w:val="000000" w:themeColor="text1"/>
          <w:sz w:val="24"/>
          <w:szCs w:val="24"/>
        </w:rPr>
        <w:t xml:space="preserve">evolving structures under NPS expression, which can allow for a more biologically sound framework. </w:t>
      </w:r>
    </w:p>
    <w:p w14:paraId="2AE2FD81" w14:textId="67DF63F8" w:rsidR="00624146" w:rsidRPr="00CD1E21" w:rsidRDefault="00CD1E21" w:rsidP="00CD1E21">
      <w:pPr>
        <w:pStyle w:val="ListParagraph"/>
        <w:numPr>
          <w:ilvl w:val="1"/>
          <w:numId w:val="7"/>
        </w:numPr>
        <w:spacing w:before="240" w:after="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 xml:space="preserve"> </w:t>
      </w:r>
      <w:r w:rsidR="00472098" w:rsidRPr="00CD1E21">
        <w:rPr>
          <w:rFonts w:ascii="Times New Roman" w:eastAsia="Times New Roman" w:hAnsi="Times New Roman" w:cs="Times New Roman"/>
          <w:b/>
          <w:bCs/>
          <w:sz w:val="24"/>
          <w:szCs w:val="24"/>
        </w:rPr>
        <w:t xml:space="preserve">Neuropsychiatric symptoms (NPS) within AD </w:t>
      </w:r>
    </w:p>
    <w:p w14:paraId="6123FCE0" w14:textId="7366CA5C" w:rsidR="00624146" w:rsidRPr="005C481C" w:rsidRDefault="00472098" w:rsidP="00CD1E21">
      <w:pPr>
        <w:spacing w:before="240"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Prevalence rate of NPS, such as depression, anxiety, apathy, agitation, etc., within AD patients is critically high, up to 97% of all AD patients </w:t>
      </w:r>
      <w:sdt>
        <w:sdtPr>
          <w:rPr>
            <w:rFonts w:ascii="Times New Roman" w:eastAsia="Times New Roman" w:hAnsi="Times New Roman" w:cs="Times New Roman"/>
            <w:color w:val="000000"/>
            <w:sz w:val="24"/>
            <w:szCs w:val="24"/>
          </w:rPr>
          <w:tag w:val="MENDELEY_CITATION_v3_eyJjaXRhdGlvbklEIjoiTUVOREVMRVlfQ0lUQVRJT05fZTBhZTdmNzgtYzBiZi00NTNhLTliZTQtNDI1MDM3YWE2NWVm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565763911"/>
          <w:placeholder>
            <w:docPart w:val="DefaultPlaceholder_-1854013440"/>
          </w:placeholder>
        </w:sdtPr>
        <w:sdtContent>
          <w:r w:rsidR="00AB09E0" w:rsidRPr="00AB09E0">
            <w:rPr>
              <w:rFonts w:ascii="Times New Roman" w:eastAsia="Times New Roman" w:hAnsi="Times New Roman" w:cs="Times New Roman"/>
              <w:color w:val="000000"/>
              <w:sz w:val="24"/>
              <w:szCs w:val="24"/>
            </w:rPr>
            <w:t>[16]</w:t>
          </w:r>
        </w:sdtContent>
      </w:sdt>
      <w:r w:rsidRPr="2AAC9364">
        <w:rPr>
          <w:rFonts w:ascii="Times New Roman" w:eastAsia="Times New Roman" w:hAnsi="Times New Roman" w:cs="Times New Roman"/>
          <w:sz w:val="24"/>
          <w:szCs w:val="24"/>
        </w:rPr>
        <w:t xml:space="preserve"> wherein nearly 99% of all patients with dementia and AD will manifest at least one of </w:t>
      </w:r>
      <w:r w:rsidR="007F2230"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NPS during the course of illness </w:t>
      </w:r>
      <w:sdt>
        <w:sdtPr>
          <w:rPr>
            <w:rFonts w:ascii="Times New Roman" w:eastAsia="Times New Roman" w:hAnsi="Times New Roman" w:cs="Times New Roman"/>
            <w:color w:val="000000"/>
            <w:sz w:val="24"/>
            <w:szCs w:val="24"/>
          </w:rPr>
          <w:tag w:val="MENDELEY_CITATION_v3_eyJjaXRhdGlvbklEIjoiTUVOREVMRVlfQ0lUQVRJT05fZWM5OTBiNGEtNDY2NC00MDg3LThjMTgtMGE4MWI5NjdjZjM3IiwicHJvcGVydGllcyI6eyJub3RlSW5kZXgiOjB9LCJpc0VkaXRlZCI6ZmFsc2UsIm1hbnVhbE92ZXJyaWRlIjp7ImlzTWFudWFsbHlPdmVycmlkZGVuIjpmYWxzZSwiY2l0ZXByb2NUZXh0IjoiWzNdIiwibWFudWFsT3ZlcnJpZGVUZXh0Ijoi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LiBSZXAuIiwiRE9JIjoiMTAuMTAzOC9zNDE1OTgtMDI1LTAyNzgwLTgiLCJJU1NOIjoiMjA0NS0yMzIyIiwiaXNzdWVkIjp7ImRhdGUtcGFydHMiOltbMjAyNSw2LDZdXX0sInBhZ2UiOiIxOTk4NSIsImlzc3VlIjoiMSIsInZvbHVtZSI6IjE1In0sImlzVGVtcG9yYXJ5IjpmYWxzZX1dfQ=="/>
          <w:id w:val="-1929726760"/>
          <w:placeholder>
            <w:docPart w:val="DefaultPlaceholder_-1854013440"/>
          </w:placeholder>
        </w:sdtPr>
        <w:sdtContent>
          <w:r w:rsidR="00AB09E0" w:rsidRPr="00AB09E0">
            <w:rPr>
              <w:rFonts w:ascii="Times New Roman" w:eastAsia="Times New Roman" w:hAnsi="Times New Roman" w:cs="Times New Roman"/>
              <w:color w:val="000000"/>
              <w:sz w:val="24"/>
              <w:szCs w:val="24"/>
            </w:rPr>
            <w:t>[3]</w:t>
          </w:r>
        </w:sdtContent>
      </w:sdt>
      <w:r w:rsidR="002F0CE6">
        <w:rPr>
          <w:rFonts w:ascii="Times New Roman" w:eastAsia="Times New Roman" w:hAnsi="Times New Roman" w:cs="Times New Roman"/>
          <w:color w:val="000000"/>
          <w:sz w:val="24"/>
          <w:szCs w:val="24"/>
        </w:rPr>
        <w:t>.</w:t>
      </w:r>
      <w:r w:rsidRPr="2AAC9364">
        <w:rPr>
          <w:rFonts w:ascii="Times New Roman" w:eastAsia="Times New Roman" w:hAnsi="Times New Roman" w:cs="Times New Roman"/>
          <w:sz w:val="24"/>
          <w:szCs w:val="24"/>
        </w:rPr>
        <w:t xml:space="preserve"> </w:t>
      </w:r>
      <w:r w:rsidR="00943DF5">
        <w:rPr>
          <w:rFonts w:ascii="Times New Roman" w:eastAsia="Times New Roman" w:hAnsi="Times New Roman" w:cs="Times New Roman"/>
          <w:sz w:val="24"/>
          <w:szCs w:val="24"/>
        </w:rPr>
        <w:t>Some</w:t>
      </w:r>
      <w:r w:rsidRPr="2AAC9364">
        <w:rPr>
          <w:rFonts w:ascii="Times New Roman" w:eastAsia="Times New Roman" w:hAnsi="Times New Roman" w:cs="Times New Roman"/>
          <w:sz w:val="24"/>
          <w:szCs w:val="24"/>
        </w:rPr>
        <w:t xml:space="preserve"> of the common symptoms </w:t>
      </w:r>
      <w:r w:rsidR="00CD1E21">
        <w:rPr>
          <w:rFonts w:ascii="Times New Roman" w:eastAsia="Times New Roman" w:hAnsi="Times New Roman" w:cs="Times New Roman"/>
          <w:sz w:val="24"/>
          <w:szCs w:val="24"/>
        </w:rPr>
        <w:t>are explained below.</w:t>
      </w:r>
    </w:p>
    <w:p w14:paraId="3CA9145D" w14:textId="1A04EFFA" w:rsidR="00624146" w:rsidRPr="00CD1E21" w:rsidRDefault="00472098" w:rsidP="00CD1E21">
      <w:pPr>
        <w:pStyle w:val="ListParagraph"/>
        <w:numPr>
          <w:ilvl w:val="2"/>
          <w:numId w:val="7"/>
        </w:numPr>
        <w:spacing w:before="240" w:line="360" w:lineRule="auto"/>
        <w:jc w:val="both"/>
        <w:rPr>
          <w:rFonts w:ascii="Times New Roman" w:eastAsia="Times New Roman" w:hAnsi="Times New Roman" w:cs="Times New Roman"/>
          <w:sz w:val="24"/>
          <w:szCs w:val="24"/>
        </w:rPr>
      </w:pPr>
      <w:r w:rsidRPr="00CD1E21">
        <w:rPr>
          <w:rFonts w:ascii="Times New Roman" w:eastAsia="Times New Roman" w:hAnsi="Times New Roman" w:cs="Times New Roman"/>
          <w:b/>
          <w:bCs/>
          <w:sz w:val="24"/>
          <w:szCs w:val="24"/>
        </w:rPr>
        <w:lastRenderedPageBreak/>
        <w:t>Depression within AD</w:t>
      </w:r>
    </w:p>
    <w:p w14:paraId="50D3686D" w14:textId="5065A72E" w:rsidR="00CD1E21"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One of the most devastating and important NPS to focus on is depression</w:t>
      </w:r>
      <w:r w:rsidR="002F0CE6">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for which there is </w:t>
      </w:r>
      <w:r w:rsidR="002F0CE6">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 xml:space="preserve">roughly  40% prevalence rate of depression-like symptoms within AD patients </w:t>
      </w:r>
      <w:sdt>
        <w:sdtPr>
          <w:rPr>
            <w:rFonts w:ascii="Times New Roman" w:eastAsia="Times New Roman" w:hAnsi="Times New Roman" w:cs="Times New Roman"/>
            <w:color w:val="000000"/>
            <w:sz w:val="24"/>
            <w:szCs w:val="24"/>
          </w:rPr>
          <w:tag w:val="MENDELEY_CITATION_v3_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"/>
          <w:id w:val="504179753"/>
          <w:placeholder>
            <w:docPart w:val="DefaultPlaceholder_-1854013440"/>
          </w:placeholder>
        </w:sdtPr>
        <w:sdtContent>
          <w:r w:rsidR="00AB09E0" w:rsidRPr="00AB09E0">
            <w:rPr>
              <w:rFonts w:ascii="Times New Roman" w:eastAsia="Times New Roman" w:hAnsi="Times New Roman" w:cs="Times New Roman"/>
              <w:color w:val="000000"/>
              <w:sz w:val="24"/>
              <w:szCs w:val="24"/>
            </w:rPr>
            <w:t>[90]</w:t>
          </w:r>
        </w:sdtContent>
      </w:sdt>
      <w:r w:rsidRPr="2AAC9364">
        <w:rPr>
          <w:rFonts w:ascii="Times New Roman" w:eastAsia="Times New Roman" w:hAnsi="Times New Roman" w:cs="Times New Roman"/>
          <w:sz w:val="24"/>
          <w:szCs w:val="24"/>
        </w:rPr>
        <w:t xml:space="preserve"> and higher rates of caregiver depression, which in turn worse quality of care of patients</w:t>
      </w:r>
      <w:r w:rsidR="002F0CE6">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which can </w:t>
      </w:r>
      <w:r w:rsidR="002F0CE6">
        <w:rPr>
          <w:rFonts w:ascii="Times New Roman" w:eastAsia="Times New Roman" w:hAnsi="Times New Roman" w:cs="Times New Roman"/>
          <w:sz w:val="24"/>
          <w:szCs w:val="24"/>
        </w:rPr>
        <w:t>worsen</w:t>
      </w:r>
      <w:r w:rsidRPr="2AAC9364">
        <w:rPr>
          <w:rFonts w:ascii="Times New Roman" w:eastAsia="Times New Roman" w:hAnsi="Times New Roman" w:cs="Times New Roman"/>
          <w:sz w:val="24"/>
          <w:szCs w:val="24"/>
        </w:rPr>
        <w:t xml:space="preserve"> their symptoms </w:t>
      </w:r>
      <w:sdt>
        <w:sdtPr>
          <w:rPr>
            <w:rFonts w:ascii="Times New Roman" w:eastAsia="Times New Roman" w:hAnsi="Times New Roman" w:cs="Times New Roman"/>
            <w:color w:val="000000"/>
            <w:sz w:val="24"/>
            <w:szCs w:val="24"/>
          </w:rPr>
          <w:tag w:val="MENDELEY_CITATION_v3_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"/>
          <w:id w:val="1769271855"/>
          <w:placeholder>
            <w:docPart w:val="DefaultPlaceholder_-1854013440"/>
          </w:placeholder>
        </w:sdtPr>
        <w:sdtContent>
          <w:r w:rsidR="00AB09E0" w:rsidRPr="00AB09E0">
            <w:rPr>
              <w:rFonts w:ascii="Times New Roman" w:eastAsia="Times New Roman" w:hAnsi="Times New Roman" w:cs="Times New Roman"/>
              <w:color w:val="000000"/>
              <w:sz w:val="24"/>
              <w:szCs w:val="24"/>
            </w:rPr>
            <w:t>[91]</w:t>
          </w:r>
        </w:sdtContent>
      </w:sdt>
      <w:r w:rsidR="002F0CE6">
        <w:rPr>
          <w:rFonts w:ascii="Times New Roman" w:eastAsia="Times New Roman" w:hAnsi="Times New Roman" w:cs="Times New Roman"/>
          <w:color w:val="000000"/>
          <w:sz w:val="24"/>
          <w:szCs w:val="24"/>
        </w:rPr>
        <w:t xml:space="preserve"> </w:t>
      </w:r>
      <w:r w:rsidRPr="2AAC9364">
        <w:rPr>
          <w:rFonts w:ascii="Times New Roman" w:eastAsia="Times New Roman" w:hAnsi="Times New Roman" w:cs="Times New Roman"/>
          <w:sz w:val="24"/>
          <w:szCs w:val="24"/>
        </w:rPr>
        <w:t>and additionally, as highlighted in the study conducted by</w:t>
      </w:r>
      <w:r w:rsidR="002F0CE6">
        <w:rPr>
          <w:rFonts w:ascii="Times New Roman" w:eastAsia="Times New Roman" w:hAnsi="Times New Roman" w:cs="Times New Roman"/>
          <w:sz w:val="24"/>
          <w:szCs w:val="24"/>
        </w:rPr>
        <w:t xml:space="preserve"> Kazmierski </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"/>
          <w:id w:val="954755137"/>
          <w:placeholder>
            <w:docPart w:val="DefaultPlaceholder_-1854013440"/>
          </w:placeholder>
        </w:sdtPr>
        <w:sdtContent>
          <w:r w:rsidR="00AB09E0" w:rsidRPr="00AB09E0">
            <w:rPr>
              <w:rFonts w:ascii="Times New Roman" w:eastAsia="Times New Roman" w:hAnsi="Times New Roman" w:cs="Times New Roman"/>
              <w:color w:val="000000"/>
              <w:sz w:val="24"/>
              <w:szCs w:val="24"/>
            </w:rPr>
            <w:t>[92]</w:t>
          </w:r>
        </w:sdtContent>
      </w:sdt>
      <w:r w:rsidRPr="2AAC9364">
        <w:rPr>
          <w:rFonts w:ascii="Times New Roman" w:eastAsia="Times New Roman" w:hAnsi="Times New Roman" w:cs="Times New Roman"/>
          <w:sz w:val="24"/>
          <w:szCs w:val="24"/>
        </w:rPr>
        <w:t xml:space="preserve"> it has been linked to significant impairment in life qualit</w:t>
      </w:r>
      <w:r w:rsidR="002F0CE6">
        <w:rPr>
          <w:rFonts w:ascii="Times New Roman" w:eastAsia="Times New Roman" w:hAnsi="Times New Roman" w:cs="Times New Roman"/>
          <w:sz w:val="24"/>
          <w:szCs w:val="24"/>
        </w:rPr>
        <w:t xml:space="preserve">y; </w:t>
      </w:r>
      <w:r w:rsidRPr="2AAC9364">
        <w:rPr>
          <w:rFonts w:ascii="Times New Roman" w:eastAsia="Times New Roman" w:hAnsi="Times New Roman" w:cs="Times New Roman"/>
          <w:sz w:val="24"/>
          <w:szCs w:val="24"/>
        </w:rPr>
        <w:t>lower cognitive capacity and functioning</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poorer ADL skills</w:t>
      </w:r>
      <w:r w:rsidR="002F0CE6">
        <w:rPr>
          <w:rFonts w:ascii="Times New Roman" w:eastAsia="Times New Roman" w:hAnsi="Times New Roman" w:cs="Times New Roman"/>
          <w:sz w:val="24"/>
          <w:szCs w:val="24"/>
        </w:rPr>
        <w:t xml:space="preserve">; a </w:t>
      </w:r>
      <w:r w:rsidRPr="2AAC9364">
        <w:rPr>
          <w:rFonts w:ascii="Times New Roman" w:eastAsia="Times New Roman" w:hAnsi="Times New Roman" w:cs="Times New Roman"/>
          <w:sz w:val="24"/>
          <w:szCs w:val="24"/>
        </w:rPr>
        <w:t xml:space="preserve">higher number of aggressive outbursts, all </w:t>
      </w:r>
      <w:r w:rsidR="002F0CE6">
        <w:rPr>
          <w:rFonts w:ascii="Times New Roman" w:eastAsia="Times New Roman" w:hAnsi="Times New Roman" w:cs="Times New Roman"/>
          <w:sz w:val="24"/>
          <w:szCs w:val="24"/>
        </w:rPr>
        <w:t xml:space="preserve">of </w:t>
      </w:r>
      <w:r w:rsidRPr="2AAC9364">
        <w:rPr>
          <w:rFonts w:ascii="Times New Roman" w:eastAsia="Times New Roman" w:hAnsi="Times New Roman" w:cs="Times New Roman"/>
          <w:sz w:val="24"/>
          <w:szCs w:val="24"/>
        </w:rPr>
        <w:t xml:space="preserve">which can lead to further problems during the course of AD. To further highlight the devastating impact depression can have within AD, </w:t>
      </w:r>
      <w:r w:rsidR="002F0CE6">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2F0CE6">
        <w:rPr>
          <w:rFonts w:ascii="Times New Roman" w:eastAsia="Times New Roman" w:hAnsi="Times New Roman" w:cs="Times New Roman"/>
          <w:sz w:val="24"/>
          <w:szCs w:val="24"/>
        </w:rPr>
        <w:t xml:space="preserve"> Huang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"/>
          <w:id w:val="93908640"/>
          <w:placeholder>
            <w:docPart w:val="DefaultPlaceholder_-1854013440"/>
          </w:placeholder>
        </w:sdtPr>
        <w:sdtContent>
          <w:r w:rsidR="00AB09E0" w:rsidRPr="00AB09E0">
            <w:rPr>
              <w:rFonts w:ascii="Times New Roman" w:eastAsia="Times New Roman" w:hAnsi="Times New Roman" w:cs="Times New Roman"/>
              <w:color w:val="000000"/>
              <w:sz w:val="24"/>
              <w:szCs w:val="24"/>
            </w:rPr>
            <w:t>[93]</w:t>
          </w:r>
        </w:sdtContent>
      </w:sdt>
      <w:r w:rsidRPr="2AAC9364">
        <w:rPr>
          <w:rFonts w:ascii="Times New Roman" w:eastAsia="Times New Roman" w:hAnsi="Times New Roman" w:cs="Times New Roman"/>
          <w:sz w:val="24"/>
          <w:szCs w:val="24"/>
        </w:rPr>
        <w:t xml:space="preserve"> showcases how untreated depression is linked to increase in dementia risks, by up to 30%</w:t>
      </w:r>
      <w:r w:rsidR="002F0CE6">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patients who experience their first depressive episodes after the age of 60 have been noted to have higher rates of decline in cognitive capacity and functioning and associated skills, like speaking, problem-solving, etc.</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continuing, or worsening, of depressive symptoms is a predisposing factor to AD. </w:t>
      </w:r>
      <w:r w:rsidR="002F0CE6">
        <w:rPr>
          <w:rFonts w:ascii="Times New Roman" w:eastAsia="Times New Roman" w:hAnsi="Times New Roman" w:cs="Times New Roman"/>
          <w:sz w:val="24"/>
          <w:szCs w:val="24"/>
        </w:rPr>
        <w:t>A study</w:t>
      </w:r>
      <w:r w:rsidRPr="2AAC9364">
        <w:rPr>
          <w:rFonts w:ascii="Times New Roman" w:eastAsia="Times New Roman" w:hAnsi="Times New Roman" w:cs="Times New Roman"/>
          <w:sz w:val="24"/>
          <w:szCs w:val="24"/>
        </w:rPr>
        <w:t xml:space="preserve"> conducted by</w:t>
      </w:r>
      <w:r w:rsidR="002F0CE6">
        <w:rPr>
          <w:rFonts w:ascii="Times New Roman" w:eastAsia="Times New Roman" w:hAnsi="Times New Roman" w:cs="Times New Roman"/>
          <w:sz w:val="24"/>
          <w:szCs w:val="24"/>
        </w:rPr>
        <w:t xml:space="preserve"> Harerimana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"/>
          <w:id w:val="259881504"/>
          <w:placeholder>
            <w:docPart w:val="DefaultPlaceholder_-1854013440"/>
          </w:placeholder>
        </w:sdtPr>
        <w:sdtContent>
          <w:r w:rsidR="00AB09E0" w:rsidRPr="00AB09E0">
            <w:rPr>
              <w:rFonts w:ascii="Times New Roman" w:eastAsia="Times New Roman" w:hAnsi="Times New Roman" w:cs="Times New Roman"/>
              <w:color w:val="000000"/>
              <w:sz w:val="24"/>
              <w:szCs w:val="24"/>
            </w:rPr>
            <w:t>[94]</w:t>
          </w:r>
        </w:sdtContent>
      </w:sdt>
      <w:r w:rsidRPr="2AAC9364">
        <w:rPr>
          <w:rFonts w:ascii="Times New Roman" w:eastAsia="Times New Roman" w:hAnsi="Times New Roman" w:cs="Times New Roman"/>
          <w:sz w:val="24"/>
          <w:szCs w:val="24"/>
        </w:rPr>
        <w:t xml:space="preserve"> showcases a genetic overlap between AD and depression, particularly causal genetic effect of depression on AD, emphasising on the genetic contribution of depression on AD</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depression-linked genetic variants contribute to faster cognitive decline via alteration in genetic structure of brain and protein expression</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higher polygenic risk scores of depression also significantly predicts decline in memory and cognitive functioning, thus further reinforcing the effects that depression has on patients with AD.</w:t>
      </w:r>
    </w:p>
    <w:p w14:paraId="72BF0637" w14:textId="5A9DE1E4" w:rsidR="00CD1E21" w:rsidRDefault="00EC213B" w:rsidP="00CD1E21">
      <w:pPr>
        <w:spacing w:line="360" w:lineRule="auto"/>
        <w:jc w:val="both"/>
        <w:rPr>
          <w:rFonts w:ascii="Verdana" w:eastAsia="Verdana" w:hAnsi="Verdana" w:cs="Verdana"/>
          <w:color w:val="333333"/>
          <w:sz w:val="21"/>
          <w:szCs w:val="21"/>
        </w:rPr>
      </w:pPr>
      <w:r w:rsidRPr="2AAC9364">
        <w:rPr>
          <w:rFonts w:ascii="Times New Roman" w:eastAsia="Times New Roman" w:hAnsi="Times New Roman" w:cs="Times New Roman"/>
          <w:sz w:val="24"/>
          <w:szCs w:val="24"/>
        </w:rPr>
        <w:t>A study conducted by</w:t>
      </w:r>
      <w:r w:rsidR="002F0CE6">
        <w:rPr>
          <w:rFonts w:ascii="Times New Roman" w:eastAsia="Times New Roman" w:hAnsi="Times New Roman" w:cs="Times New Roman"/>
          <w:sz w:val="24"/>
          <w:szCs w:val="24"/>
        </w:rPr>
        <w:t xml:space="preserve"> Xu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"/>
          <w:id w:val="446280307"/>
          <w:placeholder>
            <w:docPart w:val="DefaultPlaceholder_-1854013440"/>
          </w:placeholder>
        </w:sdtPr>
        <w:sdtContent>
          <w:r w:rsidR="00AB09E0" w:rsidRPr="00AB09E0">
            <w:rPr>
              <w:rFonts w:ascii="Times New Roman" w:eastAsia="Times New Roman" w:hAnsi="Times New Roman" w:cs="Times New Roman"/>
              <w:color w:val="000000"/>
              <w:sz w:val="24"/>
              <w:szCs w:val="24"/>
            </w:rPr>
            <w:t>[95]</w:t>
          </w:r>
        </w:sdtContent>
      </w:sdt>
      <w:r w:rsidRPr="2AAC9364">
        <w:rPr>
          <w:rFonts w:ascii="Times New Roman" w:eastAsia="Times New Roman" w:hAnsi="Times New Roman" w:cs="Times New Roman"/>
          <w:sz w:val="24"/>
          <w:szCs w:val="24"/>
        </w:rPr>
        <w:t xml:space="preserve"> highlights the biological factors contributing to the development of depression within AD patients, wherein greater amyloid-β plaques and tau concentration have been associated with more depressive symptoms, particularly via</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damage to hippocampal neurons due to high levels of cortisol, resultant of HPA hyperactivation</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dysregulation in GABAergic systems, causing inability to inhibit neuronal impulses, which also leads to problems in network coordination within the brain</w:t>
      </w:r>
      <w:r w:rsidR="002F0CE6">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elevation in IL-6, TNF-α, IL-1β (pro-inflammatory cytokines), which directly increase amyloid-β plaques concentration and similarly, another study done by</w:t>
      </w:r>
      <w:r w:rsidR="002F0CE6">
        <w:rPr>
          <w:rFonts w:ascii="Times New Roman" w:eastAsia="Times New Roman" w:hAnsi="Times New Roman" w:cs="Times New Roman"/>
          <w:sz w:val="24"/>
          <w:szCs w:val="24"/>
        </w:rPr>
        <w:t xml:space="preserve"> Wu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"/>
          <w:id w:val="889006718"/>
          <w:placeholder>
            <w:docPart w:val="DefaultPlaceholder_-1854013440"/>
          </w:placeholder>
        </w:sdtPr>
        <w:sdtContent>
          <w:r w:rsidR="00AB09E0" w:rsidRPr="00AB09E0">
            <w:rPr>
              <w:rFonts w:ascii="Times New Roman" w:eastAsia="Times New Roman" w:hAnsi="Times New Roman" w:cs="Times New Roman"/>
              <w:color w:val="000000"/>
              <w:sz w:val="24"/>
              <w:szCs w:val="24"/>
            </w:rPr>
            <w:t>[96]</w:t>
          </w:r>
        </w:sdtContent>
      </w:sdt>
      <w:r w:rsidRPr="2AAC9364">
        <w:rPr>
          <w:rFonts w:ascii="Times New Roman" w:eastAsia="Times New Roman" w:hAnsi="Times New Roman" w:cs="Times New Roman"/>
          <w:sz w:val="24"/>
          <w:szCs w:val="24"/>
        </w:rPr>
        <w:t xml:space="preserve"> focuses on how depression is linked to neurodegeneration in key regions of the brain, namely PFC, hippocampus, and cingulate cortex (regions responsible for emotions, memory, and mood regulation) where damage here are similar to those found within patients of AD, highlighting how depression can be viewed as an early pathological marker for the onset of AD, appearing even before any signs of cognitive decline manifest, and is not just a secondary symptom of it. Focusing on HPA-activation and chronic stress, consistently high levels of cortisol continue damaging hippocampal neurons, </w:t>
      </w:r>
      <w:r w:rsidRPr="2AAC9364">
        <w:rPr>
          <w:rFonts w:ascii="Times New Roman" w:eastAsia="Times New Roman" w:hAnsi="Times New Roman" w:cs="Times New Roman"/>
          <w:sz w:val="24"/>
          <w:szCs w:val="24"/>
        </w:rPr>
        <w:lastRenderedPageBreak/>
        <w:t xml:space="preserve">leading to impairments in memory, along with it increasing amyloid-β and tau accumulation, while also at the same time leading to higher levels of oxidative stress which, as previously highlighted, causing further damages to neuron, mitochondrial dysfunction, reduced synaptic plasticity, and overall shrinkage in hippocampus, wherein all these conditions contributed towards a higher vulnerability to depression, explaining its manifestation within AD patients </w:t>
      </w:r>
      <w:sdt>
        <w:sdtPr>
          <w:rPr>
            <w:rFonts w:ascii="Times New Roman" w:eastAsia="Times New Roman" w:hAnsi="Times New Roman" w:cs="Times New Roman"/>
            <w:color w:val="000000"/>
            <w:sz w:val="24"/>
            <w:szCs w:val="24"/>
          </w:rPr>
          <w:tag w:val="MENDELEY_CITATION_v3_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"/>
          <w:id w:val="-308403734"/>
          <w:placeholder>
            <w:docPart w:val="DefaultPlaceholder_-1854013440"/>
          </w:placeholder>
        </w:sdtPr>
        <w:sdtContent>
          <w:r w:rsidR="00AB09E0" w:rsidRPr="00AB09E0">
            <w:rPr>
              <w:rFonts w:ascii="Times New Roman" w:eastAsia="Times New Roman" w:hAnsi="Times New Roman" w:cs="Times New Roman"/>
              <w:color w:val="000000"/>
              <w:sz w:val="24"/>
              <w:szCs w:val="24"/>
            </w:rPr>
            <w:t>[97]</w:t>
          </w:r>
        </w:sdtContent>
      </w:sdt>
    </w:p>
    <w:p w14:paraId="07C8F788" w14:textId="18C7D9D7" w:rsidR="2AAC9364" w:rsidRPr="00CD1E21" w:rsidRDefault="0F897085" w:rsidP="00CD1E21">
      <w:pPr>
        <w:spacing w:after="240" w:line="360" w:lineRule="auto"/>
        <w:jc w:val="both"/>
        <w:rPr>
          <w:rFonts w:ascii="Verdana" w:eastAsia="Verdana" w:hAnsi="Verdana" w:cs="Verdana"/>
          <w:color w:val="333333"/>
          <w:sz w:val="21"/>
          <w:szCs w:val="21"/>
        </w:rPr>
      </w:pPr>
      <w:r w:rsidRPr="2AAC9364">
        <w:rPr>
          <w:rFonts w:ascii="Times New Roman" w:eastAsia="Times New Roman" w:hAnsi="Times New Roman" w:cs="Times New Roman"/>
          <w:sz w:val="24"/>
          <w:szCs w:val="24"/>
        </w:rPr>
        <w:t>In conclusion, the previous studies as listed above cite numerous pathological markers and biological/neurologic</w:t>
      </w:r>
      <w:r w:rsidRPr="2AAC9364">
        <w:rPr>
          <w:rFonts w:ascii="Times New Roman" w:eastAsia="Times New Roman" w:hAnsi="Times New Roman" w:cs="Times New Roman"/>
          <w:color w:val="000000" w:themeColor="text1"/>
          <w:sz w:val="24"/>
          <w:szCs w:val="24"/>
        </w:rPr>
        <w:t xml:space="preserve">al factors and symptoms associated with the onset of depression, particularly in AD patients, including hippocampal and amygdala </w:t>
      </w:r>
      <w:r w:rsidR="007F3039">
        <w:rPr>
          <w:rFonts w:ascii="Times New Roman" w:eastAsia="Times New Roman" w:hAnsi="Times New Roman" w:cs="Times New Roman"/>
          <w:color w:val="000000" w:themeColor="text1"/>
          <w:sz w:val="24"/>
          <w:szCs w:val="24"/>
        </w:rPr>
        <w:t>dysfunction</w:t>
      </w:r>
      <w:r w:rsidRPr="2AAC9364">
        <w:rPr>
          <w:rFonts w:ascii="Times New Roman" w:eastAsia="Times New Roman" w:hAnsi="Times New Roman" w:cs="Times New Roman"/>
          <w:color w:val="000000" w:themeColor="text1"/>
          <w:sz w:val="24"/>
          <w:szCs w:val="24"/>
        </w:rPr>
        <w:t xml:space="preserve">, ACC impairments, </w:t>
      </w:r>
      <w:r w:rsidR="007F3039">
        <w:rPr>
          <w:rFonts w:ascii="Times New Roman" w:eastAsia="Times New Roman" w:hAnsi="Times New Roman" w:cs="Times New Roman"/>
          <w:color w:val="000000" w:themeColor="text1"/>
          <w:sz w:val="24"/>
          <w:szCs w:val="24"/>
        </w:rPr>
        <w:t xml:space="preserve">and </w:t>
      </w:r>
      <w:r w:rsidRPr="2AAC9364">
        <w:rPr>
          <w:rFonts w:ascii="Times New Roman" w:eastAsia="Times New Roman" w:hAnsi="Times New Roman" w:cs="Times New Roman"/>
          <w:color w:val="000000" w:themeColor="text1"/>
          <w:sz w:val="24"/>
          <w:szCs w:val="24"/>
        </w:rPr>
        <w:t xml:space="preserve">structural alterations in key brain regions, which are assessed through structural MRI scans </w:t>
      </w:r>
      <w:sdt>
        <w:sdtPr>
          <w:rPr>
            <w:rFonts w:ascii="Times New Roman" w:eastAsia="Times New Roman" w:hAnsi="Times New Roman" w:cs="Times New Roman"/>
            <w:color w:val="000000"/>
            <w:sz w:val="24"/>
            <w:szCs w:val="24"/>
          </w:rPr>
          <w:tag w:val="MENDELEY_CITATION_v3_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"/>
          <w:id w:val="-2115588494"/>
          <w:placeholder>
            <w:docPart w:val="DefaultPlaceholder_-1854013440"/>
          </w:placeholder>
        </w:sdtPr>
        <w:sdtContent>
          <w:r w:rsidR="00AB09E0" w:rsidRPr="00AB09E0">
            <w:rPr>
              <w:rFonts w:ascii="Times New Roman" w:eastAsia="Times New Roman" w:hAnsi="Times New Roman" w:cs="Times New Roman"/>
              <w:color w:val="000000"/>
              <w:sz w:val="24"/>
              <w:szCs w:val="24"/>
            </w:rPr>
            <w:t>[98]</w:t>
          </w:r>
        </w:sdtContent>
      </w:sdt>
      <w:r w:rsidR="002F0CE6">
        <w:rPr>
          <w:rFonts w:ascii="Times New Roman" w:eastAsia="Times New Roman" w:hAnsi="Times New Roman" w:cs="Times New Roman"/>
          <w:color w:val="000000"/>
          <w:sz w:val="24"/>
          <w:szCs w:val="24"/>
        </w:rPr>
        <w:t xml:space="preserve">. </w:t>
      </w:r>
      <w:r w:rsidRPr="2AAC9364">
        <w:rPr>
          <w:rFonts w:ascii="Times New Roman" w:eastAsia="Times New Roman" w:hAnsi="Times New Roman" w:cs="Times New Roman"/>
          <w:color w:val="000000" w:themeColor="text1"/>
          <w:sz w:val="24"/>
          <w:szCs w:val="24"/>
        </w:rPr>
        <w:t xml:space="preserve">Further studies also confirm the ability of </w:t>
      </w:r>
      <w:r w:rsidR="007F3039">
        <w:rPr>
          <w:rFonts w:ascii="Times New Roman" w:eastAsia="Times New Roman" w:hAnsi="Times New Roman" w:cs="Times New Roman"/>
          <w:color w:val="000000" w:themeColor="text1"/>
          <w:sz w:val="24"/>
          <w:szCs w:val="24"/>
        </w:rPr>
        <w:t>MRI-based</w:t>
      </w:r>
      <w:r w:rsidRPr="2AAC9364">
        <w:rPr>
          <w:rFonts w:ascii="Times New Roman" w:eastAsia="Times New Roman" w:hAnsi="Times New Roman" w:cs="Times New Roman"/>
          <w:color w:val="000000" w:themeColor="text1"/>
          <w:sz w:val="24"/>
          <w:szCs w:val="24"/>
        </w:rPr>
        <w:t xml:space="preserve"> scans to accurately detect structural changes within brain regions of AD patients with depression, especially atrophy in regions associated with PFC networks and the limbic cortex </w:t>
      </w:r>
      <w:sdt>
        <w:sdtPr>
          <w:rPr>
            <w:rFonts w:ascii="Times New Roman" w:eastAsia="Times New Roman" w:hAnsi="Times New Roman" w:cs="Times New Roman"/>
            <w:color w:val="000000"/>
            <w:sz w:val="24"/>
            <w:szCs w:val="24"/>
          </w:rPr>
          <w:tag w:val="MENDELEY_CITATION_v3_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"/>
          <w:id w:val="2010240611"/>
          <w:placeholder>
            <w:docPart w:val="DefaultPlaceholder_-1854013440"/>
          </w:placeholder>
        </w:sdtPr>
        <w:sdtContent>
          <w:r w:rsidR="00AB09E0" w:rsidRPr="00AB09E0">
            <w:rPr>
              <w:rFonts w:ascii="Times New Roman" w:eastAsia="Times New Roman" w:hAnsi="Times New Roman" w:cs="Times New Roman"/>
              <w:color w:val="000000"/>
              <w:sz w:val="24"/>
              <w:szCs w:val="24"/>
            </w:rPr>
            <w:t>[99], [100]</w:t>
          </w:r>
        </w:sdtContent>
      </w:sdt>
      <w:r w:rsidR="00067123">
        <w:rPr>
          <w:rFonts w:ascii="Times New Roman" w:eastAsia="Times New Roman" w:hAnsi="Times New Roman" w:cs="Times New Roman"/>
          <w:color w:val="000000" w:themeColor="text1"/>
          <w:sz w:val="24"/>
          <w:szCs w:val="24"/>
        </w:rPr>
        <w:t xml:space="preserve">. </w:t>
      </w:r>
      <w:r w:rsidRPr="2AAC9364">
        <w:rPr>
          <w:rFonts w:ascii="Times New Roman" w:eastAsia="Times New Roman" w:hAnsi="Times New Roman" w:cs="Times New Roman"/>
          <w:color w:val="000000" w:themeColor="text1"/>
          <w:sz w:val="24"/>
          <w:szCs w:val="24"/>
        </w:rPr>
        <w:t xml:space="preserve">As highlighted in the previous sections, </w:t>
      </w:r>
      <w:r w:rsidR="007F3039">
        <w:rPr>
          <w:rFonts w:ascii="Times New Roman" w:eastAsia="Times New Roman" w:hAnsi="Times New Roman" w:cs="Times New Roman"/>
          <w:color w:val="000000" w:themeColor="text1"/>
          <w:sz w:val="24"/>
          <w:szCs w:val="24"/>
        </w:rPr>
        <w:t xml:space="preserve">the </w:t>
      </w:r>
      <w:r w:rsidRPr="2AAC9364">
        <w:rPr>
          <w:rFonts w:ascii="Times New Roman" w:eastAsia="Times New Roman" w:hAnsi="Times New Roman" w:cs="Times New Roman"/>
          <w:color w:val="000000" w:themeColor="text1"/>
          <w:sz w:val="24"/>
          <w:szCs w:val="24"/>
        </w:rPr>
        <w:t xml:space="preserve">onset of depression is closely linked to different disease-stages of AD, which reflects the evolving structural changes and vulnerabilities. MRI-based staging, thus, offers a more biologically and </w:t>
      </w:r>
      <w:r w:rsidR="007F3039">
        <w:rPr>
          <w:rFonts w:ascii="Times New Roman" w:eastAsia="Times New Roman" w:hAnsi="Times New Roman" w:cs="Times New Roman"/>
          <w:color w:val="000000" w:themeColor="text1"/>
          <w:sz w:val="24"/>
          <w:szCs w:val="24"/>
        </w:rPr>
        <w:t>clinically relevant</w:t>
      </w:r>
      <w:r w:rsidRPr="2AAC9364">
        <w:rPr>
          <w:rFonts w:ascii="Times New Roman" w:eastAsia="Times New Roman" w:hAnsi="Times New Roman" w:cs="Times New Roman"/>
          <w:color w:val="000000" w:themeColor="text1"/>
          <w:sz w:val="24"/>
          <w:szCs w:val="24"/>
        </w:rPr>
        <w:t xml:space="preserve"> framework for better understanding variability in depressive burden in AD patients.</w:t>
      </w:r>
    </w:p>
    <w:p w14:paraId="54995D70" w14:textId="62D6194B" w:rsidR="00F31DF4" w:rsidRPr="00F31DF4" w:rsidRDefault="00F31DF4">
      <w:pPr>
        <w:spacing w:before="240" w:after="240" w:line="360" w:lineRule="auto"/>
        <w:jc w:val="both"/>
        <w:rPr>
          <w:rFonts w:ascii="Times New Roman" w:eastAsia="Times New Roman" w:hAnsi="Times New Roman" w:cs="Times New Roman"/>
          <w:b/>
          <w:bCs/>
          <w:sz w:val="18"/>
          <w:szCs w:val="18"/>
        </w:rPr>
      </w:pPr>
      <w:r>
        <w:rPr>
          <w:noProof/>
        </w:rPr>
        <w:drawing>
          <wp:inline distT="0" distB="0" distL="0" distR="0" wp14:anchorId="4A95365A" wp14:editId="500D03AC">
            <wp:extent cx="5733415" cy="3565525"/>
            <wp:effectExtent l="0" t="0" r="635" b="0"/>
            <wp:docPr id="639711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11089" name="Picture 639711089"/>
                    <pic:cNvPicPr/>
                  </pic:nvPicPr>
                  <pic:blipFill>
                    <a:blip r:embed="rId14">
                      <a:extLst>
                        <a:ext uri="{28A0092B-C50C-407E-A947-70E740481C1C}">
                          <a14:useLocalDpi xmlns:a14="http://schemas.microsoft.com/office/drawing/2010/main" val="0"/>
                        </a:ext>
                      </a:extLst>
                    </a:blip>
                    <a:stretch>
                      <a:fillRect/>
                    </a:stretch>
                  </pic:blipFill>
                  <pic:spPr>
                    <a:xfrm>
                      <a:off x="0" y="0"/>
                      <a:ext cx="5733415" cy="3565525"/>
                    </a:xfrm>
                    <a:prstGeom prst="rect">
                      <a:avLst/>
                    </a:prstGeom>
                  </pic:spPr>
                </pic:pic>
              </a:graphicData>
            </a:graphic>
          </wp:inline>
        </w:drawing>
      </w:r>
    </w:p>
    <w:p w14:paraId="7A8C28E9" w14:textId="76AF8B43" w:rsidR="118F8359" w:rsidRDefault="118F8359" w:rsidP="7A96ADAC">
      <w:pPr>
        <w:jc w:val="center"/>
        <w:rPr>
          <w:rFonts w:ascii="Times New Roman" w:eastAsia="Times New Roman" w:hAnsi="Times New Roman" w:cs="Times New Roman"/>
          <w:b/>
          <w:bCs/>
          <w:i/>
          <w:iCs/>
          <w:sz w:val="18"/>
          <w:szCs w:val="18"/>
          <w:highlight w:val="red"/>
        </w:rPr>
      </w:pPr>
      <w:r w:rsidRPr="7A96ADAC">
        <w:rPr>
          <w:rFonts w:ascii="Times New Roman" w:hAnsi="Times New Roman" w:cs="Times New Roman"/>
          <w:b/>
          <w:bCs/>
          <w:sz w:val="24"/>
          <w:szCs w:val="24"/>
        </w:rPr>
        <w:t xml:space="preserve">Figure </w:t>
      </w:r>
      <w:r w:rsidRPr="7A96ADAC">
        <w:rPr>
          <w:rFonts w:ascii="Times New Roman" w:hAnsi="Times New Roman" w:cs="Times New Roman"/>
          <w:b/>
          <w:bCs/>
          <w:sz w:val="24"/>
          <w:szCs w:val="24"/>
        </w:rPr>
        <w:fldChar w:fldCharType="begin"/>
      </w:r>
      <w:r w:rsidRPr="7A96ADAC">
        <w:rPr>
          <w:rFonts w:ascii="Times New Roman" w:hAnsi="Times New Roman" w:cs="Times New Roman"/>
          <w:b/>
          <w:bCs/>
          <w:sz w:val="24"/>
          <w:szCs w:val="24"/>
        </w:rPr>
        <w:instrText xml:space="preserve"> SEQ Figure \* ARABIC </w:instrText>
      </w:r>
      <w:r w:rsidRPr="7A96ADAC">
        <w:rPr>
          <w:rFonts w:ascii="Times New Roman" w:hAnsi="Times New Roman" w:cs="Times New Roman"/>
          <w:b/>
          <w:bCs/>
          <w:sz w:val="24"/>
          <w:szCs w:val="24"/>
        </w:rPr>
        <w:fldChar w:fldCharType="separate"/>
      </w:r>
      <w:r w:rsidRPr="7A96ADAC">
        <w:rPr>
          <w:rFonts w:ascii="Times New Roman" w:hAnsi="Times New Roman" w:cs="Times New Roman"/>
          <w:b/>
          <w:bCs/>
          <w:noProof/>
          <w:sz w:val="24"/>
          <w:szCs w:val="24"/>
        </w:rPr>
        <w:t>7</w:t>
      </w:r>
      <w:r w:rsidRPr="7A96ADAC">
        <w:rPr>
          <w:rFonts w:ascii="Times New Roman" w:hAnsi="Times New Roman" w:cs="Times New Roman"/>
          <w:b/>
          <w:bCs/>
          <w:sz w:val="24"/>
          <w:szCs w:val="24"/>
        </w:rPr>
        <w:fldChar w:fldCharType="end"/>
      </w:r>
      <w:r w:rsidR="21A886CC" w:rsidRPr="7A96ADAC">
        <w:rPr>
          <w:rFonts w:ascii="Times New Roman" w:hAnsi="Times New Roman" w:cs="Times New Roman"/>
          <w:b/>
          <w:bCs/>
          <w:sz w:val="24"/>
          <w:szCs w:val="24"/>
        </w:rPr>
        <w:t xml:space="preserve"> </w:t>
      </w:r>
      <w:r w:rsidRPr="7A96ADAC">
        <w:rPr>
          <w:rFonts w:ascii="Times New Roman" w:hAnsi="Times New Roman" w:cs="Times New Roman"/>
          <w:b/>
          <w:bCs/>
          <w:sz w:val="24"/>
          <w:szCs w:val="24"/>
        </w:rPr>
        <w:t>:</w:t>
      </w:r>
      <w:r w:rsidRPr="7A96ADAC">
        <w:rPr>
          <w:rFonts w:ascii="Times New Roman" w:hAnsi="Times New Roman" w:cs="Times New Roman"/>
          <w:sz w:val="24"/>
          <w:szCs w:val="24"/>
        </w:rPr>
        <w:t xml:space="preserve">  Depression in AD arises from interaction of pathways involving hyperactivation of HPA-axis, GABA Dysfunction, amyloid/tau-related neurodegeneration, and inflammation</w:t>
      </w:r>
    </w:p>
    <w:p w14:paraId="1D1AE188" w14:textId="27194E9F" w:rsidR="00624146" w:rsidRPr="00CD1E21" w:rsidRDefault="00472098" w:rsidP="00CD1E21">
      <w:pPr>
        <w:pStyle w:val="ListParagraph"/>
        <w:numPr>
          <w:ilvl w:val="2"/>
          <w:numId w:val="7"/>
        </w:numPr>
        <w:spacing w:before="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lastRenderedPageBreak/>
        <w:t>Anxiety within AD</w:t>
      </w:r>
    </w:p>
    <w:p w14:paraId="5CDB70EE" w14:textId="2F973F82" w:rsidR="002F78D4" w:rsidRPr="005C481C" w:rsidRDefault="00472098" w:rsidP="00CD1E21">
      <w:pPr>
        <w:spacing w:line="360" w:lineRule="auto"/>
        <w:jc w:val="both"/>
        <w:rPr>
          <w:rFonts w:ascii="Times New Roman" w:eastAsia="Times New Roman" w:hAnsi="Times New Roman" w:cs="Times New Roman"/>
          <w:color w:val="000000" w:themeColor="text1"/>
          <w:sz w:val="24"/>
          <w:szCs w:val="24"/>
        </w:rPr>
      </w:pPr>
      <w:r w:rsidRPr="7A96ADAC">
        <w:rPr>
          <w:rFonts w:ascii="Times New Roman" w:eastAsia="Times New Roman" w:hAnsi="Times New Roman" w:cs="Times New Roman"/>
          <w:sz w:val="24"/>
          <w:szCs w:val="24"/>
        </w:rPr>
        <w:t xml:space="preserve">Anxiety-based disorders have been noted as one of the most common NPS within </w:t>
      </w:r>
      <w:r w:rsidR="00441A0C"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 xml:space="preserve">AD population, where the prevalence rates reach about 39% of the AD population </w:t>
      </w:r>
      <w:sdt>
        <w:sdtPr>
          <w:rPr>
            <w:rFonts w:ascii="Times New Roman" w:eastAsia="Times New Roman" w:hAnsi="Times New Roman" w:cs="Times New Roman"/>
            <w:color w:val="000000"/>
            <w:sz w:val="24"/>
            <w:szCs w:val="24"/>
          </w:rPr>
          <w:tag w:val="MENDELEY_CITATION_v3_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"/>
          <w:id w:val="191509578"/>
          <w:placeholder>
            <w:docPart w:val="DefaultPlaceholder_-1854013440"/>
          </w:placeholder>
        </w:sdtPr>
        <w:sdtContent>
          <w:r w:rsidR="00AB09E0" w:rsidRPr="00AB09E0">
            <w:rPr>
              <w:rFonts w:ascii="Times New Roman" w:eastAsia="Times New Roman" w:hAnsi="Times New Roman" w:cs="Times New Roman"/>
              <w:color w:val="000000"/>
              <w:sz w:val="24"/>
              <w:szCs w:val="24"/>
            </w:rPr>
            <w:t>[101]</w:t>
          </w:r>
        </w:sdtContent>
      </w:sdt>
      <w:r w:rsidRPr="7A96ADAC">
        <w:rPr>
          <w:rFonts w:ascii="Times New Roman" w:eastAsia="Times New Roman" w:hAnsi="Times New Roman" w:cs="Times New Roman"/>
          <w:sz w:val="24"/>
          <w:szCs w:val="24"/>
        </w:rPr>
        <w:t>where anxiety has been associated with higher rates of impairment in cognitive functioning, along with dementia and AD, wherein individuals with higher rates of anxiety were found to have a 24% higher risk of developing dementia</w:t>
      </w:r>
      <w:r w:rsidR="00441A0C"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and almost 4% of all dementia cases could be linked to anxiety, whereas updated evidence and studies, done by</w:t>
      </w:r>
      <w:r w:rsidR="00555BC7">
        <w:rPr>
          <w:rFonts w:ascii="Times New Roman" w:eastAsia="Times New Roman" w:hAnsi="Times New Roman" w:cs="Times New Roman"/>
          <w:sz w:val="24"/>
          <w:szCs w:val="24"/>
        </w:rPr>
        <w:t xml:space="preserve"> </w:t>
      </w:r>
      <w:r w:rsidR="00555BC7" w:rsidRPr="00555BC7">
        <w:rPr>
          <w:rFonts w:ascii="Times New Roman" w:eastAsia="Times New Roman" w:hAnsi="Times New Roman" w:cs="Times New Roman"/>
          <w:color w:val="000000"/>
          <w:sz w:val="24"/>
          <w:szCs w:val="24"/>
        </w:rPr>
        <w:t>Santabárbara</w:t>
      </w:r>
      <w:r w:rsidR="00555BC7">
        <w:rPr>
          <w:rFonts w:ascii="Times New Roman" w:eastAsia="Times New Roman" w:hAnsi="Times New Roman" w:cs="Times New Roman"/>
          <w:color w:val="000000"/>
          <w:sz w:val="24"/>
          <w:szCs w:val="24"/>
        </w:rPr>
        <w:t xml:space="preserve"> et al.</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"/>
          <w:id w:val="-1187988180"/>
          <w:placeholder>
            <w:docPart w:val="DefaultPlaceholder_-1854013440"/>
          </w:placeholder>
        </w:sdtPr>
        <w:sdtContent>
          <w:r w:rsidR="00AB09E0" w:rsidRPr="00AB09E0">
            <w:rPr>
              <w:rFonts w:ascii="Times New Roman" w:eastAsia="Times New Roman" w:hAnsi="Times New Roman" w:cs="Times New Roman"/>
              <w:color w:val="000000"/>
              <w:sz w:val="24"/>
              <w:szCs w:val="24"/>
            </w:rPr>
            <w:t>[102]</w:t>
          </w:r>
        </w:sdtContent>
      </w:sdt>
      <w:r w:rsidRPr="7A96ADAC">
        <w:rPr>
          <w:rFonts w:ascii="Times New Roman" w:eastAsia="Times New Roman" w:hAnsi="Times New Roman" w:cs="Times New Roman"/>
          <w:sz w:val="24"/>
          <w:szCs w:val="24"/>
        </w:rPr>
        <w:t xml:space="preserve">  showcase that the actual number is much higher, wherein 45% of individuals with anxiety have higher chances of developing AD relative to those who are devoid of these symptoms.  Overall</w:t>
      </w:r>
      <w:r w:rsidR="255FEC0D" w:rsidRPr="7A96ADAC">
        <w:rPr>
          <w:rFonts w:ascii="Times New Roman" w:eastAsia="Times New Roman" w:hAnsi="Times New Roman" w:cs="Times New Roman"/>
          <w:sz w:val="24"/>
          <w:szCs w:val="24"/>
        </w:rPr>
        <w:t xml:space="preserve">, </w:t>
      </w:r>
      <w:r w:rsidR="00EC213B" w:rsidRPr="7A96ADAC">
        <w:rPr>
          <w:rFonts w:ascii="Times New Roman" w:eastAsia="Times New Roman" w:hAnsi="Times New Roman" w:cs="Times New Roman"/>
          <w:sz w:val="24"/>
          <w:szCs w:val="24"/>
        </w:rPr>
        <w:t>anxiety-based</w:t>
      </w:r>
      <w:r w:rsidRPr="7A96ADAC">
        <w:rPr>
          <w:rFonts w:ascii="Times New Roman" w:eastAsia="Times New Roman" w:hAnsi="Times New Roman" w:cs="Times New Roman"/>
          <w:sz w:val="24"/>
          <w:szCs w:val="24"/>
        </w:rPr>
        <w:t xml:space="preserve"> disorders within AD patients have been associated with poor quality of life, increased risk of caregiver stress, negative effects on memory and attention, and other associated factors </w:t>
      </w:r>
      <w:sdt>
        <w:sdtPr>
          <w:rPr>
            <w:rFonts w:ascii="Times New Roman" w:eastAsia="Times New Roman" w:hAnsi="Times New Roman" w:cs="Times New Roman"/>
            <w:color w:val="000000"/>
            <w:sz w:val="24"/>
            <w:szCs w:val="24"/>
          </w:rPr>
          <w:tag w:val="MENDELEY_CITATION_v3_eyJjaXRhdGlvbklEIjoiTUVOREVMRVlfQ0lUQVRJT05fYzY3ZmU4MWQtMTI3ZS00OWViLTgwZjctNjI0MzMzM2Q1Zjk4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
          <w:id w:val="-1798212179"/>
          <w:placeholder>
            <w:docPart w:val="DefaultPlaceholder_-1854013440"/>
          </w:placeholder>
        </w:sdtPr>
        <w:sdtContent>
          <w:r w:rsidR="00AB09E0" w:rsidRPr="00AB09E0">
            <w:rPr>
              <w:rFonts w:ascii="Times New Roman" w:eastAsia="Times New Roman" w:hAnsi="Times New Roman" w:cs="Times New Roman"/>
              <w:color w:val="000000"/>
              <w:sz w:val="24"/>
              <w:szCs w:val="24"/>
            </w:rPr>
            <w:t>[16]</w:t>
          </w:r>
        </w:sdtContent>
      </w:sdt>
    </w:p>
    <w:p w14:paraId="016BFE62" w14:textId="1A02A584" w:rsidR="7A96ADAC" w:rsidRPr="00CF32B8" w:rsidRDefault="00472098" w:rsidP="00CF32B8">
      <w:pPr>
        <w:spacing w:after="240"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 xml:space="preserve">Studies focusing on the pathological markers </w:t>
      </w:r>
      <w:r w:rsidR="00EC213B" w:rsidRPr="7A96ADAC">
        <w:rPr>
          <w:rFonts w:ascii="Times New Roman" w:eastAsia="Times New Roman" w:hAnsi="Times New Roman" w:cs="Times New Roman"/>
          <w:sz w:val="24"/>
          <w:szCs w:val="24"/>
        </w:rPr>
        <w:t>of</w:t>
      </w:r>
      <w:r w:rsidRPr="7A96ADAC">
        <w:rPr>
          <w:rFonts w:ascii="Times New Roman" w:eastAsia="Times New Roman" w:hAnsi="Times New Roman" w:cs="Times New Roman"/>
          <w:sz w:val="24"/>
          <w:szCs w:val="24"/>
        </w:rPr>
        <w:t xml:space="preserve"> anxiety within AD patients have emphasised reduced usage of brain energy</w:t>
      </w:r>
      <w:r w:rsidR="00EC213B"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i.e.</w:t>
      </w:r>
      <w:r w:rsidR="00EC213B"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FDG-PET hypometabolism</w:t>
      </w:r>
      <w:r w:rsidR="00EC213B"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as well as </w:t>
      </w:r>
      <w:r w:rsidR="00EC213B"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 xml:space="preserve">presence of </w:t>
      </w:r>
      <w:r w:rsidR="00EC213B"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APOE-ε4 allele, which makes the progression from MCI to AD at a relatively faster rate, along with changes in amyloid levels  Similarly, other studies conducted by</w:t>
      </w:r>
      <w:r w:rsidR="00555BC7">
        <w:rPr>
          <w:rFonts w:ascii="Times New Roman" w:eastAsia="Times New Roman" w:hAnsi="Times New Roman" w:cs="Times New Roman"/>
          <w:sz w:val="24"/>
          <w:szCs w:val="24"/>
        </w:rPr>
        <w:t xml:space="preserve"> Botto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MyYWRjM2QtZjBjZC00NDJjLTg2ZGYtMDI4YTRlOGE3M2JiIiwicHJvcGVydGllcyI6eyJub3RlSW5kZXgiOjB9LCJpc0VkaXRlZCI6ZmFsc2UsIm1hbnVhbE92ZXJyaWRlIjp7ImlzTWFudWFsbHlPdmVycmlkZGVuIjpmYWxzZSwiY2l0ZXByb2NUZXh0IjoiWzExXSIsIm1hbnVhbE92ZXJyaWRlVGV4dCI6Ii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
          <w:id w:val="-1530874300"/>
          <w:placeholder>
            <w:docPart w:val="DefaultPlaceholder_-1854013440"/>
          </w:placeholder>
        </w:sdtPr>
        <w:sdtContent>
          <w:r w:rsidR="00AB09E0" w:rsidRPr="00AB09E0">
            <w:rPr>
              <w:rFonts w:ascii="Times New Roman" w:eastAsia="Times New Roman" w:hAnsi="Times New Roman" w:cs="Times New Roman"/>
              <w:color w:val="000000"/>
              <w:sz w:val="24"/>
              <w:szCs w:val="24"/>
            </w:rPr>
            <w:t>[11]</w:t>
          </w:r>
        </w:sdtContent>
      </w:sdt>
      <w:r w:rsidRPr="7A96ADAC">
        <w:rPr>
          <w:rFonts w:ascii="Times New Roman" w:eastAsia="Times New Roman" w:hAnsi="Times New Roman" w:cs="Times New Roman"/>
          <w:sz w:val="24"/>
          <w:szCs w:val="24"/>
        </w:rPr>
        <w:t xml:space="preserve"> highlights certain biological factors causing anxiety within AD patients, particularly more severe during early onset,: a) atrophy in various brain regions, including right precuneus and IPL b) too much blood flow (hyperperfusion) in ACC c) impairments in metabolism in temporal and parahippocampal gyrus, along with EC and insula d) altered activity of glycine receptors (GlyRS) and NMDA NR2A receptors e) higher concentration of amyloid-β and tau, with it often appears before cognitive decline, similar to depression, and thus, becomes a very important clinical marker for onset of AD. Focusing on associated causes between anxiety and AD, numerous factors such as: a) reduced BDNF and atrophy in key regions of brain associated with memory and emotion regulation b) inflammation of CNS, due to high levels of inflammatory cytokines, similar to that of depression c) high levels of cortisol, due to dysregulation of HPA, thus causing hippocampal neuronal damage d) impairments in serotonin system, along with higher amyloid burden, in both anxiety and AD where people with both higher levels of anxiety and more Aβ burden show faster rates of cognitive decline and functioning e) usage of common anxiety alleviating medications, particularly anxiolytics and benzodiazepines, have been linked to higher onset rates of dementia and AD </w:t>
      </w:r>
      <w:sdt>
        <w:sdtPr>
          <w:rPr>
            <w:rFonts w:ascii="Times New Roman" w:eastAsia="Times New Roman" w:hAnsi="Times New Roman" w:cs="Times New Roman"/>
            <w:color w:val="000000"/>
            <w:sz w:val="24"/>
            <w:szCs w:val="24"/>
          </w:rPr>
          <w:tag w:val="MENDELEY_CITATION_v3_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"/>
          <w:id w:val="1142163198"/>
          <w:placeholder>
            <w:docPart w:val="DefaultPlaceholder_-1854013440"/>
          </w:placeholder>
        </w:sdtPr>
        <w:sdtContent>
          <w:r w:rsidR="00AB09E0" w:rsidRPr="00AB09E0">
            <w:rPr>
              <w:rFonts w:ascii="Times New Roman" w:eastAsia="Times New Roman" w:hAnsi="Times New Roman" w:cs="Times New Roman"/>
              <w:color w:val="000000"/>
              <w:sz w:val="24"/>
              <w:szCs w:val="24"/>
            </w:rPr>
            <w:t>[103], [104]</w:t>
          </w:r>
        </w:sdtContent>
      </w:sdt>
      <w:r w:rsidRPr="7A96ADAC">
        <w:rPr>
          <w:rFonts w:ascii="Times New Roman" w:eastAsia="Times New Roman" w:hAnsi="Times New Roman" w:cs="Times New Roman"/>
          <w:sz w:val="24"/>
          <w:szCs w:val="24"/>
        </w:rPr>
        <w:t xml:space="preserve"> Moreover, a study conducted by</w:t>
      </w:r>
      <w:r w:rsidR="00555BC7">
        <w:rPr>
          <w:rFonts w:ascii="Times New Roman" w:eastAsia="Times New Roman" w:hAnsi="Times New Roman" w:cs="Times New Roman"/>
          <w:sz w:val="24"/>
          <w:szCs w:val="24"/>
        </w:rPr>
        <w:t xml:space="preserve"> Azocar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"/>
          <w:id w:val="-1024089915"/>
          <w:placeholder>
            <w:docPart w:val="DefaultPlaceholder_-1854013440"/>
          </w:placeholder>
        </w:sdtPr>
        <w:sdtContent>
          <w:r w:rsidR="00AB09E0" w:rsidRPr="00AB09E0">
            <w:rPr>
              <w:rFonts w:ascii="Times New Roman" w:eastAsia="Times New Roman" w:hAnsi="Times New Roman" w:cs="Times New Roman"/>
              <w:color w:val="000000"/>
              <w:sz w:val="24"/>
              <w:szCs w:val="24"/>
            </w:rPr>
            <w:t>[105]</w:t>
          </w:r>
        </w:sdtContent>
      </w:sdt>
      <w:r w:rsidRPr="7A96ADAC">
        <w:rPr>
          <w:rFonts w:ascii="Times New Roman" w:eastAsia="Times New Roman" w:hAnsi="Times New Roman" w:cs="Times New Roman"/>
          <w:sz w:val="24"/>
          <w:szCs w:val="24"/>
        </w:rPr>
        <w:t xml:space="preserve"> showcases how people with AD who are more aware of their deficits in cognitive functioning and memory capacity are more likely to suffer higher instances of anxiety-like symptoms, relative to those whose awareness about their </w:t>
      </w:r>
      <w:r w:rsidRPr="7A96ADAC">
        <w:rPr>
          <w:rFonts w:ascii="Times New Roman" w:eastAsia="Times New Roman" w:hAnsi="Times New Roman" w:cs="Times New Roman"/>
          <w:sz w:val="24"/>
          <w:szCs w:val="24"/>
        </w:rPr>
        <w:lastRenderedPageBreak/>
        <w:t xml:space="preserve">symptoms is impaired, wherein psychological interventions that were targeted at reducing anxiety symptoms within patients were also found to reduce future rates of or risks of developing dementia and AD </w:t>
      </w:r>
      <w:sdt>
        <w:sdtPr>
          <w:rPr>
            <w:rFonts w:ascii="Times New Roman" w:eastAsia="Times New Roman" w:hAnsi="Times New Roman" w:cs="Times New Roman"/>
            <w:color w:val="000000"/>
            <w:sz w:val="24"/>
            <w:szCs w:val="24"/>
          </w:rPr>
          <w:tag w:val="MENDELEY_CITATION_v3_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"/>
          <w:id w:val="18051051"/>
          <w:placeholder>
            <w:docPart w:val="DefaultPlaceholder_-1854013440"/>
          </w:placeholder>
        </w:sdtPr>
        <w:sdtContent>
          <w:r w:rsidR="00AB09E0" w:rsidRPr="00AB09E0">
            <w:rPr>
              <w:rFonts w:ascii="Times New Roman" w:eastAsia="Times New Roman" w:hAnsi="Times New Roman" w:cs="Times New Roman"/>
              <w:color w:val="000000"/>
              <w:sz w:val="24"/>
              <w:szCs w:val="24"/>
            </w:rPr>
            <w:t>[106]</w:t>
          </w:r>
        </w:sdtContent>
      </w:sdt>
    </w:p>
    <w:p w14:paraId="39A83120" w14:textId="0A3E44D1" w:rsidR="2BE332FB" w:rsidRPr="00CF32B8" w:rsidRDefault="678E2C99" w:rsidP="00CF32B8">
      <w:pPr>
        <w:jc w:val="center"/>
        <w:rPr>
          <w:rFonts w:ascii="Times New Roman" w:eastAsia="Times New Roman" w:hAnsi="Times New Roman" w:cs="Times New Roman"/>
          <w:sz w:val="20"/>
          <w:szCs w:val="20"/>
        </w:rPr>
      </w:pPr>
      <w:r w:rsidRPr="00CF32B8">
        <w:rPr>
          <w:noProof/>
          <w:sz w:val="18"/>
          <w:szCs w:val="18"/>
        </w:rPr>
        <w:drawing>
          <wp:inline distT="0" distB="0" distL="0" distR="0" wp14:anchorId="701E21D3" wp14:editId="405FB0AF">
            <wp:extent cx="5726430" cy="3065453"/>
            <wp:effectExtent l="0" t="0" r="7620" b="1905"/>
            <wp:docPr id="1896047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05963" name="Picture 1209505963"/>
                    <pic:cNvPicPr/>
                  </pic:nvPicPr>
                  <pic:blipFill>
                    <a:blip r:embed="rId15">
                      <a:extLst>
                        <a:ext uri="{28A0092B-C50C-407E-A947-70E740481C1C}">
                          <a14:useLocalDpi xmlns:a14="http://schemas.microsoft.com/office/drawing/2010/main" val="0"/>
                        </a:ext>
                      </a:extLst>
                    </a:blip>
                    <a:stretch>
                      <a:fillRect/>
                    </a:stretch>
                  </pic:blipFill>
                  <pic:spPr>
                    <a:xfrm>
                      <a:off x="0" y="0"/>
                      <a:ext cx="5726430" cy="3065453"/>
                    </a:xfrm>
                    <a:prstGeom prst="rect">
                      <a:avLst/>
                    </a:prstGeom>
                  </pic:spPr>
                </pic:pic>
              </a:graphicData>
            </a:graphic>
          </wp:inline>
        </w:drawing>
      </w:r>
      <w:r w:rsidR="2BE332FB" w:rsidRPr="00CF32B8">
        <w:rPr>
          <w:rFonts w:ascii="Times New Roman" w:hAnsi="Times New Roman" w:cs="Times New Roman"/>
          <w:b/>
          <w:bCs/>
          <w:sz w:val="20"/>
          <w:szCs w:val="20"/>
        </w:rPr>
        <w:t xml:space="preserve">Figure </w:t>
      </w:r>
      <w:r w:rsidR="2BE332FB" w:rsidRPr="00CF32B8">
        <w:rPr>
          <w:rFonts w:ascii="Times New Roman" w:hAnsi="Times New Roman" w:cs="Times New Roman"/>
          <w:b/>
          <w:bCs/>
          <w:sz w:val="20"/>
          <w:szCs w:val="20"/>
        </w:rPr>
        <w:fldChar w:fldCharType="begin"/>
      </w:r>
      <w:r w:rsidR="2BE332FB" w:rsidRPr="00CF32B8">
        <w:rPr>
          <w:rFonts w:ascii="Times New Roman" w:hAnsi="Times New Roman" w:cs="Times New Roman"/>
          <w:b/>
          <w:bCs/>
          <w:sz w:val="20"/>
          <w:szCs w:val="20"/>
        </w:rPr>
        <w:instrText xml:space="preserve"> SEQ Figure \* ARABIC </w:instrText>
      </w:r>
      <w:r w:rsidR="2BE332FB" w:rsidRPr="00CF32B8">
        <w:rPr>
          <w:rFonts w:ascii="Times New Roman" w:hAnsi="Times New Roman" w:cs="Times New Roman"/>
          <w:b/>
          <w:bCs/>
          <w:sz w:val="20"/>
          <w:szCs w:val="20"/>
        </w:rPr>
        <w:fldChar w:fldCharType="separate"/>
      </w:r>
      <w:r w:rsidR="4B8377C4" w:rsidRPr="00CF32B8">
        <w:rPr>
          <w:rFonts w:ascii="Times New Roman" w:hAnsi="Times New Roman" w:cs="Times New Roman"/>
          <w:b/>
          <w:bCs/>
          <w:noProof/>
          <w:sz w:val="20"/>
          <w:szCs w:val="20"/>
        </w:rPr>
        <w:t>8</w:t>
      </w:r>
      <w:r w:rsidR="2BE332FB" w:rsidRPr="00CF32B8">
        <w:rPr>
          <w:rFonts w:ascii="Times New Roman" w:hAnsi="Times New Roman" w:cs="Times New Roman"/>
          <w:b/>
          <w:bCs/>
          <w:sz w:val="20"/>
          <w:szCs w:val="20"/>
        </w:rPr>
        <w:fldChar w:fldCharType="end"/>
      </w:r>
      <w:r w:rsidR="4B8377C4" w:rsidRPr="00CF32B8">
        <w:rPr>
          <w:rFonts w:ascii="Times New Roman" w:hAnsi="Times New Roman" w:cs="Times New Roman"/>
          <w:b/>
          <w:bCs/>
          <w:sz w:val="20"/>
          <w:szCs w:val="20"/>
        </w:rPr>
        <w:t xml:space="preserve"> </w:t>
      </w:r>
      <w:r w:rsidR="2BE332FB" w:rsidRPr="00CF32B8">
        <w:rPr>
          <w:rFonts w:ascii="Times New Roman" w:hAnsi="Times New Roman" w:cs="Times New Roman"/>
          <w:b/>
          <w:bCs/>
          <w:sz w:val="20"/>
          <w:szCs w:val="20"/>
        </w:rPr>
        <w:t>:</w:t>
      </w:r>
      <w:r w:rsidR="2BE332FB" w:rsidRPr="00CF32B8">
        <w:rPr>
          <w:rFonts w:ascii="Times New Roman" w:hAnsi="Times New Roman" w:cs="Times New Roman"/>
          <w:sz w:val="20"/>
          <w:szCs w:val="20"/>
        </w:rPr>
        <w:t xml:space="preserve">  </w:t>
      </w:r>
      <w:r w:rsidR="7D693AA5" w:rsidRPr="00CF32B8">
        <w:rPr>
          <w:rFonts w:ascii="Times New Roman" w:hAnsi="Times New Roman" w:cs="Times New Roman"/>
          <w:sz w:val="20"/>
          <w:szCs w:val="20"/>
        </w:rPr>
        <w:t>Anxiety in AD arises from pathways involving APOE allele related vulnerability, amyloid/tau pathology, neuroinflammation, and HPA-axis dysregulation, leading to metabolic and structural brain changes</w:t>
      </w:r>
    </w:p>
    <w:p w14:paraId="64026777" w14:textId="542429F7" w:rsidR="00624146" w:rsidRPr="005C481C" w:rsidRDefault="2E40228E" w:rsidP="00CD1E21">
      <w:pPr>
        <w:spacing w:before="240" w:after="240"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color w:val="000000" w:themeColor="text1"/>
          <w:sz w:val="24"/>
          <w:szCs w:val="24"/>
        </w:rPr>
        <w:t xml:space="preserve">Additionally, studies have also showcased how anxiety leads to </w:t>
      </w:r>
      <w:r w:rsidR="007F3039">
        <w:rPr>
          <w:rFonts w:ascii="Times New Roman" w:eastAsia="Times New Roman" w:hAnsi="Times New Roman" w:cs="Times New Roman"/>
          <w:color w:val="000000" w:themeColor="text1"/>
          <w:sz w:val="24"/>
          <w:szCs w:val="24"/>
        </w:rPr>
        <w:t>alterations</w:t>
      </w:r>
      <w:r w:rsidRPr="2AAC9364">
        <w:rPr>
          <w:rFonts w:ascii="Times New Roman" w:eastAsia="Times New Roman" w:hAnsi="Times New Roman" w:cs="Times New Roman"/>
          <w:color w:val="000000" w:themeColor="text1"/>
          <w:sz w:val="24"/>
          <w:szCs w:val="24"/>
        </w:rPr>
        <w:t xml:space="preserve"> in key networks in the brain, namely the amygdala circuits and </w:t>
      </w:r>
      <w:r w:rsidR="007F3039">
        <w:rPr>
          <w:rFonts w:ascii="Times New Roman" w:eastAsia="Times New Roman" w:hAnsi="Times New Roman" w:cs="Times New Roman"/>
          <w:color w:val="000000" w:themeColor="text1"/>
          <w:sz w:val="24"/>
          <w:szCs w:val="24"/>
        </w:rPr>
        <w:t>their interconnections</w:t>
      </w:r>
      <w:r w:rsidRPr="2AAC9364">
        <w:rPr>
          <w:rFonts w:ascii="Times New Roman" w:eastAsia="Times New Roman" w:hAnsi="Times New Roman" w:cs="Times New Roman"/>
          <w:color w:val="000000" w:themeColor="text1"/>
          <w:sz w:val="24"/>
          <w:szCs w:val="24"/>
        </w:rPr>
        <w:t xml:space="preserve"> with </w:t>
      </w:r>
      <w:r w:rsidR="007F3039">
        <w:rPr>
          <w:rFonts w:ascii="Times New Roman" w:eastAsia="Times New Roman" w:hAnsi="Times New Roman" w:cs="Times New Roman"/>
          <w:color w:val="000000" w:themeColor="text1"/>
          <w:sz w:val="24"/>
          <w:szCs w:val="24"/>
        </w:rPr>
        <w:t xml:space="preserve">the </w:t>
      </w:r>
      <w:r w:rsidR="74DBD29D" w:rsidRPr="2AAC9364">
        <w:rPr>
          <w:rFonts w:ascii="Times New Roman" w:eastAsia="Times New Roman" w:hAnsi="Times New Roman" w:cs="Times New Roman"/>
          <w:color w:val="000000" w:themeColor="text1"/>
          <w:sz w:val="24"/>
          <w:szCs w:val="24"/>
        </w:rPr>
        <w:t>hippocampus</w:t>
      </w:r>
      <w:r w:rsidRPr="2AAC9364">
        <w:rPr>
          <w:rFonts w:ascii="Times New Roman" w:eastAsia="Times New Roman" w:hAnsi="Times New Roman" w:cs="Times New Roman"/>
          <w:color w:val="000000" w:themeColor="text1"/>
          <w:sz w:val="24"/>
          <w:szCs w:val="24"/>
        </w:rPr>
        <w:t xml:space="preserve">, wherein these </w:t>
      </w:r>
      <w:r w:rsidR="007F3039">
        <w:rPr>
          <w:rFonts w:ascii="Times New Roman" w:eastAsia="Times New Roman" w:hAnsi="Times New Roman" w:cs="Times New Roman"/>
          <w:color w:val="000000" w:themeColor="text1"/>
          <w:sz w:val="24"/>
          <w:szCs w:val="24"/>
        </w:rPr>
        <w:t>connections</w:t>
      </w:r>
      <w:r w:rsidR="56E0F996" w:rsidRPr="2AAC9364">
        <w:rPr>
          <w:rFonts w:ascii="Times New Roman" w:eastAsia="Times New Roman" w:hAnsi="Times New Roman" w:cs="Times New Roman"/>
          <w:color w:val="000000" w:themeColor="text1"/>
          <w:sz w:val="24"/>
          <w:szCs w:val="24"/>
        </w:rPr>
        <w:t xml:space="preserve"> show degeneration amongst </w:t>
      </w:r>
      <w:r w:rsidR="007F3039">
        <w:rPr>
          <w:rFonts w:ascii="Times New Roman" w:eastAsia="Times New Roman" w:hAnsi="Times New Roman" w:cs="Times New Roman"/>
          <w:color w:val="000000" w:themeColor="text1"/>
          <w:sz w:val="24"/>
          <w:szCs w:val="24"/>
        </w:rPr>
        <w:t>populations</w:t>
      </w:r>
      <w:r w:rsidR="56E0F996" w:rsidRPr="2AAC9364">
        <w:rPr>
          <w:rFonts w:ascii="Times New Roman" w:eastAsia="Times New Roman" w:hAnsi="Times New Roman" w:cs="Times New Roman"/>
          <w:color w:val="000000" w:themeColor="text1"/>
          <w:sz w:val="24"/>
          <w:szCs w:val="24"/>
        </w:rPr>
        <w:t xml:space="preserve"> with dementia </w:t>
      </w:r>
      <w:r w:rsidR="0E8BC9C0" w:rsidRPr="2AAC9364">
        <w:rPr>
          <w:rFonts w:ascii="Times New Roman" w:eastAsia="Times New Roman" w:hAnsi="Times New Roman" w:cs="Times New Roman"/>
          <w:color w:val="000000" w:themeColor="text1"/>
          <w:sz w:val="24"/>
          <w:szCs w:val="24"/>
        </w:rPr>
        <w:t xml:space="preserve">and AD </w:t>
      </w:r>
      <w:sdt>
        <w:sdtPr>
          <w:rPr>
            <w:rFonts w:ascii="Times New Roman" w:eastAsia="Times New Roman" w:hAnsi="Times New Roman" w:cs="Times New Roman"/>
            <w:color w:val="000000"/>
            <w:sz w:val="24"/>
            <w:szCs w:val="24"/>
          </w:rPr>
          <w:tag w:val="MENDELEY_CITATION_v3_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"/>
          <w:id w:val="-806708275"/>
          <w:placeholder>
            <w:docPart w:val="DefaultPlaceholder_-1854013440"/>
          </w:placeholder>
        </w:sdtPr>
        <w:sdtContent>
          <w:r w:rsidR="00AB09E0" w:rsidRPr="00AB09E0">
            <w:rPr>
              <w:rFonts w:ascii="Times New Roman" w:eastAsia="Times New Roman" w:hAnsi="Times New Roman" w:cs="Times New Roman"/>
              <w:color w:val="000000"/>
              <w:sz w:val="24"/>
              <w:szCs w:val="24"/>
            </w:rPr>
            <w:t>[107], [108]</w:t>
          </w:r>
        </w:sdtContent>
      </w:sdt>
      <w:r w:rsidR="00555BC7">
        <w:rPr>
          <w:rFonts w:ascii="Times New Roman" w:eastAsia="Times New Roman" w:hAnsi="Times New Roman" w:cs="Times New Roman"/>
          <w:color w:val="000000" w:themeColor="text1"/>
          <w:sz w:val="24"/>
          <w:szCs w:val="24"/>
        </w:rPr>
        <w:t xml:space="preserve">. </w:t>
      </w:r>
      <w:r w:rsidR="5BB65B87" w:rsidRPr="2AAC9364">
        <w:rPr>
          <w:rFonts w:ascii="Times New Roman" w:eastAsia="Times New Roman" w:hAnsi="Times New Roman" w:cs="Times New Roman"/>
          <w:color w:val="000000" w:themeColor="text1"/>
          <w:sz w:val="24"/>
          <w:szCs w:val="24"/>
        </w:rPr>
        <w:t>Structural MRI scans of patients with AD, who also displayed symptoms of anxiety, showcased disruption in key region</w:t>
      </w:r>
      <w:r w:rsidR="0203B8B7" w:rsidRPr="2AAC9364">
        <w:rPr>
          <w:rFonts w:ascii="Times New Roman" w:eastAsia="Times New Roman" w:hAnsi="Times New Roman" w:cs="Times New Roman"/>
          <w:color w:val="000000" w:themeColor="text1"/>
          <w:sz w:val="24"/>
          <w:szCs w:val="24"/>
        </w:rPr>
        <w:t xml:space="preserve">s </w:t>
      </w:r>
      <w:r w:rsidR="5BB65B87" w:rsidRPr="2AAC9364">
        <w:rPr>
          <w:rFonts w:ascii="Times New Roman" w:eastAsia="Times New Roman" w:hAnsi="Times New Roman" w:cs="Times New Roman"/>
          <w:color w:val="000000" w:themeColor="text1"/>
          <w:sz w:val="24"/>
          <w:szCs w:val="24"/>
        </w:rPr>
        <w:t xml:space="preserve">of the brain, especially limbic and salience networks, as well reduction in </w:t>
      </w:r>
      <w:r w:rsidR="588BB9C6" w:rsidRPr="2AAC9364">
        <w:rPr>
          <w:rFonts w:ascii="Times New Roman" w:eastAsia="Times New Roman" w:hAnsi="Times New Roman" w:cs="Times New Roman"/>
          <w:color w:val="000000" w:themeColor="text1"/>
          <w:sz w:val="24"/>
          <w:szCs w:val="24"/>
        </w:rPr>
        <w:t>grey</w:t>
      </w:r>
      <w:r w:rsidR="5BB65B87" w:rsidRPr="2AAC9364">
        <w:rPr>
          <w:rFonts w:ascii="Times New Roman" w:eastAsia="Times New Roman" w:hAnsi="Times New Roman" w:cs="Times New Roman"/>
          <w:color w:val="000000" w:themeColor="text1"/>
          <w:sz w:val="24"/>
          <w:szCs w:val="24"/>
        </w:rPr>
        <w:t xml:space="preserve"> matter volume in numerous associated brain region</w:t>
      </w:r>
      <w:r w:rsidR="374C7653" w:rsidRPr="2AAC9364">
        <w:rPr>
          <w:rFonts w:ascii="Times New Roman" w:eastAsia="Times New Roman" w:hAnsi="Times New Roman" w:cs="Times New Roman"/>
          <w:color w:val="000000" w:themeColor="text1"/>
          <w:sz w:val="24"/>
          <w:szCs w:val="24"/>
        </w:rPr>
        <w:t xml:space="preserve">s </w:t>
      </w:r>
      <w:sdt>
        <w:sdtPr>
          <w:rPr>
            <w:rFonts w:ascii="Times New Roman" w:eastAsia="Times New Roman" w:hAnsi="Times New Roman" w:cs="Times New Roman"/>
            <w:color w:val="000000"/>
            <w:sz w:val="24"/>
            <w:szCs w:val="24"/>
          </w:rPr>
          <w:tag w:val="MENDELEY_CITATION_v3_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"/>
          <w:id w:val="-1392117533"/>
          <w:placeholder>
            <w:docPart w:val="DefaultPlaceholder_-1854013440"/>
          </w:placeholder>
        </w:sdtPr>
        <w:sdtContent>
          <w:r w:rsidR="00AB09E0" w:rsidRPr="00AB09E0">
            <w:rPr>
              <w:rFonts w:ascii="Times New Roman" w:eastAsia="Times New Roman" w:hAnsi="Times New Roman" w:cs="Times New Roman"/>
              <w:color w:val="000000"/>
              <w:sz w:val="24"/>
              <w:szCs w:val="24"/>
            </w:rPr>
            <w:t>[109]</w:t>
          </w:r>
        </w:sdtContent>
      </w:sdt>
      <w:r w:rsidR="00555BC7">
        <w:rPr>
          <w:rFonts w:ascii="Times New Roman" w:eastAsia="Times New Roman" w:hAnsi="Times New Roman" w:cs="Times New Roman"/>
          <w:color w:val="000000" w:themeColor="text1"/>
          <w:sz w:val="24"/>
          <w:szCs w:val="24"/>
        </w:rPr>
        <w:t xml:space="preserve">. </w:t>
      </w:r>
      <w:r w:rsidR="5230CFD8" w:rsidRPr="2AAC9364">
        <w:rPr>
          <w:rFonts w:ascii="Times New Roman" w:eastAsia="Times New Roman" w:hAnsi="Times New Roman" w:cs="Times New Roman"/>
          <w:color w:val="000000" w:themeColor="text1"/>
          <w:sz w:val="24"/>
          <w:szCs w:val="24"/>
        </w:rPr>
        <w:t>Such key alterations of the brain tha</w:t>
      </w:r>
      <w:r w:rsidR="66A0471E" w:rsidRPr="2AAC9364">
        <w:rPr>
          <w:rFonts w:ascii="Times New Roman" w:eastAsia="Times New Roman" w:hAnsi="Times New Roman" w:cs="Times New Roman"/>
          <w:color w:val="000000" w:themeColor="text1"/>
          <w:sz w:val="24"/>
          <w:szCs w:val="24"/>
        </w:rPr>
        <w:t xml:space="preserve">t </w:t>
      </w:r>
      <w:r w:rsidR="5230CFD8" w:rsidRPr="2AAC9364">
        <w:rPr>
          <w:rFonts w:ascii="Times New Roman" w:eastAsia="Times New Roman" w:hAnsi="Times New Roman" w:cs="Times New Roman"/>
          <w:color w:val="000000" w:themeColor="text1"/>
          <w:sz w:val="24"/>
          <w:szCs w:val="24"/>
        </w:rPr>
        <w:t>reflect anxie</w:t>
      </w:r>
      <w:r w:rsidR="1FE0B26C" w:rsidRPr="2AAC9364">
        <w:rPr>
          <w:rFonts w:ascii="Times New Roman" w:eastAsia="Times New Roman" w:hAnsi="Times New Roman" w:cs="Times New Roman"/>
          <w:color w:val="000000" w:themeColor="text1"/>
          <w:sz w:val="24"/>
          <w:szCs w:val="24"/>
        </w:rPr>
        <w:t>ty-associated changes within AD patients</w:t>
      </w:r>
      <w:r w:rsidR="3933FCE7" w:rsidRPr="2AAC9364">
        <w:rPr>
          <w:rFonts w:ascii="Times New Roman" w:eastAsia="Times New Roman" w:hAnsi="Times New Roman" w:cs="Times New Roman"/>
          <w:color w:val="000000" w:themeColor="text1"/>
          <w:sz w:val="24"/>
          <w:szCs w:val="24"/>
        </w:rPr>
        <w:t xml:space="preserve"> are meaningfully observed through structural MRI scans</w:t>
      </w:r>
      <w:r w:rsidR="1FE0B26C" w:rsidRPr="2AAC9364">
        <w:rPr>
          <w:rFonts w:ascii="Times New Roman" w:eastAsia="Times New Roman" w:hAnsi="Times New Roman" w:cs="Times New Roman"/>
          <w:color w:val="000000" w:themeColor="text1"/>
          <w:sz w:val="24"/>
          <w:szCs w:val="24"/>
        </w:rPr>
        <w:t>, and as previous sections note how presentation of anxiety symptoms differ across disease-progression of AD, the present framework</w:t>
      </w:r>
      <w:r w:rsidR="007F3039">
        <w:rPr>
          <w:rFonts w:ascii="Times New Roman" w:eastAsia="Times New Roman" w:hAnsi="Times New Roman" w:cs="Times New Roman"/>
          <w:color w:val="000000" w:themeColor="text1"/>
          <w:sz w:val="24"/>
          <w:szCs w:val="24"/>
        </w:rPr>
        <w:t>,</w:t>
      </w:r>
      <w:r w:rsidR="1FE0B26C" w:rsidRPr="2AAC9364">
        <w:rPr>
          <w:rFonts w:ascii="Times New Roman" w:eastAsia="Times New Roman" w:hAnsi="Times New Roman" w:cs="Times New Roman"/>
          <w:color w:val="000000" w:themeColor="text1"/>
          <w:sz w:val="24"/>
          <w:szCs w:val="24"/>
        </w:rPr>
        <w:t xml:space="preserve"> </w:t>
      </w:r>
      <w:r w:rsidR="5D5996A9" w:rsidRPr="2AAC9364">
        <w:rPr>
          <w:rFonts w:ascii="Times New Roman" w:eastAsia="Times New Roman" w:hAnsi="Times New Roman" w:cs="Times New Roman"/>
          <w:color w:val="000000" w:themeColor="text1"/>
          <w:sz w:val="24"/>
          <w:szCs w:val="24"/>
        </w:rPr>
        <w:t>which allows for stage-</w:t>
      </w:r>
      <w:r w:rsidR="131652F6" w:rsidRPr="2AAC9364">
        <w:rPr>
          <w:rFonts w:ascii="Times New Roman" w:eastAsia="Times New Roman" w:hAnsi="Times New Roman" w:cs="Times New Roman"/>
          <w:color w:val="000000" w:themeColor="text1"/>
          <w:sz w:val="24"/>
          <w:szCs w:val="24"/>
        </w:rPr>
        <w:t xml:space="preserve">wise </w:t>
      </w:r>
      <w:r w:rsidR="5D5996A9" w:rsidRPr="2AAC9364">
        <w:rPr>
          <w:rFonts w:ascii="Times New Roman" w:eastAsia="Times New Roman" w:hAnsi="Times New Roman" w:cs="Times New Roman"/>
          <w:color w:val="000000" w:themeColor="text1"/>
          <w:sz w:val="24"/>
          <w:szCs w:val="24"/>
        </w:rPr>
        <w:t>differentiation</w:t>
      </w:r>
      <w:r w:rsidR="007F3039">
        <w:rPr>
          <w:rFonts w:ascii="Times New Roman" w:eastAsia="Times New Roman" w:hAnsi="Times New Roman" w:cs="Times New Roman"/>
          <w:color w:val="000000" w:themeColor="text1"/>
          <w:sz w:val="24"/>
          <w:szCs w:val="24"/>
        </w:rPr>
        <w:t>,</w:t>
      </w:r>
      <w:r w:rsidR="5D5996A9" w:rsidRPr="2AAC9364">
        <w:rPr>
          <w:rFonts w:ascii="Times New Roman" w:eastAsia="Times New Roman" w:hAnsi="Times New Roman" w:cs="Times New Roman"/>
          <w:color w:val="000000" w:themeColor="text1"/>
          <w:sz w:val="24"/>
          <w:szCs w:val="24"/>
        </w:rPr>
        <w:t xml:space="preserve"> can benefit from integrating neural susceptibility associated with anxiety to enhance treatment and diagnosis.</w:t>
      </w:r>
      <w:r w:rsidR="00472098" w:rsidRPr="005C481C">
        <w:rPr>
          <w:rFonts w:ascii="Times New Roman" w:eastAsia="Times New Roman" w:hAnsi="Times New Roman" w:cs="Times New Roman"/>
          <w:sz w:val="24"/>
          <w:szCs w:val="24"/>
        </w:rPr>
        <w:t xml:space="preserve"> </w:t>
      </w:r>
    </w:p>
    <w:p w14:paraId="4B4824C9" w14:textId="6B57EE60" w:rsidR="00624146" w:rsidRPr="00CD1E21" w:rsidRDefault="00472098" w:rsidP="00CD1E21">
      <w:pPr>
        <w:pStyle w:val="ListParagraph"/>
        <w:numPr>
          <w:ilvl w:val="2"/>
          <w:numId w:val="7"/>
        </w:numPr>
        <w:spacing w:before="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Apathy within AD</w:t>
      </w:r>
    </w:p>
    <w:p w14:paraId="29B803B8" w14:textId="7DB63369" w:rsidR="00624146" w:rsidRPr="005C481C"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Classified as the most common NPS within AD patients, showcasing prevalence rates of 53-92%, which has been noted to increase caregiver burden, due to high demands and support needed by patients, an inability to make their own decisions regarding achieving desired goals, or initiate necessary or basic work, thus showcasing problems with ADLs, as well as higher </w:t>
      </w:r>
      <w:r w:rsidRPr="2AAC9364">
        <w:rPr>
          <w:rFonts w:ascii="Times New Roman" w:eastAsia="Times New Roman" w:hAnsi="Times New Roman" w:cs="Times New Roman"/>
          <w:sz w:val="24"/>
          <w:szCs w:val="24"/>
        </w:rPr>
        <w:lastRenderedPageBreak/>
        <w:t xml:space="preserve">rates of mortality rates amongst the AD population, with rates 3 times higher relative to those who are devoid of apathy or show minimal symptoms, and has also been linked to lower levels of empathy, motivation, and dysfunction/impairments in executive functioning </w:t>
      </w:r>
      <w:sdt>
        <w:sdtPr>
          <w:rPr>
            <w:rFonts w:ascii="Times New Roman" w:eastAsia="Times New Roman" w:hAnsi="Times New Roman" w:cs="Times New Roman"/>
            <w:color w:val="000000"/>
            <w:sz w:val="24"/>
            <w:szCs w:val="24"/>
          </w:rPr>
          <w:tag w:val="MENDELEY_CITATION_v3_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"/>
          <w:id w:val="-1080450114"/>
          <w:placeholder>
            <w:docPart w:val="DefaultPlaceholder_-1854013440"/>
          </w:placeholder>
        </w:sdtPr>
        <w:sdtContent>
          <w:r w:rsidR="00AB09E0" w:rsidRPr="00AB09E0">
            <w:rPr>
              <w:rFonts w:ascii="Times New Roman" w:eastAsia="Times New Roman" w:hAnsi="Times New Roman" w:cs="Times New Roman"/>
              <w:color w:val="000000"/>
              <w:sz w:val="24"/>
              <w:szCs w:val="24"/>
            </w:rPr>
            <w:t>[16], [110], [111], [112], [113]</w:t>
          </w:r>
        </w:sdtContent>
      </w:sdt>
      <w:r w:rsidRPr="2AAC9364">
        <w:rPr>
          <w:rFonts w:ascii="Times New Roman" w:eastAsia="Times New Roman" w:hAnsi="Times New Roman" w:cs="Times New Roman"/>
          <w:sz w:val="24"/>
          <w:szCs w:val="24"/>
        </w:rPr>
        <w:t xml:space="preserve"> </w:t>
      </w:r>
      <w:r w:rsidR="00555BC7">
        <w:rPr>
          <w:rFonts w:ascii="Times New Roman" w:eastAsia="Times New Roman" w:hAnsi="Times New Roman" w:cs="Times New Roman"/>
          <w:sz w:val="24"/>
          <w:szCs w:val="24"/>
        </w:rPr>
        <w:t>.</w:t>
      </w:r>
    </w:p>
    <w:p w14:paraId="0C9FD589" w14:textId="3817F795" w:rsidR="002F2D56" w:rsidRPr="000D041D" w:rsidRDefault="00472098" w:rsidP="00CD1E21">
      <w:pPr>
        <w:spacing w:line="360" w:lineRule="auto"/>
        <w:jc w:val="both"/>
        <w:rPr>
          <w:rFonts w:ascii="Times New Roman" w:eastAsia="Times New Roman" w:hAnsi="Times New Roman" w:cs="Times New Roman"/>
          <w:color w:val="000000"/>
          <w:sz w:val="24"/>
          <w:szCs w:val="24"/>
        </w:rPr>
      </w:pPr>
      <w:r w:rsidRPr="7A96ADAC">
        <w:rPr>
          <w:rFonts w:ascii="Times New Roman" w:eastAsia="Times New Roman" w:hAnsi="Times New Roman" w:cs="Times New Roman"/>
          <w:sz w:val="24"/>
          <w:szCs w:val="24"/>
        </w:rPr>
        <w:t>Risk factors for development of apathy within AD patients include a mix of several biological and neurological factors, including impaired Aβ and tau concentration levels, as commonly found within patients of AD</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altered inflammatory cytokine, especially TNF-α, IL-1, and IL-10 levels</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increased cortisol levels in CSF</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associated personality changes and pre-morbid personality traits, such as lower motivation, poorer life quality, and baseline level of apathy being higher than normal also increase vulnerability to greater apathy after AD onset</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disruptions in ACC and DLPFC, which are motivation, decision-making, and evaluation centres, causing difficulties in flexibility and goal-setting</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impairments in the salience network of the brain, leading to inhibitions in memory and diminished emotional responsiveness</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patients with AD report lower dopamine and noradrenergic levels, contributing to higher apathy, as well as greater onset of MCI</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psychologically, worsening of AD has been linked to poorer executive functioning, causing difficulties in planning and execution thus, leading to more apathy</w:t>
      </w:r>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dimi</w:t>
      </w:r>
      <w:r w:rsidR="451838D2" w:rsidRPr="7A96ADAC">
        <w:rPr>
          <w:rFonts w:ascii="Times New Roman" w:eastAsia="Times New Roman" w:hAnsi="Times New Roman" w:cs="Times New Roman"/>
          <w:sz w:val="24"/>
          <w:szCs w:val="24"/>
        </w:rPr>
        <w:t xml:space="preserve">nished </w:t>
      </w:r>
      <w:r w:rsidRPr="7A96ADAC">
        <w:rPr>
          <w:rFonts w:ascii="Times New Roman" w:eastAsia="Times New Roman" w:hAnsi="Times New Roman" w:cs="Times New Roman"/>
          <w:sz w:val="24"/>
          <w:szCs w:val="24"/>
        </w:rPr>
        <w:t>activity of</w:t>
      </w:r>
      <w:r w:rsidR="00184AC1"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 DMN system, whose faulty activity is a major causal factor of AD, which further leads to </w:t>
      </w:r>
      <w:r w:rsidR="6725F8F8" w:rsidRPr="7A96ADAC">
        <w:rPr>
          <w:rFonts w:ascii="Times New Roman" w:eastAsia="Times New Roman" w:hAnsi="Times New Roman" w:cs="Times New Roman"/>
          <w:sz w:val="24"/>
          <w:szCs w:val="24"/>
        </w:rPr>
        <w:t>impairments</w:t>
      </w:r>
      <w:r w:rsidRPr="7A96ADAC">
        <w:rPr>
          <w:rFonts w:ascii="Times New Roman" w:eastAsia="Times New Roman" w:hAnsi="Times New Roman" w:cs="Times New Roman"/>
          <w:sz w:val="24"/>
          <w:szCs w:val="24"/>
        </w:rPr>
        <w:t xml:space="preserve"> in self-generated thoughts, recalling memories, and lower brain energy output, all further contributing to higher levels of apathy </w:t>
      </w:r>
      <w:sdt>
        <w:sdtPr>
          <w:rPr>
            <w:rFonts w:ascii="Times New Roman" w:eastAsia="Times New Roman" w:hAnsi="Times New Roman" w:cs="Times New Roman"/>
            <w:color w:val="000000"/>
            <w:sz w:val="24"/>
            <w:szCs w:val="24"/>
          </w:rPr>
          <w:tag w:val="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"/>
          <w:id w:val="1261412109"/>
          <w:placeholder>
            <w:docPart w:val="DefaultPlaceholder_-1854013440"/>
          </w:placeholder>
        </w:sdtPr>
        <w:sdtContent>
          <w:r w:rsidR="00AB09E0" w:rsidRPr="00AB09E0">
            <w:rPr>
              <w:rFonts w:ascii="Times New Roman" w:eastAsia="Times New Roman" w:hAnsi="Times New Roman" w:cs="Times New Roman"/>
              <w:color w:val="000000"/>
              <w:sz w:val="24"/>
              <w:szCs w:val="24"/>
            </w:rPr>
            <w:t>[114], [115], [116], [117], [118], [119], [120]</w:t>
          </w:r>
        </w:sdtContent>
      </w:sdt>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Other studies highlighted more factors associated with onset/worsening of apathy within AD patients, namely: a) carrying a single nucleotide polymorphism of PRND 3’UTR gene, on the T allele, which doubles the risk of onset b) neurodegeneration within IT cortex c) longer course of AD, along with poor episodic memory, predicts significant worsening of apathy-like symptoms d) dysregulations in white matter networks e) lower hippocampal volume</w:t>
      </w:r>
      <w:r w:rsidR="00025753">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"/>
          <w:id w:val="1775429823"/>
          <w:placeholder>
            <w:docPart w:val="DefaultPlaceholder_-1854013440"/>
          </w:placeholder>
        </w:sdtPr>
        <w:sdtContent>
          <w:r w:rsidR="00AB09E0" w:rsidRPr="00AB09E0">
            <w:rPr>
              <w:rFonts w:ascii="Times New Roman" w:eastAsia="Times New Roman" w:hAnsi="Times New Roman" w:cs="Times New Roman"/>
              <w:color w:val="000000"/>
              <w:sz w:val="24"/>
              <w:szCs w:val="24"/>
            </w:rPr>
            <w:t>[121], [122]</w:t>
          </w:r>
        </w:sdtContent>
      </w:sdt>
    </w:p>
    <w:p w14:paraId="58EB8288" w14:textId="6306D070" w:rsidR="4D66A223" w:rsidRDefault="4D66A223" w:rsidP="7A96ADAC">
      <w:pPr>
        <w:spacing w:line="360" w:lineRule="auto"/>
        <w:jc w:val="both"/>
        <w:rPr>
          <w:rFonts w:ascii="Times New Roman" w:eastAsia="Times New Roman" w:hAnsi="Times New Roman" w:cs="Times New Roman"/>
          <w:color w:val="000000" w:themeColor="text1"/>
          <w:sz w:val="24"/>
          <w:szCs w:val="24"/>
        </w:rPr>
      </w:pPr>
    </w:p>
    <w:p w14:paraId="4A92D6EB" w14:textId="2B678991" w:rsidR="4D66A223" w:rsidRDefault="4D66A223" w:rsidP="7A96ADAC">
      <w:pPr>
        <w:spacing w:line="360" w:lineRule="auto"/>
        <w:jc w:val="both"/>
        <w:rPr>
          <w:rFonts w:ascii="Times New Roman" w:eastAsia="Times New Roman" w:hAnsi="Times New Roman" w:cs="Times New Roman"/>
          <w:color w:val="000000" w:themeColor="text1"/>
          <w:sz w:val="24"/>
          <w:szCs w:val="24"/>
        </w:rPr>
      </w:pPr>
    </w:p>
    <w:p w14:paraId="28420F4C" w14:textId="04B63A46" w:rsidR="4D66A223" w:rsidRPr="00CF32B8" w:rsidRDefault="0342C921" w:rsidP="7A96ADAC">
      <w:pPr>
        <w:spacing w:line="360" w:lineRule="auto"/>
        <w:jc w:val="both"/>
        <w:rPr>
          <w:rFonts w:ascii="Times New Roman" w:eastAsia="Times New Roman" w:hAnsi="Times New Roman" w:cs="Times New Roman"/>
          <w:color w:val="000000" w:themeColor="text1"/>
          <w:sz w:val="21"/>
          <w:szCs w:val="21"/>
        </w:rPr>
      </w:pPr>
      <w:r w:rsidRPr="00CF32B8">
        <w:rPr>
          <w:noProof/>
          <w:sz w:val="21"/>
          <w:szCs w:val="21"/>
        </w:rPr>
        <w:lastRenderedPageBreak/>
        <w:drawing>
          <wp:inline distT="0" distB="0" distL="0" distR="0" wp14:anchorId="2E9AA183" wp14:editId="0DF81748">
            <wp:extent cx="6138787" cy="3817620"/>
            <wp:effectExtent l="0" t="0" r="0" b="0"/>
            <wp:docPr id="1977383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66341" name="Picture 1941466341"/>
                    <pic:cNvPicPr/>
                  </pic:nvPicPr>
                  <pic:blipFill>
                    <a:blip r:embed="rId16">
                      <a:extLst>
                        <a:ext uri="{28A0092B-C50C-407E-A947-70E740481C1C}">
                          <a14:useLocalDpi xmlns:a14="http://schemas.microsoft.com/office/drawing/2010/main" val="0"/>
                        </a:ext>
                      </a:extLst>
                    </a:blip>
                    <a:stretch>
                      <a:fillRect/>
                    </a:stretch>
                  </pic:blipFill>
                  <pic:spPr>
                    <a:xfrm>
                      <a:off x="0" y="0"/>
                      <a:ext cx="6138787" cy="3817620"/>
                    </a:xfrm>
                    <a:prstGeom prst="rect">
                      <a:avLst/>
                    </a:prstGeom>
                  </pic:spPr>
                </pic:pic>
              </a:graphicData>
            </a:graphic>
          </wp:inline>
        </w:drawing>
      </w:r>
    </w:p>
    <w:p w14:paraId="58AE62D7" w14:textId="59D387F2" w:rsidR="4D66A223" w:rsidRPr="00CF32B8" w:rsidRDefault="3076B783" w:rsidP="7A96ADAC">
      <w:pPr>
        <w:spacing w:line="360" w:lineRule="auto"/>
        <w:jc w:val="center"/>
        <w:rPr>
          <w:rFonts w:ascii="Times New Roman" w:hAnsi="Times New Roman" w:cs="Times New Roman"/>
          <w:sz w:val="21"/>
          <w:szCs w:val="21"/>
        </w:rPr>
      </w:pPr>
      <w:r w:rsidRPr="00CF32B8">
        <w:rPr>
          <w:rFonts w:ascii="Times New Roman" w:hAnsi="Times New Roman" w:cs="Times New Roman"/>
          <w:b/>
          <w:bCs/>
          <w:sz w:val="21"/>
          <w:szCs w:val="21"/>
        </w:rPr>
        <w:t xml:space="preserve">Figure </w:t>
      </w:r>
      <w:r w:rsidR="4D66A223" w:rsidRPr="00CF32B8">
        <w:rPr>
          <w:rFonts w:ascii="Times New Roman" w:hAnsi="Times New Roman" w:cs="Times New Roman"/>
          <w:b/>
          <w:bCs/>
          <w:sz w:val="21"/>
          <w:szCs w:val="21"/>
        </w:rPr>
        <w:fldChar w:fldCharType="begin"/>
      </w:r>
      <w:r w:rsidR="4D66A223" w:rsidRPr="00CF32B8">
        <w:rPr>
          <w:rFonts w:ascii="Times New Roman" w:hAnsi="Times New Roman" w:cs="Times New Roman"/>
          <w:b/>
          <w:bCs/>
          <w:sz w:val="21"/>
          <w:szCs w:val="21"/>
        </w:rPr>
        <w:instrText xml:space="preserve"> SEQ Figure \* ARABIC </w:instrText>
      </w:r>
      <w:r w:rsidR="4D66A223" w:rsidRPr="00CF32B8">
        <w:rPr>
          <w:rFonts w:ascii="Times New Roman" w:hAnsi="Times New Roman" w:cs="Times New Roman"/>
          <w:b/>
          <w:bCs/>
          <w:sz w:val="21"/>
          <w:szCs w:val="21"/>
        </w:rPr>
        <w:fldChar w:fldCharType="separate"/>
      </w:r>
      <w:r w:rsidRPr="00CF32B8">
        <w:rPr>
          <w:rFonts w:ascii="Times New Roman" w:hAnsi="Times New Roman" w:cs="Times New Roman"/>
          <w:b/>
          <w:bCs/>
          <w:noProof/>
          <w:sz w:val="21"/>
          <w:szCs w:val="21"/>
        </w:rPr>
        <w:t>9</w:t>
      </w:r>
      <w:r w:rsidR="4D66A223" w:rsidRPr="00CF32B8">
        <w:rPr>
          <w:rFonts w:ascii="Times New Roman" w:hAnsi="Times New Roman" w:cs="Times New Roman"/>
          <w:b/>
          <w:bCs/>
          <w:sz w:val="21"/>
          <w:szCs w:val="21"/>
        </w:rPr>
        <w:fldChar w:fldCharType="end"/>
      </w:r>
      <w:r w:rsidRPr="00CF32B8">
        <w:rPr>
          <w:rFonts w:ascii="Times New Roman" w:hAnsi="Times New Roman" w:cs="Times New Roman"/>
          <w:b/>
          <w:bCs/>
          <w:sz w:val="21"/>
          <w:szCs w:val="21"/>
        </w:rPr>
        <w:t xml:space="preserve"> :</w:t>
      </w:r>
      <w:r w:rsidRPr="00CF32B8">
        <w:rPr>
          <w:rFonts w:ascii="Times New Roman" w:hAnsi="Times New Roman" w:cs="Times New Roman"/>
          <w:sz w:val="21"/>
          <w:szCs w:val="21"/>
        </w:rPr>
        <w:t xml:space="preserve">  Apathy in AD arises from pathways including neurodegeneration, neurotransmitter and endocrine </w:t>
      </w:r>
      <w:r w:rsidR="1C34D0C8" w:rsidRPr="00CF32B8">
        <w:rPr>
          <w:rFonts w:ascii="Times New Roman" w:hAnsi="Times New Roman" w:cs="Times New Roman"/>
          <w:sz w:val="21"/>
          <w:szCs w:val="21"/>
        </w:rPr>
        <w:t xml:space="preserve">dysregulation, genetic vulnerability, and personality-related predispositions </w:t>
      </w:r>
    </w:p>
    <w:p w14:paraId="7568B0A4" w14:textId="2026B97D" w:rsidR="4D66A223" w:rsidRDefault="4D66A223" w:rsidP="7A96ADAC">
      <w:pPr>
        <w:spacing w:before="240" w:after="240"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color w:val="000000" w:themeColor="text1"/>
          <w:sz w:val="24"/>
          <w:szCs w:val="24"/>
        </w:rPr>
        <w:t xml:space="preserve">In conclusion, previous studies </w:t>
      </w:r>
      <w:r w:rsidR="71A2E453" w:rsidRPr="2AAC9364">
        <w:rPr>
          <w:rFonts w:ascii="Times New Roman" w:eastAsia="Times New Roman" w:hAnsi="Times New Roman" w:cs="Times New Roman"/>
          <w:color w:val="000000" w:themeColor="text1"/>
          <w:sz w:val="24"/>
          <w:szCs w:val="24"/>
        </w:rPr>
        <w:t>highlight</w:t>
      </w:r>
      <w:r w:rsidRPr="2AAC9364">
        <w:rPr>
          <w:rFonts w:ascii="Times New Roman" w:eastAsia="Times New Roman" w:hAnsi="Times New Roman" w:cs="Times New Roman"/>
          <w:color w:val="000000" w:themeColor="text1"/>
          <w:sz w:val="24"/>
          <w:szCs w:val="24"/>
        </w:rPr>
        <w:t xml:space="preserve"> numerous associated biomarkers and </w:t>
      </w:r>
      <w:r w:rsidR="76565B4C" w:rsidRPr="2AAC9364">
        <w:rPr>
          <w:rFonts w:ascii="Times New Roman" w:eastAsia="Times New Roman" w:hAnsi="Times New Roman" w:cs="Times New Roman"/>
          <w:color w:val="000000" w:themeColor="text1"/>
          <w:sz w:val="24"/>
          <w:szCs w:val="24"/>
        </w:rPr>
        <w:t xml:space="preserve">neurological changes </w:t>
      </w:r>
      <w:r w:rsidR="529C8341" w:rsidRPr="2AAC9364">
        <w:rPr>
          <w:rFonts w:ascii="Times New Roman" w:eastAsia="Times New Roman" w:hAnsi="Times New Roman" w:cs="Times New Roman"/>
          <w:color w:val="000000" w:themeColor="text1"/>
          <w:sz w:val="24"/>
          <w:szCs w:val="24"/>
        </w:rPr>
        <w:t>associated</w:t>
      </w:r>
      <w:r w:rsidR="76565B4C" w:rsidRPr="2AAC9364">
        <w:rPr>
          <w:rFonts w:ascii="Times New Roman" w:eastAsia="Times New Roman" w:hAnsi="Times New Roman" w:cs="Times New Roman"/>
          <w:color w:val="000000" w:themeColor="text1"/>
          <w:sz w:val="24"/>
          <w:szCs w:val="24"/>
        </w:rPr>
        <w:t xml:space="preserve"> with apathy in AD patients, which can be meaningfully assessed through structural MRI scans. For instance, </w:t>
      </w:r>
      <w:r w:rsidR="413112D1" w:rsidRPr="2AAC9364">
        <w:rPr>
          <w:rFonts w:ascii="Times New Roman" w:eastAsia="Times New Roman" w:hAnsi="Times New Roman" w:cs="Times New Roman"/>
          <w:color w:val="000000" w:themeColor="text1"/>
          <w:sz w:val="24"/>
          <w:szCs w:val="24"/>
        </w:rPr>
        <w:t>apathy</w:t>
      </w:r>
      <w:r w:rsidR="01C3EA4C" w:rsidRPr="2AAC9364">
        <w:rPr>
          <w:rFonts w:ascii="Times New Roman" w:eastAsia="Times New Roman" w:hAnsi="Times New Roman" w:cs="Times New Roman"/>
          <w:color w:val="000000" w:themeColor="text1"/>
          <w:sz w:val="24"/>
          <w:szCs w:val="24"/>
        </w:rPr>
        <w:t xml:space="preserve"> is associated </w:t>
      </w:r>
      <w:r w:rsidR="68B3538D" w:rsidRPr="2AAC9364">
        <w:rPr>
          <w:rFonts w:ascii="Times New Roman" w:eastAsia="Times New Roman" w:hAnsi="Times New Roman" w:cs="Times New Roman"/>
          <w:color w:val="000000" w:themeColor="text1"/>
          <w:sz w:val="24"/>
          <w:szCs w:val="24"/>
        </w:rPr>
        <w:t>with</w:t>
      </w:r>
      <w:r w:rsidR="01C3EA4C" w:rsidRPr="2AAC9364">
        <w:rPr>
          <w:rFonts w:ascii="Times New Roman" w:eastAsia="Times New Roman" w:hAnsi="Times New Roman" w:cs="Times New Roman"/>
          <w:color w:val="000000" w:themeColor="text1"/>
          <w:sz w:val="24"/>
          <w:szCs w:val="24"/>
        </w:rPr>
        <w:t xml:space="preserve"> cortical thinning, especially in right OFC and ACC, along with disruptions in frontolimbic </w:t>
      </w:r>
      <w:r w:rsidR="084C7F81" w:rsidRPr="2AAC9364">
        <w:rPr>
          <w:rFonts w:ascii="Times New Roman" w:eastAsia="Times New Roman" w:hAnsi="Times New Roman" w:cs="Times New Roman"/>
          <w:color w:val="000000" w:themeColor="text1"/>
          <w:sz w:val="24"/>
          <w:szCs w:val="24"/>
        </w:rPr>
        <w:t xml:space="preserve">and frontoparietal </w:t>
      </w:r>
      <w:r w:rsidR="01C3EA4C" w:rsidRPr="2AAC9364">
        <w:rPr>
          <w:rFonts w:ascii="Times New Roman" w:eastAsia="Times New Roman" w:hAnsi="Times New Roman" w:cs="Times New Roman"/>
          <w:color w:val="000000" w:themeColor="text1"/>
          <w:sz w:val="24"/>
          <w:szCs w:val="24"/>
        </w:rPr>
        <w:t xml:space="preserve">networks, as noted via MRI scans of </w:t>
      </w:r>
      <w:r w:rsidR="3B104CF6" w:rsidRPr="2AAC9364">
        <w:rPr>
          <w:rFonts w:ascii="Times New Roman" w:eastAsia="Times New Roman" w:hAnsi="Times New Roman" w:cs="Times New Roman"/>
          <w:color w:val="000000" w:themeColor="text1"/>
          <w:sz w:val="24"/>
          <w:szCs w:val="24"/>
        </w:rPr>
        <w:t>patients</w:t>
      </w:r>
      <w:r w:rsidR="01C3EA4C" w:rsidRPr="2AAC9364">
        <w:rPr>
          <w:rFonts w:ascii="Times New Roman" w:eastAsia="Times New Roman" w:hAnsi="Times New Roman" w:cs="Times New Roman"/>
          <w:color w:val="000000" w:themeColor="text1"/>
          <w:sz w:val="24"/>
          <w:szCs w:val="24"/>
        </w:rPr>
        <w:t xml:space="preserve"> with </w:t>
      </w:r>
      <w:r w:rsidR="60183654" w:rsidRPr="2AAC9364">
        <w:rPr>
          <w:rFonts w:ascii="Times New Roman" w:eastAsia="Times New Roman" w:hAnsi="Times New Roman" w:cs="Times New Roman"/>
          <w:color w:val="000000" w:themeColor="text1"/>
          <w:sz w:val="24"/>
          <w:szCs w:val="24"/>
        </w:rPr>
        <w:t xml:space="preserve">MCI and </w:t>
      </w:r>
      <w:r w:rsidR="3C7A9810" w:rsidRPr="2AAC9364">
        <w:rPr>
          <w:rFonts w:ascii="Times New Roman" w:eastAsia="Times New Roman" w:hAnsi="Times New Roman" w:cs="Times New Roman"/>
          <w:color w:val="000000" w:themeColor="text1"/>
          <w:sz w:val="24"/>
          <w:szCs w:val="24"/>
        </w:rPr>
        <w:t xml:space="preserve">AD </w:t>
      </w:r>
      <w:sdt>
        <w:sdtPr>
          <w:rPr>
            <w:rFonts w:ascii="Times New Roman" w:eastAsia="Times New Roman" w:hAnsi="Times New Roman" w:cs="Times New Roman"/>
            <w:color w:val="000000"/>
            <w:sz w:val="24"/>
            <w:szCs w:val="24"/>
          </w:rPr>
          <w:tag w:val="MENDELEY_CITATION_v3_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"/>
          <w:id w:val="448364538"/>
          <w:placeholder>
            <w:docPart w:val="DefaultPlaceholder_-1854013440"/>
          </w:placeholder>
        </w:sdtPr>
        <w:sdtContent>
          <w:r w:rsidR="00AB09E0" w:rsidRPr="00AB09E0">
            <w:rPr>
              <w:rFonts w:ascii="Times New Roman" w:eastAsia="Times New Roman" w:hAnsi="Times New Roman" w:cs="Times New Roman"/>
              <w:color w:val="000000"/>
              <w:sz w:val="24"/>
              <w:szCs w:val="24"/>
            </w:rPr>
            <w:t>[123], [124]</w:t>
          </w:r>
        </w:sdtContent>
      </w:sdt>
      <w:r w:rsidR="00555BC7">
        <w:rPr>
          <w:rFonts w:ascii="Times New Roman" w:eastAsia="Times New Roman" w:hAnsi="Times New Roman" w:cs="Times New Roman"/>
          <w:color w:val="000000" w:themeColor="text1"/>
          <w:sz w:val="24"/>
          <w:szCs w:val="24"/>
        </w:rPr>
        <w:t xml:space="preserve">. </w:t>
      </w:r>
      <w:r w:rsidR="75E50170" w:rsidRPr="2AAC9364">
        <w:rPr>
          <w:rFonts w:ascii="Times New Roman" w:eastAsia="Times New Roman" w:hAnsi="Times New Roman" w:cs="Times New Roman"/>
          <w:color w:val="000000" w:themeColor="text1"/>
          <w:sz w:val="24"/>
          <w:szCs w:val="24"/>
        </w:rPr>
        <w:t>Additionally, another study by</w:t>
      </w:r>
      <w:r w:rsidR="00555BC7">
        <w:rPr>
          <w:rFonts w:ascii="Times New Roman" w:eastAsia="Times New Roman" w:hAnsi="Times New Roman" w:cs="Times New Roman"/>
          <w:color w:val="000000" w:themeColor="text1"/>
          <w:sz w:val="24"/>
          <w:szCs w:val="24"/>
        </w:rPr>
        <w:t xml:space="preserve"> Yu et al. </w:t>
      </w:r>
      <w:r w:rsidR="75E50170" w:rsidRPr="2AAC9364">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"/>
          <w:id w:val="-1155368194"/>
          <w:placeholder>
            <w:docPart w:val="DefaultPlaceholder_-1854013440"/>
          </w:placeholder>
        </w:sdtPr>
        <w:sdtContent>
          <w:r w:rsidR="00AB09E0" w:rsidRPr="00AB09E0">
            <w:rPr>
              <w:rFonts w:ascii="Times New Roman" w:eastAsia="Times New Roman" w:hAnsi="Times New Roman" w:cs="Times New Roman"/>
              <w:color w:val="000000"/>
              <w:sz w:val="24"/>
              <w:szCs w:val="24"/>
            </w:rPr>
            <w:t>[125]</w:t>
          </w:r>
        </w:sdtContent>
      </w:sdt>
      <w:r w:rsidR="164DB857" w:rsidRPr="2AAC9364">
        <w:rPr>
          <w:rFonts w:ascii="Times New Roman" w:eastAsia="Times New Roman" w:hAnsi="Times New Roman" w:cs="Times New Roman"/>
          <w:color w:val="000000" w:themeColor="text1"/>
          <w:sz w:val="24"/>
          <w:szCs w:val="24"/>
        </w:rPr>
        <w:t xml:space="preserve"> also displayed cortical thinning within apathy</w:t>
      </w:r>
      <w:r w:rsidR="5858BE78" w:rsidRPr="2AAC9364">
        <w:rPr>
          <w:rFonts w:ascii="Times New Roman" w:eastAsia="Times New Roman" w:hAnsi="Times New Roman" w:cs="Times New Roman"/>
          <w:color w:val="000000" w:themeColor="text1"/>
          <w:sz w:val="24"/>
          <w:szCs w:val="24"/>
        </w:rPr>
        <w:t xml:space="preserve">-AD </w:t>
      </w:r>
      <w:r w:rsidR="3134DBFD" w:rsidRPr="2AAC9364">
        <w:rPr>
          <w:rFonts w:ascii="Times New Roman" w:eastAsia="Times New Roman" w:hAnsi="Times New Roman" w:cs="Times New Roman"/>
          <w:color w:val="000000" w:themeColor="text1"/>
          <w:sz w:val="24"/>
          <w:szCs w:val="24"/>
        </w:rPr>
        <w:t>patients</w:t>
      </w:r>
      <w:r w:rsidR="5858BE78" w:rsidRPr="2AAC9364">
        <w:rPr>
          <w:rFonts w:ascii="Times New Roman" w:eastAsia="Times New Roman" w:hAnsi="Times New Roman" w:cs="Times New Roman"/>
          <w:color w:val="000000" w:themeColor="text1"/>
          <w:sz w:val="24"/>
          <w:szCs w:val="24"/>
        </w:rPr>
        <w:t xml:space="preserve">, corroborating the previous </w:t>
      </w:r>
      <w:r w:rsidR="2CEE6716" w:rsidRPr="2AAC9364">
        <w:rPr>
          <w:rFonts w:ascii="Times New Roman" w:eastAsia="Times New Roman" w:hAnsi="Times New Roman" w:cs="Times New Roman"/>
          <w:color w:val="000000" w:themeColor="text1"/>
          <w:sz w:val="24"/>
          <w:szCs w:val="24"/>
        </w:rPr>
        <w:t>study</w:t>
      </w:r>
      <w:r w:rsidR="5858BE78" w:rsidRPr="2AAC9364">
        <w:rPr>
          <w:rFonts w:ascii="Times New Roman" w:eastAsia="Times New Roman" w:hAnsi="Times New Roman" w:cs="Times New Roman"/>
          <w:color w:val="000000" w:themeColor="text1"/>
          <w:sz w:val="24"/>
          <w:szCs w:val="24"/>
        </w:rPr>
        <w:t>, while also di</w:t>
      </w:r>
      <w:r w:rsidR="6A77B4D4" w:rsidRPr="2AAC9364">
        <w:rPr>
          <w:rFonts w:ascii="Times New Roman" w:eastAsia="Times New Roman" w:hAnsi="Times New Roman" w:cs="Times New Roman"/>
          <w:color w:val="000000" w:themeColor="text1"/>
          <w:sz w:val="24"/>
          <w:szCs w:val="24"/>
        </w:rPr>
        <w:t>spla</w:t>
      </w:r>
      <w:r w:rsidR="5858BE78" w:rsidRPr="2AAC9364">
        <w:rPr>
          <w:rFonts w:ascii="Times New Roman" w:eastAsia="Times New Roman" w:hAnsi="Times New Roman" w:cs="Times New Roman"/>
          <w:color w:val="000000" w:themeColor="text1"/>
          <w:sz w:val="24"/>
          <w:szCs w:val="24"/>
        </w:rPr>
        <w:t>ying</w:t>
      </w:r>
      <w:r w:rsidR="6A77B4D4" w:rsidRPr="2AAC9364">
        <w:rPr>
          <w:rFonts w:ascii="Times New Roman" w:eastAsia="Times New Roman" w:hAnsi="Times New Roman" w:cs="Times New Roman"/>
          <w:color w:val="000000" w:themeColor="text1"/>
          <w:sz w:val="24"/>
          <w:szCs w:val="24"/>
        </w:rPr>
        <w:t xml:space="preserve"> </w:t>
      </w:r>
      <w:r w:rsidR="5858BE78" w:rsidRPr="2AAC9364">
        <w:rPr>
          <w:rFonts w:ascii="Times New Roman" w:eastAsia="Times New Roman" w:hAnsi="Times New Roman" w:cs="Times New Roman"/>
          <w:color w:val="000000" w:themeColor="text1"/>
          <w:sz w:val="24"/>
          <w:szCs w:val="24"/>
        </w:rPr>
        <w:t xml:space="preserve">disruptions in </w:t>
      </w:r>
      <w:r w:rsidR="0027209E">
        <w:rPr>
          <w:rFonts w:ascii="Times New Roman" w:eastAsia="Times New Roman" w:hAnsi="Times New Roman" w:cs="Times New Roman"/>
          <w:color w:val="000000" w:themeColor="text1"/>
          <w:sz w:val="24"/>
          <w:szCs w:val="24"/>
        </w:rPr>
        <w:t xml:space="preserve">the </w:t>
      </w:r>
      <w:r w:rsidR="5858BE78" w:rsidRPr="2AAC9364">
        <w:rPr>
          <w:rFonts w:ascii="Times New Roman" w:eastAsia="Times New Roman" w:hAnsi="Times New Roman" w:cs="Times New Roman"/>
          <w:color w:val="000000" w:themeColor="text1"/>
          <w:sz w:val="24"/>
          <w:szCs w:val="24"/>
        </w:rPr>
        <w:t xml:space="preserve">corpus callosum and irregular inter-hemispheric </w:t>
      </w:r>
      <w:r w:rsidR="0027209E">
        <w:rPr>
          <w:rFonts w:ascii="Times New Roman" w:eastAsia="Times New Roman" w:hAnsi="Times New Roman" w:cs="Times New Roman"/>
          <w:color w:val="000000" w:themeColor="text1"/>
          <w:sz w:val="24"/>
          <w:szCs w:val="24"/>
        </w:rPr>
        <w:t>connections</w:t>
      </w:r>
      <w:r w:rsidR="5858BE78" w:rsidRPr="2AAC9364">
        <w:rPr>
          <w:rFonts w:ascii="Times New Roman" w:eastAsia="Times New Roman" w:hAnsi="Times New Roman" w:cs="Times New Roman"/>
          <w:color w:val="000000" w:themeColor="text1"/>
          <w:sz w:val="24"/>
          <w:szCs w:val="24"/>
        </w:rPr>
        <w:t>, leading to functional decline</w:t>
      </w:r>
      <w:r w:rsidR="7A4B3E57" w:rsidRPr="2AAC9364">
        <w:rPr>
          <w:rFonts w:ascii="Times New Roman" w:eastAsia="Times New Roman" w:hAnsi="Times New Roman" w:cs="Times New Roman"/>
          <w:color w:val="000000" w:themeColor="text1"/>
          <w:sz w:val="24"/>
          <w:szCs w:val="24"/>
        </w:rPr>
        <w:t xml:space="preserve">. Such findings highlight the view that NPS, like apathy, </w:t>
      </w:r>
      <w:r w:rsidR="0027209E">
        <w:rPr>
          <w:rFonts w:ascii="Times New Roman" w:eastAsia="Times New Roman" w:hAnsi="Times New Roman" w:cs="Times New Roman"/>
          <w:color w:val="000000" w:themeColor="text1"/>
          <w:sz w:val="24"/>
          <w:szCs w:val="24"/>
        </w:rPr>
        <w:t>develops</w:t>
      </w:r>
      <w:r w:rsidR="7A4B3E57" w:rsidRPr="2AAC9364">
        <w:rPr>
          <w:rFonts w:ascii="Times New Roman" w:eastAsia="Times New Roman" w:hAnsi="Times New Roman" w:cs="Times New Roman"/>
          <w:color w:val="000000" w:themeColor="text1"/>
          <w:sz w:val="24"/>
          <w:szCs w:val="24"/>
        </w:rPr>
        <w:t xml:space="preserve"> along with AD-related pathological changes noted within stage-wise change</w:t>
      </w:r>
      <w:r w:rsidR="4E7CD404" w:rsidRPr="2AAC9364">
        <w:rPr>
          <w:rFonts w:ascii="Times New Roman" w:eastAsia="Times New Roman" w:hAnsi="Times New Roman" w:cs="Times New Roman"/>
          <w:color w:val="000000" w:themeColor="text1"/>
          <w:sz w:val="24"/>
          <w:szCs w:val="24"/>
        </w:rPr>
        <w:t xml:space="preserve">s, which can be assessed through </w:t>
      </w:r>
      <w:r w:rsidR="0027209E">
        <w:rPr>
          <w:rFonts w:ascii="Times New Roman" w:eastAsia="Times New Roman" w:hAnsi="Times New Roman" w:cs="Times New Roman"/>
          <w:color w:val="000000" w:themeColor="text1"/>
          <w:sz w:val="24"/>
          <w:szCs w:val="24"/>
        </w:rPr>
        <w:t xml:space="preserve">an </w:t>
      </w:r>
      <w:r w:rsidR="4E7CD404" w:rsidRPr="2AAC9364">
        <w:rPr>
          <w:rFonts w:ascii="Times New Roman" w:eastAsia="Times New Roman" w:hAnsi="Times New Roman" w:cs="Times New Roman"/>
          <w:color w:val="000000" w:themeColor="text1"/>
          <w:sz w:val="24"/>
          <w:szCs w:val="24"/>
        </w:rPr>
        <w:t xml:space="preserve">MRI-based disease staging framework. </w:t>
      </w:r>
    </w:p>
    <w:p w14:paraId="47C72329" w14:textId="485CA922" w:rsidR="00624146" w:rsidRPr="00CD1E21" w:rsidRDefault="00472098" w:rsidP="00CD1E21">
      <w:pPr>
        <w:pStyle w:val="ListParagraph"/>
        <w:numPr>
          <w:ilvl w:val="2"/>
          <w:numId w:val="7"/>
        </w:numPr>
        <w:spacing w:before="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Aggression and Agitation within AD</w:t>
      </w:r>
    </w:p>
    <w:p w14:paraId="3D9CAF4A" w14:textId="7E2989A3" w:rsidR="00624146" w:rsidRPr="00870386"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With a global prevalence rate reaching about 48.9% of patients with AD </w:t>
      </w:r>
      <w:sdt>
        <w:sdtPr>
          <w:rPr>
            <w:rFonts w:ascii="Times New Roman" w:eastAsia="Times New Roman" w:hAnsi="Times New Roman" w:cs="Times New Roman"/>
            <w:color w:val="000000"/>
            <w:sz w:val="24"/>
            <w:szCs w:val="24"/>
          </w:rPr>
          <w:tag w:val="MENDELEY_CITATION_v3_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"/>
          <w:id w:val="-2100860402"/>
          <w:placeholder>
            <w:docPart w:val="DefaultPlaceholder_-1854013440"/>
          </w:placeholder>
        </w:sdtPr>
        <w:sdtContent>
          <w:r w:rsidR="00AB09E0" w:rsidRPr="00AB09E0">
            <w:rPr>
              <w:rFonts w:ascii="Times New Roman" w:eastAsia="Times New Roman" w:hAnsi="Times New Roman" w:cs="Times New Roman"/>
              <w:color w:val="000000"/>
              <w:sz w:val="24"/>
              <w:szCs w:val="24"/>
            </w:rPr>
            <w:t>[126]</w:t>
          </w:r>
        </w:sdtContent>
      </w:sdt>
      <w:r w:rsidRPr="2AAC9364">
        <w:rPr>
          <w:rFonts w:ascii="Times New Roman" w:eastAsia="Times New Roman" w:hAnsi="Times New Roman" w:cs="Times New Roman"/>
          <w:sz w:val="24"/>
          <w:szCs w:val="24"/>
        </w:rPr>
        <w:t xml:space="preserve"> aggression/agitation tendencies, behaviours, and outburst within patients with dementia and AD was found to be the major cause for hospitalisation, due to potential vulnerability to self-harming tendencies or a need to harm others, leading to increased caregiver burden, where approximately 28% of patients with AD report major aggressive tendencies, wherein 8% of </w:t>
      </w:r>
      <w:r w:rsidRPr="2AAC9364">
        <w:rPr>
          <w:rFonts w:ascii="Times New Roman" w:eastAsia="Times New Roman" w:hAnsi="Times New Roman" w:cs="Times New Roman"/>
          <w:sz w:val="24"/>
          <w:szCs w:val="24"/>
        </w:rPr>
        <w:lastRenderedPageBreak/>
        <w:t xml:space="preserve">patients with AD who engaged in criminal activities stated the major cause to be physical aggression, whereas a higher incidence of verbal aggression, nearly 28-67% of patients with AD, has been noted, and has been associated with a) difficulties in social functioning b) self-damaging or potentially harmful behaviour, like self-harm, wandering, abuse, etc. c) behavioural issues d) poor caregiver relationship e) onset of other NPS, especially depression due to social isolation </w:t>
      </w:r>
      <w:sdt>
        <w:sdtPr>
          <w:rPr>
            <w:rFonts w:ascii="Times New Roman" w:eastAsia="Times New Roman" w:hAnsi="Times New Roman" w:cs="Times New Roman"/>
            <w:color w:val="000000"/>
            <w:sz w:val="24"/>
            <w:szCs w:val="24"/>
          </w:rPr>
          <w:tag w:val="MENDELEY_CITATION_v3_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LiBOZXVyb3NjaS4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
          <w:id w:val="681323048"/>
          <w:placeholder>
            <w:docPart w:val="DefaultPlaceholder_-1854013440"/>
          </w:placeholder>
        </w:sdtPr>
        <w:sdtContent>
          <w:r w:rsidR="00AB09E0" w:rsidRPr="00AB09E0">
            <w:rPr>
              <w:rFonts w:ascii="Times New Roman" w:eastAsia="Times New Roman" w:hAnsi="Times New Roman" w:cs="Times New Roman"/>
              <w:color w:val="000000"/>
              <w:sz w:val="24"/>
              <w:szCs w:val="24"/>
            </w:rPr>
            <w:t>[16], [127]</w:t>
          </w:r>
        </w:sdtContent>
      </w:sdt>
      <w:r w:rsidRPr="2AAC9364">
        <w:rPr>
          <w:rFonts w:ascii="Times New Roman" w:eastAsia="Times New Roman" w:hAnsi="Times New Roman" w:cs="Times New Roman"/>
          <w:sz w:val="24"/>
          <w:szCs w:val="24"/>
        </w:rPr>
        <w:t xml:space="preserve"> where the prevalence of agitation tendencies increases with </w:t>
      </w:r>
      <w:r w:rsidR="00870386" w:rsidRPr="2AAC9364">
        <w:rPr>
          <w:rFonts w:ascii="Times New Roman" w:eastAsia="Times New Roman" w:hAnsi="Times New Roman" w:cs="Times New Roman"/>
          <w:sz w:val="24"/>
          <w:szCs w:val="24"/>
        </w:rPr>
        <w:t xml:space="preserve">the </w:t>
      </w:r>
      <w:r w:rsidRPr="2AAC9364">
        <w:rPr>
          <w:rFonts w:ascii="Times New Roman" w:eastAsia="Times New Roman" w:hAnsi="Times New Roman" w:cs="Times New Roman"/>
          <w:sz w:val="24"/>
          <w:szCs w:val="24"/>
        </w:rPr>
        <w:t xml:space="preserve">severity of dementia, and </w:t>
      </w:r>
      <w:r w:rsidR="00870386" w:rsidRPr="2AAC9364">
        <w:rPr>
          <w:rFonts w:ascii="Times New Roman" w:eastAsia="Times New Roman" w:hAnsi="Times New Roman" w:cs="Times New Roman"/>
          <w:sz w:val="24"/>
          <w:szCs w:val="24"/>
        </w:rPr>
        <w:t xml:space="preserve">is </w:t>
      </w:r>
      <w:r w:rsidRPr="2AAC9364">
        <w:rPr>
          <w:rFonts w:ascii="Times New Roman" w:eastAsia="Times New Roman" w:hAnsi="Times New Roman" w:cs="Times New Roman"/>
          <w:sz w:val="24"/>
          <w:szCs w:val="24"/>
        </w:rPr>
        <w:t>mostly found within frontotemporal dementia</w:t>
      </w:r>
      <w:r w:rsidR="00870386"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"/>
          <w:id w:val="-105348046"/>
          <w:placeholder>
            <w:docPart w:val="DefaultPlaceholder_-1854013440"/>
          </w:placeholder>
        </w:sdtPr>
        <w:sdtContent>
          <w:r w:rsidR="00AB09E0" w:rsidRPr="00AB09E0">
            <w:rPr>
              <w:rFonts w:ascii="Times New Roman" w:eastAsia="Times New Roman" w:hAnsi="Times New Roman" w:cs="Times New Roman"/>
              <w:color w:val="000000"/>
              <w:sz w:val="24"/>
            </w:rPr>
            <w:t>[128]</w:t>
          </w:r>
        </w:sdtContent>
      </w:sdt>
      <w:r w:rsidR="00870386" w:rsidRPr="2AAC9364">
        <w:rPr>
          <w:rFonts w:ascii="Times New Roman" w:eastAsia="Times New Roman" w:hAnsi="Times New Roman" w:cs="Times New Roman"/>
          <w:sz w:val="24"/>
          <w:szCs w:val="24"/>
        </w:rPr>
        <w:t>.</w:t>
      </w:r>
    </w:p>
    <w:p w14:paraId="3EFD8A17" w14:textId="2BA395CD" w:rsidR="00624146" w:rsidRDefault="00472098" w:rsidP="00CD1E21">
      <w:pPr>
        <w:spacing w:line="360" w:lineRule="auto"/>
        <w:jc w:val="both"/>
        <w:rPr>
          <w:rFonts w:ascii="Times New Roman" w:eastAsia="Times New Roman" w:hAnsi="Times New Roman" w:cs="Times New Roman"/>
          <w:sz w:val="24"/>
          <w:szCs w:val="24"/>
        </w:rPr>
      </w:pPr>
      <w:r w:rsidRPr="7A96ADAC">
        <w:rPr>
          <w:rFonts w:ascii="Times New Roman" w:eastAsia="Times New Roman" w:hAnsi="Times New Roman" w:cs="Times New Roman"/>
          <w:sz w:val="24"/>
          <w:szCs w:val="24"/>
        </w:rPr>
        <w:t>Several neurobiological markers of the onset of agitation with patients of dementia and AD have been recognised, namely: a) disruption in white matter integrity in various key networks of the brain, especially SFOF, fornix, uncinate fasciculus, etc.</w:t>
      </w:r>
      <w:r w:rsidR="00870386"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b) amyloid-β burden, a common biological marker for AD c) parahippocampal damage /atrophy, along with PCA</w:t>
      </w:r>
      <w:r w:rsidR="00870386"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d) higher amounts of inflammation e) higher levels of oxidative stress </w:t>
      </w:r>
      <w:sdt>
        <w:sdtPr>
          <w:rPr>
            <w:rFonts w:ascii="Times New Roman" w:eastAsia="Times New Roman" w:hAnsi="Times New Roman" w:cs="Times New Roman"/>
            <w:color w:val="000000"/>
            <w:sz w:val="24"/>
            <w:szCs w:val="24"/>
          </w:rPr>
          <w:tag w:val="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"/>
          <w:id w:val="-260770212"/>
          <w:placeholder>
            <w:docPart w:val="DefaultPlaceholder_-1854013440"/>
          </w:placeholder>
        </w:sdtPr>
        <w:sdtContent>
          <w:r w:rsidR="00AB09E0" w:rsidRPr="00AB09E0">
            <w:rPr>
              <w:rFonts w:ascii="Times New Roman" w:eastAsia="Times New Roman" w:hAnsi="Times New Roman" w:cs="Times New Roman"/>
              <w:color w:val="000000"/>
              <w:sz w:val="24"/>
              <w:szCs w:val="24"/>
            </w:rPr>
            <w:t>[129], [130], [131]</w:t>
          </w:r>
        </w:sdtContent>
      </w:sdt>
      <w:r w:rsidR="00555BC7">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 xml:space="preserve">Studies focusing on disruptions in specific brain regions and neurotransmitter </w:t>
      </w:r>
      <w:r w:rsidR="007F2230" w:rsidRPr="7A96ADAC">
        <w:rPr>
          <w:rFonts w:ascii="Times New Roman" w:eastAsia="Times New Roman" w:hAnsi="Times New Roman" w:cs="Times New Roman"/>
          <w:sz w:val="24"/>
          <w:szCs w:val="24"/>
        </w:rPr>
        <w:t>systems</w:t>
      </w:r>
      <w:r w:rsidRPr="7A96ADAC">
        <w:rPr>
          <w:rFonts w:ascii="Times New Roman" w:eastAsia="Times New Roman" w:hAnsi="Times New Roman" w:cs="Times New Roman"/>
          <w:sz w:val="24"/>
          <w:szCs w:val="24"/>
        </w:rPr>
        <w:t xml:space="preserve"> have been linked to </w:t>
      </w:r>
      <w:r w:rsidR="007F2230"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onset of agitation within AD patients, such as the study conducted by</w:t>
      </w:r>
      <w:r w:rsidR="005C3093">
        <w:rPr>
          <w:rFonts w:ascii="Times New Roman" w:eastAsia="Times New Roman" w:hAnsi="Times New Roman" w:cs="Times New Roman"/>
          <w:sz w:val="24"/>
          <w:szCs w:val="24"/>
        </w:rPr>
        <w:t xml:space="preserve"> Saggu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"/>
          <w:id w:val="1836566102"/>
          <w:placeholder>
            <w:docPart w:val="DefaultPlaceholder_-1854013440"/>
          </w:placeholder>
        </w:sdtPr>
        <w:sdtContent>
          <w:r w:rsidR="00AB09E0" w:rsidRPr="00AB09E0">
            <w:rPr>
              <w:rFonts w:ascii="Times New Roman" w:eastAsia="Times New Roman" w:hAnsi="Times New Roman" w:cs="Times New Roman"/>
              <w:color w:val="000000"/>
              <w:sz w:val="24"/>
              <w:szCs w:val="24"/>
            </w:rPr>
            <w:t>[132]</w:t>
          </w:r>
        </w:sdtContent>
      </w:sdt>
      <w:r w:rsidRPr="7A96ADAC">
        <w:rPr>
          <w:rFonts w:ascii="Times New Roman" w:eastAsia="Times New Roman" w:hAnsi="Times New Roman" w:cs="Times New Roman"/>
          <w:sz w:val="24"/>
          <w:szCs w:val="24"/>
        </w:rPr>
        <w:t xml:space="preserve"> state how regions that are essential for emotion regulation, fear perception, and important for emotionally significant stimuli, such as ACC and PCC, FC, amygdala, and hippocampus, along with disrupted levels of serotonin and cholinergic systems, reduced </w:t>
      </w:r>
      <w:r w:rsidR="2ADE9144" w:rsidRPr="7A96ADAC">
        <w:rPr>
          <w:rFonts w:ascii="Times New Roman" w:eastAsia="Times New Roman" w:hAnsi="Times New Roman" w:cs="Times New Roman"/>
          <w:sz w:val="24"/>
          <w:szCs w:val="24"/>
        </w:rPr>
        <w:t>grey</w:t>
      </w:r>
      <w:r w:rsidRPr="7A96ADAC">
        <w:rPr>
          <w:rFonts w:ascii="Times New Roman" w:eastAsia="Times New Roman" w:hAnsi="Times New Roman" w:cs="Times New Roman"/>
          <w:sz w:val="24"/>
          <w:szCs w:val="24"/>
        </w:rPr>
        <w:t xml:space="preserve"> matter in various regions of the brain especially bilateral ACC and left insula, and dopamine receptor disruptions, especially of D2/D3 receptor and 5HT2A receptor impairments. Additionally, </w:t>
      </w:r>
      <w:r w:rsidR="00870386" w:rsidRPr="7A96ADAC">
        <w:rPr>
          <w:rFonts w:ascii="Times New Roman" w:eastAsia="Times New Roman" w:hAnsi="Times New Roman" w:cs="Times New Roman"/>
          <w:sz w:val="24"/>
          <w:szCs w:val="24"/>
        </w:rPr>
        <w:t xml:space="preserve">a </w:t>
      </w:r>
      <w:r w:rsidRPr="7A96ADAC">
        <w:rPr>
          <w:rFonts w:ascii="Times New Roman" w:eastAsia="Times New Roman" w:hAnsi="Times New Roman" w:cs="Times New Roman"/>
          <w:sz w:val="24"/>
          <w:szCs w:val="24"/>
        </w:rPr>
        <w:t>study conducted by</w:t>
      </w:r>
      <w:r w:rsidR="005C3093">
        <w:rPr>
          <w:rFonts w:ascii="Times New Roman" w:eastAsia="Times New Roman" w:hAnsi="Times New Roman" w:cs="Times New Roman"/>
          <w:sz w:val="24"/>
          <w:szCs w:val="24"/>
        </w:rPr>
        <w:t xml:space="preserve"> Liu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"/>
          <w:id w:val="893474851"/>
          <w:placeholder>
            <w:docPart w:val="DefaultPlaceholder_-1854013440"/>
          </w:placeholder>
        </w:sdtPr>
        <w:sdtContent>
          <w:r w:rsidR="00AB09E0" w:rsidRPr="00AB09E0">
            <w:rPr>
              <w:rFonts w:ascii="Times New Roman" w:eastAsia="Times New Roman" w:hAnsi="Times New Roman" w:cs="Times New Roman"/>
              <w:color w:val="000000"/>
              <w:sz w:val="24"/>
              <w:szCs w:val="24"/>
            </w:rPr>
            <w:t>[133]</w:t>
          </w:r>
        </w:sdtContent>
      </w:sdt>
      <w:r w:rsidRPr="7A96ADAC">
        <w:rPr>
          <w:rFonts w:ascii="Times New Roman" w:eastAsia="Times New Roman" w:hAnsi="Times New Roman" w:cs="Times New Roman"/>
          <w:sz w:val="24"/>
          <w:szCs w:val="24"/>
        </w:rPr>
        <w:t xml:space="preserve"> also theorises how degeneration in the locus </w:t>
      </w:r>
      <w:r w:rsidR="6CE2CAA6" w:rsidRPr="7A96ADAC">
        <w:rPr>
          <w:rFonts w:ascii="Times New Roman" w:eastAsia="Times New Roman" w:hAnsi="Times New Roman" w:cs="Times New Roman"/>
          <w:sz w:val="24"/>
          <w:szCs w:val="24"/>
        </w:rPr>
        <w:t>coeruleus</w:t>
      </w:r>
      <w:r w:rsidRPr="7A96ADAC">
        <w:rPr>
          <w:rFonts w:ascii="Times New Roman" w:eastAsia="Times New Roman" w:hAnsi="Times New Roman" w:cs="Times New Roman"/>
          <w:sz w:val="24"/>
          <w:szCs w:val="24"/>
        </w:rPr>
        <w:t xml:space="preserve"> noradrenergic system, a biological change common within AD patients, can be associated with the onset of agitation. Diverting our attention away from biological/medical causes, and on social and psychological influences, </w:t>
      </w:r>
      <w:r w:rsidR="007F2230" w:rsidRPr="7A96ADAC">
        <w:rPr>
          <w:rFonts w:ascii="Times New Roman" w:eastAsia="Times New Roman" w:hAnsi="Times New Roman" w:cs="Times New Roman"/>
          <w:sz w:val="24"/>
          <w:szCs w:val="24"/>
        </w:rPr>
        <w:t xml:space="preserve">a </w:t>
      </w:r>
      <w:r w:rsidRPr="7A96ADAC">
        <w:rPr>
          <w:rFonts w:ascii="Times New Roman" w:eastAsia="Times New Roman" w:hAnsi="Times New Roman" w:cs="Times New Roman"/>
          <w:sz w:val="24"/>
          <w:szCs w:val="24"/>
        </w:rPr>
        <w:t>study done by</w:t>
      </w:r>
      <w:r w:rsidR="005C3093">
        <w:rPr>
          <w:rFonts w:ascii="Times New Roman" w:eastAsia="Times New Roman" w:hAnsi="Times New Roman" w:cs="Times New Roman"/>
          <w:sz w:val="24"/>
          <w:szCs w:val="24"/>
        </w:rPr>
        <w:t xml:space="preserve"> Outen et al.</w:t>
      </w:r>
      <w:r w:rsidRPr="7A96ADA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"/>
          <w:id w:val="341986163"/>
          <w:placeholder>
            <w:docPart w:val="DefaultPlaceholder_-1854013440"/>
          </w:placeholder>
        </w:sdtPr>
        <w:sdtContent>
          <w:r w:rsidR="00AB09E0" w:rsidRPr="00AB09E0">
            <w:rPr>
              <w:rFonts w:ascii="Times New Roman" w:eastAsia="Times New Roman" w:hAnsi="Times New Roman" w:cs="Times New Roman"/>
              <w:color w:val="000000"/>
              <w:sz w:val="24"/>
              <w:szCs w:val="24"/>
            </w:rPr>
            <w:t>[134]</w:t>
          </w:r>
        </w:sdtContent>
      </w:sdt>
      <w:r w:rsidRPr="7A96ADAC">
        <w:rPr>
          <w:rFonts w:ascii="Times New Roman" w:eastAsia="Times New Roman" w:hAnsi="Times New Roman" w:cs="Times New Roman"/>
          <w:sz w:val="24"/>
          <w:szCs w:val="24"/>
        </w:rPr>
        <w:t xml:space="preserve"> showcases how low SES, an overstimulating environment</w:t>
      </w:r>
      <w:r w:rsidR="007F2230" w:rsidRPr="7A96ADAC">
        <w:rPr>
          <w:rFonts w:ascii="Times New Roman" w:eastAsia="Times New Roman" w:hAnsi="Times New Roman" w:cs="Times New Roman"/>
          <w:sz w:val="24"/>
          <w:szCs w:val="24"/>
        </w:rPr>
        <w:t>,</w:t>
      </w:r>
      <w:r w:rsidRPr="7A96ADAC">
        <w:rPr>
          <w:rFonts w:ascii="Times New Roman" w:eastAsia="Times New Roman" w:hAnsi="Times New Roman" w:cs="Times New Roman"/>
          <w:sz w:val="24"/>
          <w:szCs w:val="24"/>
        </w:rPr>
        <w:t xml:space="preserve"> and/or family conflicts, along with increased caregiver burden, </w:t>
      </w:r>
      <w:r w:rsidR="007F2230" w:rsidRPr="7A96ADAC">
        <w:rPr>
          <w:rFonts w:ascii="Times New Roman" w:eastAsia="Times New Roman" w:hAnsi="Times New Roman" w:cs="Times New Roman"/>
          <w:sz w:val="24"/>
          <w:szCs w:val="24"/>
        </w:rPr>
        <w:t>are associated</w:t>
      </w:r>
      <w:r w:rsidRPr="7A96ADAC">
        <w:rPr>
          <w:rFonts w:ascii="Times New Roman" w:eastAsia="Times New Roman" w:hAnsi="Times New Roman" w:cs="Times New Roman"/>
          <w:sz w:val="24"/>
          <w:szCs w:val="24"/>
        </w:rPr>
        <w:t xml:space="preserve"> with psychological conditions like delirium, increased stress due to pain, side effects from</w:t>
      </w:r>
      <w:r w:rsidR="002F78D4" w:rsidRPr="7A96ADAC">
        <w:rPr>
          <w:rFonts w:ascii="Times New Roman" w:eastAsia="Times New Roman" w:hAnsi="Times New Roman" w:cs="Times New Roman"/>
          <w:sz w:val="24"/>
          <w:szCs w:val="24"/>
        </w:rPr>
        <w:t xml:space="preserve"> </w:t>
      </w:r>
      <w:r w:rsidRPr="7A96ADAC">
        <w:rPr>
          <w:rFonts w:ascii="Times New Roman" w:eastAsia="Times New Roman" w:hAnsi="Times New Roman" w:cs="Times New Roman"/>
          <w:sz w:val="24"/>
          <w:szCs w:val="24"/>
        </w:rPr>
        <w:t>medications, increased pain and weakness of the body (frailty, especially in older adults with AD)</w:t>
      </w:r>
      <w:r w:rsidR="007F2230" w:rsidRPr="7A96ADAC">
        <w:rPr>
          <w:rFonts w:ascii="Times New Roman" w:eastAsia="Times New Roman" w:hAnsi="Times New Roman" w:cs="Times New Roman"/>
          <w:sz w:val="24"/>
          <w:szCs w:val="24"/>
        </w:rPr>
        <w:t>, have</w:t>
      </w:r>
      <w:r w:rsidRPr="7A96ADAC">
        <w:rPr>
          <w:rFonts w:ascii="Times New Roman" w:eastAsia="Times New Roman" w:hAnsi="Times New Roman" w:cs="Times New Roman"/>
          <w:sz w:val="24"/>
          <w:szCs w:val="24"/>
        </w:rPr>
        <w:t xml:space="preserve"> been linked to </w:t>
      </w:r>
      <w:r w:rsidR="007F2230" w:rsidRPr="7A96ADAC">
        <w:rPr>
          <w:rFonts w:ascii="Times New Roman" w:eastAsia="Times New Roman" w:hAnsi="Times New Roman" w:cs="Times New Roman"/>
          <w:sz w:val="24"/>
          <w:szCs w:val="24"/>
        </w:rPr>
        <w:t xml:space="preserve">the </w:t>
      </w:r>
      <w:r w:rsidRPr="7A96ADAC">
        <w:rPr>
          <w:rFonts w:ascii="Times New Roman" w:eastAsia="Times New Roman" w:hAnsi="Times New Roman" w:cs="Times New Roman"/>
          <w:sz w:val="24"/>
          <w:szCs w:val="24"/>
        </w:rPr>
        <w:t xml:space="preserve">onset of agitation/aggression. </w:t>
      </w:r>
    </w:p>
    <w:p w14:paraId="7D15FE59" w14:textId="1CE530D5" w:rsidR="6A2AC360" w:rsidRDefault="6A2AC360" w:rsidP="00CF32B8">
      <w:pPr>
        <w:spacing w:line="360" w:lineRule="auto"/>
        <w:jc w:val="both"/>
        <w:rPr>
          <w:rFonts w:ascii="Times New Roman" w:eastAsia="Times New Roman" w:hAnsi="Times New Roman" w:cs="Times New Roman"/>
          <w:color w:val="000000" w:themeColor="text1"/>
          <w:sz w:val="24"/>
          <w:szCs w:val="24"/>
        </w:rPr>
      </w:pPr>
      <w:r>
        <w:rPr>
          <w:noProof/>
        </w:rPr>
        <w:lastRenderedPageBreak/>
        <w:drawing>
          <wp:inline distT="0" distB="0" distL="0" distR="0" wp14:anchorId="2D382BAB" wp14:editId="6C8EDE1F">
            <wp:extent cx="5733415" cy="3667125"/>
            <wp:effectExtent l="0" t="0" r="635" b="9525"/>
            <wp:docPr id="653039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43832" name="Picture 21174438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3667125"/>
                    </a:xfrm>
                    <a:prstGeom prst="rect">
                      <a:avLst/>
                    </a:prstGeom>
                  </pic:spPr>
                </pic:pic>
              </a:graphicData>
            </a:graphic>
          </wp:inline>
        </w:drawing>
      </w:r>
    </w:p>
    <w:p w14:paraId="2489529F" w14:textId="2493B7C9" w:rsidR="0CAEDFD7" w:rsidRPr="00CF32B8" w:rsidRDefault="0CAEDFD7" w:rsidP="00CF32B8">
      <w:pPr>
        <w:jc w:val="center"/>
        <w:rPr>
          <w:rFonts w:ascii="Times New Roman" w:eastAsia="Times New Roman" w:hAnsi="Times New Roman" w:cs="Times New Roman"/>
          <w:b/>
          <w:bCs/>
          <w:i/>
          <w:iCs/>
          <w:sz w:val="15"/>
          <w:szCs w:val="15"/>
          <w:highlight w:val="red"/>
        </w:rPr>
      </w:pPr>
      <w:r w:rsidRPr="00CF32B8">
        <w:rPr>
          <w:rFonts w:ascii="Times New Roman" w:hAnsi="Times New Roman" w:cs="Times New Roman"/>
          <w:b/>
          <w:bCs/>
          <w:sz w:val="21"/>
          <w:szCs w:val="21"/>
        </w:rPr>
        <w:t xml:space="preserve">Figure </w:t>
      </w:r>
      <w:r w:rsidRPr="00CF32B8">
        <w:rPr>
          <w:rFonts w:ascii="Times New Roman" w:hAnsi="Times New Roman" w:cs="Times New Roman"/>
          <w:b/>
          <w:bCs/>
          <w:sz w:val="21"/>
          <w:szCs w:val="21"/>
        </w:rPr>
        <w:fldChar w:fldCharType="begin"/>
      </w:r>
      <w:r w:rsidRPr="00CF32B8">
        <w:rPr>
          <w:rFonts w:ascii="Times New Roman" w:hAnsi="Times New Roman" w:cs="Times New Roman"/>
          <w:b/>
          <w:bCs/>
          <w:sz w:val="21"/>
          <w:szCs w:val="21"/>
        </w:rPr>
        <w:instrText xml:space="preserve"> SEQ Figure \* ARABIC </w:instrText>
      </w:r>
      <w:r w:rsidRPr="00CF32B8">
        <w:rPr>
          <w:rFonts w:ascii="Times New Roman" w:hAnsi="Times New Roman" w:cs="Times New Roman"/>
          <w:b/>
          <w:bCs/>
          <w:sz w:val="21"/>
          <w:szCs w:val="21"/>
        </w:rPr>
        <w:fldChar w:fldCharType="separate"/>
      </w:r>
      <w:r w:rsidRPr="00CF32B8">
        <w:rPr>
          <w:rFonts w:ascii="Times New Roman" w:hAnsi="Times New Roman" w:cs="Times New Roman"/>
          <w:b/>
          <w:bCs/>
          <w:noProof/>
          <w:sz w:val="21"/>
          <w:szCs w:val="21"/>
        </w:rPr>
        <w:t>10</w:t>
      </w:r>
      <w:r w:rsidRPr="00CF32B8">
        <w:rPr>
          <w:rFonts w:ascii="Times New Roman" w:hAnsi="Times New Roman" w:cs="Times New Roman"/>
          <w:b/>
          <w:bCs/>
          <w:sz w:val="21"/>
          <w:szCs w:val="21"/>
        </w:rPr>
        <w:fldChar w:fldCharType="end"/>
      </w:r>
      <w:r w:rsidRPr="00CF32B8">
        <w:rPr>
          <w:rFonts w:ascii="Times New Roman" w:hAnsi="Times New Roman" w:cs="Times New Roman"/>
          <w:b/>
          <w:bCs/>
          <w:sz w:val="21"/>
          <w:szCs w:val="21"/>
        </w:rPr>
        <w:t xml:space="preserve"> :</w:t>
      </w:r>
      <w:r w:rsidRPr="00CF32B8">
        <w:rPr>
          <w:rFonts w:ascii="Times New Roman" w:hAnsi="Times New Roman" w:cs="Times New Roman"/>
          <w:sz w:val="21"/>
          <w:szCs w:val="21"/>
        </w:rPr>
        <w:t xml:space="preserve">  Aggression and Agitation in AD arise from pathways involving neuroanatomical differences, neurotransmitter dysregulation, biological stressors, and psycho-socio-environmental factors</w:t>
      </w:r>
    </w:p>
    <w:p w14:paraId="0C239DD9" w14:textId="041A54EC" w:rsidR="7A96ADAC" w:rsidRDefault="7A96ADAC" w:rsidP="7A96ADAC">
      <w:pPr>
        <w:spacing w:line="360" w:lineRule="auto"/>
        <w:jc w:val="both"/>
        <w:rPr>
          <w:rFonts w:ascii="Times New Roman" w:eastAsia="Times New Roman" w:hAnsi="Times New Roman" w:cs="Times New Roman"/>
          <w:color w:val="000000" w:themeColor="text1"/>
          <w:sz w:val="24"/>
          <w:szCs w:val="24"/>
        </w:rPr>
      </w:pPr>
    </w:p>
    <w:p w14:paraId="077B40A5" w14:textId="3062501F" w:rsidR="007F2230" w:rsidRPr="00CD1E21" w:rsidRDefault="4B7BEE09" w:rsidP="00CD1E21">
      <w:pPr>
        <w:spacing w:line="360" w:lineRule="auto"/>
        <w:jc w:val="both"/>
        <w:rPr>
          <w:rFonts w:ascii="Times New Roman" w:eastAsia="Times New Roman" w:hAnsi="Times New Roman" w:cs="Times New Roman"/>
          <w:color w:val="000000" w:themeColor="text1"/>
          <w:sz w:val="24"/>
          <w:szCs w:val="24"/>
        </w:rPr>
      </w:pPr>
      <w:r w:rsidRPr="2AAC9364">
        <w:rPr>
          <w:rFonts w:ascii="Times New Roman" w:eastAsia="Times New Roman" w:hAnsi="Times New Roman" w:cs="Times New Roman"/>
          <w:color w:val="000000" w:themeColor="text1"/>
          <w:sz w:val="24"/>
          <w:szCs w:val="24"/>
        </w:rPr>
        <w:t xml:space="preserve">In conclusion, </w:t>
      </w:r>
      <w:r w:rsidR="1C78C4C9" w:rsidRPr="2AAC9364">
        <w:rPr>
          <w:rFonts w:ascii="Times New Roman" w:eastAsia="Times New Roman" w:hAnsi="Times New Roman" w:cs="Times New Roman"/>
          <w:color w:val="000000" w:themeColor="text1"/>
          <w:sz w:val="24"/>
          <w:szCs w:val="24"/>
        </w:rPr>
        <w:t>agitation</w:t>
      </w:r>
      <w:r w:rsidRPr="2AAC9364">
        <w:rPr>
          <w:rFonts w:ascii="Times New Roman" w:eastAsia="Times New Roman" w:hAnsi="Times New Roman" w:cs="Times New Roman"/>
          <w:color w:val="000000" w:themeColor="text1"/>
          <w:sz w:val="24"/>
          <w:szCs w:val="24"/>
        </w:rPr>
        <w:t xml:space="preserve"> and aggressive behaviour within AD patients is meaningfully associated with marked alteration</w:t>
      </w:r>
      <w:r w:rsidR="4FC8C214" w:rsidRPr="2AAC9364">
        <w:rPr>
          <w:rFonts w:ascii="Times New Roman" w:eastAsia="Times New Roman" w:hAnsi="Times New Roman" w:cs="Times New Roman"/>
          <w:color w:val="000000" w:themeColor="text1"/>
          <w:sz w:val="24"/>
          <w:szCs w:val="24"/>
        </w:rPr>
        <w:t xml:space="preserve">s in </w:t>
      </w:r>
      <w:r w:rsidR="0077533E">
        <w:rPr>
          <w:rFonts w:ascii="Times New Roman" w:eastAsia="Times New Roman" w:hAnsi="Times New Roman" w:cs="Times New Roman"/>
          <w:color w:val="000000" w:themeColor="text1"/>
          <w:sz w:val="24"/>
          <w:szCs w:val="24"/>
        </w:rPr>
        <w:t xml:space="preserve">the </w:t>
      </w:r>
      <w:r w:rsidR="4FC8C214" w:rsidRPr="2AAC9364">
        <w:rPr>
          <w:rFonts w:ascii="Times New Roman" w:eastAsia="Times New Roman" w:hAnsi="Times New Roman" w:cs="Times New Roman"/>
          <w:color w:val="000000" w:themeColor="text1"/>
          <w:sz w:val="24"/>
          <w:szCs w:val="24"/>
        </w:rPr>
        <w:t>neurotransmitter system</w:t>
      </w:r>
      <w:r w:rsidR="6CAA40AD" w:rsidRPr="2AAC9364">
        <w:rPr>
          <w:rFonts w:ascii="Times New Roman" w:eastAsia="Times New Roman" w:hAnsi="Times New Roman" w:cs="Times New Roman"/>
          <w:color w:val="000000" w:themeColor="text1"/>
          <w:sz w:val="24"/>
          <w:szCs w:val="24"/>
        </w:rPr>
        <w:t xml:space="preserve">, especially serotonin and dopaminergic systems </w:t>
      </w:r>
      <w:sdt>
        <w:sdtPr>
          <w:rPr>
            <w:rFonts w:ascii="Times New Roman" w:eastAsia="Times New Roman" w:hAnsi="Times New Roman" w:cs="Times New Roman"/>
            <w:color w:val="000000"/>
            <w:sz w:val="24"/>
            <w:szCs w:val="24"/>
          </w:rPr>
          <w:tag w:val="MENDELEY_CITATION_v3_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"/>
          <w:id w:val="656889448"/>
          <w:placeholder>
            <w:docPart w:val="DefaultPlaceholder_-1854013440"/>
          </w:placeholder>
        </w:sdtPr>
        <w:sdtContent>
          <w:r w:rsidR="00AB09E0" w:rsidRPr="00AB09E0">
            <w:rPr>
              <w:rFonts w:ascii="Times New Roman" w:eastAsia="Times New Roman" w:hAnsi="Times New Roman" w:cs="Times New Roman"/>
              <w:color w:val="000000"/>
              <w:sz w:val="24"/>
              <w:szCs w:val="24"/>
            </w:rPr>
            <w:t>[135]</w:t>
          </w:r>
        </w:sdtContent>
      </w:sdt>
      <w:r w:rsidR="33E5094C" w:rsidRPr="2AAC9364">
        <w:rPr>
          <w:rFonts w:ascii="Times New Roman" w:eastAsia="Times New Roman" w:hAnsi="Times New Roman" w:cs="Times New Roman"/>
          <w:color w:val="000000" w:themeColor="text1"/>
          <w:sz w:val="24"/>
          <w:szCs w:val="24"/>
        </w:rPr>
        <w:t xml:space="preserve"> including irregularity in frontal lobe development and atrophy in the right hemispheric regions, noted in early stages</w:t>
      </w:r>
      <w:r w:rsidR="0077533E">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"/>
          <w:id w:val="472636894"/>
          <w:placeholder>
            <w:docPart w:val="DefaultPlaceholder_-1854013440"/>
          </w:placeholder>
        </w:sdtPr>
        <w:sdtContent>
          <w:r w:rsidR="00AB09E0" w:rsidRPr="00AB09E0">
            <w:rPr>
              <w:rFonts w:ascii="Times New Roman" w:eastAsia="Times New Roman" w:hAnsi="Times New Roman" w:cs="Times New Roman"/>
              <w:color w:val="000000"/>
              <w:sz w:val="24"/>
              <w:szCs w:val="24"/>
            </w:rPr>
            <w:t>[136]</w:t>
          </w:r>
        </w:sdtContent>
      </w:sdt>
      <w:r w:rsidR="005C3093">
        <w:rPr>
          <w:rFonts w:ascii="Times New Roman" w:eastAsia="Times New Roman" w:hAnsi="Times New Roman" w:cs="Times New Roman"/>
          <w:color w:val="000000" w:themeColor="text1"/>
          <w:sz w:val="24"/>
          <w:szCs w:val="24"/>
        </w:rPr>
        <w:t xml:space="preserve">. </w:t>
      </w:r>
      <w:r w:rsidR="082C1C2D" w:rsidRPr="2AAC9364">
        <w:rPr>
          <w:rFonts w:ascii="Times New Roman" w:eastAsia="Times New Roman" w:hAnsi="Times New Roman" w:cs="Times New Roman"/>
          <w:color w:val="000000" w:themeColor="text1"/>
          <w:sz w:val="24"/>
          <w:szCs w:val="24"/>
        </w:rPr>
        <w:t xml:space="preserve">Structural MRI scans of AD patients reveal key important biomarkers and anatomical changes within the brain, associated with the onset of aggression, namely </w:t>
      </w:r>
      <w:r w:rsidR="21E5D72F" w:rsidRPr="2AAC9364">
        <w:rPr>
          <w:rFonts w:ascii="Times New Roman" w:eastAsia="Times New Roman" w:hAnsi="Times New Roman" w:cs="Times New Roman"/>
          <w:color w:val="000000" w:themeColor="text1"/>
          <w:sz w:val="24"/>
          <w:szCs w:val="24"/>
        </w:rPr>
        <w:t>thinning</w:t>
      </w:r>
      <w:r w:rsidR="082C1C2D" w:rsidRPr="2AAC9364">
        <w:rPr>
          <w:rFonts w:ascii="Times New Roman" w:eastAsia="Times New Roman" w:hAnsi="Times New Roman" w:cs="Times New Roman"/>
          <w:color w:val="000000" w:themeColor="text1"/>
          <w:sz w:val="24"/>
          <w:szCs w:val="24"/>
        </w:rPr>
        <w:t xml:space="preserve"> in cortical areas (medial, temporal, and parietal cortex) </w:t>
      </w:r>
      <w:r w:rsidR="00150298" w:rsidRPr="2AAC9364">
        <w:rPr>
          <w:rFonts w:ascii="Times New Roman" w:eastAsia="Times New Roman" w:hAnsi="Times New Roman" w:cs="Times New Roman"/>
          <w:color w:val="000000" w:themeColor="text1"/>
          <w:sz w:val="24"/>
          <w:szCs w:val="24"/>
        </w:rPr>
        <w:t xml:space="preserve">and irregularities in </w:t>
      </w:r>
      <w:r w:rsidR="0077533E">
        <w:rPr>
          <w:rFonts w:ascii="Times New Roman" w:eastAsia="Times New Roman" w:hAnsi="Times New Roman" w:cs="Times New Roman"/>
          <w:color w:val="000000" w:themeColor="text1"/>
          <w:sz w:val="24"/>
          <w:szCs w:val="24"/>
        </w:rPr>
        <w:t xml:space="preserve">the </w:t>
      </w:r>
      <w:r w:rsidR="00150298" w:rsidRPr="2AAC9364">
        <w:rPr>
          <w:rFonts w:ascii="Times New Roman" w:eastAsia="Times New Roman" w:hAnsi="Times New Roman" w:cs="Times New Roman"/>
          <w:color w:val="000000" w:themeColor="text1"/>
          <w:sz w:val="24"/>
          <w:szCs w:val="24"/>
        </w:rPr>
        <w:t xml:space="preserve">temporal gyrus </w:t>
      </w:r>
      <w:sdt>
        <w:sdtPr>
          <w:rPr>
            <w:rFonts w:ascii="Times New Roman" w:eastAsia="Times New Roman" w:hAnsi="Times New Roman" w:cs="Times New Roman"/>
            <w:color w:val="000000"/>
            <w:sz w:val="24"/>
            <w:szCs w:val="24"/>
          </w:rPr>
          <w:tag w:val="MENDELEY_CITATION_v3_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"/>
          <w:id w:val="-1685360269"/>
          <w:placeholder>
            <w:docPart w:val="DefaultPlaceholder_-1854013440"/>
          </w:placeholder>
        </w:sdtPr>
        <w:sdtContent>
          <w:r w:rsidR="00AB09E0" w:rsidRPr="00AB09E0">
            <w:rPr>
              <w:rFonts w:ascii="Times New Roman" w:eastAsia="Times New Roman" w:hAnsi="Times New Roman" w:cs="Times New Roman"/>
              <w:color w:val="000000"/>
              <w:sz w:val="24"/>
              <w:szCs w:val="24"/>
            </w:rPr>
            <w:t>[137]</w:t>
          </w:r>
        </w:sdtContent>
      </w:sdt>
      <w:r w:rsidR="6C1BC432" w:rsidRPr="2AAC9364">
        <w:rPr>
          <w:rFonts w:ascii="Times New Roman" w:eastAsia="Times New Roman" w:hAnsi="Times New Roman" w:cs="Times New Roman"/>
          <w:color w:val="000000" w:themeColor="text1"/>
          <w:sz w:val="24"/>
          <w:szCs w:val="24"/>
        </w:rPr>
        <w:t xml:space="preserve"> as well </w:t>
      </w:r>
      <w:r w:rsidR="0077533E">
        <w:rPr>
          <w:rFonts w:ascii="Times New Roman" w:eastAsia="Times New Roman" w:hAnsi="Times New Roman" w:cs="Times New Roman"/>
          <w:color w:val="000000" w:themeColor="text1"/>
          <w:sz w:val="24"/>
          <w:szCs w:val="24"/>
        </w:rPr>
        <w:t xml:space="preserve">as </w:t>
      </w:r>
      <w:r w:rsidR="6C1BC432" w:rsidRPr="2AAC9364">
        <w:rPr>
          <w:rFonts w:ascii="Times New Roman" w:eastAsia="Times New Roman" w:hAnsi="Times New Roman" w:cs="Times New Roman"/>
          <w:color w:val="000000" w:themeColor="text1"/>
          <w:sz w:val="24"/>
          <w:szCs w:val="24"/>
        </w:rPr>
        <w:t xml:space="preserve">being capable of </w:t>
      </w:r>
      <w:r w:rsidR="56B96424" w:rsidRPr="2AAC9364">
        <w:rPr>
          <w:rFonts w:ascii="Times New Roman" w:eastAsia="Times New Roman" w:hAnsi="Times New Roman" w:cs="Times New Roman"/>
          <w:color w:val="000000" w:themeColor="text1"/>
          <w:sz w:val="24"/>
          <w:szCs w:val="24"/>
        </w:rPr>
        <w:t>tracking</w:t>
      </w:r>
      <w:r w:rsidR="6C1BC432" w:rsidRPr="2AAC9364">
        <w:rPr>
          <w:rFonts w:ascii="Times New Roman" w:eastAsia="Times New Roman" w:hAnsi="Times New Roman" w:cs="Times New Roman"/>
          <w:color w:val="000000" w:themeColor="text1"/>
          <w:sz w:val="24"/>
          <w:szCs w:val="24"/>
        </w:rPr>
        <w:t xml:space="preserve"> stage-wise severity and </w:t>
      </w:r>
      <w:r w:rsidR="3C878EED" w:rsidRPr="2AAC9364">
        <w:rPr>
          <w:rFonts w:ascii="Times New Roman" w:eastAsia="Times New Roman" w:hAnsi="Times New Roman" w:cs="Times New Roman"/>
          <w:color w:val="000000" w:themeColor="text1"/>
          <w:sz w:val="24"/>
          <w:szCs w:val="24"/>
        </w:rPr>
        <w:t>prevalence</w:t>
      </w:r>
      <w:r w:rsidR="6C1BC432" w:rsidRPr="2AAC9364">
        <w:rPr>
          <w:rFonts w:ascii="Times New Roman" w:eastAsia="Times New Roman" w:hAnsi="Times New Roman" w:cs="Times New Roman"/>
          <w:color w:val="000000" w:themeColor="text1"/>
          <w:sz w:val="24"/>
          <w:szCs w:val="24"/>
        </w:rPr>
        <w:t xml:space="preserve"> of aggression across stages of AD (from NC – MCI – AD), revealing irregular white mat</w:t>
      </w:r>
      <w:r w:rsidR="64C8D529" w:rsidRPr="2AAC9364">
        <w:rPr>
          <w:rFonts w:ascii="Times New Roman" w:eastAsia="Times New Roman" w:hAnsi="Times New Roman" w:cs="Times New Roman"/>
          <w:color w:val="000000" w:themeColor="text1"/>
          <w:sz w:val="24"/>
          <w:szCs w:val="24"/>
        </w:rPr>
        <w:t xml:space="preserve">ter connectivity, </w:t>
      </w:r>
      <w:r w:rsidR="441F6DBF" w:rsidRPr="2AAC9364">
        <w:rPr>
          <w:rFonts w:ascii="Times New Roman" w:eastAsia="Times New Roman" w:hAnsi="Times New Roman" w:cs="Times New Roman"/>
          <w:color w:val="000000" w:themeColor="text1"/>
          <w:sz w:val="24"/>
          <w:szCs w:val="24"/>
        </w:rPr>
        <w:t xml:space="preserve">and disruptions in key limbic circuitry and </w:t>
      </w:r>
      <w:r w:rsidR="0077533E">
        <w:rPr>
          <w:rFonts w:ascii="Times New Roman" w:eastAsia="Times New Roman" w:hAnsi="Times New Roman" w:cs="Times New Roman"/>
          <w:color w:val="000000" w:themeColor="text1"/>
          <w:sz w:val="24"/>
          <w:szCs w:val="24"/>
        </w:rPr>
        <w:t>long-associated</w:t>
      </w:r>
      <w:r w:rsidR="441F6DBF" w:rsidRPr="2AAC9364">
        <w:rPr>
          <w:rFonts w:ascii="Times New Roman" w:eastAsia="Times New Roman" w:hAnsi="Times New Roman" w:cs="Times New Roman"/>
          <w:color w:val="000000" w:themeColor="text1"/>
          <w:sz w:val="24"/>
          <w:szCs w:val="24"/>
        </w:rPr>
        <w:t xml:space="preserve"> </w:t>
      </w:r>
      <w:r w:rsidR="33C76404" w:rsidRPr="2AAC9364">
        <w:rPr>
          <w:rFonts w:ascii="Times New Roman" w:eastAsia="Times New Roman" w:hAnsi="Times New Roman" w:cs="Times New Roman"/>
          <w:color w:val="000000" w:themeColor="text1"/>
          <w:sz w:val="24"/>
          <w:szCs w:val="24"/>
        </w:rPr>
        <w:t>fibre</w:t>
      </w:r>
      <w:r w:rsidR="441F6DBF" w:rsidRPr="2AAC9364">
        <w:rPr>
          <w:rFonts w:ascii="Times New Roman" w:eastAsia="Times New Roman" w:hAnsi="Times New Roman" w:cs="Times New Roman"/>
          <w:color w:val="000000" w:themeColor="text1"/>
          <w:sz w:val="24"/>
          <w:szCs w:val="24"/>
        </w:rPr>
        <w:t xml:space="preserve"> system</w:t>
      </w:r>
      <w:r w:rsidR="47B61A74" w:rsidRPr="2AAC9364">
        <w:rPr>
          <w:rFonts w:ascii="Times New Roman" w:eastAsia="Times New Roman" w:hAnsi="Times New Roman" w:cs="Times New Roman"/>
          <w:color w:val="000000" w:themeColor="text1"/>
          <w:sz w:val="24"/>
          <w:szCs w:val="24"/>
        </w:rPr>
        <w:t>s</w:t>
      </w:r>
      <w:r w:rsidR="61DB46C8" w:rsidRPr="2AAC9364">
        <w:rPr>
          <w:rFonts w:ascii="Times New Roman" w:eastAsia="Times New Roman" w:hAnsi="Times New Roman" w:cs="Times New Roman"/>
          <w:color w:val="000000" w:themeColor="text1"/>
          <w:sz w:val="24"/>
          <w:szCs w:val="24"/>
        </w:rPr>
        <w:t xml:space="preserve"> </w:t>
      </w:r>
      <w:r w:rsidR="00B83A4C">
        <w:rPr>
          <w:rFonts w:ascii="Times New Roman" w:eastAsia="Times New Roman" w:hAnsi="Times New Roman" w:cs="Times New Roman"/>
          <w:color w:val="000000" w:themeColor="text1"/>
          <w:sz w:val="24"/>
          <w:szCs w:val="24"/>
        </w:rPr>
        <w:t xml:space="preserve">. </w:t>
      </w:r>
      <w:r w:rsidR="31BDCEC7" w:rsidRPr="2AAC9364">
        <w:rPr>
          <w:rFonts w:ascii="Times New Roman" w:eastAsia="Times New Roman" w:hAnsi="Times New Roman" w:cs="Times New Roman"/>
          <w:color w:val="000000" w:themeColor="text1"/>
          <w:sz w:val="24"/>
          <w:szCs w:val="24"/>
        </w:rPr>
        <w:t xml:space="preserve">Such MRI-based findings indicate the need </w:t>
      </w:r>
      <w:r w:rsidR="0077533E">
        <w:rPr>
          <w:rFonts w:ascii="Times New Roman" w:eastAsia="Times New Roman" w:hAnsi="Times New Roman" w:cs="Times New Roman"/>
          <w:color w:val="000000" w:themeColor="text1"/>
          <w:sz w:val="24"/>
          <w:szCs w:val="24"/>
        </w:rPr>
        <w:t>for</w:t>
      </w:r>
      <w:r w:rsidR="31BDCEC7" w:rsidRPr="2AAC9364">
        <w:rPr>
          <w:rFonts w:ascii="Times New Roman" w:eastAsia="Times New Roman" w:hAnsi="Times New Roman" w:cs="Times New Roman"/>
          <w:color w:val="000000" w:themeColor="text1"/>
          <w:sz w:val="24"/>
          <w:szCs w:val="24"/>
        </w:rPr>
        <w:t xml:space="preserve"> stage-sensitive classification models that can reflect the neurological and anatomical changes pertaining to </w:t>
      </w:r>
      <w:r w:rsidR="74C3DFCC" w:rsidRPr="2AAC9364">
        <w:rPr>
          <w:rFonts w:ascii="Times New Roman" w:eastAsia="Times New Roman" w:hAnsi="Times New Roman" w:cs="Times New Roman"/>
          <w:color w:val="000000" w:themeColor="text1"/>
          <w:sz w:val="24"/>
          <w:szCs w:val="24"/>
        </w:rPr>
        <w:t>agitation</w:t>
      </w:r>
      <w:r w:rsidR="31BDCEC7" w:rsidRPr="2AAC9364">
        <w:rPr>
          <w:rFonts w:ascii="Times New Roman" w:eastAsia="Times New Roman" w:hAnsi="Times New Roman" w:cs="Times New Roman"/>
          <w:color w:val="000000" w:themeColor="text1"/>
          <w:sz w:val="24"/>
          <w:szCs w:val="24"/>
        </w:rPr>
        <w:t xml:space="preserve">/aggression, and how utilising them within the diagnostic framework can help towards AD </w:t>
      </w:r>
      <w:r w:rsidR="413E6DBC" w:rsidRPr="2AAC9364">
        <w:rPr>
          <w:rFonts w:ascii="Times New Roman" w:eastAsia="Times New Roman" w:hAnsi="Times New Roman" w:cs="Times New Roman"/>
          <w:color w:val="000000" w:themeColor="text1"/>
          <w:sz w:val="24"/>
          <w:szCs w:val="24"/>
        </w:rPr>
        <w:t xml:space="preserve">treatment </w:t>
      </w:r>
      <w:r w:rsidR="31BDCEC7" w:rsidRPr="2AAC9364">
        <w:rPr>
          <w:rFonts w:ascii="Times New Roman" w:eastAsia="Times New Roman" w:hAnsi="Times New Roman" w:cs="Times New Roman"/>
          <w:color w:val="000000" w:themeColor="text1"/>
          <w:sz w:val="24"/>
          <w:szCs w:val="24"/>
        </w:rPr>
        <w:t xml:space="preserve">and detection. </w:t>
      </w:r>
    </w:p>
    <w:p w14:paraId="657FDA44" w14:textId="5BB99197" w:rsidR="00624146" w:rsidRPr="00CD1E21" w:rsidRDefault="00CD1E21" w:rsidP="00CD1E21">
      <w:pPr>
        <w:pStyle w:val="ListParagraph"/>
        <w:numPr>
          <w:ilvl w:val="1"/>
          <w:numId w:val="7"/>
        </w:numPr>
        <w:spacing w:before="240"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 xml:space="preserve"> </w:t>
      </w:r>
      <w:r w:rsidR="00472098" w:rsidRPr="00CD1E21">
        <w:rPr>
          <w:rFonts w:ascii="Times New Roman" w:eastAsia="Times New Roman" w:hAnsi="Times New Roman" w:cs="Times New Roman"/>
          <w:b/>
          <w:bCs/>
          <w:sz w:val="24"/>
          <w:szCs w:val="24"/>
        </w:rPr>
        <w:t xml:space="preserve">Neuropsychiatric </w:t>
      </w:r>
      <w:r w:rsidR="00870386" w:rsidRPr="00CD1E21">
        <w:rPr>
          <w:rFonts w:ascii="Times New Roman" w:eastAsia="Times New Roman" w:hAnsi="Times New Roman" w:cs="Times New Roman"/>
          <w:b/>
          <w:bCs/>
          <w:sz w:val="24"/>
          <w:szCs w:val="24"/>
        </w:rPr>
        <w:t>Symptoms</w:t>
      </w:r>
      <w:r w:rsidR="00472098" w:rsidRPr="00CD1E21">
        <w:rPr>
          <w:rFonts w:ascii="Times New Roman" w:eastAsia="Times New Roman" w:hAnsi="Times New Roman" w:cs="Times New Roman"/>
          <w:b/>
          <w:bCs/>
          <w:sz w:val="24"/>
          <w:szCs w:val="24"/>
        </w:rPr>
        <w:t xml:space="preserve"> (NPS) as Preclinical Indicators </w:t>
      </w:r>
    </w:p>
    <w:p w14:paraId="74E54C46" w14:textId="590126C4" w:rsidR="00624146" w:rsidRPr="005C481C"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Emerging and growing literature within AD has emphasised the role of NPS as potential early markers for subsequent cognitive impairment, dementia, and onset of AD, even before any </w:t>
      </w:r>
      <w:r w:rsidRPr="2AAC9364">
        <w:rPr>
          <w:rFonts w:ascii="Times New Roman" w:eastAsia="Times New Roman" w:hAnsi="Times New Roman" w:cs="Times New Roman"/>
          <w:sz w:val="24"/>
          <w:szCs w:val="24"/>
        </w:rPr>
        <w:lastRenderedPageBreak/>
        <w:t>cognitive decline or subsequent symptoms are noticed. For example, in a study conducted by</w:t>
      </w:r>
      <w:r w:rsidR="00B83A4C">
        <w:rPr>
          <w:rFonts w:ascii="Times New Roman" w:eastAsia="Times New Roman" w:hAnsi="Times New Roman" w:cs="Times New Roman"/>
          <w:sz w:val="24"/>
          <w:szCs w:val="24"/>
        </w:rPr>
        <w:t xml:space="preserve"> Kim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"/>
          <w:id w:val="96524085"/>
          <w:placeholder>
            <w:docPart w:val="DefaultPlaceholder_-1854013440"/>
          </w:placeholder>
        </w:sdtPr>
        <w:sdtContent>
          <w:r w:rsidR="00AB09E0" w:rsidRPr="00AB09E0">
            <w:rPr>
              <w:rFonts w:ascii="Times New Roman" w:eastAsia="Times New Roman" w:hAnsi="Times New Roman" w:cs="Times New Roman"/>
              <w:color w:val="000000"/>
              <w:sz w:val="24"/>
              <w:szCs w:val="24"/>
            </w:rPr>
            <w:t>[138]</w:t>
          </w:r>
        </w:sdtContent>
      </w:sdt>
      <w:r w:rsidRPr="2AAC9364">
        <w:rPr>
          <w:rFonts w:ascii="Times New Roman" w:eastAsia="Times New Roman" w:hAnsi="Times New Roman" w:cs="Times New Roman"/>
          <w:sz w:val="24"/>
          <w:szCs w:val="24"/>
        </w:rPr>
        <w:t xml:space="preserve"> highlighted how NPS were highly associated with decline in cognitive capacity and functioning, along with a threefold higher risk of developing MCI and dementia, showcasing how NPS preceded both of them, with a possible explanation of this pattern being the neurodegenerative processes that are the underlying causes of these NPS, as highlighted in the above sections. Similarly, another study conducted by</w:t>
      </w:r>
      <w:r w:rsidR="00B83A4C">
        <w:rPr>
          <w:rFonts w:ascii="Times New Roman" w:eastAsia="Times New Roman" w:hAnsi="Times New Roman" w:cs="Times New Roman"/>
          <w:sz w:val="24"/>
          <w:szCs w:val="24"/>
        </w:rPr>
        <w:t xml:space="preserve"> Eikelbloom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"/>
          <w:id w:val="-1279097827"/>
          <w:placeholder>
            <w:docPart w:val="DefaultPlaceholder_-1854013440"/>
          </w:placeholder>
        </w:sdtPr>
        <w:sdtContent>
          <w:r w:rsidR="00AB09E0" w:rsidRPr="00AB09E0">
            <w:rPr>
              <w:rFonts w:ascii="Times New Roman" w:eastAsia="Times New Roman" w:hAnsi="Times New Roman" w:cs="Times New Roman"/>
              <w:color w:val="000000"/>
              <w:sz w:val="24"/>
              <w:szCs w:val="24"/>
            </w:rPr>
            <w:t>[139]</w:t>
          </w:r>
        </w:sdtContent>
      </w:sdt>
      <w:r w:rsidRPr="2AAC9364">
        <w:rPr>
          <w:rFonts w:ascii="Times New Roman" w:eastAsia="Times New Roman" w:hAnsi="Times New Roman" w:cs="Times New Roman"/>
          <w:sz w:val="24"/>
          <w:szCs w:val="24"/>
        </w:rPr>
        <w:t xml:space="preserve"> also emphasises on the emergence of various NPS, especially depression and apathy, within patients who had a high amyloid-β burden, a common marker for AD, even before any measurable cognitive deficit emerged, where higher severity of these NPS also correlated with more negative impacts on cognition, thus serving as important guides for early identification and monitoring for people at risk of AD. Additionally, any significant pathological changes within these NPS also increase the risk/onset of more cognitive impairment even amongst individuals free of AD biomarkers, highlighting the importance of management of these symptoms as a potential intervention for preventing any maladaptive changes occurring to cognitive capacity/functioning </w:t>
      </w:r>
      <w:sdt>
        <w:sdtPr>
          <w:rPr>
            <w:rFonts w:ascii="Times New Roman" w:eastAsia="Times New Roman" w:hAnsi="Times New Roman" w:cs="Times New Roman"/>
            <w:color w:val="000000"/>
            <w:sz w:val="24"/>
            <w:szCs w:val="24"/>
          </w:rPr>
          <w:tag w:val="MENDELEY_CITATION_v3_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"/>
          <w:id w:val="980967150"/>
          <w:placeholder>
            <w:docPart w:val="DefaultPlaceholder_-1854013440"/>
          </w:placeholder>
        </w:sdtPr>
        <w:sdtContent>
          <w:r w:rsidR="00AB09E0" w:rsidRPr="00AB09E0">
            <w:rPr>
              <w:rFonts w:ascii="Times New Roman" w:eastAsia="Times New Roman" w:hAnsi="Times New Roman" w:cs="Times New Roman"/>
              <w:color w:val="000000"/>
              <w:sz w:val="24"/>
              <w:szCs w:val="24"/>
            </w:rPr>
            <w:t>[140]</w:t>
          </w:r>
        </w:sdtContent>
      </w:sdt>
      <w:r w:rsidR="00B83A4C">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To further corroborate with the previous points, another study conducted by</w:t>
      </w:r>
      <w:r w:rsidR="00B83A4C">
        <w:rPr>
          <w:rFonts w:ascii="Times New Roman" w:eastAsia="Times New Roman" w:hAnsi="Times New Roman" w:cs="Times New Roman"/>
          <w:sz w:val="24"/>
          <w:szCs w:val="24"/>
        </w:rPr>
        <w:t xml:space="preserve"> McGirr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"/>
          <w:id w:val="999855522"/>
          <w:placeholder>
            <w:docPart w:val="DefaultPlaceholder_-1854013440"/>
          </w:placeholder>
        </w:sdtPr>
        <w:sdtContent>
          <w:r w:rsidR="00AB09E0" w:rsidRPr="00AB09E0">
            <w:rPr>
              <w:rFonts w:ascii="Times New Roman" w:eastAsia="Times New Roman" w:hAnsi="Times New Roman" w:cs="Times New Roman"/>
              <w:color w:val="000000"/>
              <w:sz w:val="24"/>
              <w:szCs w:val="24"/>
            </w:rPr>
            <w:t>[141]</w:t>
          </w:r>
        </w:sdtContent>
      </w:sdt>
      <w:r w:rsidRPr="2AAC9364">
        <w:rPr>
          <w:rFonts w:ascii="Times New Roman" w:eastAsia="Times New Roman" w:hAnsi="Times New Roman" w:cs="Times New Roman"/>
          <w:sz w:val="24"/>
          <w:szCs w:val="24"/>
        </w:rPr>
        <w:t xml:space="preserve"> also showcased how NPS were found to majorly increase dementia progression, as highlighted in the study where people with NPS, like depression, apathy etc. were two times more likely to progress to dementia onset, along with significantly increasing the likelihood of cognitive impairment, and were less likely to revert to normal cognitive functioning,  thus highlighting the roles of NPS are important pre-clinical markers for both dementia and AD. </w:t>
      </w:r>
    </w:p>
    <w:p w14:paraId="6447A0DF" w14:textId="4C943407" w:rsidR="00CD1E21"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Further literature that showcases how NPS emerge before cognitive decline, such as the study done by</w:t>
      </w:r>
      <w:r w:rsidR="00B83A4C">
        <w:rPr>
          <w:rFonts w:ascii="Times New Roman" w:eastAsia="Times New Roman" w:hAnsi="Times New Roman" w:cs="Times New Roman"/>
          <w:sz w:val="24"/>
          <w:szCs w:val="24"/>
        </w:rPr>
        <w:t xml:space="preserve"> Ng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"/>
          <w:id w:val="280390406"/>
          <w:placeholder>
            <w:docPart w:val="DefaultPlaceholder_-1854013440"/>
          </w:placeholder>
        </w:sdtPr>
        <w:sdtContent>
          <w:r w:rsidR="00AB09E0" w:rsidRPr="00AB09E0">
            <w:rPr>
              <w:rFonts w:ascii="Times New Roman" w:eastAsia="Times New Roman" w:hAnsi="Times New Roman" w:cs="Times New Roman"/>
              <w:color w:val="000000"/>
              <w:sz w:val="24"/>
              <w:szCs w:val="24"/>
            </w:rPr>
            <w:t>[142]</w:t>
          </w:r>
        </w:sdtContent>
      </w:sdt>
      <w:r w:rsidRPr="2AAC9364">
        <w:rPr>
          <w:rFonts w:ascii="Times New Roman" w:eastAsia="Times New Roman" w:hAnsi="Times New Roman" w:cs="Times New Roman"/>
          <w:sz w:val="24"/>
          <w:szCs w:val="24"/>
        </w:rPr>
        <w:t xml:space="preserve"> which highlights how majorly depression, anxiety, apathy, and agitation were amongst the most important NPS within the context of pre-clinical markers, with the findings showcasing how people who a) are closer to onset of AD b) have higher severity of NPS showcased a higher rate of degeneration in cerebral glucose metabolism, which is a crucial marker for oncoming neurodegeneration i.e. an important hallmark for AD, and interestingly enough, this effect was absent in non-AD individuals, further solidifying the importance and specificity of the role of NPS as markers to AD-related process and onset. Another important study within this context was done by</w:t>
      </w:r>
      <w:r w:rsidR="00B05005">
        <w:rPr>
          <w:rFonts w:ascii="Times New Roman" w:eastAsia="Times New Roman" w:hAnsi="Times New Roman" w:cs="Times New Roman"/>
          <w:sz w:val="24"/>
          <w:szCs w:val="24"/>
        </w:rPr>
        <w:t xml:space="preserve"> Pink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"/>
          <w:id w:val="1342892178"/>
          <w:placeholder>
            <w:docPart w:val="DefaultPlaceholder_-1854013440"/>
          </w:placeholder>
        </w:sdtPr>
        <w:sdtContent>
          <w:r w:rsidR="00AB09E0" w:rsidRPr="00AB09E0">
            <w:rPr>
              <w:rFonts w:ascii="Times New Roman" w:eastAsia="Times New Roman" w:hAnsi="Times New Roman" w:cs="Times New Roman"/>
              <w:color w:val="000000"/>
              <w:sz w:val="24"/>
              <w:szCs w:val="24"/>
            </w:rPr>
            <w:t>[143]</w:t>
          </w:r>
        </w:sdtContent>
      </w:sdt>
      <w:r w:rsidRPr="2AAC9364">
        <w:rPr>
          <w:rFonts w:ascii="Times New Roman" w:eastAsia="Times New Roman" w:hAnsi="Times New Roman" w:cs="Times New Roman"/>
          <w:sz w:val="24"/>
          <w:szCs w:val="24"/>
        </w:rPr>
        <w:t xml:space="preserve"> wherein findings showcase how 21% of individuals showcased at least one NPS, even before any cognitive impairment occurred, along with the patterns of cognitive decline wherein individuals who had both elevated amyloid levels and NPS had faster rates of decline, rather than those who had only of the two, along with the NPS acting and behavioural manifestation of the amyloid burden on neural system, </w:t>
      </w:r>
      <w:r w:rsidRPr="2AAC9364">
        <w:rPr>
          <w:rFonts w:ascii="Times New Roman" w:eastAsia="Times New Roman" w:hAnsi="Times New Roman" w:cs="Times New Roman"/>
          <w:sz w:val="24"/>
          <w:szCs w:val="24"/>
        </w:rPr>
        <w:lastRenderedPageBreak/>
        <w:t xml:space="preserve">wherein these predicted memory and attention decline, which are hallmarks of AD thus, reinforcing the importance of incorporating NPS to improve prediction and early monitoring for dementia and AD. </w:t>
      </w:r>
    </w:p>
    <w:p w14:paraId="06726920" w14:textId="04D8AEA2" w:rsidR="00CD1E21"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Moreover, when late-life NPS evolve into MBI, individuals who were MBI positive 5 years before death are significantly more likely to display  AD pathology, relative to those who are non-MBI positive, along with making MBI + individuals two times more likely to develop AD, relative to those without NPS, thus highlighting the importance of NPS as important pre-clinical markers, especially when they manifest in the form of mild behavioural impairment (MBI) </w:t>
      </w:r>
      <w:sdt>
        <w:sdtPr>
          <w:rPr>
            <w:rFonts w:ascii="Times New Roman" w:eastAsia="Times New Roman" w:hAnsi="Times New Roman" w:cs="Times New Roman"/>
            <w:color w:val="000000"/>
            <w:sz w:val="24"/>
            <w:szCs w:val="24"/>
          </w:rPr>
          <w:tag w:val="MENDELEY_CITATION_v3_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"/>
          <w:id w:val="-1944292330"/>
          <w:placeholder>
            <w:docPart w:val="DefaultPlaceholder_-1854013440"/>
          </w:placeholder>
        </w:sdtPr>
        <w:sdtContent>
          <w:r w:rsidR="00AB09E0" w:rsidRPr="00AB09E0">
            <w:rPr>
              <w:rFonts w:ascii="Times New Roman" w:eastAsia="Times New Roman" w:hAnsi="Times New Roman" w:cs="Times New Roman"/>
              <w:color w:val="000000"/>
              <w:sz w:val="24"/>
              <w:szCs w:val="24"/>
            </w:rPr>
            <w:t>[31]</w:t>
          </w:r>
        </w:sdtContent>
      </w:sdt>
      <w:r w:rsidR="00B05005">
        <w:rPr>
          <w:rFonts w:ascii="Times New Roman" w:eastAsia="Times New Roman" w:hAnsi="Times New Roman" w:cs="Times New Roman"/>
          <w:color w:val="000000"/>
          <w:sz w:val="24"/>
          <w:szCs w:val="24"/>
        </w:rPr>
        <w:t xml:space="preserve">. </w:t>
      </w:r>
      <w:r w:rsidRPr="2AAC9364">
        <w:rPr>
          <w:rFonts w:ascii="Times New Roman" w:eastAsia="Times New Roman" w:hAnsi="Times New Roman" w:cs="Times New Roman"/>
          <w:sz w:val="24"/>
          <w:szCs w:val="24"/>
        </w:rPr>
        <w:t xml:space="preserve">To further add </w:t>
      </w:r>
      <w:r w:rsidR="00434066" w:rsidRPr="2AAC9364">
        <w:rPr>
          <w:rFonts w:ascii="Times New Roman" w:eastAsia="Times New Roman" w:hAnsi="Times New Roman" w:cs="Times New Roman"/>
          <w:sz w:val="24"/>
          <w:szCs w:val="24"/>
        </w:rPr>
        <w:t>to</w:t>
      </w:r>
      <w:r w:rsidRPr="2AAC9364">
        <w:rPr>
          <w:rFonts w:ascii="Times New Roman" w:eastAsia="Times New Roman" w:hAnsi="Times New Roman" w:cs="Times New Roman"/>
          <w:sz w:val="24"/>
          <w:szCs w:val="24"/>
        </w:rPr>
        <w:t xml:space="preserve"> the importance of MBI within AD research, </w:t>
      </w:r>
      <w:r w:rsidR="00434066"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B05005">
        <w:rPr>
          <w:rFonts w:ascii="Times New Roman" w:eastAsia="Times New Roman" w:hAnsi="Times New Roman" w:cs="Times New Roman"/>
          <w:sz w:val="24"/>
          <w:szCs w:val="24"/>
        </w:rPr>
        <w:t xml:space="preserve"> Naude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"/>
          <w:id w:val="-1237714402"/>
          <w:placeholder>
            <w:docPart w:val="DefaultPlaceholder_-1854013440"/>
          </w:placeholder>
        </w:sdtPr>
        <w:sdtContent>
          <w:r w:rsidR="00AB09E0" w:rsidRPr="00AB09E0">
            <w:rPr>
              <w:rFonts w:ascii="Times New Roman" w:eastAsia="Times New Roman" w:hAnsi="Times New Roman" w:cs="Times New Roman"/>
              <w:color w:val="000000"/>
              <w:sz w:val="24"/>
              <w:szCs w:val="24"/>
            </w:rPr>
            <w:t>[144]</w:t>
          </w:r>
        </w:sdtContent>
      </w:sdt>
      <w:r w:rsidRPr="2AAC9364">
        <w:rPr>
          <w:rFonts w:ascii="Times New Roman" w:eastAsia="Times New Roman" w:hAnsi="Times New Roman" w:cs="Times New Roman"/>
          <w:sz w:val="24"/>
          <w:szCs w:val="24"/>
        </w:rPr>
        <w:t xml:space="preserve"> showcases how individuals with significant amyloid burden</w:t>
      </w:r>
      <w:r w:rsidR="00434066"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along with </w:t>
      </w:r>
      <w:r w:rsidR="00434066" w:rsidRPr="2AAC9364">
        <w:rPr>
          <w:rFonts w:ascii="Times New Roman" w:eastAsia="Times New Roman" w:hAnsi="Times New Roman" w:cs="Times New Roman"/>
          <w:sz w:val="24"/>
          <w:szCs w:val="24"/>
        </w:rPr>
        <w:t>MBI-positive</w:t>
      </w:r>
      <w:r w:rsidRPr="2AAC9364">
        <w:rPr>
          <w:rFonts w:ascii="Times New Roman" w:eastAsia="Times New Roman" w:hAnsi="Times New Roman" w:cs="Times New Roman"/>
          <w:sz w:val="24"/>
          <w:szCs w:val="24"/>
        </w:rPr>
        <w:t xml:space="preserve"> diagnosis</w:t>
      </w:r>
      <w:r w:rsidR="00434066" w:rsidRPr="2AAC9364">
        <w:rPr>
          <w:rFonts w:ascii="Times New Roman" w:eastAsia="Times New Roman" w:hAnsi="Times New Roman" w:cs="Times New Roman"/>
          <w:sz w:val="24"/>
          <w:szCs w:val="24"/>
        </w:rPr>
        <w:t>,</w:t>
      </w:r>
      <w:r w:rsidRPr="2AAC9364">
        <w:rPr>
          <w:rFonts w:ascii="Times New Roman" w:eastAsia="Times New Roman" w:hAnsi="Times New Roman" w:cs="Times New Roman"/>
          <w:sz w:val="24"/>
          <w:szCs w:val="24"/>
        </w:rPr>
        <w:t xml:space="preserve"> were linked to significant tau burden as well, which is a hallmark for AD, whereas only having amyloid burden and not being </w:t>
      </w:r>
      <w:r w:rsidR="00434066" w:rsidRPr="2AAC9364">
        <w:rPr>
          <w:rFonts w:ascii="Times New Roman" w:eastAsia="Times New Roman" w:hAnsi="Times New Roman" w:cs="Times New Roman"/>
          <w:sz w:val="24"/>
          <w:szCs w:val="24"/>
        </w:rPr>
        <w:t>MBI+</w:t>
      </w:r>
      <w:r w:rsidRPr="2AAC9364">
        <w:rPr>
          <w:rFonts w:ascii="Times New Roman" w:eastAsia="Times New Roman" w:hAnsi="Times New Roman" w:cs="Times New Roman"/>
          <w:sz w:val="24"/>
          <w:szCs w:val="24"/>
        </w:rPr>
        <w:t xml:space="preserve"> + did not predict tau burden. Additionally, another study conducted on MBI by</w:t>
      </w:r>
      <w:r w:rsidR="00B05005">
        <w:rPr>
          <w:rFonts w:ascii="Times New Roman" w:eastAsia="Times New Roman" w:hAnsi="Times New Roman" w:cs="Times New Roman"/>
          <w:sz w:val="24"/>
          <w:szCs w:val="24"/>
        </w:rPr>
        <w:t xml:space="preserve"> Leow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"/>
          <w:id w:val="1966844351"/>
          <w:placeholder>
            <w:docPart w:val="DefaultPlaceholder_-1854013440"/>
          </w:placeholder>
        </w:sdtPr>
        <w:sdtContent>
          <w:r w:rsidR="00AB09E0" w:rsidRPr="00AB09E0">
            <w:rPr>
              <w:rFonts w:ascii="Times New Roman" w:eastAsia="Times New Roman" w:hAnsi="Times New Roman" w:cs="Times New Roman"/>
              <w:color w:val="000000"/>
              <w:sz w:val="24"/>
              <w:szCs w:val="24"/>
            </w:rPr>
            <w:t>[145]</w:t>
          </w:r>
        </w:sdtContent>
      </w:sdt>
      <w:r w:rsidRPr="2AAC9364">
        <w:rPr>
          <w:rFonts w:ascii="Times New Roman" w:eastAsia="Times New Roman" w:hAnsi="Times New Roman" w:cs="Times New Roman"/>
          <w:sz w:val="24"/>
          <w:szCs w:val="24"/>
        </w:rPr>
        <w:t xml:space="preserve"> showcases how NPS as captured as behavioural impairment are linked to early pathological/biological markers of AD, wherein individuals who were MBI + were also found to have cortical thinning in temporal, parietal, and insular cortices, which are regions known to be affected early in AD, along with greater amyloid and tau burden, thus emphasising how these NPS reflect neurodegeneration associated with AD onset, even before any cognitive decline can be found.</w:t>
      </w:r>
    </w:p>
    <w:p w14:paraId="7F373941" w14:textId="6DF4B171" w:rsidR="00CD1E21" w:rsidRDefault="00472098" w:rsidP="00CD1E21">
      <w:pPr>
        <w:spacing w:line="360" w:lineRule="auto"/>
        <w:jc w:val="both"/>
        <w:rPr>
          <w:rFonts w:ascii="Times New Roman" w:eastAsia="Times New Roman" w:hAnsi="Times New Roman" w:cs="Times New Roman"/>
          <w:sz w:val="24"/>
          <w:szCs w:val="24"/>
        </w:rPr>
      </w:pPr>
      <w:r w:rsidRPr="2AAC9364">
        <w:rPr>
          <w:rFonts w:ascii="Times New Roman" w:eastAsia="Times New Roman" w:hAnsi="Times New Roman" w:cs="Times New Roman"/>
          <w:sz w:val="24"/>
          <w:szCs w:val="24"/>
        </w:rPr>
        <w:t xml:space="preserve">Additionally, individuals with apathy symptoms were seen to have more faster memory decline, along with lapses in executive functioning, while also increasing the risk of progression from MCI to AD, highlighting how these NPS manifestation are not random secondary outcomes of AD, but are extremely important early clinical/pathological markers for onset, and can be utilised for effective early monitoring within individuals at risk of AD </w:t>
      </w:r>
      <w:sdt>
        <w:sdtPr>
          <w:rPr>
            <w:rFonts w:ascii="Times New Roman" w:eastAsia="Times New Roman" w:hAnsi="Times New Roman" w:cs="Times New Roman"/>
            <w:color w:val="000000"/>
            <w:sz w:val="24"/>
            <w:szCs w:val="24"/>
          </w:rPr>
          <w:tag w:val="MENDELEY_CITATION_v3_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"/>
          <w:id w:val="-1805535404"/>
          <w:placeholder>
            <w:docPart w:val="DefaultPlaceholder_-1854013440"/>
          </w:placeholder>
        </w:sdtPr>
        <w:sdtContent>
          <w:r w:rsidR="00AB09E0" w:rsidRPr="00AB09E0">
            <w:rPr>
              <w:rFonts w:ascii="Times New Roman" w:eastAsia="Times New Roman" w:hAnsi="Times New Roman" w:cs="Times New Roman"/>
              <w:color w:val="000000"/>
              <w:sz w:val="24"/>
              <w:szCs w:val="24"/>
            </w:rPr>
            <w:t>[146]</w:t>
          </w:r>
        </w:sdtContent>
      </w:sdt>
      <w:r w:rsidR="00B05005">
        <w:rPr>
          <w:rFonts w:ascii="Times New Roman" w:eastAsia="Times New Roman" w:hAnsi="Times New Roman" w:cs="Times New Roman"/>
          <w:sz w:val="24"/>
          <w:szCs w:val="24"/>
        </w:rPr>
        <w:t xml:space="preserve">. </w:t>
      </w:r>
      <w:r w:rsidRPr="2AAC9364">
        <w:rPr>
          <w:rFonts w:ascii="Times New Roman" w:eastAsia="Times New Roman" w:hAnsi="Times New Roman" w:cs="Times New Roman"/>
          <w:sz w:val="24"/>
          <w:szCs w:val="24"/>
        </w:rPr>
        <w:t xml:space="preserve">Focusing on apathy, </w:t>
      </w:r>
      <w:r w:rsidR="00434066"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done by</w:t>
      </w:r>
      <w:r w:rsidR="00B05005">
        <w:rPr>
          <w:rFonts w:ascii="Times New Roman" w:eastAsia="Times New Roman" w:hAnsi="Times New Roman" w:cs="Times New Roman"/>
          <w:sz w:val="24"/>
          <w:szCs w:val="24"/>
        </w:rPr>
        <w:t xml:space="preserve"> Zhu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"/>
          <w:id w:val="1514736377"/>
          <w:placeholder>
            <w:docPart w:val="DefaultPlaceholder_-1854013440"/>
          </w:placeholder>
        </w:sdtPr>
        <w:sdtContent>
          <w:r w:rsidR="00AB09E0" w:rsidRPr="00AB09E0">
            <w:rPr>
              <w:rFonts w:ascii="Times New Roman" w:eastAsia="Times New Roman" w:hAnsi="Times New Roman" w:cs="Times New Roman"/>
              <w:color w:val="000000"/>
              <w:sz w:val="24"/>
              <w:szCs w:val="24"/>
            </w:rPr>
            <w:t>[147]</w:t>
          </w:r>
        </w:sdtContent>
      </w:sdt>
      <w:r w:rsidRPr="2AAC9364">
        <w:rPr>
          <w:rFonts w:ascii="Times New Roman" w:eastAsia="Times New Roman" w:hAnsi="Times New Roman" w:cs="Times New Roman"/>
          <w:sz w:val="24"/>
          <w:szCs w:val="24"/>
        </w:rPr>
        <w:t xml:space="preserve"> </w:t>
      </w:r>
      <w:r w:rsidR="00BE698D">
        <w:rPr>
          <w:rFonts w:ascii="Times New Roman" w:eastAsia="Times New Roman" w:hAnsi="Times New Roman" w:cs="Times New Roman"/>
          <w:sz w:val="24"/>
          <w:szCs w:val="24"/>
        </w:rPr>
        <w:t>showcases</w:t>
      </w:r>
      <w:r w:rsidRPr="2AAC9364">
        <w:rPr>
          <w:rFonts w:ascii="Times New Roman" w:eastAsia="Times New Roman" w:hAnsi="Times New Roman" w:cs="Times New Roman"/>
          <w:sz w:val="24"/>
          <w:szCs w:val="24"/>
        </w:rPr>
        <w:t xml:space="preserve"> how apathy appeared before any major deficits in cognitive </w:t>
      </w:r>
      <w:r w:rsidR="03D89E2F" w:rsidRPr="2AAC9364">
        <w:rPr>
          <w:rFonts w:ascii="Times New Roman" w:eastAsia="Times New Roman" w:hAnsi="Times New Roman" w:cs="Times New Roman"/>
          <w:sz w:val="24"/>
          <w:szCs w:val="24"/>
        </w:rPr>
        <w:t>functioning and</w:t>
      </w:r>
      <w:r w:rsidRPr="2AAC9364">
        <w:rPr>
          <w:rFonts w:ascii="Times New Roman" w:eastAsia="Times New Roman" w:hAnsi="Times New Roman" w:cs="Times New Roman"/>
          <w:sz w:val="24"/>
          <w:szCs w:val="24"/>
        </w:rPr>
        <w:t xml:space="preserve"> significantly predicted functional decline within AD and dementia patients, thus representing sensitivity to further deterioration and as an important pre-clinical marker for the onset. Moreover, </w:t>
      </w:r>
      <w:r w:rsidR="00434066" w:rsidRPr="2AAC9364">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BE698D">
        <w:rPr>
          <w:rFonts w:ascii="Times New Roman" w:eastAsia="Times New Roman" w:hAnsi="Times New Roman" w:cs="Times New Roman"/>
          <w:sz w:val="24"/>
          <w:szCs w:val="24"/>
        </w:rPr>
        <w:t xml:space="preserve"> Goodwin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"/>
          <w:id w:val="682863743"/>
          <w:placeholder>
            <w:docPart w:val="DefaultPlaceholder_-1854013440"/>
          </w:placeholder>
        </w:sdtPr>
        <w:sdtContent>
          <w:r w:rsidR="00AB09E0" w:rsidRPr="00AB09E0">
            <w:rPr>
              <w:rFonts w:ascii="Times New Roman" w:eastAsia="Times New Roman" w:hAnsi="Times New Roman" w:cs="Times New Roman"/>
              <w:color w:val="000000"/>
              <w:sz w:val="24"/>
              <w:szCs w:val="24"/>
            </w:rPr>
            <w:t>[148]</w:t>
          </w:r>
        </w:sdtContent>
      </w:sdt>
      <w:r w:rsidRPr="2AAC9364">
        <w:rPr>
          <w:rFonts w:ascii="Times New Roman" w:eastAsia="Times New Roman" w:hAnsi="Times New Roman" w:cs="Times New Roman"/>
          <w:sz w:val="24"/>
          <w:szCs w:val="24"/>
        </w:rPr>
        <w:t xml:space="preserve"> showcases how anxiety, agitation/irritability, along with depression correlated with a faster rate of decline among executive functioning, leading to a difficulty in planning and executing actions which is a key sign of AD, wherein these were reported at a 3 times faster rate of decline relative to those who did not have these symptoms and even before any signs of cognitive impairment, hence highlighting the importance of early detection of NPS for AD risk assessment. Additionally, </w:t>
      </w:r>
      <w:r w:rsidR="00BE698D">
        <w:rPr>
          <w:rFonts w:ascii="Times New Roman" w:eastAsia="Times New Roman" w:hAnsi="Times New Roman" w:cs="Times New Roman"/>
          <w:sz w:val="24"/>
          <w:szCs w:val="24"/>
        </w:rPr>
        <w:t xml:space="preserve">a </w:t>
      </w:r>
      <w:r w:rsidRPr="2AAC9364">
        <w:rPr>
          <w:rFonts w:ascii="Times New Roman" w:eastAsia="Times New Roman" w:hAnsi="Times New Roman" w:cs="Times New Roman"/>
          <w:sz w:val="24"/>
          <w:szCs w:val="24"/>
        </w:rPr>
        <w:t>study conducted by</w:t>
      </w:r>
      <w:r w:rsidR="00BE698D">
        <w:rPr>
          <w:rFonts w:ascii="Times New Roman" w:eastAsia="Times New Roman" w:hAnsi="Times New Roman" w:cs="Times New Roman"/>
          <w:sz w:val="24"/>
          <w:szCs w:val="24"/>
        </w:rPr>
        <w:t xml:space="preserve"> Shah et al.</w:t>
      </w:r>
      <w:r w:rsidRPr="2AAC936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"/>
          <w:id w:val="-1416008861"/>
          <w:placeholder>
            <w:docPart w:val="DefaultPlaceholder_-1854013440"/>
          </w:placeholder>
        </w:sdtPr>
        <w:sdtContent>
          <w:r w:rsidR="00AB09E0" w:rsidRPr="00AB09E0">
            <w:rPr>
              <w:rFonts w:ascii="Times New Roman" w:eastAsia="Times New Roman" w:hAnsi="Times New Roman" w:cs="Times New Roman"/>
              <w:color w:val="000000"/>
              <w:sz w:val="24"/>
              <w:szCs w:val="24"/>
            </w:rPr>
            <w:t>[149]</w:t>
          </w:r>
        </w:sdtContent>
      </w:sdt>
      <w:r w:rsidRPr="2AAC9364">
        <w:rPr>
          <w:rFonts w:ascii="Times New Roman" w:eastAsia="Times New Roman" w:hAnsi="Times New Roman" w:cs="Times New Roman"/>
          <w:sz w:val="24"/>
          <w:szCs w:val="24"/>
        </w:rPr>
        <w:t xml:space="preserve"> showcased how NPS go beyond being outcomes/symptoms of AD, but are essential tools of diagnosis as well wherein </w:t>
      </w:r>
      <w:r w:rsidRPr="2AAC9364">
        <w:rPr>
          <w:rFonts w:ascii="Times New Roman" w:eastAsia="Times New Roman" w:hAnsi="Times New Roman" w:cs="Times New Roman"/>
          <w:sz w:val="24"/>
          <w:szCs w:val="24"/>
        </w:rPr>
        <w:lastRenderedPageBreak/>
        <w:t>feeding NPS-related markers to ML models improved prediction of cognitive decline, along with determining risk of progression from MCI to dementia and/or AD, along with levels of memory and attention as well, thus reinforcing the importance of NPS as an essential pre-clinical diagnosis tool for early detection of AD.</w:t>
      </w:r>
    </w:p>
    <w:p w14:paraId="3DA37183" w14:textId="36F163D4" w:rsidR="0C8C2496" w:rsidRDefault="00472098" w:rsidP="00CD1E21">
      <w:pPr>
        <w:spacing w:after="240" w:line="360" w:lineRule="auto"/>
        <w:jc w:val="both"/>
        <w:rPr>
          <w:rFonts w:ascii="Times New Roman" w:eastAsia="Times New Roman" w:hAnsi="Times New Roman" w:cs="Times New Roman"/>
          <w:sz w:val="24"/>
          <w:szCs w:val="24"/>
        </w:rPr>
      </w:pPr>
      <w:r w:rsidRPr="0C8C2496">
        <w:rPr>
          <w:rFonts w:ascii="Times New Roman" w:eastAsia="Times New Roman" w:hAnsi="Times New Roman" w:cs="Times New Roman"/>
          <w:sz w:val="24"/>
          <w:szCs w:val="24"/>
        </w:rPr>
        <w:t xml:space="preserve">In conclusion, across recent studies and scientific literature point to NPS, especially depression, anxiety, apathy, and aggression/agitation, as not being only secondary outcomes/symptoms of AD, but as significant potential markers for it, often appearing not only before cognitive decline but are linked to associated pathological/biological processes that are linked to AD, neurodegeneration, and amyloid and tau burden. Furthermore, </w:t>
      </w:r>
      <w:r w:rsidR="6EBC8C8F" w:rsidRPr="0C8C2496">
        <w:rPr>
          <w:rFonts w:ascii="Times New Roman" w:eastAsia="Times New Roman" w:hAnsi="Times New Roman" w:cs="Times New Roman"/>
          <w:sz w:val="24"/>
          <w:szCs w:val="24"/>
        </w:rPr>
        <w:t xml:space="preserve">as stated in the previous sections, NPS evolve in </w:t>
      </w:r>
      <w:r w:rsidR="0AD94A25" w:rsidRPr="0C8C2496">
        <w:rPr>
          <w:rFonts w:ascii="Times New Roman" w:eastAsia="Times New Roman" w:hAnsi="Times New Roman" w:cs="Times New Roman"/>
          <w:sz w:val="24"/>
          <w:szCs w:val="24"/>
        </w:rPr>
        <w:t>prevalence</w:t>
      </w:r>
      <w:r w:rsidR="6EBC8C8F" w:rsidRPr="0C8C2496">
        <w:rPr>
          <w:rFonts w:ascii="Times New Roman" w:eastAsia="Times New Roman" w:hAnsi="Times New Roman" w:cs="Times New Roman"/>
          <w:sz w:val="24"/>
          <w:szCs w:val="24"/>
        </w:rPr>
        <w:t xml:space="preserve">, </w:t>
      </w:r>
      <w:r w:rsidR="53234B72" w:rsidRPr="0C8C2496">
        <w:rPr>
          <w:rFonts w:ascii="Times New Roman" w:eastAsia="Times New Roman" w:hAnsi="Times New Roman" w:cs="Times New Roman"/>
          <w:sz w:val="24"/>
          <w:szCs w:val="24"/>
        </w:rPr>
        <w:t>intensity</w:t>
      </w:r>
      <w:r w:rsidR="6EBC8C8F" w:rsidRPr="0C8C2496">
        <w:rPr>
          <w:rFonts w:ascii="Times New Roman" w:eastAsia="Times New Roman" w:hAnsi="Times New Roman" w:cs="Times New Roman"/>
          <w:sz w:val="24"/>
          <w:szCs w:val="24"/>
        </w:rPr>
        <w:t xml:space="preserve">, and severity across the stages of AD, which are trackable through structural MRI scans. As a result, incorporating them as meaningful </w:t>
      </w:r>
      <w:r w:rsidR="0AF4DEBE" w:rsidRPr="0C8C2496">
        <w:rPr>
          <w:rFonts w:ascii="Times New Roman" w:eastAsia="Times New Roman" w:hAnsi="Times New Roman" w:cs="Times New Roman"/>
          <w:sz w:val="24"/>
          <w:szCs w:val="24"/>
        </w:rPr>
        <w:t>symptomatic</w:t>
      </w:r>
      <w:r w:rsidR="6EBC8C8F" w:rsidRPr="0C8C2496">
        <w:rPr>
          <w:rFonts w:ascii="Times New Roman" w:eastAsia="Times New Roman" w:hAnsi="Times New Roman" w:cs="Times New Roman"/>
          <w:sz w:val="24"/>
          <w:szCs w:val="24"/>
        </w:rPr>
        <w:t xml:space="preserve"> clinical markers of AD, in association with stage-w</w:t>
      </w:r>
      <w:r w:rsidR="59168D7F" w:rsidRPr="0C8C2496">
        <w:rPr>
          <w:rFonts w:ascii="Times New Roman" w:eastAsia="Times New Roman" w:hAnsi="Times New Roman" w:cs="Times New Roman"/>
          <w:sz w:val="24"/>
          <w:szCs w:val="24"/>
        </w:rPr>
        <w:t>ise diffe</w:t>
      </w:r>
      <w:r w:rsidR="1A4AE8E4" w:rsidRPr="0C8C2496">
        <w:rPr>
          <w:rFonts w:ascii="Times New Roman" w:eastAsia="Times New Roman" w:hAnsi="Times New Roman" w:cs="Times New Roman"/>
          <w:sz w:val="24"/>
          <w:szCs w:val="24"/>
        </w:rPr>
        <w:t xml:space="preserve">rentiation </w:t>
      </w:r>
      <w:r w:rsidR="59168D7F" w:rsidRPr="0C8C2496">
        <w:rPr>
          <w:rFonts w:ascii="Times New Roman" w:eastAsia="Times New Roman" w:hAnsi="Times New Roman" w:cs="Times New Roman"/>
          <w:sz w:val="24"/>
          <w:szCs w:val="24"/>
        </w:rPr>
        <w:t xml:space="preserve">of AD prognosis, can further enhance diagnosis and assessment. </w:t>
      </w:r>
    </w:p>
    <w:p w14:paraId="512C60B6" w14:textId="1A8888D2" w:rsidR="00CD1E21" w:rsidRPr="00CD1E21" w:rsidRDefault="00CD1E21" w:rsidP="00CD1E21">
      <w:pPr>
        <w:pStyle w:val="ListParagraph"/>
        <w:numPr>
          <w:ilvl w:val="1"/>
          <w:numId w:val="7"/>
        </w:numPr>
        <w:spacing w:line="360" w:lineRule="auto"/>
        <w:jc w:val="both"/>
        <w:rPr>
          <w:rFonts w:ascii="Times New Roman" w:eastAsia="Times New Roman" w:hAnsi="Times New Roman" w:cs="Times New Roman"/>
          <w:b/>
          <w:bCs/>
          <w:sz w:val="24"/>
          <w:szCs w:val="24"/>
        </w:rPr>
      </w:pPr>
      <w:r w:rsidRPr="00CD1E21">
        <w:rPr>
          <w:rFonts w:ascii="Times New Roman" w:eastAsia="Times New Roman" w:hAnsi="Times New Roman" w:cs="Times New Roman"/>
          <w:b/>
          <w:bCs/>
          <w:sz w:val="24"/>
          <w:szCs w:val="24"/>
        </w:rPr>
        <w:t xml:space="preserve"> Limitations of the study</w:t>
      </w:r>
    </w:p>
    <w:p w14:paraId="242C811E" w14:textId="57E22B8F" w:rsidR="00CD1E21" w:rsidRPr="00CD1E21" w:rsidRDefault="00CD1E21" w:rsidP="00CD1E21">
      <w:pPr>
        <w:spacing w:after="240" w:line="360" w:lineRule="auto"/>
        <w:jc w:val="both"/>
        <w:rPr>
          <w:rFonts w:ascii="Times New Roman" w:eastAsia="Times New Roman" w:hAnsi="Times New Roman" w:cs="Times New Roman"/>
          <w:sz w:val="24"/>
          <w:szCs w:val="24"/>
        </w:rPr>
      </w:pPr>
      <w:r w:rsidRPr="00CD1E21">
        <w:rPr>
          <w:rFonts w:ascii="Times New Roman" w:eastAsia="Times New Roman" w:hAnsi="Times New Roman" w:cs="Times New Roman"/>
          <w:sz w:val="24"/>
          <w:szCs w:val="24"/>
        </w:rPr>
        <w:t xml:space="preserve">The study, despite its strengths, has the following limitations. Firstly, the data was taken from a single, public source, which can lead to overreliance and possible bias in decision-making. A further limitation is that the train/validation/test partition was stratified by class but not grouped by source scan, so augmented derivatives of the same original image could fall into more than one split; the reported metrics therefore describe within-dataset performance rather than subject-level generalisation. Secondly, the model relied exclusively on MRI scans, and not additional biomarkers or cognitive/neuropsychiatric assessments, and future integration of these systems may enhance stage-wise early detection. Thirdly, true real-world applicability can only be determined after its deployment in actual clinical settings, which will reveal performance cross a diverse clientele. Finally, the study did not incorporate actual NPS profiling within the stage-wise detection and differentiation, and only points towards its possible future integration, which may allow for more informed clinical decision-making. </w:t>
      </w:r>
    </w:p>
    <w:p w14:paraId="1575D393" w14:textId="62D55954" w:rsidR="00624146" w:rsidRPr="00CD1E21" w:rsidRDefault="00CD1E21" w:rsidP="00CD1E21">
      <w:pPr>
        <w:pStyle w:val="ListParagraph"/>
        <w:numPr>
          <w:ilvl w:val="0"/>
          <w:numId w:val="7"/>
        </w:numPr>
        <w:spacing w:before="240" w:line="360" w:lineRule="auto"/>
        <w:jc w:val="both"/>
        <w:rPr>
          <w:rFonts w:ascii="Times New Roman" w:eastAsia="Times New Roman" w:hAnsi="Times New Roman" w:cs="Times New Roman"/>
          <w:b/>
          <w:bCs/>
          <w:sz w:val="26"/>
          <w:szCs w:val="26"/>
        </w:rPr>
      </w:pPr>
      <w:r w:rsidRPr="00CD1E21">
        <w:rPr>
          <w:rFonts w:ascii="Times New Roman" w:eastAsia="Times New Roman" w:hAnsi="Times New Roman" w:cs="Times New Roman"/>
          <w:b/>
          <w:bCs/>
          <w:sz w:val="26"/>
          <w:szCs w:val="26"/>
        </w:rPr>
        <w:t xml:space="preserve">CONCLUSION </w:t>
      </w:r>
    </w:p>
    <w:p w14:paraId="7C5E3014" w14:textId="1BB93E25" w:rsidR="00624146" w:rsidRPr="005C481C" w:rsidRDefault="29069C7B" w:rsidP="00CF32B8">
      <w:pPr>
        <w:spacing w:line="360" w:lineRule="auto"/>
        <w:jc w:val="both"/>
        <w:rPr>
          <w:rFonts w:ascii="Times New Roman" w:eastAsia="Times New Roman" w:hAnsi="Times New Roman" w:cs="Times New Roman"/>
          <w:sz w:val="24"/>
          <w:szCs w:val="24"/>
        </w:rPr>
      </w:pPr>
      <w:r w:rsidRPr="0C8C2496">
        <w:rPr>
          <w:rFonts w:ascii="Times New Roman" w:eastAsia="Times New Roman" w:hAnsi="Times New Roman" w:cs="Times New Roman"/>
          <w:sz w:val="24"/>
          <w:szCs w:val="24"/>
        </w:rPr>
        <w:t>The present study aimed to develop a valid framework for stage-wise classification of Alzheimer's Disease using structural MRI scans, and thus, formulated a hybrid deep-cl</w:t>
      </w:r>
      <w:r w:rsidR="2884D31A" w:rsidRPr="0C8C2496">
        <w:rPr>
          <w:rFonts w:ascii="Times New Roman" w:eastAsia="Times New Roman" w:hAnsi="Times New Roman" w:cs="Times New Roman"/>
          <w:sz w:val="24"/>
          <w:szCs w:val="24"/>
        </w:rPr>
        <w:t xml:space="preserve">assical machine learning (ML) framework. By utilising trained architectures, namely EfficientNetV2-S for deep, </w:t>
      </w:r>
      <w:r w:rsidR="1BCE8639" w:rsidRPr="0C8C2496">
        <w:rPr>
          <w:rFonts w:ascii="Times New Roman" w:eastAsia="Times New Roman" w:hAnsi="Times New Roman" w:cs="Times New Roman"/>
          <w:sz w:val="24"/>
          <w:szCs w:val="24"/>
        </w:rPr>
        <w:t>hierarchical</w:t>
      </w:r>
      <w:r w:rsidR="2884D31A" w:rsidRPr="0C8C2496">
        <w:rPr>
          <w:rFonts w:ascii="Times New Roman" w:eastAsia="Times New Roman" w:hAnsi="Times New Roman" w:cs="Times New Roman"/>
          <w:sz w:val="24"/>
          <w:szCs w:val="24"/>
        </w:rPr>
        <w:t xml:space="preserve"> feature e</w:t>
      </w:r>
      <w:r w:rsidR="31F9BEE3" w:rsidRPr="0C8C2496">
        <w:rPr>
          <w:rFonts w:ascii="Times New Roman" w:eastAsia="Times New Roman" w:hAnsi="Times New Roman" w:cs="Times New Roman"/>
          <w:sz w:val="24"/>
          <w:szCs w:val="24"/>
        </w:rPr>
        <w:t xml:space="preserve">xtraction, XGBoost for informed, optimised stage-wise </w:t>
      </w:r>
      <w:r w:rsidR="527F6107" w:rsidRPr="0C8C2496">
        <w:rPr>
          <w:rFonts w:ascii="Times New Roman" w:eastAsia="Times New Roman" w:hAnsi="Times New Roman" w:cs="Times New Roman"/>
          <w:sz w:val="24"/>
          <w:szCs w:val="24"/>
        </w:rPr>
        <w:t xml:space="preserve">classification, and TruncatedSVD for reduction of dimensionality, it allowed for improved generalisation and stability of results. </w:t>
      </w:r>
      <w:r w:rsidR="31F9BEE3" w:rsidRPr="0C8C2496">
        <w:rPr>
          <w:rFonts w:ascii="Times New Roman" w:eastAsia="Times New Roman" w:hAnsi="Times New Roman" w:cs="Times New Roman"/>
          <w:sz w:val="24"/>
          <w:szCs w:val="24"/>
        </w:rPr>
        <w:t xml:space="preserve"> </w:t>
      </w:r>
      <w:r w:rsidR="5A01BAC0" w:rsidRPr="0C8C2496">
        <w:rPr>
          <w:rFonts w:ascii="Times New Roman" w:eastAsia="Times New Roman" w:hAnsi="Times New Roman" w:cs="Times New Roman"/>
          <w:sz w:val="24"/>
          <w:szCs w:val="24"/>
        </w:rPr>
        <w:t xml:space="preserve">Evaluation was done across 4 diagnostic categories, namely Non-Demented (ND), Very Mildly Demented (VMD), Mildly Demented (MD), and Moderate Demented (MOD), displaying a high accuracy (93%) across all </w:t>
      </w:r>
      <w:r w:rsidR="47BE2C4F" w:rsidRPr="0C8C2496">
        <w:rPr>
          <w:rFonts w:ascii="Times New Roman" w:eastAsia="Times New Roman" w:hAnsi="Times New Roman" w:cs="Times New Roman"/>
          <w:sz w:val="24"/>
          <w:szCs w:val="24"/>
        </w:rPr>
        <w:t>four</w:t>
      </w:r>
      <w:r w:rsidR="5A01BAC0" w:rsidRPr="0C8C2496">
        <w:rPr>
          <w:rFonts w:ascii="Times New Roman" w:eastAsia="Times New Roman" w:hAnsi="Times New Roman" w:cs="Times New Roman"/>
          <w:sz w:val="24"/>
          <w:szCs w:val="24"/>
        </w:rPr>
        <w:t xml:space="preserve"> catego</w:t>
      </w:r>
      <w:r w:rsidR="481AF504" w:rsidRPr="0C8C2496">
        <w:rPr>
          <w:rFonts w:ascii="Times New Roman" w:eastAsia="Times New Roman" w:hAnsi="Times New Roman" w:cs="Times New Roman"/>
          <w:sz w:val="24"/>
          <w:szCs w:val="24"/>
        </w:rPr>
        <w:t xml:space="preserve">ries, and </w:t>
      </w:r>
      <w:r w:rsidR="481AF504" w:rsidRPr="0C8C2496">
        <w:rPr>
          <w:rFonts w:ascii="Times New Roman" w:eastAsia="Times New Roman" w:hAnsi="Times New Roman" w:cs="Times New Roman"/>
          <w:sz w:val="24"/>
          <w:szCs w:val="24"/>
        </w:rPr>
        <w:t>ROC-AUC values ranging from 0.97 to 1.00</w:t>
      </w:r>
      <w:r w:rsidR="2ADCD4AF" w:rsidRPr="0C8C2496">
        <w:rPr>
          <w:rFonts w:ascii="Times New Roman" w:eastAsia="Times New Roman" w:hAnsi="Times New Roman" w:cs="Times New Roman"/>
          <w:sz w:val="24"/>
          <w:szCs w:val="24"/>
        </w:rPr>
        <w:t xml:space="preserve">. </w:t>
      </w:r>
      <w:r w:rsidR="6C8EDA4B" w:rsidRPr="0C8C2496">
        <w:rPr>
          <w:rFonts w:ascii="Times New Roman" w:eastAsia="Times New Roman" w:hAnsi="Times New Roman" w:cs="Times New Roman"/>
          <w:sz w:val="24"/>
          <w:szCs w:val="24"/>
        </w:rPr>
        <w:t xml:space="preserve">Confusion matrix displayed minimal misclassification in MOD and ND stages, with only few misclassifications </w:t>
      </w:r>
      <w:r w:rsidR="1CEC916D" w:rsidRPr="0C8C2496">
        <w:rPr>
          <w:rFonts w:ascii="Times New Roman" w:eastAsia="Times New Roman" w:hAnsi="Times New Roman" w:cs="Times New Roman"/>
          <w:sz w:val="24"/>
          <w:szCs w:val="24"/>
        </w:rPr>
        <w:t>occurring</w:t>
      </w:r>
      <w:r w:rsidR="6C8EDA4B" w:rsidRPr="0C8C2496">
        <w:rPr>
          <w:rFonts w:ascii="Times New Roman" w:eastAsia="Times New Roman" w:hAnsi="Times New Roman" w:cs="Times New Roman"/>
          <w:sz w:val="24"/>
          <w:szCs w:val="24"/>
        </w:rPr>
        <w:t xml:space="preserve"> in ND and VMD stages, mainly due to certain structural overlap which is to be expected. </w:t>
      </w:r>
      <w:r w:rsidR="5F8161FB" w:rsidRPr="0C8C2496">
        <w:rPr>
          <w:rFonts w:ascii="Times New Roman" w:eastAsia="Times New Roman" w:hAnsi="Times New Roman" w:cs="Times New Roman"/>
          <w:sz w:val="24"/>
          <w:szCs w:val="24"/>
        </w:rPr>
        <w:t>Class-wise evaluation shows high discrimination across all four categories.</w:t>
      </w:r>
      <w:r w:rsidR="00B2098C">
        <w:rPr>
          <w:rFonts w:ascii="Times New Roman" w:eastAsia="Times New Roman" w:hAnsi="Times New Roman" w:cs="Times New Roman"/>
          <w:sz w:val="24"/>
          <w:szCs w:val="24"/>
        </w:rPr>
      </w:r>
      <w:r w:rsidR="5F8161FB" w:rsidRPr="0C8C2496">
        <w:rPr>
          <w:rFonts w:ascii="Times New Roman" w:eastAsia="Times New Roman" w:hAnsi="Times New Roman" w:cs="Times New Roman"/>
          <w:sz w:val="24"/>
          <w:szCs w:val="24"/>
        </w:rPr>
      </w:r>
      <w:r w:rsidR="00B2098C">
        <w:rPr>
          <w:rFonts w:ascii="Times New Roman" w:eastAsia="Times New Roman" w:hAnsi="Times New Roman" w:cs="Times New Roman"/>
          <w:sz w:val="24"/>
          <w:szCs w:val="24"/>
        </w:rPr>
      </w:r>
      <w:r w:rsidR="5F8161FB" w:rsidRPr="0C8C2496">
        <w:rPr>
          <w:rFonts w:ascii="Times New Roman" w:eastAsia="Times New Roman" w:hAnsi="Times New Roman" w:cs="Times New Roman"/>
          <w:sz w:val="24"/>
          <w:szCs w:val="24"/>
        </w:rPr>
        <w:t xml:space="preserve"> </w:t>
      </w:r>
      <w:r w:rsidR="2ADCD4AF" w:rsidRPr="0C8C2496">
        <w:rPr>
          <w:rFonts w:ascii="Times New Roman" w:eastAsia="Times New Roman" w:hAnsi="Times New Roman" w:cs="Times New Roman"/>
          <w:sz w:val="24"/>
          <w:szCs w:val="24"/>
        </w:rPr>
        <w:t>Other analysis done, include t-SNE and KDE probability calibration further showcased the model’s efficiency in accurate differentiation bet</w:t>
      </w:r>
      <w:r w:rsidR="22E03A50" w:rsidRPr="0C8C2496">
        <w:rPr>
          <w:rFonts w:ascii="Times New Roman" w:eastAsia="Times New Roman" w:hAnsi="Times New Roman" w:cs="Times New Roman"/>
          <w:sz w:val="24"/>
          <w:szCs w:val="24"/>
        </w:rPr>
        <w:t>ween AD stages and stability in decision boundaries, especially in MOD stage, while also displaying efficient differentiation in earlier stages where structural stages are more subtle. Confirming clinical applicability would require subject-level partitioning and validation on an independent cohort.</w:t>
      </w:r>
      <w:r w:rsidR="346B7EC5" w:rsidRPr="0C8C2496">
        <w:rPr>
          <w:rFonts w:ascii="Times New Roman" w:eastAsia="Times New Roman" w:hAnsi="Times New Roman" w:cs="Times New Roman"/>
          <w:sz w:val="24"/>
          <w:szCs w:val="24"/>
        </w:rPr>
        <w:t xml:space="preserve"> </w:t>
      </w:r>
      <w:r w:rsidR="1BCD95A7" w:rsidRPr="0C8C2496">
        <w:rPr>
          <w:rFonts w:ascii="Times New Roman" w:eastAsia="Times New Roman" w:hAnsi="Times New Roman" w:cs="Times New Roman"/>
          <w:sz w:val="24"/>
          <w:szCs w:val="24"/>
        </w:rPr>
        <w:t>The dataset comprises 40,000+ images from a pre-augmented set derived from a smaller number of original scans</w:t>
      </w:r>
      <w:r w:rsidR="3ADF5E33" w:rsidRPr="0C8C2496">
        <w:rPr>
          <w:rFonts w:ascii="Times New Roman" w:eastAsia="Times New Roman" w:hAnsi="Times New Roman" w:cs="Times New Roman"/>
          <w:sz w:val="24"/>
          <w:szCs w:val="24"/>
        </w:rPr>
      </w:r>
      <w:r w:rsidR="1BCD95A7" w:rsidRPr="0C8C2496">
        <w:rPr>
          <w:rFonts w:ascii="Times New Roman" w:eastAsia="Times New Roman" w:hAnsi="Times New Roman" w:cs="Times New Roman"/>
          <w:sz w:val="24"/>
          <w:szCs w:val="24"/>
        </w:rPr>
      </w:r>
      <w:r w:rsidR="314E604B" w:rsidRPr="0C8C2496">
        <w:rPr>
          <w:rFonts w:ascii="Times New Roman" w:eastAsia="Times New Roman" w:hAnsi="Times New Roman" w:cs="Times New Roman"/>
          <w:sz w:val="24"/>
          <w:szCs w:val="24"/>
        </w:rPr>
        <w:t xml:space="preserve"> and</w:t>
      </w:r>
      <w:r w:rsidR="1BCD95A7" w:rsidRPr="0C8C2496">
        <w:rPr>
          <w:rFonts w:ascii="Times New Roman" w:eastAsia="Times New Roman" w:hAnsi="Times New Roman" w:cs="Times New Roman"/>
          <w:sz w:val="24"/>
          <w:szCs w:val="24"/>
        </w:rPr>
        <w:t xml:space="preserve"> contribute toward potential integration of additional mean</w:t>
      </w:r>
      <w:r w:rsidR="2A9A6388" w:rsidRPr="0C8C2496">
        <w:rPr>
          <w:rFonts w:ascii="Times New Roman" w:eastAsia="Times New Roman" w:hAnsi="Times New Roman" w:cs="Times New Roman"/>
          <w:sz w:val="24"/>
          <w:szCs w:val="24"/>
        </w:rPr>
        <w:t>ingful biomarkers and neuropsychiatric symptoms, that will allow for improvement in diagnosis</w:t>
      </w:r>
      <w:r w:rsidR="6F156974" w:rsidRPr="0C8C2496">
        <w:rPr>
          <w:rFonts w:ascii="Times New Roman" w:eastAsia="Times New Roman" w:hAnsi="Times New Roman" w:cs="Times New Roman"/>
          <w:sz w:val="24"/>
          <w:szCs w:val="24"/>
        </w:rPr>
        <w:t xml:space="preserve">. In conclusion, the </w:t>
      </w:r>
      <w:r w:rsidR="5E800655" w:rsidRPr="0C8C2496">
        <w:rPr>
          <w:rFonts w:ascii="Times New Roman" w:eastAsia="Times New Roman" w:hAnsi="Times New Roman" w:cs="Times New Roman"/>
          <w:sz w:val="24"/>
          <w:szCs w:val="24"/>
        </w:rPr>
        <w:t xml:space="preserve">model showcases high </w:t>
      </w:r>
      <w:r w:rsidR="1544A239" w:rsidRPr="0C8C2496">
        <w:rPr>
          <w:rFonts w:ascii="Times New Roman" w:eastAsia="Times New Roman" w:hAnsi="Times New Roman" w:cs="Times New Roman"/>
          <w:sz w:val="24"/>
          <w:szCs w:val="24"/>
        </w:rPr>
        <w:t>methodological</w:t>
      </w:r>
      <w:r w:rsidR="5E800655" w:rsidRPr="0C8C2496">
        <w:rPr>
          <w:rFonts w:ascii="Times New Roman" w:eastAsia="Times New Roman" w:hAnsi="Times New Roman" w:cs="Times New Roman"/>
          <w:sz w:val="24"/>
          <w:szCs w:val="24"/>
        </w:rPr>
        <w:t xml:space="preserve"> rigour and scalable, interpretable results that have high clinical </w:t>
      </w:r>
      <w:r w:rsidR="5B24596F" w:rsidRPr="0C8C2496">
        <w:rPr>
          <w:rFonts w:ascii="Times New Roman" w:eastAsia="Times New Roman" w:hAnsi="Times New Roman" w:cs="Times New Roman"/>
          <w:sz w:val="24"/>
          <w:szCs w:val="24"/>
        </w:rPr>
        <w:t>relevance</w:t>
      </w:r>
      <w:r w:rsidR="5E800655" w:rsidRPr="0C8C2496">
        <w:rPr>
          <w:rFonts w:ascii="Times New Roman" w:eastAsia="Times New Roman" w:hAnsi="Times New Roman" w:cs="Times New Roman"/>
          <w:sz w:val="24"/>
          <w:szCs w:val="24"/>
        </w:rPr>
        <w:t xml:space="preserve">, and can be utilised as efficient frameworks within AD treatment and diagnosis. </w:t>
      </w:r>
    </w:p>
    <w:p w14:paraId="06A38242" w14:textId="366A9865" w:rsidR="00624146" w:rsidRPr="00CD1E21" w:rsidRDefault="33C31303" w:rsidP="00CF32B8">
      <w:pPr>
        <w:spacing w:after="240" w:line="360" w:lineRule="auto"/>
        <w:jc w:val="both"/>
        <w:rPr>
          <w:rFonts w:ascii="Times New Roman" w:eastAsia="Times New Roman" w:hAnsi="Times New Roman" w:cs="Times New Roman"/>
          <w:sz w:val="24"/>
          <w:szCs w:val="24"/>
        </w:rPr>
      </w:pPr>
      <w:r w:rsidRPr="0C8C2496">
        <w:rPr>
          <w:rFonts w:ascii="Times New Roman" w:eastAsia="Times New Roman" w:hAnsi="Times New Roman" w:cs="Times New Roman"/>
          <w:sz w:val="24"/>
          <w:szCs w:val="24"/>
        </w:rPr>
        <w:t xml:space="preserve">The present model </w:t>
      </w:r>
      <w:r w:rsidR="65FC0B9B" w:rsidRPr="0C8C2496">
        <w:rPr>
          <w:rFonts w:ascii="Times New Roman" w:eastAsia="Times New Roman" w:hAnsi="Times New Roman" w:cs="Times New Roman"/>
          <w:sz w:val="24"/>
          <w:szCs w:val="24"/>
        </w:rPr>
        <w:t>displays</w:t>
      </w:r>
      <w:r w:rsidRPr="0C8C2496">
        <w:rPr>
          <w:rFonts w:ascii="Times New Roman" w:eastAsia="Times New Roman" w:hAnsi="Times New Roman" w:cs="Times New Roman"/>
          <w:sz w:val="24"/>
          <w:szCs w:val="24"/>
        </w:rPr>
        <w:t xml:space="preserve"> high reliability and </w:t>
      </w:r>
      <w:r w:rsidR="3A53116F" w:rsidRPr="0C8C2496">
        <w:rPr>
          <w:rFonts w:ascii="Times New Roman" w:eastAsia="Times New Roman" w:hAnsi="Times New Roman" w:cs="Times New Roman"/>
          <w:sz w:val="24"/>
          <w:szCs w:val="24"/>
        </w:rPr>
        <w:t>accuracy and</w:t>
      </w:r>
      <w:r w:rsidRPr="0C8C2496">
        <w:rPr>
          <w:rFonts w:ascii="Times New Roman" w:eastAsia="Times New Roman" w:hAnsi="Times New Roman" w:cs="Times New Roman"/>
          <w:sz w:val="24"/>
          <w:szCs w:val="24"/>
        </w:rPr>
        <w:t xml:space="preserve"> can be enhanced by utilisation of other frameworks and avenues</w:t>
      </w:r>
      <w:r w:rsidR="6C0657E8" w:rsidRPr="0C8C2496">
        <w:rPr>
          <w:rFonts w:ascii="Times New Roman" w:eastAsia="Times New Roman" w:hAnsi="Times New Roman" w:cs="Times New Roman"/>
          <w:sz w:val="24"/>
          <w:szCs w:val="24"/>
        </w:rPr>
        <w:t xml:space="preserve">. </w:t>
      </w:r>
      <w:r w:rsidR="00EE4918" w:rsidRPr="0C8C2496">
        <w:rPr>
          <w:rFonts w:ascii="Times New Roman" w:eastAsia="Times New Roman" w:hAnsi="Times New Roman" w:cs="Times New Roman"/>
          <w:sz w:val="24"/>
          <w:szCs w:val="24"/>
        </w:rPr>
        <w:t>Firstly</w:t>
      </w:r>
      <w:r w:rsidR="6C0657E8" w:rsidRPr="0C8C2496">
        <w:rPr>
          <w:rFonts w:ascii="Times New Roman" w:eastAsia="Times New Roman" w:hAnsi="Times New Roman" w:cs="Times New Roman"/>
          <w:sz w:val="24"/>
          <w:szCs w:val="24"/>
        </w:rPr>
        <w:t xml:space="preserve">, integrating other biomarkers, </w:t>
      </w:r>
      <w:r w:rsidR="7D696B07" w:rsidRPr="0C8C2496">
        <w:rPr>
          <w:rFonts w:ascii="Times New Roman" w:eastAsia="Times New Roman" w:hAnsi="Times New Roman" w:cs="Times New Roman"/>
          <w:sz w:val="24"/>
          <w:szCs w:val="24"/>
        </w:rPr>
        <w:t>such as EEG scans, PET imaging, CSF markers, APOE status, etc.  may allow for even earlier-stage sensitivity and classification, allow for</w:t>
      </w:r>
      <w:r w:rsidR="7FF68953" w:rsidRPr="0C8C2496">
        <w:rPr>
          <w:rFonts w:ascii="Times New Roman" w:eastAsia="Times New Roman" w:hAnsi="Times New Roman" w:cs="Times New Roman"/>
          <w:sz w:val="24"/>
          <w:szCs w:val="24"/>
        </w:rPr>
        <w:t xml:space="preserve"> pre-</w:t>
      </w:r>
      <w:r w:rsidR="2B68AC30" w:rsidRPr="0C8C2496">
        <w:rPr>
          <w:rFonts w:ascii="Times New Roman" w:eastAsia="Times New Roman" w:hAnsi="Times New Roman" w:cs="Times New Roman"/>
          <w:sz w:val="24"/>
          <w:szCs w:val="24"/>
        </w:rPr>
        <w:t>clinical</w:t>
      </w:r>
      <w:r w:rsidR="7FF68953" w:rsidRPr="0C8C2496">
        <w:rPr>
          <w:rFonts w:ascii="Times New Roman" w:eastAsia="Times New Roman" w:hAnsi="Times New Roman" w:cs="Times New Roman"/>
          <w:sz w:val="24"/>
          <w:szCs w:val="24"/>
        </w:rPr>
        <w:t xml:space="preserve"> detection that goes </w:t>
      </w:r>
      <w:r w:rsidR="6A33AD2C" w:rsidRPr="0C8C2496">
        <w:rPr>
          <w:rFonts w:ascii="Times New Roman" w:eastAsia="Times New Roman" w:hAnsi="Times New Roman" w:cs="Times New Roman"/>
          <w:sz w:val="24"/>
          <w:szCs w:val="24"/>
        </w:rPr>
        <w:t>beyond</w:t>
      </w:r>
      <w:r w:rsidR="7FF68953" w:rsidRPr="0C8C2496">
        <w:rPr>
          <w:rFonts w:ascii="Times New Roman" w:eastAsia="Times New Roman" w:hAnsi="Times New Roman" w:cs="Times New Roman"/>
          <w:sz w:val="24"/>
          <w:szCs w:val="24"/>
        </w:rPr>
        <w:t xml:space="preserve"> degeneration of structural features alone. Secondly, combining the stage-wise classification </w:t>
      </w:r>
      <w:r w:rsidR="2FFB4498" w:rsidRPr="0C8C2496">
        <w:rPr>
          <w:rFonts w:ascii="Times New Roman" w:eastAsia="Times New Roman" w:hAnsi="Times New Roman" w:cs="Times New Roman"/>
          <w:sz w:val="24"/>
          <w:szCs w:val="24"/>
        </w:rPr>
        <w:t xml:space="preserve">via </w:t>
      </w:r>
      <w:r w:rsidR="7FF68953" w:rsidRPr="0C8C2496">
        <w:rPr>
          <w:rFonts w:ascii="Times New Roman" w:eastAsia="Times New Roman" w:hAnsi="Times New Roman" w:cs="Times New Roman"/>
          <w:sz w:val="24"/>
          <w:szCs w:val="24"/>
        </w:rPr>
        <w:t>imaging features with neuropsychological assessment, such as MMSE</w:t>
      </w:r>
      <w:r w:rsidR="0F30E2CD" w:rsidRPr="0C8C2496">
        <w:rPr>
          <w:rFonts w:ascii="Times New Roman" w:eastAsia="Times New Roman" w:hAnsi="Times New Roman" w:cs="Times New Roman"/>
          <w:sz w:val="24"/>
          <w:szCs w:val="24"/>
        </w:rPr>
        <w:t xml:space="preserve"> scores</w:t>
      </w:r>
      <w:r w:rsidR="7FF68953" w:rsidRPr="0C8C2496">
        <w:rPr>
          <w:rFonts w:ascii="Times New Roman" w:eastAsia="Times New Roman" w:hAnsi="Times New Roman" w:cs="Times New Roman"/>
          <w:sz w:val="24"/>
          <w:szCs w:val="24"/>
        </w:rPr>
        <w:t xml:space="preserve">, and NPS </w:t>
      </w:r>
      <w:r w:rsidR="3304A0A2" w:rsidRPr="0C8C2496">
        <w:rPr>
          <w:rFonts w:ascii="Times New Roman" w:eastAsia="Times New Roman" w:hAnsi="Times New Roman" w:cs="Times New Roman"/>
          <w:sz w:val="24"/>
          <w:szCs w:val="24"/>
        </w:rPr>
        <w:t>profiling can further allow for a bio</w:t>
      </w:r>
      <w:r w:rsidR="31FB3C6F" w:rsidRPr="0C8C2496">
        <w:rPr>
          <w:rFonts w:ascii="Times New Roman" w:eastAsia="Times New Roman" w:hAnsi="Times New Roman" w:cs="Times New Roman"/>
          <w:sz w:val="24"/>
          <w:szCs w:val="24"/>
        </w:rPr>
        <w:t>logical</w:t>
      </w:r>
      <w:r w:rsidR="3304A0A2" w:rsidRPr="0C8C2496">
        <w:rPr>
          <w:rFonts w:ascii="Times New Roman" w:eastAsia="Times New Roman" w:hAnsi="Times New Roman" w:cs="Times New Roman"/>
          <w:sz w:val="24"/>
          <w:szCs w:val="24"/>
        </w:rPr>
        <w:t>-psychological relevant model, allowing for biologically sound staging while also displaying correlation</w:t>
      </w:r>
      <w:r w:rsidR="0C4BAAA8" w:rsidRPr="0C8C2496">
        <w:rPr>
          <w:rFonts w:ascii="Times New Roman" w:eastAsia="Times New Roman" w:hAnsi="Times New Roman" w:cs="Times New Roman"/>
          <w:sz w:val="24"/>
          <w:szCs w:val="24"/>
        </w:rPr>
        <w:t>s</w:t>
      </w:r>
      <w:r w:rsidR="3304A0A2" w:rsidRPr="0C8C2496">
        <w:rPr>
          <w:rFonts w:ascii="Times New Roman" w:eastAsia="Times New Roman" w:hAnsi="Times New Roman" w:cs="Times New Roman"/>
          <w:sz w:val="24"/>
          <w:szCs w:val="24"/>
        </w:rPr>
        <w:t xml:space="preserve"> with the behaviour</w:t>
      </w:r>
      <w:r w:rsidR="26ED918A" w:rsidRPr="0C8C2496">
        <w:rPr>
          <w:rFonts w:ascii="Times New Roman" w:eastAsia="Times New Roman" w:hAnsi="Times New Roman" w:cs="Times New Roman"/>
          <w:sz w:val="24"/>
          <w:szCs w:val="24"/>
        </w:rPr>
        <w:t>al</w:t>
      </w:r>
      <w:r w:rsidR="3304A0A2" w:rsidRPr="0C8C2496">
        <w:rPr>
          <w:rFonts w:ascii="Times New Roman" w:eastAsia="Times New Roman" w:hAnsi="Times New Roman" w:cs="Times New Roman"/>
          <w:sz w:val="24"/>
          <w:szCs w:val="24"/>
        </w:rPr>
        <w:t xml:space="preserve"> manifestations of associated </w:t>
      </w:r>
      <w:r w:rsidR="18548257" w:rsidRPr="0C8C2496">
        <w:rPr>
          <w:rFonts w:ascii="Times New Roman" w:eastAsia="Times New Roman" w:hAnsi="Times New Roman" w:cs="Times New Roman"/>
          <w:sz w:val="24"/>
          <w:szCs w:val="24"/>
        </w:rPr>
        <w:t xml:space="preserve">symptoms, like depression, apathy, anxiety, etc. </w:t>
      </w:r>
      <w:r w:rsidR="1E1B184E" w:rsidRPr="0C8C2496">
        <w:rPr>
          <w:rFonts w:ascii="Times New Roman" w:eastAsia="Times New Roman" w:hAnsi="Times New Roman" w:cs="Times New Roman"/>
          <w:sz w:val="24"/>
          <w:szCs w:val="24"/>
        </w:rPr>
        <w:t xml:space="preserve">during disease progression. </w:t>
      </w:r>
      <w:r w:rsidR="5CE743A6" w:rsidRPr="0C8C2496">
        <w:rPr>
          <w:rFonts w:ascii="Times New Roman" w:eastAsia="Times New Roman" w:hAnsi="Times New Roman" w:cs="Times New Roman"/>
          <w:sz w:val="24"/>
          <w:szCs w:val="24"/>
        </w:rPr>
        <w:t xml:space="preserve">Thirdly, a longitudinal analysis where repeated imaging is conducted across different time-points will reveal more </w:t>
      </w:r>
      <w:r w:rsidR="082893D2" w:rsidRPr="0C8C2496">
        <w:rPr>
          <w:rFonts w:ascii="Times New Roman" w:eastAsia="Times New Roman" w:hAnsi="Times New Roman" w:cs="Times New Roman"/>
          <w:sz w:val="24"/>
          <w:szCs w:val="24"/>
        </w:rPr>
        <w:t>information</w:t>
      </w:r>
      <w:r w:rsidR="5CE743A6" w:rsidRPr="0C8C2496">
        <w:rPr>
          <w:rFonts w:ascii="Times New Roman" w:eastAsia="Times New Roman" w:hAnsi="Times New Roman" w:cs="Times New Roman"/>
          <w:sz w:val="24"/>
          <w:szCs w:val="24"/>
        </w:rPr>
        <w:t xml:space="preserve"> regarding transition possibilities from MCI to </w:t>
      </w:r>
      <w:r w:rsidR="6CEF65E2" w:rsidRPr="0C8C2496">
        <w:rPr>
          <w:rFonts w:ascii="Times New Roman" w:eastAsia="Times New Roman" w:hAnsi="Times New Roman" w:cs="Times New Roman"/>
          <w:sz w:val="24"/>
          <w:szCs w:val="24"/>
        </w:rPr>
        <w:t xml:space="preserve">AD. </w:t>
      </w:r>
      <w:r w:rsidR="05A20F63" w:rsidRPr="0C8C2496">
        <w:rPr>
          <w:rFonts w:ascii="Times New Roman" w:eastAsia="Times New Roman" w:hAnsi="Times New Roman" w:cs="Times New Roman"/>
          <w:sz w:val="24"/>
          <w:szCs w:val="24"/>
        </w:rPr>
        <w:t>Finally, deployment of the above model in real-</w:t>
      </w:r>
      <w:r w:rsidR="6C1C8B1E" w:rsidRPr="0C8C2496">
        <w:rPr>
          <w:rFonts w:ascii="Times New Roman" w:eastAsia="Times New Roman" w:hAnsi="Times New Roman" w:cs="Times New Roman"/>
          <w:sz w:val="24"/>
          <w:szCs w:val="24"/>
        </w:rPr>
        <w:t>world</w:t>
      </w:r>
      <w:r w:rsidR="05A20F63" w:rsidRPr="0C8C2496">
        <w:rPr>
          <w:rFonts w:ascii="Times New Roman" w:eastAsia="Times New Roman" w:hAnsi="Times New Roman" w:cs="Times New Roman"/>
          <w:sz w:val="24"/>
          <w:szCs w:val="24"/>
        </w:rPr>
        <w:t xml:space="preserve"> </w:t>
      </w:r>
      <w:r w:rsidR="18566A75" w:rsidRPr="0C8C2496">
        <w:rPr>
          <w:rFonts w:ascii="Times New Roman" w:eastAsia="Times New Roman" w:hAnsi="Times New Roman" w:cs="Times New Roman"/>
          <w:sz w:val="24"/>
          <w:szCs w:val="24"/>
        </w:rPr>
        <w:t>settings</w:t>
      </w:r>
      <w:r w:rsidR="05A20F63" w:rsidRPr="0C8C2496">
        <w:rPr>
          <w:rFonts w:ascii="Times New Roman" w:eastAsia="Times New Roman" w:hAnsi="Times New Roman" w:cs="Times New Roman"/>
          <w:sz w:val="24"/>
          <w:szCs w:val="24"/>
        </w:rPr>
        <w:t xml:space="preserve"> will allow for more practice, training, and real-time integration regarding hospital workflow and clinician requirement, giving more insight into creating a scalable and medically-sound </w:t>
      </w:r>
      <w:r w:rsidR="064B592C" w:rsidRPr="0C8C2496">
        <w:rPr>
          <w:rFonts w:ascii="Times New Roman" w:eastAsia="Times New Roman" w:hAnsi="Times New Roman" w:cs="Times New Roman"/>
          <w:sz w:val="24"/>
          <w:szCs w:val="24"/>
        </w:rPr>
        <w:t xml:space="preserve">AI system for AD management. </w:t>
      </w:r>
    </w:p>
    <w:p w14:paraId="75E22893" w14:textId="0949DCA5" w:rsidR="00C07752" w:rsidRDefault="00C07752" w:rsidP="00C07752">
      <w:pPr>
        <w:spacing w:line="360" w:lineRule="auto"/>
        <w:jc w:val="both"/>
        <w:rPr>
          <w:rFonts w:ascii="Times New Roman" w:hAnsi="Times New Roman" w:cs="Times New Roman"/>
          <w:b/>
          <w:sz w:val="28"/>
          <w:szCs w:val="24"/>
        </w:rPr>
      </w:pPr>
      <w:r w:rsidRPr="001F62E0">
        <w:rPr>
          <w:rFonts w:ascii="Times New Roman" w:hAnsi="Times New Roman" w:cs="Times New Roman"/>
          <w:b/>
          <w:sz w:val="28"/>
          <w:szCs w:val="24"/>
        </w:rPr>
        <w:t>DECLARATIONS</w:t>
      </w:r>
    </w:p>
    <w:p w14:paraId="003B93E1" w14:textId="77777777" w:rsidR="00C07752" w:rsidRPr="00473AAF" w:rsidRDefault="00C07752" w:rsidP="00C07752">
      <w:pPr>
        <w:spacing w:line="360" w:lineRule="auto"/>
        <w:jc w:val="both"/>
        <w:rPr>
          <w:rFonts w:ascii="Times New Roman" w:hAnsi="Times New Roman" w:cs="Times New Roman"/>
          <w:b/>
          <w:sz w:val="28"/>
          <w:szCs w:val="24"/>
        </w:rPr>
      </w:pPr>
      <w:r w:rsidRPr="00C67B4F">
        <w:rPr>
          <w:rFonts w:ascii="Times New Roman" w:hAnsi="Times New Roman" w:cs="Times New Roman"/>
          <w:b/>
          <w:sz w:val="24"/>
        </w:rPr>
        <w:t>Ethical approval and consent to participate</w:t>
      </w:r>
      <w:r>
        <w:rPr>
          <w:rFonts w:ascii="Times New Roman" w:hAnsi="Times New Roman" w:cs="Times New Roman"/>
          <w:b/>
          <w:sz w:val="24"/>
        </w:rPr>
        <w:t>:</w:t>
      </w:r>
      <w:r w:rsidRPr="00C67B4F">
        <w:rPr>
          <w:rFonts w:ascii="Times New Roman" w:hAnsi="Times New Roman" w:cs="Times New Roman"/>
          <w:b/>
          <w:sz w:val="24"/>
        </w:rPr>
        <w:t xml:space="preserve"> </w:t>
      </w:r>
      <w:r w:rsidRPr="001F62E0">
        <w:rPr>
          <w:rFonts w:ascii="Times New Roman" w:hAnsi="Times New Roman" w:cs="Times New Roman"/>
          <w:bCs/>
          <w:sz w:val="24"/>
        </w:rPr>
        <w:t>Not applicable.</w:t>
      </w:r>
    </w:p>
    <w:p w14:paraId="08A4D79D" w14:textId="77777777" w:rsidR="00C07752" w:rsidRPr="00473AAF" w:rsidRDefault="00C07752" w:rsidP="00C07752">
      <w:pPr>
        <w:spacing w:line="360" w:lineRule="auto"/>
        <w:jc w:val="both"/>
        <w:rPr>
          <w:rFonts w:ascii="Times New Roman" w:hAnsi="Times New Roman" w:cs="Times New Roman"/>
          <w:bCs/>
          <w:sz w:val="24"/>
        </w:rPr>
      </w:pPr>
      <w:r w:rsidRPr="00473AAF">
        <w:rPr>
          <w:rFonts w:ascii="Times New Roman" w:hAnsi="Times New Roman" w:cs="Times New Roman"/>
          <w:b/>
          <w:sz w:val="24"/>
        </w:rPr>
        <w:t>Consent for publication</w:t>
      </w:r>
      <w:r>
        <w:rPr>
          <w:rFonts w:ascii="Times New Roman" w:hAnsi="Times New Roman" w:cs="Times New Roman"/>
          <w:b/>
          <w:sz w:val="24"/>
        </w:rPr>
        <w:t xml:space="preserve">: </w:t>
      </w:r>
      <w:r>
        <w:rPr>
          <w:rFonts w:ascii="Times New Roman" w:hAnsi="Times New Roman" w:cs="Times New Roman"/>
          <w:bCs/>
          <w:sz w:val="24"/>
        </w:rPr>
        <w:t>Not applicable</w:t>
      </w:r>
    </w:p>
    <w:p w14:paraId="36F05058" w14:textId="77777777" w:rsidR="00C07752" w:rsidRDefault="00C07752" w:rsidP="00C07752">
      <w:pPr>
        <w:spacing w:line="360" w:lineRule="auto"/>
        <w:jc w:val="both"/>
        <w:rPr>
          <w:rFonts w:ascii="Times New Roman" w:hAnsi="Times New Roman" w:cs="Times New Roman"/>
          <w:bCs/>
          <w:sz w:val="24"/>
        </w:rPr>
      </w:pPr>
      <w:r w:rsidRPr="001F62E0">
        <w:rPr>
          <w:rFonts w:ascii="Times New Roman" w:hAnsi="Times New Roman" w:cs="Times New Roman"/>
          <w:b/>
          <w:sz w:val="24"/>
        </w:rPr>
        <w:t>Availability of data and material</w:t>
      </w:r>
      <w:r>
        <w:rPr>
          <w:rFonts w:ascii="Times New Roman" w:hAnsi="Times New Roman" w:cs="Times New Roman"/>
          <w:b/>
          <w:sz w:val="24"/>
        </w:rPr>
        <w:t xml:space="preserve">: </w:t>
      </w:r>
      <w:r w:rsidRPr="001F62E0">
        <w:rPr>
          <w:rFonts w:ascii="Times New Roman" w:hAnsi="Times New Roman" w:cs="Times New Roman"/>
          <w:bCs/>
          <w:sz w:val="24"/>
        </w:rPr>
        <w:t>Not applicable.</w:t>
      </w:r>
    </w:p>
    <w:p w14:paraId="3C470B90" w14:textId="77777777" w:rsidR="00C07752" w:rsidRDefault="00C07752" w:rsidP="00C07752">
      <w:pPr>
        <w:spacing w:line="360" w:lineRule="auto"/>
        <w:jc w:val="both"/>
        <w:rPr>
          <w:rFonts w:ascii="Times New Roman" w:hAnsi="Times New Roman" w:cs="Times New Roman"/>
          <w:bCs/>
          <w:sz w:val="24"/>
        </w:rPr>
      </w:pPr>
      <w:r w:rsidRPr="00473AAF">
        <w:rPr>
          <w:rFonts w:ascii="Times New Roman" w:hAnsi="Times New Roman" w:cs="Times New Roman"/>
          <w:b/>
          <w:sz w:val="24"/>
        </w:rPr>
        <w:lastRenderedPageBreak/>
        <w:t>Clinical trial number:</w:t>
      </w:r>
      <w:r>
        <w:rPr>
          <w:rFonts w:ascii="Times New Roman" w:hAnsi="Times New Roman" w:cs="Times New Roman"/>
          <w:bCs/>
          <w:sz w:val="24"/>
        </w:rPr>
        <w:t xml:space="preserve"> N</w:t>
      </w:r>
      <w:r w:rsidRPr="00473AAF">
        <w:rPr>
          <w:rFonts w:ascii="Times New Roman" w:hAnsi="Times New Roman" w:cs="Times New Roman"/>
          <w:bCs/>
          <w:sz w:val="24"/>
        </w:rPr>
        <w:t>ot applicable.</w:t>
      </w:r>
    </w:p>
    <w:p w14:paraId="0C93686F" w14:textId="77777777" w:rsidR="00C07752" w:rsidRDefault="00C07752" w:rsidP="00C07752">
      <w:pPr>
        <w:spacing w:line="360" w:lineRule="auto"/>
        <w:jc w:val="both"/>
        <w:rPr>
          <w:rFonts w:ascii="Times New Roman" w:hAnsi="Times New Roman" w:cs="Times New Roman"/>
          <w:bCs/>
          <w:sz w:val="24"/>
        </w:rPr>
      </w:pPr>
      <w:r w:rsidRPr="001F62E0">
        <w:rPr>
          <w:rFonts w:ascii="Times New Roman" w:hAnsi="Times New Roman" w:cs="Times New Roman"/>
          <w:b/>
          <w:sz w:val="24"/>
        </w:rPr>
        <w:t xml:space="preserve">Competing interests: </w:t>
      </w:r>
      <w:r w:rsidRPr="003238F1">
        <w:rPr>
          <w:rFonts w:ascii="Times New Roman" w:hAnsi="Times New Roman" w:cs="Times New Roman"/>
          <w:sz w:val="24"/>
        </w:rPr>
        <w:t>The authors have no conflicts of interest to declare.</w:t>
      </w:r>
    </w:p>
    <w:p w14:paraId="12770CF3" w14:textId="432A8568" w:rsidR="0C8C2496" w:rsidRPr="00C07752" w:rsidRDefault="00C07752" w:rsidP="00C07752">
      <w:pPr>
        <w:spacing w:line="360" w:lineRule="auto"/>
        <w:jc w:val="both"/>
        <w:rPr>
          <w:rFonts w:ascii="Times New Roman" w:hAnsi="Times New Roman" w:cs="Times New Roman"/>
          <w:bCs/>
          <w:sz w:val="24"/>
        </w:rPr>
      </w:pPr>
      <w:r w:rsidRPr="005C4207">
        <w:rPr>
          <w:rFonts w:ascii="Times New Roman" w:hAnsi="Times New Roman" w:cs="Times New Roman"/>
          <w:b/>
          <w:bCs/>
          <w:sz w:val="24"/>
        </w:rPr>
        <w:t>Funding</w:t>
      </w:r>
      <w:r>
        <w:rPr>
          <w:rFonts w:ascii="Times New Roman" w:hAnsi="Times New Roman" w:cs="Times New Roman"/>
          <w:b/>
          <w:bCs/>
          <w:sz w:val="24"/>
        </w:rPr>
        <w:t>:</w:t>
      </w:r>
      <w:r w:rsidRPr="005C4207">
        <w:rPr>
          <w:rFonts w:ascii="Times New Roman" w:hAnsi="Times New Roman" w:cs="Times New Roman"/>
          <w:sz w:val="24"/>
        </w:rPr>
        <w:t xml:space="preserve"> </w:t>
      </w:r>
      <w:r w:rsidRPr="003238F1">
        <w:rPr>
          <w:rFonts w:ascii="Times New Roman" w:hAnsi="Times New Roman" w:cs="Times New Roman"/>
          <w:bCs/>
          <w:sz w:val="24"/>
        </w:rPr>
        <w:t>Not applicable.</w:t>
      </w:r>
    </w:p>
    <w:p w14:paraId="75618659" w14:textId="65E187EA" w:rsidR="2AAC9364" w:rsidRDefault="00472098" w:rsidP="00FC6453">
      <w:pPr>
        <w:spacing w:before="240" w:after="240" w:line="360" w:lineRule="auto"/>
        <w:rPr>
          <w:rFonts w:ascii="Times New Roman" w:eastAsia="Times New Roman" w:hAnsi="Times New Roman" w:cs="Times New Roman"/>
          <w:b/>
          <w:bCs/>
          <w:sz w:val="24"/>
          <w:szCs w:val="24"/>
        </w:rPr>
      </w:pPr>
      <w:r w:rsidRPr="00F22A7F">
        <w:rPr>
          <w:rFonts w:ascii="Times New Roman" w:eastAsia="Times New Roman" w:hAnsi="Times New Roman" w:cs="Times New Roman"/>
          <w:b/>
          <w:bCs/>
          <w:sz w:val="24"/>
          <w:szCs w:val="24"/>
        </w:rPr>
        <w:t>REFERENCE</w:t>
      </w:r>
      <w:r w:rsidR="00A55CC6">
        <w:rPr>
          <w:rFonts w:ascii="Times New Roman" w:eastAsia="Times New Roman" w:hAnsi="Times New Roman" w:cs="Times New Roman"/>
          <w:b/>
          <w:bCs/>
          <w:sz w:val="24"/>
          <w:szCs w:val="24"/>
        </w:rPr>
        <w:t>S</w:t>
      </w:r>
    </w:p>
    <w:sdt>
      <w:sdtPr>
        <w:rPr>
          <w:rFonts w:ascii="Times New Roman" w:hAnsi="Times New Roman" w:cs="Times New Roman"/>
          <w:b/>
          <w:bCs/>
          <w:color w:val="000000"/>
        </w:rPr>
        <w:tag w:val="MENDELEY_BIBLIOGRAPHY"/>
        <w:id w:val="-1305543425"/>
        <w:placeholder>
          <w:docPart w:val="DefaultPlaceholder_-1854013440"/>
        </w:placeholder>
      </w:sdtPr>
      <w:sdtEndPr>
        <w:rPr>
          <w:b w:val="0"/>
          <w:bCs w:val="0"/>
        </w:rPr>
      </w:sdtEndPr>
      <w:sdtContent>
        <w:p w14:paraId="24165D4B" w14:textId="77777777" w:rsidR="00AB09E0" w:rsidRPr="00AB09E0" w:rsidRDefault="00AB09E0">
          <w:pPr>
            <w:autoSpaceDE w:val="0"/>
            <w:autoSpaceDN w:val="0"/>
            <w:ind w:hanging="640"/>
            <w:divId w:val="2099868228"/>
            <w:rPr>
              <w:rFonts w:ascii="Times New Roman" w:eastAsia="Times New Roman" w:hAnsi="Times New Roman" w:cs="Times New Roman"/>
              <w:color w:val="000000"/>
              <w:szCs w:val="24"/>
            </w:rPr>
          </w:pPr>
          <w:r w:rsidRPr="00AB09E0">
            <w:rPr>
              <w:rFonts w:ascii="Times New Roman" w:eastAsia="Times New Roman" w:hAnsi="Times New Roman" w:cs="Times New Roman"/>
              <w:color w:val="000000"/>
            </w:rPr>
            <w:t>[1]</w:t>
          </w:r>
          <w:r w:rsidRPr="00AB09E0">
            <w:rPr>
              <w:rFonts w:ascii="Times New Roman" w:eastAsia="Times New Roman" w:hAnsi="Times New Roman" w:cs="Times New Roman"/>
              <w:color w:val="000000"/>
            </w:rPr>
            <w:tab/>
            <w:t xml:space="preserve">A. A. Rostagno, “Pathogenesis of Alzheimer’s Disease,” </w:t>
          </w:r>
          <w:r w:rsidRPr="00AB09E0">
            <w:rPr>
              <w:rFonts w:ascii="Times New Roman" w:eastAsia="Times New Roman" w:hAnsi="Times New Roman" w:cs="Times New Roman"/>
              <w:i/>
              <w:iCs/>
              <w:color w:val="000000"/>
            </w:rPr>
            <w:t>Int. J. Mol. Sci.</w:t>
          </w:r>
          <w:r w:rsidRPr="00AB09E0">
            <w:rPr>
              <w:rFonts w:ascii="Times New Roman" w:eastAsia="Times New Roman" w:hAnsi="Times New Roman" w:cs="Times New Roman"/>
              <w:color w:val="000000"/>
            </w:rPr>
            <w:t>, vol. 24, no. 1, p. 107, Dec. 2022, doi: 10.3390/ijms24010107.</w:t>
          </w:r>
        </w:p>
        <w:p w14:paraId="0905CA0F" w14:textId="77777777" w:rsidR="00AB09E0" w:rsidRPr="00AB09E0" w:rsidRDefault="00AB09E0">
          <w:pPr>
            <w:autoSpaceDE w:val="0"/>
            <w:autoSpaceDN w:val="0"/>
            <w:ind w:hanging="640"/>
            <w:divId w:val="660278185"/>
            <w:rPr>
              <w:rFonts w:ascii="Times New Roman" w:eastAsia="Times New Roman" w:hAnsi="Times New Roman" w:cs="Times New Roman"/>
              <w:color w:val="000000"/>
            </w:rPr>
          </w:pPr>
          <w:r w:rsidRPr="00AB09E0">
            <w:rPr>
              <w:rFonts w:ascii="Times New Roman" w:eastAsia="Times New Roman" w:hAnsi="Times New Roman" w:cs="Times New Roman"/>
              <w:color w:val="000000"/>
            </w:rPr>
            <w:t>[2]</w:t>
          </w:r>
          <w:r w:rsidRPr="00AB09E0">
            <w:rPr>
              <w:rFonts w:ascii="Times New Roman" w:eastAsia="Times New Roman" w:hAnsi="Times New Roman" w:cs="Times New Roman"/>
              <w:color w:val="000000"/>
            </w:rPr>
            <w:tab/>
            <w:t xml:space="preserve">B.-K. Beata, J. Wojciech, K. Johannes, L. Piotr, and M. Barbara, “Alzheimer’s Disease—Biochemical and Psychological Background for Diagnosis and Treatment,” </w:t>
          </w:r>
          <w:r w:rsidRPr="00AB09E0">
            <w:rPr>
              <w:rFonts w:ascii="Times New Roman" w:eastAsia="Times New Roman" w:hAnsi="Times New Roman" w:cs="Times New Roman"/>
              <w:i/>
              <w:iCs/>
              <w:color w:val="000000"/>
            </w:rPr>
            <w:t>Int. J. Mol. Sci.</w:t>
          </w:r>
          <w:r w:rsidRPr="00AB09E0">
            <w:rPr>
              <w:rFonts w:ascii="Times New Roman" w:eastAsia="Times New Roman" w:hAnsi="Times New Roman" w:cs="Times New Roman"/>
              <w:color w:val="000000"/>
            </w:rPr>
            <w:t>, vol. 24, no. 2, p. 1059, Jan. 2023, doi: 10.3390/ijms24021059.</w:t>
          </w:r>
        </w:p>
        <w:p w14:paraId="3E2563B0" w14:textId="77777777" w:rsidR="00AB09E0" w:rsidRPr="00AB09E0" w:rsidRDefault="00AB09E0">
          <w:pPr>
            <w:autoSpaceDE w:val="0"/>
            <w:autoSpaceDN w:val="0"/>
            <w:ind w:hanging="640"/>
            <w:divId w:val="1119715255"/>
            <w:rPr>
              <w:rFonts w:ascii="Times New Roman" w:eastAsia="Times New Roman" w:hAnsi="Times New Roman" w:cs="Times New Roman"/>
              <w:color w:val="000000"/>
            </w:rPr>
          </w:pPr>
          <w:r w:rsidRPr="00AB09E0">
            <w:rPr>
              <w:rFonts w:ascii="Times New Roman" w:eastAsia="Times New Roman" w:hAnsi="Times New Roman" w:cs="Times New Roman"/>
              <w:color w:val="000000"/>
            </w:rPr>
            <w:t>[3]</w:t>
          </w:r>
          <w:r w:rsidRPr="00AB09E0">
            <w:rPr>
              <w:rFonts w:ascii="Times New Roman" w:eastAsia="Times New Roman" w:hAnsi="Times New Roman" w:cs="Times New Roman"/>
              <w:color w:val="000000"/>
            </w:rPr>
            <w:tab/>
            <w:t xml:space="preserve">K. Pinyopornpanish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“Author Correction: Impact of behavioral and psychological symptoms of Alzheimer’s disease on caregiver outcomes,”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15, no. 1, p. 19985, Jun. 2025, doi: 10.1038/s41598-025-02780-8.</w:t>
          </w:r>
        </w:p>
        <w:p w14:paraId="3B6E204B" w14:textId="77777777" w:rsidR="00AB09E0" w:rsidRPr="00AB09E0" w:rsidRDefault="00AB09E0">
          <w:pPr>
            <w:autoSpaceDE w:val="0"/>
            <w:autoSpaceDN w:val="0"/>
            <w:ind w:hanging="640"/>
            <w:divId w:val="1402680513"/>
            <w:rPr>
              <w:rFonts w:ascii="Times New Roman" w:eastAsia="Times New Roman" w:hAnsi="Times New Roman" w:cs="Times New Roman"/>
              <w:color w:val="000000"/>
            </w:rPr>
          </w:pPr>
          <w:r w:rsidRPr="00AB09E0">
            <w:rPr>
              <w:rFonts w:ascii="Times New Roman" w:eastAsia="Times New Roman" w:hAnsi="Times New Roman" w:cs="Times New Roman"/>
              <w:color w:val="000000"/>
            </w:rPr>
            <w:t>[4]</w:t>
          </w:r>
          <w:r w:rsidRPr="00AB09E0">
            <w:rPr>
              <w:rFonts w:ascii="Times New Roman" w:eastAsia="Times New Roman" w:hAnsi="Times New Roman" w:cs="Times New Roman"/>
              <w:color w:val="000000"/>
            </w:rPr>
            <w:tab/>
            <w:t xml:space="preserve">B. Kim, G. O. Noh, and K. Kim, “Behavioural and psychological symptoms of dementia in patients with Alzheimer’s disease and family caregiver burden: a path analysis,” </w:t>
          </w:r>
          <w:r w:rsidRPr="00AB09E0">
            <w:rPr>
              <w:rFonts w:ascii="Times New Roman" w:eastAsia="Times New Roman" w:hAnsi="Times New Roman" w:cs="Times New Roman"/>
              <w:i/>
              <w:iCs/>
              <w:color w:val="000000"/>
            </w:rPr>
            <w:t>BMC Geriatr.</w:t>
          </w:r>
          <w:r w:rsidRPr="00AB09E0">
            <w:rPr>
              <w:rFonts w:ascii="Times New Roman" w:eastAsia="Times New Roman" w:hAnsi="Times New Roman" w:cs="Times New Roman"/>
              <w:color w:val="000000"/>
            </w:rPr>
            <w:t>, vol. 21, no. 1, p. 160, Dec. 2021, doi: 10.1186/s12877-021-02109-w.</w:t>
          </w:r>
        </w:p>
        <w:p w14:paraId="0AD9B06C" w14:textId="77777777" w:rsidR="00AB09E0" w:rsidRPr="00AB09E0" w:rsidRDefault="00AB09E0">
          <w:pPr>
            <w:autoSpaceDE w:val="0"/>
            <w:autoSpaceDN w:val="0"/>
            <w:ind w:hanging="640"/>
            <w:divId w:val="1828323843"/>
            <w:rPr>
              <w:rFonts w:ascii="Times New Roman" w:eastAsia="Times New Roman" w:hAnsi="Times New Roman" w:cs="Times New Roman"/>
              <w:color w:val="000000"/>
            </w:rPr>
          </w:pPr>
          <w:r w:rsidRPr="00AB09E0">
            <w:rPr>
              <w:rFonts w:ascii="Times New Roman" w:eastAsia="Times New Roman" w:hAnsi="Times New Roman" w:cs="Times New Roman"/>
              <w:color w:val="000000"/>
            </w:rPr>
            <w:t>[5]</w:t>
          </w:r>
          <w:r w:rsidRPr="00AB09E0">
            <w:rPr>
              <w:rFonts w:ascii="Times New Roman" w:eastAsia="Times New Roman" w:hAnsi="Times New Roman" w:cs="Times New Roman"/>
              <w:color w:val="000000"/>
            </w:rPr>
            <w:tab/>
            <w:t xml:space="preserve">J. Jia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“Comprehensive Management of Daily Living Activities, behavioral and Psychological Symptoms, and Cognitive Function in Patients with Alzheimer’s Disease: A Chinese Consensus on the Comprehensive Management of Alzheimer’s Disease,” </w:t>
          </w:r>
          <w:r w:rsidRPr="00AB09E0">
            <w:rPr>
              <w:rFonts w:ascii="Times New Roman" w:eastAsia="Times New Roman" w:hAnsi="Times New Roman" w:cs="Times New Roman"/>
              <w:i/>
              <w:iCs/>
              <w:color w:val="000000"/>
            </w:rPr>
            <w:t>Neurosci. Bull.</w:t>
          </w:r>
          <w:r w:rsidRPr="00AB09E0">
            <w:rPr>
              <w:rFonts w:ascii="Times New Roman" w:eastAsia="Times New Roman" w:hAnsi="Times New Roman" w:cs="Times New Roman"/>
              <w:color w:val="000000"/>
            </w:rPr>
            <w:t>, vol. 37, no. 7, pp. 1025–1038, Jul. 2021, doi: 10.1007/s12264-021-00701-z.</w:t>
          </w:r>
        </w:p>
        <w:p w14:paraId="5C51C42C" w14:textId="77777777" w:rsidR="00AB09E0" w:rsidRPr="00AB09E0" w:rsidRDefault="00AB09E0">
          <w:pPr>
            <w:autoSpaceDE w:val="0"/>
            <w:autoSpaceDN w:val="0"/>
            <w:ind w:hanging="640"/>
            <w:divId w:val="265621152"/>
            <w:rPr>
              <w:rFonts w:ascii="Times New Roman" w:eastAsia="Times New Roman" w:hAnsi="Times New Roman" w:cs="Times New Roman"/>
              <w:color w:val="000000"/>
            </w:rPr>
          </w:pPr>
          <w:r w:rsidRPr="00AB09E0">
            <w:rPr>
              <w:rFonts w:ascii="Times New Roman" w:eastAsia="Times New Roman" w:hAnsi="Times New Roman" w:cs="Times New Roman"/>
              <w:color w:val="000000"/>
            </w:rPr>
            <w:t>[6]</w:t>
          </w:r>
          <w:r w:rsidRPr="00AB09E0">
            <w:rPr>
              <w:rFonts w:ascii="Times New Roman" w:eastAsia="Times New Roman" w:hAnsi="Times New Roman" w:cs="Times New Roman"/>
              <w:color w:val="000000"/>
            </w:rPr>
            <w:tab/>
            <w:t xml:space="preserve">F. Bature, B. Guinn, D. Pang, and Y. Pappas, “Signs and symptoms preceding the diagnosis of Alzheimer’s disease: a systematic scoping review of literature from 1937 to 2016,” </w:t>
          </w:r>
          <w:r w:rsidRPr="00AB09E0">
            <w:rPr>
              <w:rFonts w:ascii="Times New Roman" w:eastAsia="Times New Roman" w:hAnsi="Times New Roman" w:cs="Times New Roman"/>
              <w:i/>
              <w:iCs/>
              <w:color w:val="000000"/>
            </w:rPr>
            <w:t>BMJ Open</w:t>
          </w:r>
          <w:r w:rsidRPr="00AB09E0">
            <w:rPr>
              <w:rFonts w:ascii="Times New Roman" w:eastAsia="Times New Roman" w:hAnsi="Times New Roman" w:cs="Times New Roman"/>
              <w:color w:val="000000"/>
            </w:rPr>
            <w:t>, vol. 7, no. 8, p. e015746, Aug. 2017, doi: 10.1136/bmjopen-2016-015746.</w:t>
          </w:r>
        </w:p>
        <w:p w14:paraId="47DFBAE1" w14:textId="77777777" w:rsidR="00AB09E0" w:rsidRPr="00AB09E0" w:rsidRDefault="00AB09E0">
          <w:pPr>
            <w:autoSpaceDE w:val="0"/>
            <w:autoSpaceDN w:val="0"/>
            <w:ind w:hanging="640"/>
            <w:divId w:val="73481367"/>
            <w:rPr>
              <w:rFonts w:ascii="Times New Roman" w:eastAsia="Times New Roman" w:hAnsi="Times New Roman" w:cs="Times New Roman"/>
              <w:color w:val="000000"/>
            </w:rPr>
          </w:pPr>
          <w:r w:rsidRPr="00AB09E0">
            <w:rPr>
              <w:rFonts w:ascii="Times New Roman" w:eastAsia="Times New Roman" w:hAnsi="Times New Roman" w:cs="Times New Roman"/>
              <w:color w:val="000000"/>
            </w:rPr>
            <w:t>[7]</w:t>
          </w:r>
          <w:r w:rsidRPr="00AB09E0">
            <w:rPr>
              <w:rFonts w:ascii="Times New Roman" w:eastAsia="Times New Roman" w:hAnsi="Times New Roman" w:cs="Times New Roman"/>
              <w:color w:val="000000"/>
            </w:rPr>
            <w:tab/>
            <w:t xml:space="preserve">S. Rajanna, P. P. Gundale, and A. Dev Mahadevaiah, “Advancements in the treatment of Alzheimer’s disease: a comprehensive review,” </w:t>
          </w:r>
          <w:r w:rsidRPr="00AB09E0">
            <w:rPr>
              <w:rFonts w:ascii="Times New Roman" w:eastAsia="Times New Roman" w:hAnsi="Times New Roman" w:cs="Times New Roman"/>
              <w:i/>
              <w:iCs/>
              <w:color w:val="000000"/>
            </w:rPr>
            <w:t>Dement. Neuropsychol.</w:t>
          </w:r>
          <w:r w:rsidRPr="00AB09E0">
            <w:rPr>
              <w:rFonts w:ascii="Times New Roman" w:eastAsia="Times New Roman" w:hAnsi="Times New Roman" w:cs="Times New Roman"/>
              <w:color w:val="000000"/>
            </w:rPr>
            <w:t>, vol. 19, 2025, doi: 10.1590/1980-5764-dn-2024-0204.</w:t>
          </w:r>
        </w:p>
        <w:p w14:paraId="6D111CFB" w14:textId="77777777" w:rsidR="00AB09E0" w:rsidRPr="00AB09E0" w:rsidRDefault="00AB09E0">
          <w:pPr>
            <w:autoSpaceDE w:val="0"/>
            <w:autoSpaceDN w:val="0"/>
            <w:ind w:hanging="640"/>
            <w:divId w:val="218244991"/>
            <w:rPr>
              <w:rFonts w:ascii="Times New Roman" w:eastAsia="Times New Roman" w:hAnsi="Times New Roman" w:cs="Times New Roman"/>
              <w:color w:val="000000"/>
            </w:rPr>
          </w:pPr>
          <w:r w:rsidRPr="00AB09E0">
            <w:rPr>
              <w:rFonts w:ascii="Times New Roman" w:eastAsia="Times New Roman" w:hAnsi="Times New Roman" w:cs="Times New Roman"/>
              <w:color w:val="000000"/>
            </w:rPr>
            <w:t>[8]</w:t>
          </w:r>
          <w:r w:rsidRPr="00AB09E0">
            <w:rPr>
              <w:rFonts w:ascii="Times New Roman" w:eastAsia="Times New Roman" w:hAnsi="Times New Roman" w:cs="Times New Roman"/>
              <w:color w:val="000000"/>
            </w:rPr>
            <w:tab/>
            <w:t xml:space="preserve">D. S. Geldmacher, “Treatment of Alzheimer Disease,” </w:t>
          </w:r>
          <w:r w:rsidRPr="00AB09E0">
            <w:rPr>
              <w:rFonts w:ascii="Times New Roman" w:eastAsia="Times New Roman" w:hAnsi="Times New Roman" w:cs="Times New Roman"/>
              <w:i/>
              <w:iCs/>
              <w:color w:val="000000"/>
            </w:rPr>
            <w:t>Continuum (N. Y).</w:t>
          </w:r>
          <w:r w:rsidRPr="00AB09E0">
            <w:rPr>
              <w:rFonts w:ascii="Times New Roman" w:eastAsia="Times New Roman" w:hAnsi="Times New Roman" w:cs="Times New Roman"/>
              <w:color w:val="000000"/>
            </w:rPr>
            <w:t>, vol. 30, no. 6, pp. 1823–1844, Dec. 2024, doi: 10.1212/CON.0000000000001503.</w:t>
          </w:r>
        </w:p>
        <w:p w14:paraId="4491C1D1" w14:textId="77777777" w:rsidR="00AB09E0" w:rsidRPr="00AB09E0" w:rsidRDefault="00AB09E0">
          <w:pPr>
            <w:autoSpaceDE w:val="0"/>
            <w:autoSpaceDN w:val="0"/>
            <w:ind w:hanging="640"/>
            <w:divId w:val="600576004"/>
            <w:rPr>
              <w:rFonts w:ascii="Times New Roman" w:eastAsia="Times New Roman" w:hAnsi="Times New Roman" w:cs="Times New Roman"/>
              <w:color w:val="000000"/>
            </w:rPr>
          </w:pPr>
          <w:r w:rsidRPr="00AB09E0">
            <w:rPr>
              <w:rFonts w:ascii="Times New Roman" w:eastAsia="Times New Roman" w:hAnsi="Times New Roman" w:cs="Times New Roman"/>
              <w:color w:val="000000"/>
            </w:rPr>
            <w:t>[9]</w:t>
          </w:r>
          <w:r w:rsidRPr="00AB09E0">
            <w:rPr>
              <w:rFonts w:ascii="Times New Roman" w:eastAsia="Times New Roman" w:hAnsi="Times New Roman" w:cs="Times New Roman"/>
              <w:color w:val="000000"/>
            </w:rPr>
            <w:tab/>
            <w:t xml:space="preserve">G. Argiris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“Data-driven CSF biomarker profiling: imaging and clinical outcomes in a cohort at risk of Alzheimer’s disease,”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16, no. 1, p. 274, Dec. 2024, doi: 10.1186/s13195-024-01629-y.</w:t>
          </w:r>
        </w:p>
        <w:p w14:paraId="26C559DA" w14:textId="77777777" w:rsidR="00AB09E0" w:rsidRPr="00AB09E0" w:rsidRDefault="00AB09E0">
          <w:pPr>
            <w:autoSpaceDE w:val="0"/>
            <w:autoSpaceDN w:val="0"/>
            <w:ind w:hanging="640"/>
            <w:divId w:val="1174339689"/>
            <w:rPr>
              <w:rFonts w:ascii="Times New Roman" w:eastAsia="Times New Roman" w:hAnsi="Times New Roman" w:cs="Times New Roman"/>
              <w:color w:val="000000"/>
            </w:rPr>
          </w:pPr>
          <w:r w:rsidRPr="00AB09E0">
            <w:rPr>
              <w:rFonts w:ascii="Times New Roman" w:eastAsia="Times New Roman" w:hAnsi="Times New Roman" w:cs="Times New Roman"/>
              <w:color w:val="000000"/>
            </w:rPr>
            <w:t>[10]</w:t>
          </w:r>
          <w:r w:rsidRPr="00AB09E0">
            <w:rPr>
              <w:rFonts w:ascii="Times New Roman" w:eastAsia="Times New Roman" w:hAnsi="Times New Roman" w:cs="Times New Roman"/>
              <w:color w:val="000000"/>
            </w:rPr>
            <w:tab/>
            <w:t xml:space="preserve">M. R. Jenkins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“Behavioral and psychological symptoms of dementia and Alzheimer’s disease progression in Down syndrome,” </w:t>
          </w:r>
          <w:r w:rsidRPr="00AB09E0">
            <w:rPr>
              <w:rFonts w:ascii="Times New Roman" w:eastAsia="Times New Roman" w:hAnsi="Times New Roman" w:cs="Times New Roman"/>
              <w:i/>
              <w:iCs/>
              <w:color w:val="000000"/>
            </w:rPr>
            <w:t>J. Neurodev. Disord.</w:t>
          </w:r>
          <w:r w:rsidRPr="00AB09E0">
            <w:rPr>
              <w:rFonts w:ascii="Times New Roman" w:eastAsia="Times New Roman" w:hAnsi="Times New Roman" w:cs="Times New Roman"/>
              <w:color w:val="000000"/>
            </w:rPr>
            <w:t>, vol. 17, no. 1, p. 19, Apr. 2025, doi: 10.1186/s11689-025-09604-w.</w:t>
          </w:r>
        </w:p>
        <w:p w14:paraId="7C14BB63" w14:textId="77777777" w:rsidR="00AB09E0" w:rsidRPr="00AB09E0" w:rsidRDefault="00AB09E0">
          <w:pPr>
            <w:autoSpaceDE w:val="0"/>
            <w:autoSpaceDN w:val="0"/>
            <w:ind w:hanging="640"/>
            <w:divId w:val="1666401807"/>
            <w:rPr>
              <w:rFonts w:ascii="Times New Roman" w:eastAsia="Times New Roman" w:hAnsi="Times New Roman" w:cs="Times New Roman"/>
              <w:color w:val="000000"/>
            </w:rPr>
          </w:pPr>
          <w:r w:rsidRPr="00AB09E0">
            <w:rPr>
              <w:rFonts w:ascii="Times New Roman" w:eastAsia="Times New Roman" w:hAnsi="Times New Roman" w:cs="Times New Roman"/>
              <w:color w:val="000000"/>
            </w:rPr>
            <w:t>[11]</w:t>
          </w:r>
          <w:r w:rsidRPr="00AB09E0">
            <w:rPr>
              <w:rFonts w:ascii="Times New Roman" w:eastAsia="Times New Roman" w:hAnsi="Times New Roman" w:cs="Times New Roman"/>
              <w:color w:val="000000"/>
            </w:rPr>
            <w:tab/>
            <w:t xml:space="preserve">R. Botto, N. Callai, A. Cermelli, L. Causarano, and I. Rainero, “Anxiety and depression in Alzheimer’s disease: a systematic review of pathogenetic mechanisms and relation to cognitive decline,” </w:t>
          </w:r>
          <w:r w:rsidRPr="00AB09E0">
            <w:rPr>
              <w:rFonts w:ascii="Times New Roman" w:eastAsia="Times New Roman" w:hAnsi="Times New Roman" w:cs="Times New Roman"/>
              <w:i/>
              <w:iCs/>
              <w:color w:val="000000"/>
            </w:rPr>
            <w:t>Neurological Sciences</w:t>
          </w:r>
          <w:r w:rsidRPr="00AB09E0">
            <w:rPr>
              <w:rFonts w:ascii="Times New Roman" w:eastAsia="Times New Roman" w:hAnsi="Times New Roman" w:cs="Times New Roman"/>
              <w:color w:val="000000"/>
            </w:rPr>
            <w:t>, vol. 43, no. 7, pp. 4107–4124, Jul. 2022, doi: 10.1007/s10072-022-06068-x.</w:t>
          </w:r>
        </w:p>
        <w:p w14:paraId="4265B1D6" w14:textId="77777777" w:rsidR="00AB09E0" w:rsidRPr="00AB09E0" w:rsidRDefault="00AB09E0">
          <w:pPr>
            <w:autoSpaceDE w:val="0"/>
            <w:autoSpaceDN w:val="0"/>
            <w:ind w:hanging="640"/>
            <w:divId w:val="1636451348"/>
            <w:rPr>
              <w:rFonts w:ascii="Times New Roman" w:eastAsia="Times New Roman" w:hAnsi="Times New Roman" w:cs="Times New Roman"/>
              <w:color w:val="000000"/>
            </w:rPr>
          </w:pPr>
          <w:r w:rsidRPr="00AB09E0">
            <w:rPr>
              <w:rFonts w:ascii="Times New Roman" w:eastAsia="Times New Roman" w:hAnsi="Times New Roman" w:cs="Times New Roman"/>
              <w:color w:val="000000"/>
            </w:rPr>
            <w:t>[12]</w:t>
          </w:r>
          <w:r w:rsidRPr="00AB09E0">
            <w:rPr>
              <w:rFonts w:ascii="Times New Roman" w:eastAsia="Times New Roman" w:hAnsi="Times New Roman" w:cs="Times New Roman"/>
              <w:color w:val="000000"/>
            </w:rPr>
            <w:tab/>
            <w:t xml:space="preserve">R. A. Sperling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“Amyloid and Tau Prediction of Cognitive and Functional Decline in Unimpaired Older Individuals: Longitudinal Data from the A4 and LEARN Studies,” </w:t>
          </w:r>
          <w:r w:rsidRPr="00AB09E0">
            <w:rPr>
              <w:rFonts w:ascii="Times New Roman" w:eastAsia="Times New Roman" w:hAnsi="Times New Roman" w:cs="Times New Roman"/>
              <w:i/>
              <w:iCs/>
              <w:color w:val="000000"/>
            </w:rPr>
            <w:t>J. Prev. Alzheimers Dis.</w:t>
          </w:r>
          <w:r w:rsidRPr="00AB09E0">
            <w:rPr>
              <w:rFonts w:ascii="Times New Roman" w:eastAsia="Times New Roman" w:hAnsi="Times New Roman" w:cs="Times New Roman"/>
              <w:color w:val="000000"/>
            </w:rPr>
            <w:t>, vol. 11, no. 4, pp. 802–813, Aug. 2024, doi: 10.14283/jpad.2024.122.</w:t>
          </w:r>
        </w:p>
        <w:p w14:paraId="526435BC" w14:textId="77777777" w:rsidR="00AB09E0" w:rsidRPr="00AB09E0" w:rsidRDefault="00AB09E0">
          <w:pPr>
            <w:autoSpaceDE w:val="0"/>
            <w:autoSpaceDN w:val="0"/>
            <w:ind w:hanging="640"/>
            <w:divId w:val="1059985308"/>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[13]</w:t>
          </w:r>
          <w:r w:rsidRPr="00AB09E0">
            <w:rPr>
              <w:rFonts w:ascii="Times New Roman" w:eastAsia="Times New Roman" w:hAnsi="Times New Roman" w:cs="Times New Roman"/>
              <w:color w:val="000000"/>
            </w:rPr>
            <w:tab/>
            <w:t xml:space="preserve">U. C. Dash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“Oxidative stress and inflammation in the pathogenesis of neurological disorders: Mechanisms and implications,” </w:t>
          </w:r>
          <w:r w:rsidRPr="00AB09E0">
            <w:rPr>
              <w:rFonts w:ascii="Times New Roman" w:eastAsia="Times New Roman" w:hAnsi="Times New Roman" w:cs="Times New Roman"/>
              <w:i/>
              <w:iCs/>
              <w:color w:val="000000"/>
            </w:rPr>
            <w:t>Acta Pharm. Sin. B</w:t>
          </w:r>
          <w:r w:rsidRPr="00AB09E0">
            <w:rPr>
              <w:rFonts w:ascii="Times New Roman" w:eastAsia="Times New Roman" w:hAnsi="Times New Roman" w:cs="Times New Roman"/>
              <w:color w:val="000000"/>
            </w:rPr>
            <w:t>, vol. 15, no. 1, pp. 15–34, Jan. 2025, doi: 10.1016/j.apsb.2024.10.004.</w:t>
          </w:r>
        </w:p>
        <w:p w14:paraId="696E42B7" w14:textId="77777777" w:rsidR="00AB09E0" w:rsidRPr="00AB09E0" w:rsidRDefault="00AB09E0">
          <w:pPr>
            <w:autoSpaceDE w:val="0"/>
            <w:autoSpaceDN w:val="0"/>
            <w:ind w:hanging="640"/>
            <w:divId w:val="1205097305"/>
            <w:rPr>
              <w:rFonts w:ascii="Times New Roman" w:eastAsia="Times New Roman" w:hAnsi="Times New Roman" w:cs="Times New Roman"/>
              <w:color w:val="000000"/>
            </w:rPr>
          </w:pPr>
          <w:r w:rsidRPr="00AB09E0">
            <w:rPr>
              <w:rFonts w:ascii="Times New Roman" w:eastAsia="Times New Roman" w:hAnsi="Times New Roman" w:cs="Times New Roman"/>
              <w:color w:val="000000"/>
            </w:rPr>
            <w:t>[14]</w:t>
          </w:r>
          <w:r w:rsidRPr="00AB09E0">
            <w:rPr>
              <w:rFonts w:ascii="Times New Roman" w:eastAsia="Times New Roman" w:hAnsi="Times New Roman" w:cs="Times New Roman"/>
              <w:color w:val="000000"/>
            </w:rPr>
            <w:tab/>
            <w:t xml:space="preserve">T. Song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“Mitochondrial dysfunction, oxidative stress, neuroinflammation, and metabolic alterations in the progression of Alzheimer’s disease: A meta-analysis of in vivo magnetic resonance spectroscopy studies,” </w:t>
          </w:r>
          <w:r w:rsidRPr="00AB09E0">
            <w:rPr>
              <w:rFonts w:ascii="Times New Roman" w:eastAsia="Times New Roman" w:hAnsi="Times New Roman" w:cs="Times New Roman"/>
              <w:i/>
              <w:iCs/>
              <w:color w:val="000000"/>
            </w:rPr>
            <w:t>Ageing Res. Rev.</w:t>
          </w:r>
          <w:r w:rsidRPr="00AB09E0">
            <w:rPr>
              <w:rFonts w:ascii="Times New Roman" w:eastAsia="Times New Roman" w:hAnsi="Times New Roman" w:cs="Times New Roman"/>
              <w:color w:val="000000"/>
            </w:rPr>
            <w:t>, vol. 72, p. 101503, Dec. 2021, doi: 10.1016/j.arr.2021.101503.</w:t>
          </w:r>
        </w:p>
        <w:p w14:paraId="46024304" w14:textId="77777777" w:rsidR="00AB09E0" w:rsidRPr="00AB09E0" w:rsidRDefault="00AB09E0">
          <w:pPr>
            <w:autoSpaceDE w:val="0"/>
            <w:autoSpaceDN w:val="0"/>
            <w:ind w:hanging="640"/>
            <w:divId w:val="988485035"/>
            <w:rPr>
              <w:rFonts w:ascii="Times New Roman" w:eastAsia="Times New Roman" w:hAnsi="Times New Roman" w:cs="Times New Roman"/>
              <w:color w:val="000000"/>
            </w:rPr>
          </w:pPr>
          <w:r w:rsidRPr="00AB09E0">
            <w:rPr>
              <w:rFonts w:ascii="Times New Roman" w:eastAsia="Times New Roman" w:hAnsi="Times New Roman" w:cs="Times New Roman"/>
              <w:color w:val="000000"/>
            </w:rPr>
            <w:t>[15]</w:t>
          </w:r>
          <w:r w:rsidRPr="00AB09E0">
            <w:rPr>
              <w:rFonts w:ascii="Times New Roman" w:eastAsia="Times New Roman" w:hAnsi="Times New Roman" w:cs="Times New Roman"/>
              <w:color w:val="000000"/>
            </w:rPr>
            <w:tab/>
            <w:t xml:space="preserve">E. H. Seo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“Visuospatial memory impairment as a potential neurocognitive marker to predict tau pathology in Alzheimer’s continuum,”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13, no. 1, p. 167, Dec. 2021, doi: 10.1186/s13195-021-00909-1.</w:t>
          </w:r>
        </w:p>
        <w:p w14:paraId="5FD1D6CE" w14:textId="77777777" w:rsidR="00AB09E0" w:rsidRPr="00AB09E0" w:rsidRDefault="00AB09E0">
          <w:pPr>
            <w:autoSpaceDE w:val="0"/>
            <w:autoSpaceDN w:val="0"/>
            <w:ind w:hanging="640"/>
            <w:divId w:val="2048750055"/>
            <w:rPr>
              <w:rFonts w:ascii="Times New Roman" w:eastAsia="Times New Roman" w:hAnsi="Times New Roman" w:cs="Times New Roman"/>
              <w:color w:val="000000"/>
            </w:rPr>
          </w:pPr>
          <w:r w:rsidRPr="00AB09E0">
            <w:rPr>
              <w:rFonts w:ascii="Times New Roman" w:eastAsia="Times New Roman" w:hAnsi="Times New Roman" w:cs="Times New Roman"/>
              <w:color w:val="000000"/>
            </w:rPr>
            <w:t>[16]</w:t>
          </w:r>
          <w:r w:rsidRPr="00AB09E0">
            <w:rPr>
              <w:rFonts w:ascii="Times New Roman" w:eastAsia="Times New Roman" w:hAnsi="Times New Roman" w:cs="Times New Roman"/>
              <w:color w:val="000000"/>
            </w:rPr>
            <w:tab/>
            <w:t xml:space="preserve">A. Pless, D. Ware, S. Saggu, H. Rehman, J. Morgan, and Q. Wang, “Understanding neuropsychiatric symptoms in Alzheimer’s disease: challenges and advances in diagnosis and treatment,” </w:t>
          </w:r>
          <w:r w:rsidRPr="00AB09E0">
            <w:rPr>
              <w:rFonts w:ascii="Times New Roman" w:eastAsia="Times New Roman" w:hAnsi="Times New Roman" w:cs="Times New Roman"/>
              <w:i/>
              <w:iCs/>
              <w:color w:val="000000"/>
            </w:rPr>
            <w:t>Front. Neurosci.</w:t>
          </w:r>
          <w:r w:rsidRPr="00AB09E0">
            <w:rPr>
              <w:rFonts w:ascii="Times New Roman" w:eastAsia="Times New Roman" w:hAnsi="Times New Roman" w:cs="Times New Roman"/>
              <w:color w:val="000000"/>
            </w:rPr>
            <w:t>, vol. 17, Sep. 2023, doi: 10.3389/fnins.2023.1263771.</w:t>
          </w:r>
        </w:p>
        <w:p w14:paraId="102A7B53" w14:textId="77777777" w:rsidR="00AB09E0" w:rsidRPr="00AB09E0" w:rsidRDefault="00AB09E0">
          <w:pPr>
            <w:autoSpaceDE w:val="0"/>
            <w:autoSpaceDN w:val="0"/>
            <w:ind w:hanging="640"/>
            <w:divId w:val="1869218191"/>
            <w:rPr>
              <w:rFonts w:ascii="Times New Roman" w:eastAsia="Times New Roman" w:hAnsi="Times New Roman" w:cs="Times New Roman"/>
              <w:color w:val="000000"/>
            </w:rPr>
          </w:pPr>
          <w:r w:rsidRPr="00AB09E0">
            <w:rPr>
              <w:rFonts w:ascii="Times New Roman" w:eastAsia="Times New Roman" w:hAnsi="Times New Roman" w:cs="Times New Roman"/>
              <w:color w:val="000000"/>
            </w:rPr>
            <w:t>[17]</w:t>
          </w:r>
          <w:r w:rsidRPr="00AB09E0">
            <w:rPr>
              <w:rFonts w:ascii="Times New Roman" w:eastAsia="Times New Roman" w:hAnsi="Times New Roman" w:cs="Times New Roman"/>
              <w:color w:val="000000"/>
            </w:rPr>
            <w:tab/>
            <w:t xml:space="preserve">H. Wang, S. Li, J. Zhang, W. Peng, T. Li, and J. Zhang, “Efficacy of selective serotonin reuptake inhibitors-related antidepressants in Alzheimer’s disease: a meta-analysis,” </w:t>
          </w:r>
          <w:r w:rsidRPr="00AB09E0">
            <w:rPr>
              <w:rFonts w:ascii="Times New Roman" w:eastAsia="Times New Roman" w:hAnsi="Times New Roman" w:cs="Times New Roman"/>
              <w:i/>
              <w:iCs/>
              <w:color w:val="000000"/>
            </w:rPr>
            <w:t>Eur. J. Med. Res.</w:t>
          </w:r>
          <w:r w:rsidRPr="00AB09E0">
            <w:rPr>
              <w:rFonts w:ascii="Times New Roman" w:eastAsia="Times New Roman" w:hAnsi="Times New Roman" w:cs="Times New Roman"/>
              <w:color w:val="000000"/>
            </w:rPr>
            <w:t>, vol. 29, no. 1, p. 438, Aug. 2024, doi: 10.1186/s40001-024-02006-z.</w:t>
          </w:r>
        </w:p>
        <w:p w14:paraId="48C9D480" w14:textId="77777777" w:rsidR="00AB09E0" w:rsidRPr="00AB09E0" w:rsidRDefault="00AB09E0">
          <w:pPr>
            <w:autoSpaceDE w:val="0"/>
            <w:autoSpaceDN w:val="0"/>
            <w:ind w:hanging="640"/>
            <w:divId w:val="916019997"/>
            <w:rPr>
              <w:rFonts w:ascii="Times New Roman" w:eastAsia="Times New Roman" w:hAnsi="Times New Roman" w:cs="Times New Roman"/>
              <w:color w:val="000000"/>
            </w:rPr>
          </w:pPr>
          <w:r w:rsidRPr="00AB09E0">
            <w:rPr>
              <w:rFonts w:ascii="Times New Roman" w:eastAsia="Times New Roman" w:hAnsi="Times New Roman" w:cs="Times New Roman"/>
              <w:color w:val="000000"/>
            </w:rPr>
            <w:t>[18]</w:t>
          </w:r>
          <w:r w:rsidRPr="00AB09E0">
            <w:rPr>
              <w:rFonts w:ascii="Times New Roman" w:eastAsia="Times New Roman" w:hAnsi="Times New Roman" w:cs="Times New Roman"/>
              <w:color w:val="000000"/>
            </w:rPr>
            <w:tab/>
            <w:t xml:space="preserve">J. M. García-Alberca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“Effectiveness of Vortioxetine Treatment on Depression and Cognitive Functions in Patients with Alzheimer’s Disease: A 12-Month, Retrospective, Observational Study,” </w:t>
          </w:r>
          <w:r w:rsidRPr="00AB09E0">
            <w:rPr>
              <w:rFonts w:ascii="Times New Roman" w:eastAsia="Times New Roman" w:hAnsi="Times New Roman" w:cs="Times New Roman"/>
              <w:i/>
              <w:iCs/>
              <w:color w:val="000000"/>
            </w:rPr>
            <w:t>J. Pers. Med.</w:t>
          </w:r>
          <w:r w:rsidRPr="00AB09E0">
            <w:rPr>
              <w:rFonts w:ascii="Times New Roman" w:eastAsia="Times New Roman" w:hAnsi="Times New Roman" w:cs="Times New Roman"/>
              <w:color w:val="000000"/>
            </w:rPr>
            <w:t>, vol. 14, no. 9, p. 918, Aug. 2024, doi: 10.3390/jpm14090918.</w:t>
          </w:r>
        </w:p>
        <w:p w14:paraId="01EA18EE" w14:textId="77777777" w:rsidR="00AB09E0" w:rsidRPr="00AB09E0" w:rsidRDefault="00AB09E0">
          <w:pPr>
            <w:autoSpaceDE w:val="0"/>
            <w:autoSpaceDN w:val="0"/>
            <w:ind w:hanging="640"/>
            <w:divId w:val="1838568499"/>
            <w:rPr>
              <w:rFonts w:ascii="Times New Roman" w:eastAsia="Times New Roman" w:hAnsi="Times New Roman" w:cs="Times New Roman"/>
              <w:color w:val="000000"/>
            </w:rPr>
          </w:pPr>
          <w:r w:rsidRPr="00AB09E0">
            <w:rPr>
              <w:rFonts w:ascii="Times New Roman" w:eastAsia="Times New Roman" w:hAnsi="Times New Roman" w:cs="Times New Roman"/>
              <w:color w:val="000000"/>
            </w:rPr>
            <w:t>[19]</w:t>
          </w:r>
          <w:r w:rsidRPr="00AB09E0">
            <w:rPr>
              <w:rFonts w:ascii="Times New Roman" w:eastAsia="Times New Roman" w:hAnsi="Times New Roman" w:cs="Times New Roman"/>
              <w:color w:val="000000"/>
            </w:rPr>
            <w:tab/>
            <w:t xml:space="preserve">C. Andrade, “Methylphenidate and Other Pharmacologic Treatments for Apathy in Alzheimer’s Disease,” </w:t>
          </w:r>
          <w:r w:rsidRPr="00AB09E0">
            <w:rPr>
              <w:rFonts w:ascii="Times New Roman" w:eastAsia="Times New Roman" w:hAnsi="Times New Roman" w:cs="Times New Roman"/>
              <w:i/>
              <w:iCs/>
              <w:color w:val="000000"/>
            </w:rPr>
            <w:t>J. Clin. Psychiatry</w:t>
          </w:r>
          <w:r w:rsidRPr="00AB09E0">
            <w:rPr>
              <w:rFonts w:ascii="Times New Roman" w:eastAsia="Times New Roman" w:hAnsi="Times New Roman" w:cs="Times New Roman"/>
              <w:color w:val="000000"/>
            </w:rPr>
            <w:t>, vol. 83, no. 1, Feb. 2022, doi: 10.4088/JCP.22f14398.</w:t>
          </w:r>
        </w:p>
        <w:p w14:paraId="0CCB218E" w14:textId="77777777" w:rsidR="00AB09E0" w:rsidRPr="00AB09E0" w:rsidRDefault="00AB09E0">
          <w:pPr>
            <w:autoSpaceDE w:val="0"/>
            <w:autoSpaceDN w:val="0"/>
            <w:ind w:hanging="640"/>
            <w:divId w:val="1183126182"/>
            <w:rPr>
              <w:rFonts w:ascii="Times New Roman" w:eastAsia="Times New Roman" w:hAnsi="Times New Roman" w:cs="Times New Roman"/>
              <w:color w:val="000000"/>
            </w:rPr>
          </w:pPr>
          <w:r w:rsidRPr="00AB09E0">
            <w:rPr>
              <w:rFonts w:ascii="Times New Roman" w:eastAsia="Times New Roman" w:hAnsi="Times New Roman" w:cs="Times New Roman"/>
              <w:color w:val="000000"/>
            </w:rPr>
            <w:t>[20]</w:t>
          </w:r>
          <w:r w:rsidRPr="00AB09E0">
            <w:rPr>
              <w:rFonts w:ascii="Times New Roman" w:eastAsia="Times New Roman" w:hAnsi="Times New Roman" w:cs="Times New Roman"/>
              <w:color w:val="000000"/>
            </w:rPr>
            <w:tab/>
            <w:t xml:space="preserve">P. R. Padala, K. P. Padala, A. S. Majagi, K. K. Garner, R. A. Dennis, and D. H. Sullivan, “Selective serotonin reuptake inhibitors-associated apathy syndrome,” </w:t>
          </w:r>
          <w:r w:rsidRPr="00AB09E0">
            <w:rPr>
              <w:rFonts w:ascii="Times New Roman" w:eastAsia="Times New Roman" w:hAnsi="Times New Roman" w:cs="Times New Roman"/>
              <w:i/>
              <w:iCs/>
              <w:color w:val="000000"/>
            </w:rPr>
            <w:t>Medicine</w:t>
          </w:r>
          <w:r w:rsidRPr="00AB09E0">
            <w:rPr>
              <w:rFonts w:ascii="Times New Roman" w:eastAsia="Times New Roman" w:hAnsi="Times New Roman" w:cs="Times New Roman"/>
              <w:color w:val="000000"/>
            </w:rPr>
            <w:t>, vol. 99, no. 33, p. e21497, Aug. 2020, doi: 10.1097/MD.0000000000021497.</w:t>
          </w:r>
        </w:p>
        <w:p w14:paraId="67D2F5D0" w14:textId="77777777" w:rsidR="00AB09E0" w:rsidRPr="00AB09E0" w:rsidRDefault="00AB09E0">
          <w:pPr>
            <w:autoSpaceDE w:val="0"/>
            <w:autoSpaceDN w:val="0"/>
            <w:ind w:hanging="640"/>
            <w:divId w:val="1793398683"/>
            <w:rPr>
              <w:rFonts w:ascii="Times New Roman" w:eastAsia="Times New Roman" w:hAnsi="Times New Roman" w:cs="Times New Roman"/>
              <w:color w:val="000000"/>
            </w:rPr>
          </w:pPr>
          <w:r w:rsidRPr="00AB09E0">
            <w:rPr>
              <w:rFonts w:ascii="Times New Roman" w:eastAsia="Times New Roman" w:hAnsi="Times New Roman" w:cs="Times New Roman"/>
              <w:color w:val="000000"/>
            </w:rPr>
            <w:t>[21]</w:t>
          </w:r>
          <w:r w:rsidRPr="00AB09E0">
            <w:rPr>
              <w:rFonts w:ascii="Times New Roman" w:eastAsia="Times New Roman" w:hAnsi="Times New Roman" w:cs="Times New Roman"/>
              <w:color w:val="000000"/>
            </w:rPr>
            <w:tab/>
            <w:t xml:space="preserve">F. Maier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“Bupropion for the Treatment of Apathy in Alzheimer Disease,” </w:t>
          </w:r>
          <w:r w:rsidRPr="00AB09E0">
            <w:rPr>
              <w:rFonts w:ascii="Times New Roman" w:eastAsia="Times New Roman" w:hAnsi="Times New Roman" w:cs="Times New Roman"/>
              <w:i/>
              <w:iCs/>
              <w:color w:val="000000"/>
            </w:rPr>
            <w:t>JAMA Netw. Open</w:t>
          </w:r>
          <w:r w:rsidRPr="00AB09E0">
            <w:rPr>
              <w:rFonts w:ascii="Times New Roman" w:eastAsia="Times New Roman" w:hAnsi="Times New Roman" w:cs="Times New Roman"/>
              <w:color w:val="000000"/>
            </w:rPr>
            <w:t>, vol. 3, no. 5, p. e206027, May 2020, doi: 10.1001/jamanetworkopen.2020.6027.</w:t>
          </w:r>
        </w:p>
        <w:p w14:paraId="232D2A5C" w14:textId="77777777" w:rsidR="00AB09E0" w:rsidRPr="00AB09E0" w:rsidRDefault="00AB09E0">
          <w:pPr>
            <w:autoSpaceDE w:val="0"/>
            <w:autoSpaceDN w:val="0"/>
            <w:ind w:hanging="640"/>
            <w:divId w:val="1750274297"/>
            <w:rPr>
              <w:rFonts w:ascii="Times New Roman" w:eastAsia="Times New Roman" w:hAnsi="Times New Roman" w:cs="Times New Roman"/>
              <w:color w:val="000000"/>
            </w:rPr>
          </w:pPr>
          <w:r w:rsidRPr="00AB09E0">
            <w:rPr>
              <w:rFonts w:ascii="Times New Roman" w:eastAsia="Times New Roman" w:hAnsi="Times New Roman" w:cs="Times New Roman"/>
              <w:color w:val="000000"/>
            </w:rPr>
            <w:t>[22]</w:t>
          </w:r>
          <w:r w:rsidRPr="00AB09E0">
            <w:rPr>
              <w:rFonts w:ascii="Times New Roman" w:eastAsia="Times New Roman" w:hAnsi="Times New Roman" w:cs="Times New Roman"/>
              <w:color w:val="000000"/>
            </w:rPr>
            <w:tab/>
            <w:t xml:space="preserve">H. Dolphin, A. H. Dyer, C. McHale, S. O’Dowd, and S. P. Kennelly, “An Update on Apathy in Alzheimer’s Disease,” </w:t>
          </w:r>
          <w:r w:rsidRPr="00AB09E0">
            <w:rPr>
              <w:rFonts w:ascii="Times New Roman" w:eastAsia="Times New Roman" w:hAnsi="Times New Roman" w:cs="Times New Roman"/>
              <w:i/>
              <w:iCs/>
              <w:color w:val="000000"/>
            </w:rPr>
            <w:t>Geriatrics</w:t>
          </w:r>
          <w:r w:rsidRPr="00AB09E0">
            <w:rPr>
              <w:rFonts w:ascii="Times New Roman" w:eastAsia="Times New Roman" w:hAnsi="Times New Roman" w:cs="Times New Roman"/>
              <w:color w:val="000000"/>
            </w:rPr>
            <w:t>, vol. 8, no. 4, p. 75, Jul. 2023, doi: 10.3390/geriatrics8040075.</w:t>
          </w:r>
        </w:p>
        <w:p w14:paraId="16BED501" w14:textId="77777777" w:rsidR="00AB09E0" w:rsidRPr="00AB09E0" w:rsidRDefault="00AB09E0">
          <w:pPr>
            <w:autoSpaceDE w:val="0"/>
            <w:autoSpaceDN w:val="0"/>
            <w:ind w:hanging="640"/>
            <w:divId w:val="655649078"/>
            <w:rPr>
              <w:rFonts w:ascii="Times New Roman" w:eastAsia="Times New Roman" w:hAnsi="Times New Roman" w:cs="Times New Roman"/>
              <w:color w:val="000000"/>
            </w:rPr>
          </w:pPr>
          <w:r w:rsidRPr="00AB09E0">
            <w:rPr>
              <w:rFonts w:ascii="Times New Roman" w:eastAsia="Times New Roman" w:hAnsi="Times New Roman" w:cs="Times New Roman"/>
              <w:color w:val="000000"/>
            </w:rPr>
            <w:t>[23]</w:t>
          </w:r>
          <w:r w:rsidRPr="00AB09E0">
            <w:rPr>
              <w:rFonts w:ascii="Times New Roman" w:eastAsia="Times New Roman" w:hAnsi="Times New Roman" w:cs="Times New Roman"/>
              <w:color w:val="000000"/>
            </w:rPr>
            <w:tab/>
            <w:t xml:space="preserve">T. Gress, M. Miller, C. Meadows, and S. M. Neitch, “Benzodiazepine Overuse in Elders: Defining the Problem and Potential Solutions,” </w:t>
          </w:r>
          <w:r w:rsidRPr="00AB09E0">
            <w:rPr>
              <w:rFonts w:ascii="Times New Roman" w:eastAsia="Times New Roman" w:hAnsi="Times New Roman" w:cs="Times New Roman"/>
              <w:i/>
              <w:iCs/>
              <w:color w:val="000000"/>
            </w:rPr>
            <w:t>Cureus</w:t>
          </w:r>
          <w:r w:rsidRPr="00AB09E0">
            <w:rPr>
              <w:rFonts w:ascii="Times New Roman" w:eastAsia="Times New Roman" w:hAnsi="Times New Roman" w:cs="Times New Roman"/>
              <w:color w:val="000000"/>
            </w:rPr>
            <w:t>, Oct. 2020, doi: 10.7759/cureus.11042.</w:t>
          </w:r>
        </w:p>
        <w:p w14:paraId="31FE4914" w14:textId="77777777" w:rsidR="00AB09E0" w:rsidRPr="00AB09E0" w:rsidRDefault="00AB09E0">
          <w:pPr>
            <w:autoSpaceDE w:val="0"/>
            <w:autoSpaceDN w:val="0"/>
            <w:ind w:hanging="640"/>
            <w:divId w:val="1081676029"/>
            <w:rPr>
              <w:rFonts w:ascii="Times New Roman" w:eastAsia="Times New Roman" w:hAnsi="Times New Roman" w:cs="Times New Roman"/>
              <w:color w:val="000000"/>
            </w:rPr>
          </w:pPr>
          <w:r w:rsidRPr="00AB09E0">
            <w:rPr>
              <w:rFonts w:ascii="Times New Roman" w:eastAsia="Times New Roman" w:hAnsi="Times New Roman" w:cs="Times New Roman"/>
              <w:color w:val="000000"/>
            </w:rPr>
            <w:t>[24]</w:t>
          </w:r>
          <w:r w:rsidRPr="00AB09E0">
            <w:rPr>
              <w:rFonts w:ascii="Times New Roman" w:eastAsia="Times New Roman" w:hAnsi="Times New Roman" w:cs="Times New Roman"/>
              <w:color w:val="000000"/>
            </w:rPr>
            <w:tab/>
            <w:t xml:space="preserve">C. Carrarini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“Agitation and Dementia: Prevention and Treatment Strategies in Acute and Chronic Conditions,” </w:t>
          </w:r>
          <w:r w:rsidRPr="00AB09E0">
            <w:rPr>
              <w:rFonts w:ascii="Times New Roman" w:eastAsia="Times New Roman" w:hAnsi="Times New Roman" w:cs="Times New Roman"/>
              <w:i/>
              <w:iCs/>
              <w:color w:val="000000"/>
            </w:rPr>
            <w:t>Front. Neurol.</w:t>
          </w:r>
          <w:r w:rsidRPr="00AB09E0">
            <w:rPr>
              <w:rFonts w:ascii="Times New Roman" w:eastAsia="Times New Roman" w:hAnsi="Times New Roman" w:cs="Times New Roman"/>
              <w:color w:val="000000"/>
            </w:rPr>
            <w:t>, vol. 12, Apr. 2021, doi: 10.3389/fneur.2021.644317.</w:t>
          </w:r>
        </w:p>
        <w:p w14:paraId="03464336" w14:textId="77777777" w:rsidR="00AB09E0" w:rsidRPr="00AB09E0" w:rsidRDefault="00AB09E0">
          <w:pPr>
            <w:autoSpaceDE w:val="0"/>
            <w:autoSpaceDN w:val="0"/>
            <w:ind w:hanging="640"/>
            <w:divId w:val="153569414"/>
            <w:rPr>
              <w:rFonts w:ascii="Times New Roman" w:eastAsia="Times New Roman" w:hAnsi="Times New Roman" w:cs="Times New Roman"/>
              <w:color w:val="000000"/>
            </w:rPr>
          </w:pPr>
          <w:r w:rsidRPr="00AB09E0">
            <w:rPr>
              <w:rFonts w:ascii="Times New Roman" w:eastAsia="Times New Roman" w:hAnsi="Times New Roman" w:cs="Times New Roman"/>
              <w:color w:val="000000"/>
            </w:rPr>
            <w:t>[25]</w:t>
          </w:r>
          <w:r w:rsidRPr="00AB09E0">
            <w:rPr>
              <w:rFonts w:ascii="Times New Roman" w:eastAsia="Times New Roman" w:hAnsi="Times New Roman" w:cs="Times New Roman"/>
              <w:color w:val="000000"/>
            </w:rPr>
            <w:tab/>
            <w:t xml:space="preserve">J. Li, A. Haj Ebrahimi, and A. B. Ali, “Advances in Therapeutics to Alleviate Cognitive Decline and Neuropsychiatric Symptoms of Alzheimer’s Disease,” </w:t>
          </w:r>
          <w:r w:rsidRPr="00AB09E0">
            <w:rPr>
              <w:rFonts w:ascii="Times New Roman" w:eastAsia="Times New Roman" w:hAnsi="Times New Roman" w:cs="Times New Roman"/>
              <w:i/>
              <w:iCs/>
              <w:color w:val="000000"/>
            </w:rPr>
            <w:t>Int. J. Mol. Sci.</w:t>
          </w:r>
          <w:r w:rsidRPr="00AB09E0">
            <w:rPr>
              <w:rFonts w:ascii="Times New Roman" w:eastAsia="Times New Roman" w:hAnsi="Times New Roman" w:cs="Times New Roman"/>
              <w:color w:val="000000"/>
            </w:rPr>
            <w:t>, vol. 25, no. 10, p. 5169, May 2024, doi: 10.3390/ijms25105169.</w:t>
          </w:r>
        </w:p>
        <w:p w14:paraId="398D11E9" w14:textId="77777777" w:rsidR="00AB09E0" w:rsidRPr="00AB09E0" w:rsidRDefault="00AB09E0">
          <w:pPr>
            <w:autoSpaceDE w:val="0"/>
            <w:autoSpaceDN w:val="0"/>
            <w:ind w:hanging="640"/>
            <w:divId w:val="549461719"/>
            <w:rPr>
              <w:rFonts w:ascii="Times New Roman" w:eastAsia="Times New Roman" w:hAnsi="Times New Roman" w:cs="Times New Roman"/>
              <w:color w:val="000000"/>
            </w:rPr>
          </w:pPr>
          <w:r w:rsidRPr="00AB09E0">
            <w:rPr>
              <w:rFonts w:ascii="Times New Roman" w:eastAsia="Times New Roman" w:hAnsi="Times New Roman" w:cs="Times New Roman"/>
              <w:color w:val="000000"/>
            </w:rPr>
            <w:t>[26]</w:t>
          </w:r>
          <w:r w:rsidRPr="00AB09E0">
            <w:rPr>
              <w:rFonts w:ascii="Times New Roman" w:eastAsia="Times New Roman" w:hAnsi="Times New Roman" w:cs="Times New Roman"/>
              <w:color w:val="000000"/>
            </w:rPr>
            <w:tab/>
            <w:t xml:space="preserve">N. C. Reyna, B. J. Clark, D. A. Hamilton, and N. S. Pentkowski, “Anxiety and Alzheimer’s disease pathogenesis: focus on 5-HT and CRF systems in 3xTg-AD and TgF344-AD animal models,”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15, Nov. 2023, doi: 10.3389/fnagi.2023.1251075.</w:t>
          </w:r>
        </w:p>
        <w:p w14:paraId="73F4E053" w14:textId="77777777" w:rsidR="00AB09E0" w:rsidRPr="00AB09E0" w:rsidRDefault="00AB09E0">
          <w:pPr>
            <w:autoSpaceDE w:val="0"/>
            <w:autoSpaceDN w:val="0"/>
            <w:ind w:hanging="640"/>
            <w:divId w:val="89204978"/>
            <w:rPr>
              <w:rFonts w:ascii="Times New Roman" w:eastAsia="Times New Roman" w:hAnsi="Times New Roman" w:cs="Times New Roman"/>
              <w:color w:val="000000"/>
            </w:rPr>
          </w:pPr>
          <w:r w:rsidRPr="00AB09E0">
            <w:rPr>
              <w:rFonts w:ascii="Times New Roman" w:eastAsia="Times New Roman" w:hAnsi="Times New Roman" w:cs="Times New Roman"/>
              <w:color w:val="000000"/>
            </w:rPr>
            <w:t>[27]</w:t>
          </w:r>
          <w:r w:rsidRPr="00AB09E0">
            <w:rPr>
              <w:rFonts w:ascii="Times New Roman" w:eastAsia="Times New Roman" w:hAnsi="Times New Roman" w:cs="Times New Roman"/>
              <w:color w:val="000000"/>
            </w:rPr>
            <w:tab/>
            <w:t xml:space="preserve">I. vom Hofe, B. H. Stricker, M. W. Vernooij, M. K. Ikram, M. A. Ikram, and F. J. Wolters, “Benzodiazepine use in relation to long-term dementia risk and imaging </w:t>
          </w:r>
          <w:r w:rsidRPr="00AB09E0">
            <w:rPr>
              <w:rFonts w:ascii="Times New Roman" w:eastAsia="Times New Roman" w:hAnsi="Times New Roman" w:cs="Times New Roman"/>
              <w:color w:val="000000"/>
            </w:rPr>
            <w:lastRenderedPageBreak/>
            <w:t xml:space="preserve">markers of neurodegeneration: a population-based study,” </w:t>
          </w:r>
          <w:r w:rsidRPr="00AB09E0">
            <w:rPr>
              <w:rFonts w:ascii="Times New Roman" w:eastAsia="Times New Roman" w:hAnsi="Times New Roman" w:cs="Times New Roman"/>
              <w:i/>
              <w:iCs/>
              <w:color w:val="000000"/>
            </w:rPr>
            <w:t>BMC Med.</w:t>
          </w:r>
          <w:r w:rsidRPr="00AB09E0">
            <w:rPr>
              <w:rFonts w:ascii="Times New Roman" w:eastAsia="Times New Roman" w:hAnsi="Times New Roman" w:cs="Times New Roman"/>
              <w:color w:val="000000"/>
            </w:rPr>
            <w:t>, vol. 22, no. 1, p. 266, Jul. 2024, doi: 10.1186/s12916-024-03437-5.</w:t>
          </w:r>
        </w:p>
        <w:p w14:paraId="144EC857" w14:textId="77777777" w:rsidR="00AB09E0" w:rsidRPr="00AB09E0" w:rsidRDefault="00AB09E0">
          <w:pPr>
            <w:autoSpaceDE w:val="0"/>
            <w:autoSpaceDN w:val="0"/>
            <w:ind w:hanging="640"/>
            <w:divId w:val="1190948276"/>
            <w:rPr>
              <w:rFonts w:ascii="Times New Roman" w:eastAsia="Times New Roman" w:hAnsi="Times New Roman" w:cs="Times New Roman"/>
              <w:color w:val="000000"/>
            </w:rPr>
          </w:pPr>
          <w:r w:rsidRPr="00AB09E0">
            <w:rPr>
              <w:rFonts w:ascii="Times New Roman" w:eastAsia="Times New Roman" w:hAnsi="Times New Roman" w:cs="Times New Roman"/>
              <w:color w:val="000000"/>
            </w:rPr>
            <w:t>[28]</w:t>
          </w:r>
          <w:r w:rsidRPr="00AB09E0">
            <w:rPr>
              <w:rFonts w:ascii="Times New Roman" w:eastAsia="Times New Roman" w:hAnsi="Times New Roman" w:cs="Times New Roman"/>
              <w:color w:val="000000"/>
            </w:rPr>
            <w:tab/>
            <w:t xml:space="preserve">C. G. Lyketsos and M. E. Peters, “Neuropsychiatric symptoms in Alzheimer’s disease: Past, present, and future,”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22, no. 1, Jan. 2026, doi: 10.1002/alz.71077.</w:t>
          </w:r>
        </w:p>
        <w:p w14:paraId="2D687292" w14:textId="77777777" w:rsidR="00AB09E0" w:rsidRPr="00AB09E0" w:rsidRDefault="00AB09E0">
          <w:pPr>
            <w:autoSpaceDE w:val="0"/>
            <w:autoSpaceDN w:val="0"/>
            <w:ind w:hanging="640"/>
            <w:divId w:val="1608542977"/>
            <w:rPr>
              <w:rFonts w:ascii="Times New Roman" w:eastAsia="Times New Roman" w:hAnsi="Times New Roman" w:cs="Times New Roman"/>
              <w:color w:val="000000"/>
            </w:rPr>
          </w:pPr>
          <w:r w:rsidRPr="00AB09E0">
            <w:rPr>
              <w:rFonts w:ascii="Times New Roman" w:eastAsia="Times New Roman" w:hAnsi="Times New Roman" w:cs="Times New Roman"/>
              <w:color w:val="000000"/>
            </w:rPr>
            <w:t>[29]</w:t>
          </w:r>
          <w:r w:rsidRPr="00AB09E0">
            <w:rPr>
              <w:rFonts w:ascii="Times New Roman" w:eastAsia="Times New Roman" w:hAnsi="Times New Roman" w:cs="Times New Roman"/>
              <w:color w:val="000000"/>
            </w:rPr>
            <w:tab/>
            <w:t xml:space="preserve">D. de L. Raphael, “Neuropsychiatric symptoms in mild cognitive impairment and early Alzheimer’s disease: Clinical pattern and diagnostic implications,” </w:t>
          </w:r>
          <w:r w:rsidRPr="00AB09E0">
            <w:rPr>
              <w:rFonts w:ascii="Times New Roman" w:eastAsia="Times New Roman" w:hAnsi="Times New Roman" w:cs="Times New Roman"/>
              <w:i/>
              <w:iCs/>
              <w:color w:val="000000"/>
            </w:rPr>
            <w:t>AIMS Neurosci.</w:t>
          </w:r>
          <w:r w:rsidRPr="00AB09E0">
            <w:rPr>
              <w:rFonts w:ascii="Times New Roman" w:eastAsia="Times New Roman" w:hAnsi="Times New Roman" w:cs="Times New Roman"/>
              <w:color w:val="000000"/>
            </w:rPr>
            <w:t>, vol. 12, no. 4, pp. 676–705, 2025, doi: 10.3934/Neuroscience.2025032.</w:t>
          </w:r>
        </w:p>
        <w:p w14:paraId="1B001106" w14:textId="77777777" w:rsidR="00AB09E0" w:rsidRPr="00AB09E0" w:rsidRDefault="00AB09E0">
          <w:pPr>
            <w:autoSpaceDE w:val="0"/>
            <w:autoSpaceDN w:val="0"/>
            <w:ind w:hanging="640"/>
            <w:divId w:val="659774837"/>
            <w:rPr>
              <w:rFonts w:ascii="Times New Roman" w:eastAsia="Times New Roman" w:hAnsi="Times New Roman" w:cs="Times New Roman"/>
              <w:color w:val="000000"/>
            </w:rPr>
          </w:pPr>
          <w:r w:rsidRPr="00AB09E0">
            <w:rPr>
              <w:rFonts w:ascii="Times New Roman" w:eastAsia="Times New Roman" w:hAnsi="Times New Roman" w:cs="Times New Roman"/>
              <w:color w:val="000000"/>
            </w:rPr>
            <w:t>[30]</w:t>
          </w:r>
          <w:r w:rsidRPr="00AB09E0">
            <w:rPr>
              <w:rFonts w:ascii="Times New Roman" w:eastAsia="Times New Roman" w:hAnsi="Times New Roman" w:cs="Times New Roman"/>
              <w:color w:val="000000"/>
            </w:rPr>
            <w:tab/>
            <w:t xml:space="preserve">M. Ruthirakuhan, D. X. Guan, M. Mortby, J. Gatchel, and G. M. Babulal, “Updates and future perspectives on neuropsychiatric symptoms in Alzheimer’s disease,”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21, no. 3, Mar. 2025, doi: 10.1002/alz.70079.</w:t>
          </w:r>
        </w:p>
        <w:p w14:paraId="6C99DFAE" w14:textId="77777777" w:rsidR="00AB09E0" w:rsidRPr="00AB09E0" w:rsidRDefault="00AB09E0">
          <w:pPr>
            <w:autoSpaceDE w:val="0"/>
            <w:autoSpaceDN w:val="0"/>
            <w:ind w:hanging="640"/>
            <w:divId w:val="1916669403"/>
            <w:rPr>
              <w:rFonts w:ascii="Times New Roman" w:eastAsia="Times New Roman" w:hAnsi="Times New Roman" w:cs="Times New Roman"/>
              <w:color w:val="000000"/>
            </w:rPr>
          </w:pPr>
          <w:r w:rsidRPr="00AB09E0">
            <w:rPr>
              <w:rFonts w:ascii="Times New Roman" w:eastAsia="Times New Roman" w:hAnsi="Times New Roman" w:cs="Times New Roman"/>
              <w:color w:val="000000"/>
            </w:rPr>
            <w:t>[31]</w:t>
          </w:r>
          <w:r w:rsidRPr="00AB09E0">
            <w:rPr>
              <w:rFonts w:ascii="Times New Roman" w:eastAsia="Times New Roman" w:hAnsi="Times New Roman" w:cs="Times New Roman"/>
              <w:color w:val="000000"/>
            </w:rPr>
            <w:tab/>
            <w:t xml:space="preserve">S. F. Sharif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“Neuropsychiatric symptoms and progression to pathologically confirmed Alzheimer’s disease,” </w:t>
          </w:r>
          <w:r w:rsidRPr="00AB09E0">
            <w:rPr>
              <w:rFonts w:ascii="Times New Roman" w:eastAsia="Times New Roman" w:hAnsi="Times New Roman" w:cs="Times New Roman"/>
              <w:i/>
              <w:iCs/>
              <w:color w:val="000000"/>
            </w:rPr>
            <w:t>Brain</w:t>
          </w:r>
          <w:r w:rsidRPr="00AB09E0">
            <w:rPr>
              <w:rFonts w:ascii="Times New Roman" w:eastAsia="Times New Roman" w:hAnsi="Times New Roman" w:cs="Times New Roman"/>
              <w:color w:val="000000"/>
            </w:rPr>
            <w:t>, vol. 148, no. 10, pp. 3694–3704, Oct. 2025, doi: 10.1093/brain/awaf156.</w:t>
          </w:r>
        </w:p>
        <w:p w14:paraId="66270182" w14:textId="77777777" w:rsidR="00AB09E0" w:rsidRPr="00AB09E0" w:rsidRDefault="00AB09E0">
          <w:pPr>
            <w:autoSpaceDE w:val="0"/>
            <w:autoSpaceDN w:val="0"/>
            <w:ind w:hanging="640"/>
            <w:divId w:val="1978294415"/>
            <w:rPr>
              <w:rFonts w:ascii="Times New Roman" w:eastAsia="Times New Roman" w:hAnsi="Times New Roman" w:cs="Times New Roman"/>
              <w:color w:val="000000"/>
            </w:rPr>
          </w:pPr>
          <w:r w:rsidRPr="00AB09E0">
            <w:rPr>
              <w:rFonts w:ascii="Times New Roman" w:eastAsia="Times New Roman" w:hAnsi="Times New Roman" w:cs="Times New Roman"/>
              <w:color w:val="000000"/>
            </w:rPr>
            <w:t>[32]</w:t>
          </w:r>
          <w:r w:rsidRPr="00AB09E0">
            <w:rPr>
              <w:rFonts w:ascii="Times New Roman" w:eastAsia="Times New Roman" w:hAnsi="Times New Roman" w:cs="Times New Roman"/>
              <w:color w:val="000000"/>
            </w:rPr>
            <w:tab/>
            <w:t xml:space="preserve">R. Wang, “Global burden of Alzheimer’s disease and other dementias during 1990-2021: a Global Burden of Disease and Risk Factors Study 2021-based study,” </w:t>
          </w:r>
          <w:r w:rsidRPr="00AB09E0">
            <w:rPr>
              <w:rFonts w:ascii="Times New Roman" w:eastAsia="Times New Roman" w:hAnsi="Times New Roman" w:cs="Times New Roman"/>
              <w:i/>
              <w:iCs/>
              <w:color w:val="000000"/>
            </w:rPr>
            <w:t>Neuroepidemiology</w:t>
          </w:r>
          <w:r w:rsidRPr="00AB09E0">
            <w:rPr>
              <w:rFonts w:ascii="Times New Roman" w:eastAsia="Times New Roman" w:hAnsi="Times New Roman" w:cs="Times New Roman"/>
              <w:color w:val="000000"/>
            </w:rPr>
            <w:t>, pp. 1–24, Jan. 2025, doi: 10.1159/000543578.</w:t>
          </w:r>
        </w:p>
        <w:p w14:paraId="0171B644" w14:textId="77777777" w:rsidR="00AB09E0" w:rsidRPr="00AB09E0" w:rsidRDefault="00AB09E0">
          <w:pPr>
            <w:autoSpaceDE w:val="0"/>
            <w:autoSpaceDN w:val="0"/>
            <w:ind w:hanging="640"/>
            <w:divId w:val="1479953271"/>
            <w:rPr>
              <w:rFonts w:ascii="Times New Roman" w:eastAsia="Times New Roman" w:hAnsi="Times New Roman" w:cs="Times New Roman"/>
              <w:color w:val="000000"/>
            </w:rPr>
          </w:pPr>
          <w:r w:rsidRPr="00AB09E0">
            <w:rPr>
              <w:rFonts w:ascii="Times New Roman" w:eastAsia="Times New Roman" w:hAnsi="Times New Roman" w:cs="Times New Roman"/>
              <w:color w:val="000000"/>
            </w:rPr>
            <w:t>[33]</w:t>
          </w:r>
          <w:r w:rsidRPr="00AB09E0">
            <w:rPr>
              <w:rFonts w:ascii="Times New Roman" w:eastAsia="Times New Roman" w:hAnsi="Times New Roman" w:cs="Times New Roman"/>
              <w:color w:val="000000"/>
            </w:rPr>
            <w:tab/>
            <w:t xml:space="preserve">A. Nandi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“Global and regional projections of the economic burden of Alzheimer’s disease and related dementias from 2019 to 2050: A value of statistical life approach,” </w:t>
          </w:r>
          <w:r w:rsidRPr="00AB09E0">
            <w:rPr>
              <w:rFonts w:ascii="Times New Roman" w:eastAsia="Times New Roman" w:hAnsi="Times New Roman" w:cs="Times New Roman"/>
              <w:i/>
              <w:iCs/>
              <w:color w:val="000000"/>
            </w:rPr>
            <w:t>EClinicalMedicine</w:t>
          </w:r>
          <w:r w:rsidRPr="00AB09E0">
            <w:rPr>
              <w:rFonts w:ascii="Times New Roman" w:eastAsia="Times New Roman" w:hAnsi="Times New Roman" w:cs="Times New Roman"/>
              <w:color w:val="000000"/>
            </w:rPr>
            <w:t>, vol. 51, p. 101580, Sep. 2022, doi: 10.1016/j.eclinm.2022.101580.</w:t>
          </w:r>
        </w:p>
        <w:p w14:paraId="026A009C" w14:textId="77777777" w:rsidR="00AB09E0" w:rsidRPr="00AB09E0" w:rsidRDefault="00AB09E0">
          <w:pPr>
            <w:autoSpaceDE w:val="0"/>
            <w:autoSpaceDN w:val="0"/>
            <w:ind w:hanging="640"/>
            <w:divId w:val="431517253"/>
            <w:rPr>
              <w:rFonts w:ascii="Times New Roman" w:eastAsia="Times New Roman" w:hAnsi="Times New Roman" w:cs="Times New Roman"/>
              <w:color w:val="000000"/>
            </w:rPr>
          </w:pPr>
          <w:r w:rsidRPr="00AB09E0">
            <w:rPr>
              <w:rFonts w:ascii="Times New Roman" w:eastAsia="Times New Roman" w:hAnsi="Times New Roman" w:cs="Times New Roman"/>
              <w:color w:val="000000"/>
            </w:rPr>
            <w:t>[34]</w:t>
          </w:r>
          <w:r w:rsidRPr="00AB09E0">
            <w:rPr>
              <w:rFonts w:ascii="Times New Roman" w:eastAsia="Times New Roman" w:hAnsi="Times New Roman" w:cs="Times New Roman"/>
              <w:color w:val="000000"/>
            </w:rPr>
            <w:tab/>
            <w:t xml:space="preserve">J. Cummings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“Drug development in Alzheimer’s disease: the path to 2025,”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8, no. 1, p. 39, Dec. 2016, doi: 10.1186/s13195-016-0207-9.</w:t>
          </w:r>
        </w:p>
        <w:p w14:paraId="37A6131A" w14:textId="77777777" w:rsidR="00AB09E0" w:rsidRPr="00AB09E0" w:rsidRDefault="00AB09E0">
          <w:pPr>
            <w:autoSpaceDE w:val="0"/>
            <w:autoSpaceDN w:val="0"/>
            <w:ind w:hanging="640"/>
            <w:divId w:val="976687060"/>
            <w:rPr>
              <w:rFonts w:ascii="Times New Roman" w:eastAsia="Times New Roman" w:hAnsi="Times New Roman" w:cs="Times New Roman"/>
              <w:color w:val="000000"/>
            </w:rPr>
          </w:pPr>
          <w:r w:rsidRPr="00AB09E0">
            <w:rPr>
              <w:rFonts w:ascii="Times New Roman" w:eastAsia="Times New Roman" w:hAnsi="Times New Roman" w:cs="Times New Roman"/>
              <w:color w:val="000000"/>
            </w:rPr>
            <w:t>[35]</w:t>
          </w:r>
          <w:r w:rsidRPr="00AB09E0">
            <w:rPr>
              <w:rFonts w:ascii="Times New Roman" w:eastAsia="Times New Roman" w:hAnsi="Times New Roman" w:cs="Times New Roman"/>
              <w:color w:val="000000"/>
            </w:rPr>
            <w:tab/>
            <w:t xml:space="preserve">S. Fernandes, A. von Gunten, and H. Verloo, “Using AI-Based Technologies to Help Nurses Detect Behavioral Disorders: Narrative Literature Review,” </w:t>
          </w:r>
          <w:r w:rsidRPr="00AB09E0">
            <w:rPr>
              <w:rFonts w:ascii="Times New Roman" w:eastAsia="Times New Roman" w:hAnsi="Times New Roman" w:cs="Times New Roman"/>
              <w:i/>
              <w:iCs/>
              <w:color w:val="000000"/>
            </w:rPr>
            <w:t>JMIR Nurs.</w:t>
          </w:r>
          <w:r w:rsidRPr="00AB09E0">
            <w:rPr>
              <w:rFonts w:ascii="Times New Roman" w:eastAsia="Times New Roman" w:hAnsi="Times New Roman" w:cs="Times New Roman"/>
              <w:color w:val="000000"/>
            </w:rPr>
            <w:t>, vol. 7, p. e54496, May 2024, doi: 10.2196/54496.</w:t>
          </w:r>
        </w:p>
        <w:p w14:paraId="793794C8" w14:textId="77777777" w:rsidR="00AB09E0" w:rsidRPr="00AB09E0" w:rsidRDefault="00AB09E0">
          <w:pPr>
            <w:autoSpaceDE w:val="0"/>
            <w:autoSpaceDN w:val="0"/>
            <w:ind w:hanging="640"/>
            <w:divId w:val="1999263116"/>
            <w:rPr>
              <w:rFonts w:ascii="Times New Roman" w:eastAsia="Times New Roman" w:hAnsi="Times New Roman" w:cs="Times New Roman"/>
              <w:color w:val="000000"/>
            </w:rPr>
          </w:pPr>
          <w:r w:rsidRPr="00AB09E0">
            <w:rPr>
              <w:rFonts w:ascii="Times New Roman" w:eastAsia="Times New Roman" w:hAnsi="Times New Roman" w:cs="Times New Roman"/>
              <w:color w:val="000000"/>
            </w:rPr>
            <w:t>[36]</w:t>
          </w:r>
          <w:r w:rsidRPr="00AB09E0">
            <w:rPr>
              <w:rFonts w:ascii="Times New Roman" w:eastAsia="Times New Roman" w:hAnsi="Times New Roman" w:cs="Times New Roman"/>
              <w:color w:val="000000"/>
            </w:rPr>
            <w:tab/>
            <w:t xml:space="preserve">T. Mahmud, K. Barua, S. U. Habiba, N. Sharmen, M. S. Hossain, and K. Andersson, “An Explainable AI Paradigm for Alzheimer’s Diagnosis Using Deep Transfer Learning,” </w:t>
          </w:r>
          <w:r w:rsidRPr="00AB09E0">
            <w:rPr>
              <w:rFonts w:ascii="Times New Roman" w:eastAsia="Times New Roman" w:hAnsi="Times New Roman" w:cs="Times New Roman"/>
              <w:i/>
              <w:iCs/>
              <w:color w:val="000000"/>
            </w:rPr>
            <w:t>Diagnostics</w:t>
          </w:r>
          <w:r w:rsidRPr="00AB09E0">
            <w:rPr>
              <w:rFonts w:ascii="Times New Roman" w:eastAsia="Times New Roman" w:hAnsi="Times New Roman" w:cs="Times New Roman"/>
              <w:color w:val="000000"/>
            </w:rPr>
            <w:t>, vol. 14, no. 3, p. 345, Feb. 2024, doi: 10.3390/diagnostics14030345.</w:t>
          </w:r>
        </w:p>
        <w:p w14:paraId="6453C76C" w14:textId="77777777" w:rsidR="00AB09E0" w:rsidRPr="00AB09E0" w:rsidRDefault="00AB09E0">
          <w:pPr>
            <w:autoSpaceDE w:val="0"/>
            <w:autoSpaceDN w:val="0"/>
            <w:ind w:hanging="640"/>
            <w:divId w:val="332220256"/>
            <w:rPr>
              <w:rFonts w:ascii="Times New Roman" w:eastAsia="Times New Roman" w:hAnsi="Times New Roman" w:cs="Times New Roman"/>
              <w:color w:val="000000"/>
            </w:rPr>
          </w:pPr>
          <w:r w:rsidRPr="00AB09E0">
            <w:rPr>
              <w:rFonts w:ascii="Times New Roman" w:eastAsia="Times New Roman" w:hAnsi="Times New Roman" w:cs="Times New Roman"/>
              <w:color w:val="000000"/>
            </w:rPr>
            <w:t>[37]</w:t>
          </w:r>
          <w:r w:rsidRPr="00AB09E0">
            <w:rPr>
              <w:rFonts w:ascii="Times New Roman" w:eastAsia="Times New Roman" w:hAnsi="Times New Roman" w:cs="Times New Roman"/>
              <w:color w:val="000000"/>
            </w:rPr>
            <w:tab/>
            <w:t xml:space="preserve">P. T and S. V, “Performance evaluation of Alzheimer’s disease detection in brain MRI images using the Alzheimer-net classifier,” </w:t>
          </w:r>
          <w:r w:rsidRPr="00AB09E0">
            <w:rPr>
              <w:rFonts w:ascii="Times New Roman" w:eastAsia="Times New Roman" w:hAnsi="Times New Roman" w:cs="Times New Roman"/>
              <w:i/>
              <w:iCs/>
              <w:color w:val="000000"/>
            </w:rPr>
            <w:t>Engineering Research Express</w:t>
          </w:r>
          <w:r w:rsidRPr="00AB09E0">
            <w:rPr>
              <w:rFonts w:ascii="Times New Roman" w:eastAsia="Times New Roman" w:hAnsi="Times New Roman" w:cs="Times New Roman"/>
              <w:color w:val="000000"/>
            </w:rPr>
            <w:t>, vol. 7, no. 3, p. 035209, Sep. 2025, doi: 10.1088/2631-8695/ade8d5.</w:t>
          </w:r>
        </w:p>
        <w:p w14:paraId="7D16635B" w14:textId="77777777" w:rsidR="00AB09E0" w:rsidRPr="00AB09E0" w:rsidRDefault="00AB09E0">
          <w:pPr>
            <w:autoSpaceDE w:val="0"/>
            <w:autoSpaceDN w:val="0"/>
            <w:ind w:hanging="640"/>
            <w:divId w:val="1931967056"/>
            <w:rPr>
              <w:rFonts w:ascii="Times New Roman" w:eastAsia="Times New Roman" w:hAnsi="Times New Roman" w:cs="Times New Roman"/>
              <w:color w:val="000000"/>
            </w:rPr>
          </w:pPr>
          <w:r w:rsidRPr="00AB09E0">
            <w:rPr>
              <w:rFonts w:ascii="Times New Roman" w:eastAsia="Times New Roman" w:hAnsi="Times New Roman" w:cs="Times New Roman"/>
              <w:color w:val="000000"/>
            </w:rPr>
            <w:t>[38]</w:t>
          </w:r>
          <w:r w:rsidRPr="00AB09E0">
            <w:rPr>
              <w:rFonts w:ascii="Times New Roman" w:eastAsia="Times New Roman" w:hAnsi="Times New Roman" w:cs="Times New Roman"/>
              <w:color w:val="000000"/>
            </w:rPr>
            <w:tab/>
            <w:t xml:space="preserve">M. Asaduzzaman, Md. K. Alom, and Md. E. Karim, “ALZENET: Deep learning-based early prediction of Alzheimer’s disease through magnetic resonance imaging analysis,” </w:t>
          </w:r>
          <w:r w:rsidRPr="00AB09E0">
            <w:rPr>
              <w:rFonts w:ascii="Times New Roman" w:eastAsia="Times New Roman" w:hAnsi="Times New Roman" w:cs="Times New Roman"/>
              <w:i/>
              <w:iCs/>
              <w:color w:val="000000"/>
            </w:rPr>
            <w:t>Telematics and Informatics Reports</w:t>
          </w:r>
          <w:r w:rsidRPr="00AB09E0">
            <w:rPr>
              <w:rFonts w:ascii="Times New Roman" w:eastAsia="Times New Roman" w:hAnsi="Times New Roman" w:cs="Times New Roman"/>
              <w:color w:val="000000"/>
            </w:rPr>
            <w:t>, vol. 17, p. 100189, Mar. 2025, doi: 10.1016/j.teler.2025.100189.</w:t>
          </w:r>
        </w:p>
        <w:p w14:paraId="5EEE9431" w14:textId="77777777" w:rsidR="00AB09E0" w:rsidRPr="00AB09E0" w:rsidRDefault="00AB09E0">
          <w:pPr>
            <w:autoSpaceDE w:val="0"/>
            <w:autoSpaceDN w:val="0"/>
            <w:ind w:hanging="640"/>
            <w:divId w:val="743990391"/>
            <w:rPr>
              <w:rFonts w:ascii="Times New Roman" w:eastAsia="Times New Roman" w:hAnsi="Times New Roman" w:cs="Times New Roman"/>
              <w:color w:val="000000"/>
            </w:rPr>
          </w:pPr>
          <w:r w:rsidRPr="00AB09E0">
            <w:rPr>
              <w:rFonts w:ascii="Times New Roman" w:eastAsia="Times New Roman" w:hAnsi="Times New Roman" w:cs="Times New Roman"/>
              <w:color w:val="000000"/>
            </w:rPr>
            <w:t>[39]</w:t>
          </w:r>
          <w:r w:rsidRPr="00AB09E0">
            <w:rPr>
              <w:rFonts w:ascii="Times New Roman" w:eastAsia="Times New Roman" w:hAnsi="Times New Roman" w:cs="Times New Roman"/>
              <w:color w:val="000000"/>
            </w:rPr>
            <w:tab/>
            <w:t xml:space="preserve">C. M. Chabib, L. J. Hadjileontiadis, and A. Al Shehhi, “DeepCurvMRI: Deep Convolutional Curvelet Transform-Based MRI Approach for Early Detection of Alzheimer’s Disease,” </w:t>
          </w:r>
          <w:r w:rsidRPr="00AB09E0">
            <w:rPr>
              <w:rFonts w:ascii="Times New Roman" w:eastAsia="Times New Roman" w:hAnsi="Times New Roman" w:cs="Times New Roman"/>
              <w:i/>
              <w:iCs/>
              <w:color w:val="000000"/>
            </w:rPr>
            <w:t>IEEE Access</w:t>
          </w:r>
          <w:r w:rsidRPr="00AB09E0">
            <w:rPr>
              <w:rFonts w:ascii="Times New Roman" w:eastAsia="Times New Roman" w:hAnsi="Times New Roman" w:cs="Times New Roman"/>
              <w:color w:val="000000"/>
            </w:rPr>
            <w:t>, vol. 11, pp. 44650–44659, 2023, doi: 10.1109/ACCESS.2023.3272482.</w:t>
          </w:r>
        </w:p>
        <w:p w14:paraId="01B7F8A4" w14:textId="77777777" w:rsidR="00AB09E0" w:rsidRPr="00AB09E0" w:rsidRDefault="00AB09E0">
          <w:pPr>
            <w:autoSpaceDE w:val="0"/>
            <w:autoSpaceDN w:val="0"/>
            <w:ind w:hanging="640"/>
            <w:divId w:val="1582521285"/>
            <w:rPr>
              <w:rFonts w:ascii="Times New Roman" w:eastAsia="Times New Roman" w:hAnsi="Times New Roman" w:cs="Times New Roman"/>
              <w:color w:val="000000"/>
            </w:rPr>
          </w:pPr>
          <w:r w:rsidRPr="00AB09E0">
            <w:rPr>
              <w:rFonts w:ascii="Times New Roman" w:eastAsia="Times New Roman" w:hAnsi="Times New Roman" w:cs="Times New Roman"/>
              <w:color w:val="000000"/>
            </w:rPr>
            <w:t>[40]</w:t>
          </w:r>
          <w:r w:rsidRPr="00AB09E0">
            <w:rPr>
              <w:rFonts w:ascii="Times New Roman" w:eastAsia="Times New Roman" w:hAnsi="Times New Roman" w:cs="Times New Roman"/>
              <w:color w:val="000000"/>
            </w:rPr>
            <w:tab/>
            <w:t xml:space="preserve">N. Hassan, A. S. M. Miah, K. Suzuki, Y. Okuyama, and J. Shin, “Stacked CNN-based multichannel attention networks for Alzheimer disease detection,”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15, no. 1, p. 5815, Feb. 2025, doi: 10.1038/s41598-025-85703-x.</w:t>
          </w:r>
        </w:p>
        <w:p w14:paraId="09CA6115" w14:textId="77777777" w:rsidR="00AB09E0" w:rsidRPr="00AB09E0" w:rsidRDefault="00AB09E0">
          <w:pPr>
            <w:autoSpaceDE w:val="0"/>
            <w:autoSpaceDN w:val="0"/>
            <w:ind w:hanging="640"/>
            <w:divId w:val="2113820687"/>
            <w:rPr>
              <w:rFonts w:ascii="Times New Roman" w:eastAsia="Times New Roman" w:hAnsi="Times New Roman" w:cs="Times New Roman"/>
              <w:color w:val="000000"/>
            </w:rPr>
          </w:pPr>
          <w:r w:rsidRPr="00AB09E0">
            <w:rPr>
              <w:rFonts w:ascii="Times New Roman" w:eastAsia="Times New Roman" w:hAnsi="Times New Roman" w:cs="Times New Roman"/>
              <w:color w:val="000000"/>
            </w:rPr>
            <w:t>[41]</w:t>
          </w:r>
          <w:r w:rsidRPr="00AB09E0">
            <w:rPr>
              <w:rFonts w:ascii="Times New Roman" w:eastAsia="Times New Roman" w:hAnsi="Times New Roman" w:cs="Times New Roman"/>
              <w:color w:val="000000"/>
            </w:rPr>
            <w:tab/>
            <w:t xml:space="preserve">M. M. S. Fareed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“ADD-Net: An Effective Deep Learning Model for Early Detection of Alzheimer Disease in MRI Scans,” </w:t>
          </w:r>
          <w:r w:rsidRPr="00AB09E0">
            <w:rPr>
              <w:rFonts w:ascii="Times New Roman" w:eastAsia="Times New Roman" w:hAnsi="Times New Roman" w:cs="Times New Roman"/>
              <w:i/>
              <w:iCs/>
              <w:color w:val="000000"/>
            </w:rPr>
            <w:t>IEEE Access</w:t>
          </w:r>
          <w:r w:rsidRPr="00AB09E0">
            <w:rPr>
              <w:rFonts w:ascii="Times New Roman" w:eastAsia="Times New Roman" w:hAnsi="Times New Roman" w:cs="Times New Roman"/>
              <w:color w:val="000000"/>
            </w:rPr>
            <w:t>, vol. 10, pp. 96930–96951, 2022, doi: 10.1109/ACCESS.2022.3204395.</w:t>
          </w:r>
        </w:p>
        <w:p w14:paraId="33FB0A45" w14:textId="77777777" w:rsidR="00AB09E0" w:rsidRPr="00AB09E0" w:rsidRDefault="00AB09E0">
          <w:pPr>
            <w:autoSpaceDE w:val="0"/>
            <w:autoSpaceDN w:val="0"/>
            <w:ind w:hanging="640"/>
            <w:divId w:val="1315646461"/>
            <w:rPr>
              <w:rFonts w:ascii="Times New Roman" w:eastAsia="Times New Roman" w:hAnsi="Times New Roman" w:cs="Times New Roman"/>
              <w:color w:val="000000"/>
            </w:rPr>
          </w:pPr>
          <w:r w:rsidRPr="00AB09E0">
            <w:rPr>
              <w:rFonts w:ascii="Times New Roman" w:eastAsia="Times New Roman" w:hAnsi="Times New Roman" w:cs="Times New Roman"/>
              <w:color w:val="000000"/>
            </w:rPr>
            <w:t>[42]</w:t>
          </w:r>
          <w:r w:rsidRPr="00AB09E0">
            <w:rPr>
              <w:rFonts w:ascii="Times New Roman" w:eastAsia="Times New Roman" w:hAnsi="Times New Roman" w:cs="Times New Roman"/>
              <w:color w:val="000000"/>
            </w:rPr>
            <w:tab/>
            <w:t xml:space="preserve">P. Saikia, “Performance Evaluation of Different Optimizers on Alzheimer’s Disease Classification Using a Customized Convolutional Neural Network,” </w:t>
          </w:r>
          <w:r w:rsidRPr="00AB09E0">
            <w:rPr>
              <w:rFonts w:ascii="Times New Roman" w:eastAsia="Times New Roman" w:hAnsi="Times New Roman" w:cs="Times New Roman"/>
              <w:i/>
              <w:iCs/>
              <w:color w:val="000000"/>
            </w:rPr>
            <w:t>Journal of Image and Graphics</w:t>
          </w:r>
          <w:r w:rsidRPr="00AB09E0">
            <w:rPr>
              <w:rFonts w:ascii="Times New Roman" w:eastAsia="Times New Roman" w:hAnsi="Times New Roman" w:cs="Times New Roman"/>
              <w:color w:val="000000"/>
            </w:rPr>
            <w:t>, vol. 13, no. 4, 2025, doi: 10.18178/joig.13.4.362-379.</w:t>
          </w:r>
        </w:p>
        <w:p w14:paraId="40C5C6E8" w14:textId="77777777" w:rsidR="00AB09E0" w:rsidRPr="00AB09E0" w:rsidRDefault="00AB09E0">
          <w:pPr>
            <w:autoSpaceDE w:val="0"/>
            <w:autoSpaceDN w:val="0"/>
            <w:ind w:hanging="640"/>
            <w:divId w:val="550920108"/>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[43]</w:t>
          </w:r>
          <w:r w:rsidRPr="00AB09E0">
            <w:rPr>
              <w:rFonts w:ascii="Times New Roman" w:eastAsia="Times New Roman" w:hAnsi="Times New Roman" w:cs="Times New Roman"/>
              <w:color w:val="000000"/>
            </w:rPr>
            <w:tab/>
            <w:t xml:space="preserve">A. Alhudhaif and K. Polat, “Residual block fully connected DCNN with categorical generalized focal dice loss and its application to Alzheimer’s disease severity detection,” </w:t>
          </w:r>
          <w:r w:rsidRPr="00AB09E0">
            <w:rPr>
              <w:rFonts w:ascii="Times New Roman" w:eastAsia="Times New Roman" w:hAnsi="Times New Roman" w:cs="Times New Roman"/>
              <w:i/>
              <w:iCs/>
              <w:color w:val="000000"/>
            </w:rPr>
            <w:t>PeerJ Comput. Sci.</w:t>
          </w:r>
          <w:r w:rsidRPr="00AB09E0">
            <w:rPr>
              <w:rFonts w:ascii="Times New Roman" w:eastAsia="Times New Roman" w:hAnsi="Times New Roman" w:cs="Times New Roman"/>
              <w:color w:val="000000"/>
            </w:rPr>
            <w:t>, vol. 9, p. e1599, Oct. 2023, doi: 10.7717/peerj-cs.1599.</w:t>
          </w:r>
        </w:p>
        <w:p w14:paraId="7E6C98AB" w14:textId="77777777" w:rsidR="00AB09E0" w:rsidRPr="00AB09E0" w:rsidRDefault="00AB09E0">
          <w:pPr>
            <w:autoSpaceDE w:val="0"/>
            <w:autoSpaceDN w:val="0"/>
            <w:ind w:hanging="640"/>
            <w:divId w:val="1969434636"/>
            <w:rPr>
              <w:rFonts w:ascii="Times New Roman" w:eastAsia="Times New Roman" w:hAnsi="Times New Roman" w:cs="Times New Roman"/>
              <w:color w:val="000000"/>
            </w:rPr>
          </w:pPr>
          <w:r w:rsidRPr="00AB09E0">
            <w:rPr>
              <w:rFonts w:ascii="Times New Roman" w:eastAsia="Times New Roman" w:hAnsi="Times New Roman" w:cs="Times New Roman"/>
              <w:color w:val="000000"/>
            </w:rPr>
            <w:t>[44]</w:t>
          </w:r>
          <w:r w:rsidRPr="00AB09E0">
            <w:rPr>
              <w:rFonts w:ascii="Times New Roman" w:eastAsia="Times New Roman" w:hAnsi="Times New Roman" w:cs="Times New Roman"/>
              <w:color w:val="000000"/>
            </w:rPr>
            <w:tab/>
            <w:t xml:space="preserve">Y. M. Elgammal, M. A. Zahran, and M. M. Abdelsalam, “A new strategy for the early detection of alzheimer disease stages using multifractal geometry analysis based on K-Nearest Neighbor algorithm,”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12, no. 1, p. 22381, Dec. 2022, doi: 10.1038/s41598-022-26958-6.</w:t>
          </w:r>
        </w:p>
        <w:p w14:paraId="2729CD50" w14:textId="77777777" w:rsidR="00AB09E0" w:rsidRPr="00AB09E0" w:rsidRDefault="00AB09E0">
          <w:pPr>
            <w:autoSpaceDE w:val="0"/>
            <w:autoSpaceDN w:val="0"/>
            <w:ind w:hanging="640"/>
            <w:divId w:val="939920581"/>
            <w:rPr>
              <w:rFonts w:ascii="Times New Roman" w:eastAsia="Times New Roman" w:hAnsi="Times New Roman" w:cs="Times New Roman"/>
              <w:color w:val="000000"/>
            </w:rPr>
          </w:pPr>
          <w:r w:rsidRPr="00AB09E0">
            <w:rPr>
              <w:rFonts w:ascii="Times New Roman" w:eastAsia="Times New Roman" w:hAnsi="Times New Roman" w:cs="Times New Roman"/>
              <w:color w:val="000000"/>
            </w:rPr>
            <w:t>[45]</w:t>
          </w:r>
          <w:r w:rsidRPr="00AB09E0">
            <w:rPr>
              <w:rFonts w:ascii="Times New Roman" w:eastAsia="Times New Roman" w:hAnsi="Times New Roman" w:cs="Times New Roman"/>
              <w:color w:val="000000"/>
            </w:rPr>
            <w:tab/>
            <w:t xml:space="preserve">S. Song, T. Li, W. Lin, R. Liu, and Y. Zhang, “Application of artificial intelligence in Alzheimer’s disease: a bibliometric analysis,” </w:t>
          </w:r>
          <w:r w:rsidRPr="00AB09E0">
            <w:rPr>
              <w:rFonts w:ascii="Times New Roman" w:eastAsia="Times New Roman" w:hAnsi="Times New Roman" w:cs="Times New Roman"/>
              <w:i/>
              <w:iCs/>
              <w:color w:val="000000"/>
            </w:rPr>
            <w:t>Front. Neurosci.</w:t>
          </w:r>
          <w:r w:rsidRPr="00AB09E0">
            <w:rPr>
              <w:rFonts w:ascii="Times New Roman" w:eastAsia="Times New Roman" w:hAnsi="Times New Roman" w:cs="Times New Roman"/>
              <w:color w:val="000000"/>
            </w:rPr>
            <w:t>, vol. 19, Feb. 2025, doi: 10.3389/fnins.2025.1511350.</w:t>
          </w:r>
        </w:p>
        <w:p w14:paraId="09B62CD7" w14:textId="77777777" w:rsidR="00AB09E0" w:rsidRPr="00AB09E0" w:rsidRDefault="00AB09E0">
          <w:pPr>
            <w:autoSpaceDE w:val="0"/>
            <w:autoSpaceDN w:val="0"/>
            <w:ind w:hanging="640"/>
            <w:divId w:val="649989814"/>
            <w:rPr>
              <w:rFonts w:ascii="Times New Roman" w:eastAsia="Times New Roman" w:hAnsi="Times New Roman" w:cs="Times New Roman"/>
              <w:color w:val="000000"/>
            </w:rPr>
          </w:pPr>
          <w:r w:rsidRPr="00AB09E0">
            <w:rPr>
              <w:rFonts w:ascii="Times New Roman" w:eastAsia="Times New Roman" w:hAnsi="Times New Roman" w:cs="Times New Roman"/>
              <w:color w:val="000000"/>
            </w:rPr>
            <w:t>[46]</w:t>
          </w:r>
          <w:r w:rsidRPr="00AB09E0">
            <w:rPr>
              <w:rFonts w:ascii="Times New Roman" w:eastAsia="Times New Roman" w:hAnsi="Times New Roman" w:cs="Times New Roman"/>
              <w:color w:val="000000"/>
            </w:rPr>
            <w:tab/>
            <w:t xml:space="preserve">S. Jahan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“Explainable AI-based Alzheimer’s Prediction and Management Using Multimodal Data,” Mar. 15, 2022. doi: 10.20944/preprints202203.0214.v1.</w:t>
          </w:r>
        </w:p>
        <w:p w14:paraId="2CE2DF1E" w14:textId="77777777" w:rsidR="00AB09E0" w:rsidRPr="00AB09E0" w:rsidRDefault="00AB09E0">
          <w:pPr>
            <w:autoSpaceDE w:val="0"/>
            <w:autoSpaceDN w:val="0"/>
            <w:ind w:hanging="640"/>
            <w:divId w:val="1772436884"/>
            <w:rPr>
              <w:rFonts w:ascii="Times New Roman" w:eastAsia="Times New Roman" w:hAnsi="Times New Roman" w:cs="Times New Roman"/>
              <w:color w:val="000000"/>
            </w:rPr>
          </w:pPr>
          <w:r w:rsidRPr="00AB09E0">
            <w:rPr>
              <w:rFonts w:ascii="Times New Roman" w:eastAsia="Times New Roman" w:hAnsi="Times New Roman" w:cs="Times New Roman"/>
              <w:color w:val="000000"/>
            </w:rPr>
            <w:t>[47]</w:t>
          </w:r>
          <w:r w:rsidRPr="00AB09E0">
            <w:rPr>
              <w:rFonts w:ascii="Times New Roman" w:eastAsia="Times New Roman" w:hAnsi="Times New Roman" w:cs="Times New Roman"/>
              <w:color w:val="000000"/>
            </w:rPr>
            <w:tab/>
            <w:t xml:space="preserve">D. Vaghari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“AI-guided patient stratification improves outcomes and efficiency in the AMARANTH Alzheimer’s Disease clinical trial,” </w:t>
          </w:r>
          <w:r w:rsidRPr="00AB09E0">
            <w:rPr>
              <w:rFonts w:ascii="Times New Roman" w:eastAsia="Times New Roman" w:hAnsi="Times New Roman" w:cs="Times New Roman"/>
              <w:i/>
              <w:iCs/>
              <w:color w:val="000000"/>
            </w:rPr>
            <w:t>Nat. Commun.</w:t>
          </w:r>
          <w:r w:rsidRPr="00AB09E0">
            <w:rPr>
              <w:rFonts w:ascii="Times New Roman" w:eastAsia="Times New Roman" w:hAnsi="Times New Roman" w:cs="Times New Roman"/>
              <w:color w:val="000000"/>
            </w:rPr>
            <w:t>, vol. 16, no. 1, p. 6244, Jul. 2025, doi: 10.1038/s41467-025-61355-3.</w:t>
          </w:r>
        </w:p>
        <w:p w14:paraId="16963F6B" w14:textId="77777777" w:rsidR="00AB09E0" w:rsidRPr="00AB09E0" w:rsidRDefault="00AB09E0">
          <w:pPr>
            <w:autoSpaceDE w:val="0"/>
            <w:autoSpaceDN w:val="0"/>
            <w:ind w:hanging="640"/>
            <w:divId w:val="151412287"/>
            <w:rPr>
              <w:rFonts w:ascii="Times New Roman" w:eastAsia="Times New Roman" w:hAnsi="Times New Roman" w:cs="Times New Roman"/>
              <w:color w:val="000000"/>
            </w:rPr>
          </w:pPr>
          <w:r w:rsidRPr="00AB09E0">
            <w:rPr>
              <w:rFonts w:ascii="Times New Roman" w:eastAsia="Times New Roman" w:hAnsi="Times New Roman" w:cs="Times New Roman"/>
              <w:color w:val="000000"/>
            </w:rPr>
            <w:t>[48]</w:t>
          </w:r>
          <w:r w:rsidRPr="00AB09E0">
            <w:rPr>
              <w:rFonts w:ascii="Times New Roman" w:eastAsia="Times New Roman" w:hAnsi="Times New Roman" w:cs="Times New Roman"/>
              <w:color w:val="000000"/>
            </w:rPr>
            <w:tab/>
            <w:t xml:space="preserve">H. Li and Y. Fan, “Early Prediction Of Alzheimer’s Disease Dementia Based On Baseline Hippocampal MRI and 1-Year Follow-Up Cognitive Measures Using Deep Recurrent Neural Networks,” in </w:t>
          </w:r>
          <w:r w:rsidRPr="00AB09E0">
            <w:rPr>
              <w:rFonts w:ascii="Times New Roman" w:eastAsia="Times New Roman" w:hAnsi="Times New Roman" w:cs="Times New Roman"/>
              <w:i/>
              <w:iCs/>
              <w:color w:val="000000"/>
            </w:rPr>
            <w:t>2019 IEEE 16th International Symposium on Biomedical Imaging (ISBI 2019)</w:t>
          </w:r>
          <w:r w:rsidRPr="00AB09E0">
            <w:rPr>
              <w:rFonts w:ascii="Times New Roman" w:eastAsia="Times New Roman" w:hAnsi="Times New Roman" w:cs="Times New Roman"/>
              <w:color w:val="000000"/>
            </w:rPr>
            <w:t>, IEEE, Apr. 2019, pp. 368–371. doi: 10.1109/ISBI.2019.8759397.</w:t>
          </w:r>
        </w:p>
        <w:p w14:paraId="1D0BA438" w14:textId="77777777" w:rsidR="00AB09E0" w:rsidRPr="00AB09E0" w:rsidRDefault="00AB09E0">
          <w:pPr>
            <w:autoSpaceDE w:val="0"/>
            <w:autoSpaceDN w:val="0"/>
            <w:ind w:hanging="640"/>
            <w:divId w:val="1052080207"/>
            <w:rPr>
              <w:rFonts w:ascii="Times New Roman" w:eastAsia="Times New Roman" w:hAnsi="Times New Roman" w:cs="Times New Roman"/>
              <w:color w:val="000000"/>
            </w:rPr>
          </w:pPr>
          <w:r w:rsidRPr="00AB09E0">
            <w:rPr>
              <w:rFonts w:ascii="Times New Roman" w:eastAsia="Times New Roman" w:hAnsi="Times New Roman" w:cs="Times New Roman"/>
              <w:color w:val="000000"/>
            </w:rPr>
            <w:t>[49]</w:t>
          </w:r>
          <w:r w:rsidRPr="00AB09E0">
            <w:rPr>
              <w:rFonts w:ascii="Times New Roman" w:eastAsia="Times New Roman" w:hAnsi="Times New Roman" w:cs="Times New Roman"/>
              <w:color w:val="000000"/>
            </w:rPr>
            <w:tab/>
            <w:t xml:space="preserve">C. Kavitha, V. Mani, S. R. Srividhya, O. I. Khalaf, and C. A. Tavera Romero, “Early-Stage Alzheimer’s Disease Prediction Using Machine Learning Models,” </w:t>
          </w:r>
          <w:r w:rsidRPr="00AB09E0">
            <w:rPr>
              <w:rFonts w:ascii="Times New Roman" w:eastAsia="Times New Roman" w:hAnsi="Times New Roman" w:cs="Times New Roman"/>
              <w:i/>
              <w:iCs/>
              <w:color w:val="000000"/>
            </w:rPr>
            <w:t>Front. Public Health</w:t>
          </w:r>
          <w:r w:rsidRPr="00AB09E0">
            <w:rPr>
              <w:rFonts w:ascii="Times New Roman" w:eastAsia="Times New Roman" w:hAnsi="Times New Roman" w:cs="Times New Roman"/>
              <w:color w:val="000000"/>
            </w:rPr>
            <w:t>, vol. 10, Mar. 2022, doi: 10.3389/fpubh.2022.853294.</w:t>
          </w:r>
        </w:p>
        <w:p w14:paraId="62A7C299" w14:textId="77777777" w:rsidR="00AB09E0" w:rsidRPr="00AB09E0" w:rsidRDefault="00AB09E0">
          <w:pPr>
            <w:autoSpaceDE w:val="0"/>
            <w:autoSpaceDN w:val="0"/>
            <w:ind w:hanging="640"/>
            <w:divId w:val="1540162878"/>
            <w:rPr>
              <w:rFonts w:ascii="Times New Roman" w:eastAsia="Times New Roman" w:hAnsi="Times New Roman" w:cs="Times New Roman"/>
              <w:color w:val="000000"/>
            </w:rPr>
          </w:pPr>
          <w:r w:rsidRPr="00AB09E0">
            <w:rPr>
              <w:rFonts w:ascii="Times New Roman" w:eastAsia="Times New Roman" w:hAnsi="Times New Roman" w:cs="Times New Roman"/>
              <w:color w:val="000000"/>
            </w:rPr>
            <w:t>[50]</w:t>
          </w:r>
          <w:r w:rsidRPr="00AB09E0">
            <w:rPr>
              <w:rFonts w:ascii="Times New Roman" w:eastAsia="Times New Roman" w:hAnsi="Times New Roman" w:cs="Times New Roman"/>
              <w:color w:val="000000"/>
            </w:rPr>
            <w:tab/>
            <w:t xml:space="preserve">O. Altwijri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“Novel Deep-Learning Approach for Automatic Diagnosis of Alzheimer’s Disease from MRI,” </w:t>
          </w:r>
          <w:r w:rsidRPr="00AB09E0">
            <w:rPr>
              <w:rFonts w:ascii="Times New Roman" w:eastAsia="Times New Roman" w:hAnsi="Times New Roman" w:cs="Times New Roman"/>
              <w:i/>
              <w:iCs/>
              <w:color w:val="000000"/>
            </w:rPr>
            <w:t>Applied Sciences</w:t>
          </w:r>
          <w:r w:rsidRPr="00AB09E0">
            <w:rPr>
              <w:rFonts w:ascii="Times New Roman" w:eastAsia="Times New Roman" w:hAnsi="Times New Roman" w:cs="Times New Roman"/>
              <w:color w:val="000000"/>
            </w:rPr>
            <w:t>, vol. 13, no. 24, p. 13051, Dec. 2023, doi: 10.3390/app132413051.</w:t>
          </w:r>
        </w:p>
        <w:p w14:paraId="58E141A5" w14:textId="77777777" w:rsidR="00AB09E0" w:rsidRPr="00AB09E0" w:rsidRDefault="00AB09E0">
          <w:pPr>
            <w:autoSpaceDE w:val="0"/>
            <w:autoSpaceDN w:val="0"/>
            <w:ind w:hanging="640"/>
            <w:divId w:val="67846300"/>
            <w:rPr>
              <w:rFonts w:ascii="Times New Roman" w:eastAsia="Times New Roman" w:hAnsi="Times New Roman" w:cs="Times New Roman"/>
              <w:color w:val="000000"/>
            </w:rPr>
          </w:pPr>
          <w:r w:rsidRPr="00AB09E0">
            <w:rPr>
              <w:rFonts w:ascii="Times New Roman" w:eastAsia="Times New Roman" w:hAnsi="Times New Roman" w:cs="Times New Roman"/>
              <w:color w:val="000000"/>
            </w:rPr>
            <w:t>[51]</w:t>
          </w:r>
          <w:r w:rsidRPr="00AB09E0">
            <w:rPr>
              <w:rFonts w:ascii="Times New Roman" w:eastAsia="Times New Roman" w:hAnsi="Times New Roman" w:cs="Times New Roman"/>
              <w:color w:val="000000"/>
            </w:rPr>
            <w:tab/>
            <w:t xml:space="preserve">P. Aguilar-Dominguez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“Temporal associations of neuropsychiatric symptoms, demographics and amyloid with subsequent tau burden in older adults,” </w:t>
          </w:r>
          <w:r w:rsidRPr="00AB09E0">
            <w:rPr>
              <w:rFonts w:ascii="Times New Roman" w:eastAsia="Times New Roman" w:hAnsi="Times New Roman" w:cs="Times New Roman"/>
              <w:i/>
              <w:iCs/>
              <w:color w:val="000000"/>
            </w:rPr>
            <w:t>J. Prev. Alzheimers Dis.</w:t>
          </w:r>
          <w:r w:rsidRPr="00AB09E0">
            <w:rPr>
              <w:rFonts w:ascii="Times New Roman" w:eastAsia="Times New Roman" w:hAnsi="Times New Roman" w:cs="Times New Roman"/>
              <w:color w:val="000000"/>
            </w:rPr>
            <w:t>, vol. 12, no. 9, p. 100294, Nov. 2025, doi: 10.1016/j.tjpad.2025.100294.</w:t>
          </w:r>
        </w:p>
        <w:p w14:paraId="54A03D84" w14:textId="77777777" w:rsidR="00AB09E0" w:rsidRPr="00AB09E0" w:rsidRDefault="00AB09E0">
          <w:pPr>
            <w:autoSpaceDE w:val="0"/>
            <w:autoSpaceDN w:val="0"/>
            <w:ind w:hanging="640"/>
            <w:divId w:val="1992756023"/>
            <w:rPr>
              <w:rFonts w:ascii="Times New Roman" w:eastAsia="Times New Roman" w:hAnsi="Times New Roman" w:cs="Times New Roman"/>
              <w:color w:val="000000"/>
            </w:rPr>
          </w:pPr>
          <w:r w:rsidRPr="00AB09E0">
            <w:rPr>
              <w:rFonts w:ascii="Times New Roman" w:eastAsia="Times New Roman" w:hAnsi="Times New Roman" w:cs="Times New Roman"/>
              <w:color w:val="000000"/>
            </w:rPr>
            <w:t>[52]</w:t>
          </w:r>
          <w:r w:rsidRPr="00AB09E0">
            <w:rPr>
              <w:rFonts w:ascii="Times New Roman" w:eastAsia="Times New Roman" w:hAnsi="Times New Roman" w:cs="Times New Roman"/>
              <w:color w:val="000000"/>
            </w:rPr>
            <w:tab/>
            <w:t xml:space="preserve">Y. Cheng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“High-Throughput Phenotyping of the Symptoms of Alzheimer Disease and Related Dementias Using Large Language Models: Cross-Sectional Study,” </w:t>
          </w:r>
          <w:r w:rsidRPr="00AB09E0">
            <w:rPr>
              <w:rFonts w:ascii="Times New Roman" w:eastAsia="Times New Roman" w:hAnsi="Times New Roman" w:cs="Times New Roman"/>
              <w:i/>
              <w:iCs/>
              <w:color w:val="000000"/>
            </w:rPr>
            <w:t>JMIR AI</w:t>
          </w:r>
          <w:r w:rsidRPr="00AB09E0">
            <w:rPr>
              <w:rFonts w:ascii="Times New Roman" w:eastAsia="Times New Roman" w:hAnsi="Times New Roman" w:cs="Times New Roman"/>
              <w:color w:val="000000"/>
            </w:rPr>
            <w:t>, vol. 4, p. e66926, Jun. 2025, doi: 10.2196/66926.</w:t>
          </w:r>
        </w:p>
        <w:p w14:paraId="2264E458" w14:textId="77777777" w:rsidR="00AB09E0" w:rsidRPr="00AB09E0" w:rsidRDefault="00AB09E0">
          <w:pPr>
            <w:autoSpaceDE w:val="0"/>
            <w:autoSpaceDN w:val="0"/>
            <w:ind w:hanging="640"/>
            <w:divId w:val="1741171348"/>
            <w:rPr>
              <w:rFonts w:ascii="Times New Roman" w:eastAsia="Times New Roman" w:hAnsi="Times New Roman" w:cs="Times New Roman"/>
              <w:color w:val="000000"/>
            </w:rPr>
          </w:pPr>
          <w:r w:rsidRPr="00AB09E0">
            <w:rPr>
              <w:rFonts w:ascii="Times New Roman" w:eastAsia="Times New Roman" w:hAnsi="Times New Roman" w:cs="Times New Roman"/>
              <w:color w:val="000000"/>
            </w:rPr>
            <w:t>[53]</w:t>
          </w:r>
          <w:r w:rsidRPr="00AB09E0">
            <w:rPr>
              <w:rFonts w:ascii="Times New Roman" w:eastAsia="Times New Roman" w:hAnsi="Times New Roman" w:cs="Times New Roman"/>
              <w:color w:val="000000"/>
            </w:rPr>
            <w:tab/>
            <w:t xml:space="preserve">E. Cho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“Machine Learning-Based Predictive Models of Behavioral and Psychological Symptoms of Dementia,” </w:t>
          </w:r>
          <w:r w:rsidRPr="00AB09E0">
            <w:rPr>
              <w:rFonts w:ascii="Times New Roman" w:eastAsia="Times New Roman" w:hAnsi="Times New Roman" w:cs="Times New Roman"/>
              <w:i/>
              <w:iCs/>
              <w:color w:val="000000"/>
            </w:rPr>
            <w:t>Innov. Aging</w:t>
          </w:r>
          <w:r w:rsidRPr="00AB09E0">
            <w:rPr>
              <w:rFonts w:ascii="Times New Roman" w:eastAsia="Times New Roman" w:hAnsi="Times New Roman" w:cs="Times New Roman"/>
              <w:color w:val="000000"/>
            </w:rPr>
            <w:t>, vol. 5, no. Supplement_1, pp. 645–645, Dec. 2021, doi: 10.1093/geroni/igab046.2446.</w:t>
          </w:r>
        </w:p>
        <w:p w14:paraId="1398D352" w14:textId="77777777" w:rsidR="00AB09E0" w:rsidRPr="00AB09E0" w:rsidRDefault="00AB09E0">
          <w:pPr>
            <w:autoSpaceDE w:val="0"/>
            <w:autoSpaceDN w:val="0"/>
            <w:ind w:hanging="640"/>
            <w:divId w:val="2130077803"/>
            <w:rPr>
              <w:rFonts w:ascii="Times New Roman" w:eastAsia="Times New Roman" w:hAnsi="Times New Roman" w:cs="Times New Roman"/>
              <w:color w:val="000000"/>
            </w:rPr>
          </w:pPr>
          <w:r w:rsidRPr="00AB09E0">
            <w:rPr>
              <w:rFonts w:ascii="Times New Roman" w:eastAsia="Times New Roman" w:hAnsi="Times New Roman" w:cs="Times New Roman"/>
              <w:color w:val="000000"/>
            </w:rPr>
            <w:t>[54]</w:t>
          </w:r>
          <w:r w:rsidRPr="00AB09E0">
            <w:rPr>
              <w:rFonts w:ascii="Times New Roman" w:eastAsia="Times New Roman" w:hAnsi="Times New Roman" w:cs="Times New Roman"/>
              <w:color w:val="000000"/>
            </w:rPr>
            <w:tab/>
            <w:t xml:space="preserve">H. Li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“An attention model to analyse the risk of agitation and urinary tract infections in people with dementia,” </w:t>
          </w:r>
          <w:r w:rsidRPr="00AB09E0">
            <w:rPr>
              <w:rFonts w:ascii="Times New Roman" w:eastAsia="Times New Roman" w:hAnsi="Times New Roman" w:cs="Times New Roman"/>
              <w:i/>
              <w:iCs/>
              <w:color w:val="000000"/>
            </w:rPr>
            <w:t>arXiv preprint arXiv:2101.07007</w:t>
          </w:r>
          <w:r w:rsidRPr="00AB09E0">
            <w:rPr>
              <w:rFonts w:ascii="Times New Roman" w:eastAsia="Times New Roman" w:hAnsi="Times New Roman" w:cs="Times New Roman"/>
              <w:color w:val="000000"/>
            </w:rPr>
            <w:t>, 2021.</w:t>
          </w:r>
        </w:p>
        <w:p w14:paraId="68EFB1F9" w14:textId="77777777" w:rsidR="00AB09E0" w:rsidRPr="00AB09E0" w:rsidRDefault="00AB09E0">
          <w:pPr>
            <w:autoSpaceDE w:val="0"/>
            <w:autoSpaceDN w:val="0"/>
            <w:ind w:hanging="640"/>
            <w:divId w:val="968240776"/>
            <w:rPr>
              <w:rFonts w:ascii="Times New Roman" w:eastAsia="Times New Roman" w:hAnsi="Times New Roman" w:cs="Times New Roman"/>
              <w:color w:val="000000"/>
            </w:rPr>
          </w:pPr>
          <w:r w:rsidRPr="00AB09E0">
            <w:rPr>
              <w:rFonts w:ascii="Times New Roman" w:eastAsia="Times New Roman" w:hAnsi="Times New Roman" w:cs="Times New Roman"/>
              <w:color w:val="000000"/>
            </w:rPr>
            <w:t>[55]</w:t>
          </w:r>
          <w:r w:rsidRPr="00AB09E0">
            <w:rPr>
              <w:rFonts w:ascii="Times New Roman" w:eastAsia="Times New Roman" w:hAnsi="Times New Roman" w:cs="Times New Roman"/>
              <w:color w:val="000000"/>
            </w:rPr>
            <w:tab/>
            <w:t xml:space="preserve">S. Kang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“Beneficial effect of artificial intelligence care call on memory and depression in community dwelling individuals with dementia,”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15, no. 1, p. 27116, Jul. 2025, doi: 10.1038/s41598-025-12895-7.</w:t>
          </w:r>
        </w:p>
        <w:p w14:paraId="4E8B9EB5" w14:textId="77777777" w:rsidR="00AB09E0" w:rsidRPr="00AB09E0" w:rsidRDefault="00AB09E0">
          <w:pPr>
            <w:autoSpaceDE w:val="0"/>
            <w:autoSpaceDN w:val="0"/>
            <w:ind w:hanging="640"/>
            <w:divId w:val="1583564019"/>
            <w:rPr>
              <w:rFonts w:ascii="Times New Roman" w:eastAsia="Times New Roman" w:hAnsi="Times New Roman" w:cs="Times New Roman"/>
              <w:color w:val="000000"/>
            </w:rPr>
          </w:pPr>
          <w:r w:rsidRPr="00AB09E0">
            <w:rPr>
              <w:rFonts w:ascii="Times New Roman" w:eastAsia="Times New Roman" w:hAnsi="Times New Roman" w:cs="Times New Roman"/>
              <w:color w:val="000000"/>
            </w:rPr>
            <w:t>[56]</w:t>
          </w:r>
          <w:r w:rsidRPr="00AB09E0">
            <w:rPr>
              <w:rFonts w:ascii="Times New Roman" w:eastAsia="Times New Roman" w:hAnsi="Times New Roman" w:cs="Times New Roman"/>
              <w:color w:val="000000"/>
            </w:rPr>
            <w:tab/>
            <w:t xml:space="preserve">A. Mandal, Prottay Kumar Adhikary, Hiba Arnaout, Iryna Gurevych, and Tanmoy Chakraborty, “Mandal, A., Adhikary, P. K., Arnaout, H., GurevycA Comprehensive Review of Datasets for Clinical Mental Health AI Systems.,” </w:t>
          </w:r>
          <w:r w:rsidRPr="00AB09E0">
            <w:rPr>
              <w:rFonts w:ascii="Times New Roman" w:eastAsia="Times New Roman" w:hAnsi="Times New Roman" w:cs="Times New Roman"/>
              <w:i/>
              <w:iCs/>
              <w:color w:val="000000"/>
            </w:rPr>
            <w:t>arXiv preprint arXiv:2508.09809</w:t>
          </w:r>
          <w:r w:rsidRPr="00AB09E0">
            <w:rPr>
              <w:rFonts w:ascii="Times New Roman" w:eastAsia="Times New Roman" w:hAnsi="Times New Roman" w:cs="Times New Roman"/>
              <w:color w:val="000000"/>
            </w:rPr>
            <w:t>, 2025.</w:t>
          </w:r>
        </w:p>
        <w:p w14:paraId="5D546C41" w14:textId="77777777" w:rsidR="00AB09E0" w:rsidRPr="00AB09E0" w:rsidRDefault="00AB09E0">
          <w:pPr>
            <w:autoSpaceDE w:val="0"/>
            <w:autoSpaceDN w:val="0"/>
            <w:ind w:hanging="640"/>
            <w:divId w:val="447895235"/>
            <w:rPr>
              <w:rFonts w:ascii="Times New Roman" w:eastAsia="Times New Roman" w:hAnsi="Times New Roman" w:cs="Times New Roman"/>
              <w:color w:val="000000"/>
            </w:rPr>
          </w:pPr>
          <w:r w:rsidRPr="00AB09E0">
            <w:rPr>
              <w:rFonts w:ascii="Times New Roman" w:eastAsia="Times New Roman" w:hAnsi="Times New Roman" w:cs="Times New Roman"/>
              <w:color w:val="000000"/>
            </w:rPr>
            <w:t>[57]</w:t>
          </w:r>
          <w:r w:rsidRPr="00AB09E0">
            <w:rPr>
              <w:rFonts w:ascii="Times New Roman" w:eastAsia="Times New Roman" w:hAnsi="Times New Roman" w:cs="Times New Roman"/>
              <w:color w:val="000000"/>
            </w:rPr>
            <w:tab/>
            <w:t xml:space="preserve">D. B. Olawade, O. Z. Wada, A. Odetayo, A. C. David-Olawade, F. Asaolu, and J. Eberhardt, “Enhancing mental health with Artificial Intelligence: Current trends and future prospects,” </w:t>
          </w:r>
          <w:r w:rsidRPr="00AB09E0">
            <w:rPr>
              <w:rFonts w:ascii="Times New Roman" w:eastAsia="Times New Roman" w:hAnsi="Times New Roman" w:cs="Times New Roman"/>
              <w:i/>
              <w:iCs/>
              <w:color w:val="000000"/>
            </w:rPr>
            <w:t>Journal of Medicine, Surgery, and Public Health</w:t>
          </w:r>
          <w:r w:rsidRPr="00AB09E0">
            <w:rPr>
              <w:rFonts w:ascii="Times New Roman" w:eastAsia="Times New Roman" w:hAnsi="Times New Roman" w:cs="Times New Roman"/>
              <w:color w:val="000000"/>
            </w:rPr>
            <w:t>, vol. 3, p. 100099, Aug. 2024, doi: 10.1016/j.glmedi.2024.100099.</w:t>
          </w:r>
        </w:p>
        <w:p w14:paraId="0AC9E60A" w14:textId="77777777" w:rsidR="00AB09E0" w:rsidRPr="00AB09E0" w:rsidRDefault="00AB09E0">
          <w:pPr>
            <w:autoSpaceDE w:val="0"/>
            <w:autoSpaceDN w:val="0"/>
            <w:ind w:hanging="640"/>
            <w:divId w:val="422994894"/>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[58]</w:t>
          </w:r>
          <w:r w:rsidRPr="00AB09E0">
            <w:rPr>
              <w:rFonts w:ascii="Times New Roman" w:eastAsia="Times New Roman" w:hAnsi="Times New Roman" w:cs="Times New Roman"/>
              <w:color w:val="000000"/>
            </w:rPr>
            <w:tab/>
            <w:t xml:space="preserve">A. K. Fanarioti and K. Karpouzis, “Artificial Intelligence and the Future of Mental Health in a Digitally Transformed World,” </w:t>
          </w:r>
          <w:r w:rsidRPr="00AB09E0">
            <w:rPr>
              <w:rFonts w:ascii="Times New Roman" w:eastAsia="Times New Roman" w:hAnsi="Times New Roman" w:cs="Times New Roman"/>
              <w:i/>
              <w:iCs/>
              <w:color w:val="000000"/>
            </w:rPr>
            <w:t>Computers</w:t>
          </w:r>
          <w:r w:rsidRPr="00AB09E0">
            <w:rPr>
              <w:rFonts w:ascii="Times New Roman" w:eastAsia="Times New Roman" w:hAnsi="Times New Roman" w:cs="Times New Roman"/>
              <w:color w:val="000000"/>
            </w:rPr>
            <w:t>, vol. 14, no. 7, p. 259, Jun. 2025, doi: 10.3390/computers14070259.</w:t>
          </w:r>
        </w:p>
        <w:p w14:paraId="7E8ABABC" w14:textId="77777777" w:rsidR="00AB09E0" w:rsidRPr="00AB09E0" w:rsidRDefault="00AB09E0">
          <w:pPr>
            <w:autoSpaceDE w:val="0"/>
            <w:autoSpaceDN w:val="0"/>
            <w:ind w:hanging="640"/>
            <w:divId w:val="1751390286"/>
            <w:rPr>
              <w:rFonts w:ascii="Times New Roman" w:eastAsia="Times New Roman" w:hAnsi="Times New Roman" w:cs="Times New Roman"/>
              <w:color w:val="000000"/>
            </w:rPr>
          </w:pPr>
          <w:r w:rsidRPr="00AB09E0">
            <w:rPr>
              <w:rFonts w:ascii="Times New Roman" w:eastAsia="Times New Roman" w:hAnsi="Times New Roman" w:cs="Times New Roman"/>
              <w:color w:val="000000"/>
            </w:rPr>
            <w:t>[59]</w:t>
          </w:r>
          <w:r w:rsidRPr="00AB09E0">
            <w:rPr>
              <w:rFonts w:ascii="Times New Roman" w:eastAsia="Times New Roman" w:hAnsi="Times New Roman" w:cs="Times New Roman"/>
              <w:color w:val="000000"/>
            </w:rPr>
            <w:tab/>
            <w:t xml:space="preserve">J. Sun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“Practical AI application in psychiatry: historical review and future directions,” </w:t>
          </w:r>
          <w:r w:rsidRPr="00AB09E0">
            <w:rPr>
              <w:rFonts w:ascii="Times New Roman" w:eastAsia="Times New Roman" w:hAnsi="Times New Roman" w:cs="Times New Roman"/>
              <w:i/>
              <w:iCs/>
              <w:color w:val="000000"/>
            </w:rPr>
            <w:t>Mol. Psychiatry</w:t>
          </w:r>
          <w:r w:rsidRPr="00AB09E0">
            <w:rPr>
              <w:rFonts w:ascii="Times New Roman" w:eastAsia="Times New Roman" w:hAnsi="Times New Roman" w:cs="Times New Roman"/>
              <w:color w:val="000000"/>
            </w:rPr>
            <w:t>, vol. 30, no. 9, pp. 4399–4408, Sep. 2025, doi: 10.1038/s41380-025-03072-3.</w:t>
          </w:r>
        </w:p>
        <w:p w14:paraId="2B2ACBD7" w14:textId="77777777" w:rsidR="00AB09E0" w:rsidRPr="00AB09E0" w:rsidRDefault="00AB09E0">
          <w:pPr>
            <w:autoSpaceDE w:val="0"/>
            <w:autoSpaceDN w:val="0"/>
            <w:ind w:hanging="640"/>
            <w:divId w:val="968783353"/>
            <w:rPr>
              <w:rFonts w:ascii="Times New Roman" w:eastAsia="Times New Roman" w:hAnsi="Times New Roman" w:cs="Times New Roman"/>
              <w:color w:val="000000"/>
            </w:rPr>
          </w:pPr>
          <w:r w:rsidRPr="00AB09E0">
            <w:rPr>
              <w:rFonts w:ascii="Times New Roman" w:eastAsia="Times New Roman" w:hAnsi="Times New Roman" w:cs="Times New Roman"/>
              <w:color w:val="000000"/>
            </w:rPr>
            <w:t>[60]</w:t>
          </w:r>
          <w:r w:rsidRPr="00AB09E0">
            <w:rPr>
              <w:rFonts w:ascii="Times New Roman" w:eastAsia="Times New Roman" w:hAnsi="Times New Roman" w:cs="Times New Roman"/>
              <w:color w:val="000000"/>
            </w:rPr>
            <w:tab/>
            <w:t xml:space="preserve">Y. Hua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“Charting the evolution of artificial intelligence mental health chatbots from rule‐based systems to large language models: a systematic review,” </w:t>
          </w:r>
          <w:r w:rsidRPr="00AB09E0">
            <w:rPr>
              <w:rFonts w:ascii="Times New Roman" w:eastAsia="Times New Roman" w:hAnsi="Times New Roman" w:cs="Times New Roman"/>
              <w:i/>
              <w:iCs/>
              <w:color w:val="000000"/>
            </w:rPr>
            <w:t>World Psychiatry</w:t>
          </w:r>
          <w:r w:rsidRPr="00AB09E0">
            <w:rPr>
              <w:rFonts w:ascii="Times New Roman" w:eastAsia="Times New Roman" w:hAnsi="Times New Roman" w:cs="Times New Roman"/>
              <w:color w:val="000000"/>
            </w:rPr>
            <w:t>, vol. 24, no. 3, pp. 383–394, Oct. 2025, doi: 10.1002/wps.21352.</w:t>
          </w:r>
        </w:p>
        <w:p w14:paraId="23DAAF3B" w14:textId="77777777" w:rsidR="00AB09E0" w:rsidRPr="00AB09E0" w:rsidRDefault="00AB09E0">
          <w:pPr>
            <w:autoSpaceDE w:val="0"/>
            <w:autoSpaceDN w:val="0"/>
            <w:ind w:hanging="640"/>
            <w:divId w:val="1844280820"/>
            <w:rPr>
              <w:rFonts w:ascii="Times New Roman" w:eastAsia="Times New Roman" w:hAnsi="Times New Roman" w:cs="Times New Roman"/>
              <w:color w:val="000000"/>
            </w:rPr>
          </w:pPr>
          <w:r w:rsidRPr="00AB09E0">
            <w:rPr>
              <w:rFonts w:ascii="Times New Roman" w:eastAsia="Times New Roman" w:hAnsi="Times New Roman" w:cs="Times New Roman"/>
              <w:color w:val="000000"/>
            </w:rPr>
            <w:t>[61]</w:t>
          </w:r>
          <w:r w:rsidRPr="00AB09E0">
            <w:rPr>
              <w:rFonts w:ascii="Times New Roman" w:eastAsia="Times New Roman" w:hAnsi="Times New Roman" w:cs="Times New Roman"/>
              <w:color w:val="000000"/>
            </w:rPr>
            <w:tab/>
            <w:t xml:space="preserve">S. Mohsen, “Alzheimer’s disease detection using deep learning and machine learning: a review,” </w:t>
          </w:r>
          <w:r w:rsidRPr="00AB09E0">
            <w:rPr>
              <w:rFonts w:ascii="Times New Roman" w:eastAsia="Times New Roman" w:hAnsi="Times New Roman" w:cs="Times New Roman"/>
              <w:i/>
              <w:iCs/>
              <w:color w:val="000000"/>
            </w:rPr>
            <w:t>Artif. Intell. Rev.</w:t>
          </w:r>
          <w:r w:rsidRPr="00AB09E0">
            <w:rPr>
              <w:rFonts w:ascii="Times New Roman" w:eastAsia="Times New Roman" w:hAnsi="Times New Roman" w:cs="Times New Roman"/>
              <w:color w:val="000000"/>
            </w:rPr>
            <w:t>, vol. 58, no. 9, p. 262, Jun. 2025, doi: 10.1007/s10462-025-11258-y.</w:t>
          </w:r>
        </w:p>
        <w:p w14:paraId="17811FC9" w14:textId="77777777" w:rsidR="00AB09E0" w:rsidRPr="00AB09E0" w:rsidRDefault="00AB09E0">
          <w:pPr>
            <w:autoSpaceDE w:val="0"/>
            <w:autoSpaceDN w:val="0"/>
            <w:ind w:hanging="640"/>
            <w:divId w:val="1292663127"/>
            <w:rPr>
              <w:rFonts w:ascii="Times New Roman" w:eastAsia="Times New Roman" w:hAnsi="Times New Roman" w:cs="Times New Roman"/>
              <w:color w:val="000000"/>
            </w:rPr>
          </w:pPr>
          <w:r w:rsidRPr="00AB09E0">
            <w:rPr>
              <w:rFonts w:ascii="Times New Roman" w:eastAsia="Times New Roman" w:hAnsi="Times New Roman" w:cs="Times New Roman"/>
              <w:color w:val="000000"/>
            </w:rPr>
            <w:t>[62]</w:t>
          </w:r>
          <w:r w:rsidRPr="00AB09E0">
            <w:rPr>
              <w:rFonts w:ascii="Times New Roman" w:eastAsia="Times New Roman" w:hAnsi="Times New Roman" w:cs="Times New Roman"/>
              <w:color w:val="000000"/>
            </w:rPr>
            <w:tab/>
            <w:t xml:space="preserve">V. H. Jasodanand, M. Bellitti, and V. B. Kolachalama, “An AI‐first framework for multimodal data in Alzheimer’s disease and related dementias,”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21, no. 9, Sep. 2025, doi: 10.1002/alz.70719.</w:t>
          </w:r>
        </w:p>
        <w:p w14:paraId="4FAD2215" w14:textId="77777777" w:rsidR="00AB09E0" w:rsidRPr="00AB09E0" w:rsidRDefault="00AB09E0">
          <w:pPr>
            <w:autoSpaceDE w:val="0"/>
            <w:autoSpaceDN w:val="0"/>
            <w:ind w:hanging="640"/>
            <w:divId w:val="1754929950"/>
            <w:rPr>
              <w:rFonts w:ascii="Times New Roman" w:eastAsia="Times New Roman" w:hAnsi="Times New Roman" w:cs="Times New Roman"/>
              <w:color w:val="000000"/>
            </w:rPr>
          </w:pPr>
          <w:r w:rsidRPr="00AB09E0">
            <w:rPr>
              <w:rFonts w:ascii="Times New Roman" w:eastAsia="Times New Roman" w:hAnsi="Times New Roman" w:cs="Times New Roman"/>
              <w:color w:val="000000"/>
            </w:rPr>
            <w:t>[63]</w:t>
          </w:r>
          <w:r w:rsidRPr="00AB09E0">
            <w:rPr>
              <w:rFonts w:ascii="Times New Roman" w:eastAsia="Times New Roman" w:hAnsi="Times New Roman" w:cs="Times New Roman"/>
              <w:color w:val="000000"/>
            </w:rPr>
            <w:tab/>
            <w:t xml:space="preserve">S. M. Mousavi, K. Moulaei, and L. Ahmadian, “Classifying and diagnosing Alzheimer’s disease with deep learning using 6735 brain MRI images,”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15, no. 1, p. 22721, Jul. 2025, doi: 10.1038/s41598-025-08092-1.</w:t>
          </w:r>
        </w:p>
        <w:p w14:paraId="40016515" w14:textId="77777777" w:rsidR="00AB09E0" w:rsidRPr="00AB09E0" w:rsidRDefault="00AB09E0">
          <w:pPr>
            <w:autoSpaceDE w:val="0"/>
            <w:autoSpaceDN w:val="0"/>
            <w:ind w:hanging="640"/>
            <w:divId w:val="1809205531"/>
            <w:rPr>
              <w:rFonts w:ascii="Times New Roman" w:eastAsia="Times New Roman" w:hAnsi="Times New Roman" w:cs="Times New Roman"/>
              <w:color w:val="000000"/>
            </w:rPr>
          </w:pPr>
          <w:r w:rsidRPr="00AB09E0">
            <w:rPr>
              <w:rFonts w:ascii="Times New Roman" w:eastAsia="Times New Roman" w:hAnsi="Times New Roman" w:cs="Times New Roman"/>
              <w:color w:val="000000"/>
            </w:rPr>
            <w:t>[64]</w:t>
          </w:r>
          <w:r w:rsidRPr="00AB09E0">
            <w:rPr>
              <w:rFonts w:ascii="Times New Roman" w:eastAsia="Times New Roman" w:hAnsi="Times New Roman" w:cs="Times New Roman"/>
              <w:color w:val="000000"/>
            </w:rPr>
            <w:tab/>
            <w:t xml:space="preserve">A. M. El-Assy, H. M. Amer, H. M. Ibrahim, and M. A. Mohamed, “A novel CNN architecture for accurate early detection and classification of Alzheimer’s disease using MRI data,” </w:t>
          </w:r>
          <w:r w:rsidRPr="00AB09E0">
            <w:rPr>
              <w:rFonts w:ascii="Times New Roman" w:eastAsia="Times New Roman" w:hAnsi="Times New Roman" w:cs="Times New Roman"/>
              <w:i/>
              <w:iCs/>
              <w:color w:val="000000"/>
            </w:rPr>
            <w:t>Sci. Rep.</w:t>
          </w:r>
          <w:r w:rsidRPr="00AB09E0">
            <w:rPr>
              <w:rFonts w:ascii="Times New Roman" w:eastAsia="Times New Roman" w:hAnsi="Times New Roman" w:cs="Times New Roman"/>
              <w:color w:val="000000"/>
            </w:rPr>
            <w:t>, vol. 14, no. 1, p. 3463, Feb. 2024, doi: 10.1038/s41598-024-53733-6.</w:t>
          </w:r>
        </w:p>
        <w:p w14:paraId="108FAE39" w14:textId="77777777" w:rsidR="00AB09E0" w:rsidRPr="00AB09E0" w:rsidRDefault="00AB09E0">
          <w:pPr>
            <w:autoSpaceDE w:val="0"/>
            <w:autoSpaceDN w:val="0"/>
            <w:ind w:hanging="640"/>
            <w:divId w:val="2098015633"/>
            <w:rPr>
              <w:rFonts w:ascii="Times New Roman" w:eastAsia="Times New Roman" w:hAnsi="Times New Roman" w:cs="Times New Roman"/>
              <w:color w:val="000000"/>
            </w:rPr>
          </w:pPr>
          <w:r w:rsidRPr="00AB09E0">
            <w:rPr>
              <w:rFonts w:ascii="Times New Roman" w:eastAsia="Times New Roman" w:hAnsi="Times New Roman" w:cs="Times New Roman"/>
              <w:color w:val="000000"/>
            </w:rPr>
            <w:t>[65]</w:t>
          </w:r>
          <w:r w:rsidRPr="00AB09E0">
            <w:rPr>
              <w:rFonts w:ascii="Times New Roman" w:eastAsia="Times New Roman" w:hAnsi="Times New Roman" w:cs="Times New Roman"/>
              <w:color w:val="000000"/>
            </w:rPr>
            <w:tab/>
            <w:t xml:space="preserve">J. Wen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“Convolutional neural networks for classification of Alzheimer’s disease: Overview and reproducible evaluation,” </w:t>
          </w:r>
          <w:r w:rsidRPr="00AB09E0">
            <w:rPr>
              <w:rFonts w:ascii="Times New Roman" w:eastAsia="Times New Roman" w:hAnsi="Times New Roman" w:cs="Times New Roman"/>
              <w:i/>
              <w:iCs/>
              <w:color w:val="000000"/>
            </w:rPr>
            <w:t>Med. Image Anal.</w:t>
          </w:r>
          <w:r w:rsidRPr="00AB09E0">
            <w:rPr>
              <w:rFonts w:ascii="Times New Roman" w:eastAsia="Times New Roman" w:hAnsi="Times New Roman" w:cs="Times New Roman"/>
              <w:color w:val="000000"/>
            </w:rPr>
            <w:t>, vol. 63, p. 101694, Jul. 2020, doi: 10.1016/j.media.2020.101694.</w:t>
          </w:r>
        </w:p>
        <w:p w14:paraId="731B8124" w14:textId="77777777" w:rsidR="00AB09E0" w:rsidRPr="00AB09E0" w:rsidRDefault="00AB09E0">
          <w:pPr>
            <w:autoSpaceDE w:val="0"/>
            <w:autoSpaceDN w:val="0"/>
            <w:ind w:hanging="640"/>
            <w:divId w:val="366755134"/>
            <w:rPr>
              <w:rFonts w:ascii="Times New Roman" w:eastAsia="Times New Roman" w:hAnsi="Times New Roman" w:cs="Times New Roman"/>
              <w:color w:val="000000"/>
            </w:rPr>
          </w:pPr>
          <w:r w:rsidRPr="00AB09E0">
            <w:rPr>
              <w:rFonts w:ascii="Times New Roman" w:eastAsia="Times New Roman" w:hAnsi="Times New Roman" w:cs="Times New Roman"/>
              <w:color w:val="000000"/>
            </w:rPr>
            <w:t>[66]</w:t>
          </w:r>
          <w:r w:rsidRPr="00AB09E0">
            <w:rPr>
              <w:rFonts w:ascii="Times New Roman" w:eastAsia="Times New Roman" w:hAnsi="Times New Roman" w:cs="Times New Roman"/>
              <w:color w:val="000000"/>
            </w:rPr>
            <w:tab/>
            <w:t xml:space="preserve">D. AlSaeed and S. F. Omar, “Brain MRI Analysis for Alzheimer’s Disease Diagnosis Using CNN-Based Feature Extraction and Machine Learning,” </w:t>
          </w:r>
          <w:r w:rsidRPr="00AB09E0">
            <w:rPr>
              <w:rFonts w:ascii="Times New Roman" w:eastAsia="Times New Roman" w:hAnsi="Times New Roman" w:cs="Times New Roman"/>
              <w:i/>
              <w:iCs/>
              <w:color w:val="000000"/>
            </w:rPr>
            <w:t>Sensors</w:t>
          </w:r>
          <w:r w:rsidRPr="00AB09E0">
            <w:rPr>
              <w:rFonts w:ascii="Times New Roman" w:eastAsia="Times New Roman" w:hAnsi="Times New Roman" w:cs="Times New Roman"/>
              <w:color w:val="000000"/>
            </w:rPr>
            <w:t>, vol. 22, no. 8, p. 2911, Apr. 2022, doi: 10.3390/s22082911.</w:t>
          </w:r>
        </w:p>
        <w:p w14:paraId="01364A60" w14:textId="77777777" w:rsidR="00AB09E0" w:rsidRPr="00AB09E0" w:rsidRDefault="00AB09E0">
          <w:pPr>
            <w:autoSpaceDE w:val="0"/>
            <w:autoSpaceDN w:val="0"/>
            <w:ind w:hanging="640"/>
            <w:divId w:val="1698920873"/>
            <w:rPr>
              <w:rFonts w:ascii="Times New Roman" w:eastAsia="Times New Roman" w:hAnsi="Times New Roman" w:cs="Times New Roman"/>
              <w:color w:val="000000"/>
            </w:rPr>
          </w:pPr>
          <w:r w:rsidRPr="00AB09E0">
            <w:rPr>
              <w:rFonts w:ascii="Times New Roman" w:eastAsia="Times New Roman" w:hAnsi="Times New Roman" w:cs="Times New Roman"/>
              <w:color w:val="000000"/>
            </w:rPr>
            <w:t>[67]</w:t>
          </w:r>
          <w:r w:rsidRPr="00AB09E0">
            <w:rPr>
              <w:rFonts w:ascii="Times New Roman" w:eastAsia="Times New Roman" w:hAnsi="Times New Roman" w:cs="Times New Roman"/>
              <w:color w:val="000000"/>
            </w:rPr>
            <w:tab/>
            <w:t xml:space="preserve">S. Qiu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“Development and validation of an interpretable deep learning framework for Alzheimer’s disease classification,” </w:t>
          </w:r>
          <w:r w:rsidRPr="00AB09E0">
            <w:rPr>
              <w:rFonts w:ascii="Times New Roman" w:eastAsia="Times New Roman" w:hAnsi="Times New Roman" w:cs="Times New Roman"/>
              <w:i/>
              <w:iCs/>
              <w:color w:val="000000"/>
            </w:rPr>
            <w:t>Brain</w:t>
          </w:r>
          <w:r w:rsidRPr="00AB09E0">
            <w:rPr>
              <w:rFonts w:ascii="Times New Roman" w:eastAsia="Times New Roman" w:hAnsi="Times New Roman" w:cs="Times New Roman"/>
              <w:color w:val="000000"/>
            </w:rPr>
            <w:t>, vol. 143, no. 6, pp. 1920–1933, Jun. 2020, doi: 10.1093/brain/awaa137.</w:t>
          </w:r>
        </w:p>
        <w:p w14:paraId="1AD007F0" w14:textId="77777777" w:rsidR="00AB09E0" w:rsidRPr="00AB09E0" w:rsidRDefault="00AB09E0">
          <w:pPr>
            <w:autoSpaceDE w:val="0"/>
            <w:autoSpaceDN w:val="0"/>
            <w:ind w:hanging="640"/>
            <w:divId w:val="491680386"/>
            <w:rPr>
              <w:rFonts w:ascii="Times New Roman" w:eastAsia="Times New Roman" w:hAnsi="Times New Roman" w:cs="Times New Roman"/>
              <w:color w:val="000000"/>
            </w:rPr>
          </w:pPr>
          <w:r w:rsidRPr="00AB09E0">
            <w:rPr>
              <w:rFonts w:ascii="Times New Roman" w:eastAsia="Times New Roman" w:hAnsi="Times New Roman" w:cs="Times New Roman"/>
              <w:color w:val="000000"/>
            </w:rPr>
            <w:t>[68]</w:t>
          </w:r>
          <w:r w:rsidRPr="00AB09E0">
            <w:rPr>
              <w:rFonts w:ascii="Times New Roman" w:eastAsia="Times New Roman" w:hAnsi="Times New Roman" w:cs="Times New Roman"/>
              <w:color w:val="000000"/>
            </w:rPr>
            <w:tab/>
            <w:t xml:space="preserve">D. Vecchio, F. Piras, F. Natalizi, N. Banaj, C. Pellicano, and F. Piras, “Evaluating conversion from mild cognitive impairment to Alzheimer’s disease with structural MRI: a machine learning study,” </w:t>
          </w:r>
          <w:r w:rsidRPr="00AB09E0">
            <w:rPr>
              <w:rFonts w:ascii="Times New Roman" w:eastAsia="Times New Roman" w:hAnsi="Times New Roman" w:cs="Times New Roman"/>
              <w:i/>
              <w:iCs/>
              <w:color w:val="000000"/>
            </w:rPr>
            <w:t>Brain Commun.</w:t>
          </w:r>
          <w:r w:rsidRPr="00AB09E0">
            <w:rPr>
              <w:rFonts w:ascii="Times New Roman" w:eastAsia="Times New Roman" w:hAnsi="Times New Roman" w:cs="Times New Roman"/>
              <w:color w:val="000000"/>
            </w:rPr>
            <w:t>, vol. 7, no. 1, Dec. 2024, doi: 10.1093/braincomms/fcaf027.</w:t>
          </w:r>
        </w:p>
        <w:p w14:paraId="39CD4B78" w14:textId="77777777" w:rsidR="00AB09E0" w:rsidRPr="00AB09E0" w:rsidRDefault="00AB09E0">
          <w:pPr>
            <w:autoSpaceDE w:val="0"/>
            <w:autoSpaceDN w:val="0"/>
            <w:ind w:hanging="640"/>
            <w:divId w:val="673994979"/>
            <w:rPr>
              <w:rFonts w:ascii="Times New Roman" w:eastAsia="Times New Roman" w:hAnsi="Times New Roman" w:cs="Times New Roman"/>
              <w:color w:val="000000"/>
            </w:rPr>
          </w:pPr>
          <w:r w:rsidRPr="00AB09E0">
            <w:rPr>
              <w:rFonts w:ascii="Times New Roman" w:eastAsia="Times New Roman" w:hAnsi="Times New Roman" w:cs="Times New Roman"/>
              <w:color w:val="000000"/>
            </w:rPr>
            <w:t>[69]</w:t>
          </w:r>
          <w:r w:rsidRPr="00AB09E0">
            <w:rPr>
              <w:rFonts w:ascii="Times New Roman" w:eastAsia="Times New Roman" w:hAnsi="Times New Roman" w:cs="Times New Roman"/>
              <w:color w:val="000000"/>
            </w:rPr>
            <w:tab/>
            <w:t>Z. Yang, Y. Zhang, X. Kou, Y. Liu, and C. Ren, “Symmetry Interactive Transformer with CNN Framework for Diagnosis of Alzheimer’s Disease Using Structural MRI,” 2026, pp. 300–311. doi: 10.1007/978-981-95-4100-3_22.</w:t>
          </w:r>
        </w:p>
        <w:p w14:paraId="13D5124D" w14:textId="77777777" w:rsidR="00AB09E0" w:rsidRPr="00AB09E0" w:rsidRDefault="00AB09E0">
          <w:pPr>
            <w:autoSpaceDE w:val="0"/>
            <w:autoSpaceDN w:val="0"/>
            <w:ind w:hanging="640"/>
            <w:divId w:val="38093995"/>
            <w:rPr>
              <w:rFonts w:ascii="Times New Roman" w:eastAsia="Times New Roman" w:hAnsi="Times New Roman" w:cs="Times New Roman"/>
              <w:color w:val="000000"/>
            </w:rPr>
          </w:pPr>
          <w:r w:rsidRPr="00AB09E0">
            <w:rPr>
              <w:rFonts w:ascii="Times New Roman" w:eastAsia="Times New Roman" w:hAnsi="Times New Roman" w:cs="Times New Roman"/>
              <w:color w:val="000000"/>
            </w:rPr>
            <w:t>[70]</w:t>
          </w:r>
          <w:r w:rsidRPr="00AB09E0">
            <w:rPr>
              <w:rFonts w:ascii="Times New Roman" w:eastAsia="Times New Roman" w:hAnsi="Times New Roman" w:cs="Times New Roman"/>
              <w:color w:val="000000"/>
            </w:rPr>
            <w:tab/>
            <w:t xml:space="preserve">S. Aghajanian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“Longitudinal structural MRI-based deep learning and radiomics features for predicting Alzheimer’s disease progression,”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17, no. 1, p. 182, Aug. 2025, doi: 10.1186/s13195-025-01827-2.</w:t>
          </w:r>
        </w:p>
        <w:p w14:paraId="702BCBB7" w14:textId="77777777" w:rsidR="00AB09E0" w:rsidRPr="00AB09E0" w:rsidRDefault="00AB09E0">
          <w:pPr>
            <w:autoSpaceDE w:val="0"/>
            <w:autoSpaceDN w:val="0"/>
            <w:ind w:hanging="640"/>
            <w:divId w:val="2103378533"/>
            <w:rPr>
              <w:rFonts w:ascii="Times New Roman" w:eastAsia="Times New Roman" w:hAnsi="Times New Roman" w:cs="Times New Roman"/>
              <w:color w:val="000000"/>
            </w:rPr>
          </w:pPr>
          <w:r w:rsidRPr="00AB09E0">
            <w:rPr>
              <w:rFonts w:ascii="Times New Roman" w:eastAsia="Times New Roman" w:hAnsi="Times New Roman" w:cs="Times New Roman"/>
              <w:color w:val="000000"/>
            </w:rPr>
            <w:t>[71]</w:t>
          </w:r>
          <w:r w:rsidRPr="00AB09E0">
            <w:rPr>
              <w:rFonts w:ascii="Times New Roman" w:eastAsia="Times New Roman" w:hAnsi="Times New Roman" w:cs="Times New Roman"/>
              <w:color w:val="000000"/>
            </w:rPr>
            <w:tab/>
            <w:t xml:space="preserve">H. Slimi, I. Cherif, S. Abid, and M. Sayadi, “Biologically inspired hybrid model for Alzheimer’s disease classification using structural MRI in the ADNI dataset,” </w:t>
          </w:r>
          <w:r w:rsidRPr="00AB09E0">
            <w:rPr>
              <w:rFonts w:ascii="Times New Roman" w:eastAsia="Times New Roman" w:hAnsi="Times New Roman" w:cs="Times New Roman"/>
              <w:i/>
              <w:iCs/>
              <w:color w:val="000000"/>
            </w:rPr>
            <w:t>Front. Artif. Intell.</w:t>
          </w:r>
          <w:r w:rsidRPr="00AB09E0">
            <w:rPr>
              <w:rFonts w:ascii="Times New Roman" w:eastAsia="Times New Roman" w:hAnsi="Times New Roman" w:cs="Times New Roman"/>
              <w:color w:val="000000"/>
            </w:rPr>
            <w:t>, vol. 8, Jun. 2025, doi: 10.3389/frai.2025.1590599.</w:t>
          </w:r>
        </w:p>
        <w:p w14:paraId="5B333114" w14:textId="77777777" w:rsidR="00AB09E0" w:rsidRPr="00AB09E0" w:rsidRDefault="00AB09E0">
          <w:pPr>
            <w:autoSpaceDE w:val="0"/>
            <w:autoSpaceDN w:val="0"/>
            <w:ind w:hanging="640"/>
            <w:divId w:val="555703810"/>
            <w:rPr>
              <w:rFonts w:ascii="Times New Roman" w:eastAsia="Times New Roman" w:hAnsi="Times New Roman" w:cs="Times New Roman"/>
              <w:color w:val="000000"/>
            </w:rPr>
          </w:pPr>
          <w:r w:rsidRPr="00AB09E0">
            <w:rPr>
              <w:rFonts w:ascii="Times New Roman" w:eastAsia="Times New Roman" w:hAnsi="Times New Roman" w:cs="Times New Roman"/>
              <w:color w:val="000000"/>
            </w:rPr>
            <w:t>[72]</w:t>
          </w:r>
          <w:r w:rsidRPr="00AB09E0">
            <w:rPr>
              <w:rFonts w:ascii="Times New Roman" w:eastAsia="Times New Roman" w:hAnsi="Times New Roman" w:cs="Times New Roman"/>
              <w:color w:val="000000"/>
            </w:rPr>
            <w:tab/>
            <w:t xml:space="preserve">A. Rostagno and J. Ghiso, “Alzheimer’s Disease Pathogenic Mechanisms: Linking Redox Homeostasis and Mitochondria-Associated Metabolic Pathways Through Nuclear Factor Erythroid 2-Related Factor 2 (Nrf2),” </w:t>
          </w:r>
          <w:r w:rsidRPr="00AB09E0">
            <w:rPr>
              <w:rFonts w:ascii="Times New Roman" w:eastAsia="Times New Roman" w:hAnsi="Times New Roman" w:cs="Times New Roman"/>
              <w:i/>
              <w:iCs/>
              <w:color w:val="000000"/>
            </w:rPr>
            <w:t>Antioxidants</w:t>
          </w:r>
          <w:r w:rsidRPr="00AB09E0">
            <w:rPr>
              <w:rFonts w:ascii="Times New Roman" w:eastAsia="Times New Roman" w:hAnsi="Times New Roman" w:cs="Times New Roman"/>
              <w:color w:val="000000"/>
            </w:rPr>
            <w:t>, vol. 14, no. 7, p. 812, Jul. 2025, doi: 10.3390/antiox14070812.</w:t>
          </w:r>
        </w:p>
        <w:p w14:paraId="55EEA102" w14:textId="77777777" w:rsidR="00AB09E0" w:rsidRPr="00AB09E0" w:rsidRDefault="00AB09E0">
          <w:pPr>
            <w:autoSpaceDE w:val="0"/>
            <w:autoSpaceDN w:val="0"/>
            <w:ind w:hanging="640"/>
            <w:divId w:val="177356712"/>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[73]</w:t>
          </w:r>
          <w:r w:rsidRPr="00AB09E0">
            <w:rPr>
              <w:rFonts w:ascii="Times New Roman" w:eastAsia="Times New Roman" w:hAnsi="Times New Roman" w:cs="Times New Roman"/>
              <w:color w:val="000000"/>
            </w:rPr>
            <w:tab/>
            <w:t xml:space="preserve">G. Arenare, R. Manca, P. Caffarra, and A. Venneri, “Associations between Neuropsychiatric Symptoms and Alzheimer’s Disease Biomarkers in People with Mild Cognitive Impairment,” </w:t>
          </w:r>
          <w:r w:rsidRPr="00AB09E0">
            <w:rPr>
              <w:rFonts w:ascii="Times New Roman" w:eastAsia="Times New Roman" w:hAnsi="Times New Roman" w:cs="Times New Roman"/>
              <w:i/>
              <w:iCs/>
              <w:color w:val="000000"/>
            </w:rPr>
            <w:t>Brain Sci.</w:t>
          </w:r>
          <w:r w:rsidRPr="00AB09E0">
            <w:rPr>
              <w:rFonts w:ascii="Times New Roman" w:eastAsia="Times New Roman" w:hAnsi="Times New Roman" w:cs="Times New Roman"/>
              <w:color w:val="000000"/>
            </w:rPr>
            <w:t>, vol. 13, no. 8, p. 1195, Aug. 2023, doi: 10.3390/brainsci13081195.</w:t>
          </w:r>
        </w:p>
        <w:p w14:paraId="3EA3B446" w14:textId="77777777" w:rsidR="00AB09E0" w:rsidRPr="00AB09E0" w:rsidRDefault="00AB09E0">
          <w:pPr>
            <w:autoSpaceDE w:val="0"/>
            <w:autoSpaceDN w:val="0"/>
            <w:ind w:hanging="640"/>
            <w:divId w:val="808936456"/>
            <w:rPr>
              <w:rFonts w:ascii="Times New Roman" w:eastAsia="Times New Roman" w:hAnsi="Times New Roman" w:cs="Times New Roman"/>
              <w:color w:val="000000"/>
            </w:rPr>
          </w:pPr>
          <w:r w:rsidRPr="00AB09E0">
            <w:rPr>
              <w:rFonts w:ascii="Times New Roman" w:eastAsia="Times New Roman" w:hAnsi="Times New Roman" w:cs="Times New Roman"/>
              <w:color w:val="000000"/>
            </w:rPr>
            <w:t>[74]</w:t>
          </w:r>
          <w:r w:rsidRPr="00AB09E0">
            <w:rPr>
              <w:rFonts w:ascii="Times New Roman" w:eastAsia="Times New Roman" w:hAnsi="Times New Roman" w:cs="Times New Roman"/>
              <w:color w:val="000000"/>
            </w:rPr>
            <w:tab/>
            <w:t>A. E. Alkhalifa, O. Alkhalifa, I. Durdanovic, D. R. Ibrahim, and S. Maragkou, “Oxidative Stress and Mitochondrial Dysfunction in Alzheimer’s Disease: Insights into Pathophysiology and Treatment,” Mar. 17, 2025. doi: 10.20944/preprints202408.1375.v2.</w:t>
          </w:r>
        </w:p>
        <w:p w14:paraId="2947C682" w14:textId="77777777" w:rsidR="00AB09E0" w:rsidRPr="00AB09E0" w:rsidRDefault="00AB09E0">
          <w:pPr>
            <w:autoSpaceDE w:val="0"/>
            <w:autoSpaceDN w:val="0"/>
            <w:ind w:hanging="640"/>
            <w:divId w:val="126095230"/>
            <w:rPr>
              <w:rFonts w:ascii="Times New Roman" w:eastAsia="Times New Roman" w:hAnsi="Times New Roman" w:cs="Times New Roman"/>
              <w:color w:val="000000"/>
            </w:rPr>
          </w:pPr>
          <w:r w:rsidRPr="00AB09E0">
            <w:rPr>
              <w:rFonts w:ascii="Times New Roman" w:eastAsia="Times New Roman" w:hAnsi="Times New Roman" w:cs="Times New Roman"/>
              <w:color w:val="000000"/>
            </w:rPr>
            <w:t>[75]</w:t>
          </w:r>
          <w:r w:rsidRPr="00AB09E0">
            <w:rPr>
              <w:rFonts w:ascii="Times New Roman" w:eastAsia="Times New Roman" w:hAnsi="Times New Roman" w:cs="Times New Roman"/>
              <w:color w:val="000000"/>
            </w:rPr>
            <w:tab/>
            <w:t xml:space="preserve">L. Fan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“New Insights Into the Pathogenesis of Alzheimer’s Disease,” </w:t>
          </w:r>
          <w:r w:rsidRPr="00AB09E0">
            <w:rPr>
              <w:rFonts w:ascii="Times New Roman" w:eastAsia="Times New Roman" w:hAnsi="Times New Roman" w:cs="Times New Roman"/>
              <w:i/>
              <w:iCs/>
              <w:color w:val="000000"/>
            </w:rPr>
            <w:t>Front. Neurol.</w:t>
          </w:r>
          <w:r w:rsidRPr="00AB09E0">
            <w:rPr>
              <w:rFonts w:ascii="Times New Roman" w:eastAsia="Times New Roman" w:hAnsi="Times New Roman" w:cs="Times New Roman"/>
              <w:color w:val="000000"/>
            </w:rPr>
            <w:t>, vol. 10, Jan. 2020, doi: 10.3389/fneur.2019.01312.</w:t>
          </w:r>
        </w:p>
        <w:p w14:paraId="41974457" w14:textId="77777777" w:rsidR="00AB09E0" w:rsidRPr="00AB09E0" w:rsidRDefault="00AB09E0">
          <w:pPr>
            <w:autoSpaceDE w:val="0"/>
            <w:autoSpaceDN w:val="0"/>
            <w:ind w:hanging="640"/>
            <w:divId w:val="1511069317"/>
            <w:rPr>
              <w:rFonts w:ascii="Times New Roman" w:eastAsia="Times New Roman" w:hAnsi="Times New Roman" w:cs="Times New Roman"/>
              <w:color w:val="000000"/>
            </w:rPr>
          </w:pPr>
          <w:r w:rsidRPr="00AB09E0">
            <w:rPr>
              <w:rFonts w:ascii="Times New Roman" w:eastAsia="Times New Roman" w:hAnsi="Times New Roman" w:cs="Times New Roman"/>
              <w:color w:val="000000"/>
            </w:rPr>
            <w:t>[76]</w:t>
          </w:r>
          <w:r w:rsidRPr="00AB09E0">
            <w:rPr>
              <w:rFonts w:ascii="Times New Roman" w:eastAsia="Times New Roman" w:hAnsi="Times New Roman" w:cs="Times New Roman"/>
              <w:color w:val="000000"/>
            </w:rPr>
            <w:tab/>
            <w:t xml:space="preserve">D. Luo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“Long RNA Profiles of Human Brain Extracellular Vesicles Provide New Insights into the Pathogenesis of Alzheimer’s Disease,” </w:t>
          </w:r>
          <w:r w:rsidRPr="00AB09E0">
            <w:rPr>
              <w:rFonts w:ascii="Times New Roman" w:eastAsia="Times New Roman" w:hAnsi="Times New Roman" w:cs="Times New Roman"/>
              <w:i/>
              <w:iCs/>
              <w:color w:val="000000"/>
            </w:rPr>
            <w:t>Aging Dis.</w:t>
          </w:r>
          <w:r w:rsidRPr="00AB09E0">
            <w:rPr>
              <w:rFonts w:ascii="Times New Roman" w:eastAsia="Times New Roman" w:hAnsi="Times New Roman" w:cs="Times New Roman"/>
              <w:color w:val="000000"/>
            </w:rPr>
            <w:t>, vol. 14, no. 1, p. 229, 2023, doi: 10.14336/AD.2022.0607.</w:t>
          </w:r>
        </w:p>
        <w:p w14:paraId="632592A6" w14:textId="77777777" w:rsidR="00AB09E0" w:rsidRPr="00AB09E0" w:rsidRDefault="00AB09E0">
          <w:pPr>
            <w:autoSpaceDE w:val="0"/>
            <w:autoSpaceDN w:val="0"/>
            <w:ind w:hanging="640"/>
            <w:divId w:val="1006177886"/>
            <w:rPr>
              <w:rFonts w:ascii="Times New Roman" w:eastAsia="Times New Roman" w:hAnsi="Times New Roman" w:cs="Times New Roman"/>
              <w:color w:val="000000"/>
            </w:rPr>
          </w:pPr>
          <w:r w:rsidRPr="00AB09E0">
            <w:rPr>
              <w:rFonts w:ascii="Times New Roman" w:eastAsia="Times New Roman" w:hAnsi="Times New Roman" w:cs="Times New Roman"/>
              <w:color w:val="000000"/>
            </w:rPr>
            <w:t>[77]</w:t>
          </w:r>
          <w:r w:rsidRPr="00AB09E0">
            <w:rPr>
              <w:rFonts w:ascii="Times New Roman" w:eastAsia="Times New Roman" w:hAnsi="Times New Roman" w:cs="Times New Roman"/>
              <w:color w:val="000000"/>
            </w:rPr>
            <w:tab/>
            <w:t xml:space="preserve">C. H. Lim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“Author response: Application of optogenetic Amyloid-β distinguishes between metabolic and physical damages in neurodegeneration,” Feb. 14, 2020. doi: 10.7554/eLife.52589.sa2.</w:t>
          </w:r>
        </w:p>
        <w:p w14:paraId="3377CA5D" w14:textId="77777777" w:rsidR="00AB09E0" w:rsidRPr="00AB09E0" w:rsidRDefault="00AB09E0">
          <w:pPr>
            <w:autoSpaceDE w:val="0"/>
            <w:autoSpaceDN w:val="0"/>
            <w:ind w:hanging="640"/>
            <w:divId w:val="2045476008"/>
            <w:rPr>
              <w:rFonts w:ascii="Times New Roman" w:eastAsia="Times New Roman" w:hAnsi="Times New Roman" w:cs="Times New Roman"/>
              <w:color w:val="000000"/>
            </w:rPr>
          </w:pPr>
          <w:r w:rsidRPr="00AB09E0">
            <w:rPr>
              <w:rFonts w:ascii="Times New Roman" w:eastAsia="Times New Roman" w:hAnsi="Times New Roman" w:cs="Times New Roman"/>
              <w:color w:val="000000"/>
            </w:rPr>
            <w:t>[78]</w:t>
          </w:r>
          <w:r w:rsidRPr="00AB09E0">
            <w:rPr>
              <w:rFonts w:ascii="Times New Roman" w:eastAsia="Times New Roman" w:hAnsi="Times New Roman" w:cs="Times New Roman"/>
              <w:color w:val="000000"/>
            </w:rPr>
            <w:tab/>
            <w:t xml:space="preserve">J. A. Santiago and J. A. Potashkin, “The Impact of Disease Comorbidities in Alzheimer’s Disease,”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13, Feb. 2021, doi: 10.3389/fnagi.2021.631770.</w:t>
          </w:r>
        </w:p>
        <w:p w14:paraId="159B2662" w14:textId="77777777" w:rsidR="00AB09E0" w:rsidRPr="00AB09E0" w:rsidRDefault="00AB09E0">
          <w:pPr>
            <w:autoSpaceDE w:val="0"/>
            <w:autoSpaceDN w:val="0"/>
            <w:ind w:hanging="640"/>
            <w:divId w:val="998116083"/>
            <w:rPr>
              <w:rFonts w:ascii="Times New Roman" w:eastAsia="Times New Roman" w:hAnsi="Times New Roman" w:cs="Times New Roman"/>
              <w:color w:val="000000"/>
            </w:rPr>
          </w:pPr>
          <w:r w:rsidRPr="00AB09E0">
            <w:rPr>
              <w:rFonts w:ascii="Times New Roman" w:eastAsia="Times New Roman" w:hAnsi="Times New Roman" w:cs="Times New Roman"/>
              <w:color w:val="000000"/>
            </w:rPr>
            <w:t>[79]</w:t>
          </w:r>
          <w:r w:rsidRPr="00AB09E0">
            <w:rPr>
              <w:rFonts w:ascii="Times New Roman" w:eastAsia="Times New Roman" w:hAnsi="Times New Roman" w:cs="Times New Roman"/>
              <w:color w:val="000000"/>
            </w:rPr>
            <w:tab/>
            <w:t xml:space="preserve">M. Calvo-Rodriguez and B. J. Bacskai, “Mitochondria and Calcium in Alzheimer’s Disease: From Cell Signaling to Neuronal Cell Death,” </w:t>
          </w:r>
          <w:r w:rsidRPr="00AB09E0">
            <w:rPr>
              <w:rFonts w:ascii="Times New Roman" w:eastAsia="Times New Roman" w:hAnsi="Times New Roman" w:cs="Times New Roman"/>
              <w:i/>
              <w:iCs/>
              <w:color w:val="000000"/>
            </w:rPr>
            <w:t>Trends Neurosci.</w:t>
          </w:r>
          <w:r w:rsidRPr="00AB09E0">
            <w:rPr>
              <w:rFonts w:ascii="Times New Roman" w:eastAsia="Times New Roman" w:hAnsi="Times New Roman" w:cs="Times New Roman"/>
              <w:color w:val="000000"/>
            </w:rPr>
            <w:t>, vol. 44, no. 2, pp. 136–151, Feb. 2021, doi: 10.1016/j.tins.2020.10.004.</w:t>
          </w:r>
        </w:p>
        <w:p w14:paraId="7C1C33D9" w14:textId="77777777" w:rsidR="00AB09E0" w:rsidRPr="00AB09E0" w:rsidRDefault="00AB09E0">
          <w:pPr>
            <w:autoSpaceDE w:val="0"/>
            <w:autoSpaceDN w:val="0"/>
            <w:ind w:hanging="640"/>
            <w:divId w:val="1653484773"/>
            <w:rPr>
              <w:rFonts w:ascii="Times New Roman" w:eastAsia="Times New Roman" w:hAnsi="Times New Roman" w:cs="Times New Roman"/>
              <w:color w:val="000000"/>
            </w:rPr>
          </w:pPr>
          <w:r w:rsidRPr="00AB09E0">
            <w:rPr>
              <w:rFonts w:ascii="Times New Roman" w:eastAsia="Times New Roman" w:hAnsi="Times New Roman" w:cs="Times New Roman"/>
              <w:color w:val="000000"/>
            </w:rPr>
            <w:t>[80]</w:t>
          </w:r>
          <w:r w:rsidRPr="00AB09E0">
            <w:rPr>
              <w:rFonts w:ascii="Times New Roman" w:eastAsia="Times New Roman" w:hAnsi="Times New Roman" w:cs="Times New Roman"/>
              <w:color w:val="000000"/>
            </w:rPr>
            <w:tab/>
            <w:t xml:space="preserve">Z.-R. Chen, J.-B. Huang, S.-L. Yang, and F.-F. Hong, “Role of Cholinergic Signaling in Alzheimer’s Disease,” </w:t>
          </w:r>
          <w:r w:rsidRPr="00AB09E0">
            <w:rPr>
              <w:rFonts w:ascii="Times New Roman" w:eastAsia="Times New Roman" w:hAnsi="Times New Roman" w:cs="Times New Roman"/>
              <w:i/>
              <w:iCs/>
              <w:color w:val="000000"/>
            </w:rPr>
            <w:t>Molecules</w:t>
          </w:r>
          <w:r w:rsidRPr="00AB09E0">
            <w:rPr>
              <w:rFonts w:ascii="Times New Roman" w:eastAsia="Times New Roman" w:hAnsi="Times New Roman" w:cs="Times New Roman"/>
              <w:color w:val="000000"/>
            </w:rPr>
            <w:t>, vol. 27, no. 6, p. 1816, Mar. 2022, doi: 10.3390/molecules27061816.</w:t>
          </w:r>
        </w:p>
        <w:p w14:paraId="60FDF927" w14:textId="77777777" w:rsidR="00AB09E0" w:rsidRPr="00AB09E0" w:rsidRDefault="00AB09E0">
          <w:pPr>
            <w:autoSpaceDE w:val="0"/>
            <w:autoSpaceDN w:val="0"/>
            <w:ind w:hanging="640"/>
            <w:divId w:val="359278682"/>
            <w:rPr>
              <w:rFonts w:ascii="Times New Roman" w:eastAsia="Times New Roman" w:hAnsi="Times New Roman" w:cs="Times New Roman"/>
              <w:color w:val="000000"/>
            </w:rPr>
          </w:pPr>
          <w:r w:rsidRPr="00AB09E0">
            <w:rPr>
              <w:rFonts w:ascii="Times New Roman" w:eastAsia="Times New Roman" w:hAnsi="Times New Roman" w:cs="Times New Roman"/>
              <w:color w:val="000000"/>
            </w:rPr>
            <w:t>[81]</w:t>
          </w:r>
          <w:r w:rsidRPr="00AB09E0">
            <w:rPr>
              <w:rFonts w:ascii="Times New Roman" w:eastAsia="Times New Roman" w:hAnsi="Times New Roman" w:cs="Times New Roman"/>
              <w:color w:val="000000"/>
            </w:rPr>
            <w:tab/>
            <w:t xml:space="preserve">G. Di Benedetto, C. Burgaletto, C. M. Bellanca, A. Munafò, R. Bernardini, and G. Cantarella, “Role of Microglia and Astrocytes in Alzheimer’s Disease: From Neuroinflammation to Ca2+ Homeostasis Dysregulation,” </w:t>
          </w:r>
          <w:r w:rsidRPr="00AB09E0">
            <w:rPr>
              <w:rFonts w:ascii="Times New Roman" w:eastAsia="Times New Roman" w:hAnsi="Times New Roman" w:cs="Times New Roman"/>
              <w:i/>
              <w:iCs/>
              <w:color w:val="000000"/>
            </w:rPr>
            <w:t>Cells</w:t>
          </w:r>
          <w:r w:rsidRPr="00AB09E0">
            <w:rPr>
              <w:rFonts w:ascii="Times New Roman" w:eastAsia="Times New Roman" w:hAnsi="Times New Roman" w:cs="Times New Roman"/>
              <w:color w:val="000000"/>
            </w:rPr>
            <w:t>, vol. 11, no. 17, p. 2728, Sep. 2022, doi: 10.3390/cells11172728.</w:t>
          </w:r>
        </w:p>
        <w:p w14:paraId="0A4C279C" w14:textId="77777777" w:rsidR="00AB09E0" w:rsidRPr="00AB09E0" w:rsidRDefault="00AB09E0">
          <w:pPr>
            <w:autoSpaceDE w:val="0"/>
            <w:autoSpaceDN w:val="0"/>
            <w:ind w:hanging="640"/>
            <w:divId w:val="1304239500"/>
            <w:rPr>
              <w:rFonts w:ascii="Times New Roman" w:eastAsia="Times New Roman" w:hAnsi="Times New Roman" w:cs="Times New Roman"/>
              <w:color w:val="000000"/>
            </w:rPr>
          </w:pPr>
          <w:r w:rsidRPr="00AB09E0">
            <w:rPr>
              <w:rFonts w:ascii="Times New Roman" w:eastAsia="Times New Roman" w:hAnsi="Times New Roman" w:cs="Times New Roman"/>
              <w:color w:val="000000"/>
            </w:rPr>
            <w:t>[82]</w:t>
          </w:r>
          <w:r w:rsidRPr="00AB09E0">
            <w:rPr>
              <w:rFonts w:ascii="Times New Roman" w:eastAsia="Times New Roman" w:hAnsi="Times New Roman" w:cs="Times New Roman"/>
              <w:color w:val="000000"/>
            </w:rPr>
            <w:tab/>
            <w:t xml:space="preserve">Y. Gao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“Proteomic analysis of human hippocampal subfields provides new insights into the pathogenesis of Alzheimer’s disease and the role of glial cells,” </w:t>
          </w:r>
          <w:r w:rsidRPr="00AB09E0">
            <w:rPr>
              <w:rFonts w:ascii="Times New Roman" w:eastAsia="Times New Roman" w:hAnsi="Times New Roman" w:cs="Times New Roman"/>
              <w:i/>
              <w:iCs/>
              <w:color w:val="000000"/>
            </w:rPr>
            <w:t>Brain Pathology</w:t>
          </w:r>
          <w:r w:rsidRPr="00AB09E0">
            <w:rPr>
              <w:rFonts w:ascii="Times New Roman" w:eastAsia="Times New Roman" w:hAnsi="Times New Roman" w:cs="Times New Roman"/>
              <w:color w:val="000000"/>
            </w:rPr>
            <w:t>, vol. 32, no. 4, Jul. 2022, doi: 10.1111/bpa.13047.</w:t>
          </w:r>
        </w:p>
        <w:p w14:paraId="2698485E" w14:textId="77777777" w:rsidR="00AB09E0" w:rsidRPr="00AB09E0" w:rsidRDefault="00AB09E0">
          <w:pPr>
            <w:autoSpaceDE w:val="0"/>
            <w:autoSpaceDN w:val="0"/>
            <w:ind w:hanging="640"/>
            <w:divId w:val="860242295"/>
            <w:rPr>
              <w:rFonts w:ascii="Times New Roman" w:eastAsia="Times New Roman" w:hAnsi="Times New Roman" w:cs="Times New Roman"/>
              <w:color w:val="000000"/>
            </w:rPr>
          </w:pPr>
          <w:r w:rsidRPr="00AB09E0">
            <w:rPr>
              <w:rFonts w:ascii="Times New Roman" w:eastAsia="Times New Roman" w:hAnsi="Times New Roman" w:cs="Times New Roman"/>
              <w:color w:val="000000"/>
            </w:rPr>
            <w:t>[83]</w:t>
          </w:r>
          <w:r w:rsidRPr="00AB09E0">
            <w:rPr>
              <w:rFonts w:ascii="Times New Roman" w:eastAsia="Times New Roman" w:hAnsi="Times New Roman" w:cs="Times New Roman"/>
              <w:color w:val="000000"/>
            </w:rPr>
            <w:tab/>
            <w:t xml:space="preserve">M. Ge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“Role of Calcium Homeostasis in Alzheimer’s Disease,” </w:t>
          </w:r>
          <w:r w:rsidRPr="00AB09E0">
            <w:rPr>
              <w:rFonts w:ascii="Times New Roman" w:eastAsia="Times New Roman" w:hAnsi="Times New Roman" w:cs="Times New Roman"/>
              <w:i/>
              <w:iCs/>
              <w:color w:val="000000"/>
            </w:rPr>
            <w:t>Neuropsychiatr. Dis. Treat.</w:t>
          </w:r>
          <w:r w:rsidRPr="00AB09E0">
            <w:rPr>
              <w:rFonts w:ascii="Times New Roman" w:eastAsia="Times New Roman" w:hAnsi="Times New Roman" w:cs="Times New Roman"/>
              <w:color w:val="000000"/>
            </w:rPr>
            <w:t>, vol. Volume 18, pp. 487–498, Mar. 2022, doi: 10.2147/NDT.S350939.</w:t>
          </w:r>
        </w:p>
        <w:p w14:paraId="3B1CF692" w14:textId="77777777" w:rsidR="00AB09E0" w:rsidRPr="00AB09E0" w:rsidRDefault="00AB09E0">
          <w:pPr>
            <w:autoSpaceDE w:val="0"/>
            <w:autoSpaceDN w:val="0"/>
            <w:ind w:hanging="640"/>
            <w:divId w:val="546725636"/>
            <w:rPr>
              <w:rFonts w:ascii="Times New Roman" w:eastAsia="Times New Roman" w:hAnsi="Times New Roman" w:cs="Times New Roman"/>
              <w:color w:val="000000"/>
            </w:rPr>
          </w:pPr>
          <w:r w:rsidRPr="00AB09E0">
            <w:rPr>
              <w:rFonts w:ascii="Times New Roman" w:eastAsia="Times New Roman" w:hAnsi="Times New Roman" w:cs="Times New Roman"/>
              <w:color w:val="000000"/>
            </w:rPr>
            <w:t>[84]</w:t>
          </w:r>
          <w:r w:rsidRPr="00AB09E0">
            <w:rPr>
              <w:rFonts w:ascii="Times New Roman" w:eastAsia="Times New Roman" w:hAnsi="Times New Roman" w:cs="Times New Roman"/>
              <w:color w:val="000000"/>
            </w:rPr>
            <w:tab/>
            <w:t xml:space="preserve">G. García-Lluch, J. Pardo Albiach, L. Moreno, C. Peña-Bautista, M. Baquero, and C. Cháfer-Pericás, “Cardiovascular Risk Scales Association with Cerebrospinal Fluid Alzheimer’s Disease Biomarkers in Cardiovascular Low Cardiovascular Risk Regions,” </w:t>
          </w:r>
          <w:r w:rsidRPr="00AB09E0">
            <w:rPr>
              <w:rFonts w:ascii="Times New Roman" w:eastAsia="Times New Roman" w:hAnsi="Times New Roman" w:cs="Times New Roman"/>
              <w:i/>
              <w:iCs/>
              <w:color w:val="000000"/>
            </w:rPr>
            <w:t>J. Prev. Alzheimers Dis.</w:t>
          </w:r>
          <w:r w:rsidRPr="00AB09E0">
            <w:rPr>
              <w:rFonts w:ascii="Times New Roman" w:eastAsia="Times New Roman" w:hAnsi="Times New Roman" w:cs="Times New Roman"/>
              <w:color w:val="000000"/>
            </w:rPr>
            <w:t>, vol. 11, no. 2, pp. 453–462, Mar. 2024, doi: 10.14283/jpad.2024.16.</w:t>
          </w:r>
        </w:p>
        <w:p w14:paraId="612C1042" w14:textId="77777777" w:rsidR="00AB09E0" w:rsidRPr="00AB09E0" w:rsidRDefault="00AB09E0">
          <w:pPr>
            <w:autoSpaceDE w:val="0"/>
            <w:autoSpaceDN w:val="0"/>
            <w:ind w:hanging="640"/>
            <w:divId w:val="378285669"/>
            <w:rPr>
              <w:rFonts w:ascii="Times New Roman" w:eastAsia="Times New Roman" w:hAnsi="Times New Roman" w:cs="Times New Roman"/>
              <w:color w:val="000000"/>
            </w:rPr>
          </w:pPr>
          <w:r w:rsidRPr="00AB09E0">
            <w:rPr>
              <w:rFonts w:ascii="Times New Roman" w:eastAsia="Times New Roman" w:hAnsi="Times New Roman" w:cs="Times New Roman"/>
              <w:color w:val="000000"/>
            </w:rPr>
            <w:t>[85]</w:t>
          </w:r>
          <w:r w:rsidRPr="00AB09E0">
            <w:rPr>
              <w:rFonts w:ascii="Times New Roman" w:eastAsia="Times New Roman" w:hAnsi="Times New Roman" w:cs="Times New Roman"/>
              <w:color w:val="000000"/>
            </w:rPr>
            <w:tab/>
            <w:t xml:space="preserve">M. Nasb, Weichu Tao, and Ning Chen, “Alzheimer’s Disease Puzzle: Delving into Pathogenesis Hypotheses,” </w:t>
          </w:r>
          <w:r w:rsidRPr="00AB09E0">
            <w:rPr>
              <w:rFonts w:ascii="Times New Roman" w:eastAsia="Times New Roman" w:hAnsi="Times New Roman" w:cs="Times New Roman"/>
              <w:i/>
              <w:iCs/>
              <w:color w:val="000000"/>
            </w:rPr>
            <w:t>Aging Dis.</w:t>
          </w:r>
          <w:r w:rsidRPr="00AB09E0">
            <w:rPr>
              <w:rFonts w:ascii="Times New Roman" w:eastAsia="Times New Roman" w:hAnsi="Times New Roman" w:cs="Times New Roman"/>
              <w:color w:val="000000"/>
            </w:rPr>
            <w:t>, vol. 15, no. 1, pp. 43–73, 2024, doi: 10.14336/AD.2023.0608.</w:t>
          </w:r>
        </w:p>
        <w:p w14:paraId="7278B048" w14:textId="77777777" w:rsidR="00AB09E0" w:rsidRPr="00AB09E0" w:rsidRDefault="00AB09E0">
          <w:pPr>
            <w:autoSpaceDE w:val="0"/>
            <w:autoSpaceDN w:val="0"/>
            <w:ind w:hanging="640"/>
            <w:divId w:val="727188674"/>
            <w:rPr>
              <w:rFonts w:ascii="Times New Roman" w:eastAsia="Times New Roman" w:hAnsi="Times New Roman" w:cs="Times New Roman"/>
              <w:color w:val="000000"/>
            </w:rPr>
          </w:pPr>
          <w:r w:rsidRPr="00AB09E0">
            <w:rPr>
              <w:rFonts w:ascii="Times New Roman" w:eastAsia="Times New Roman" w:hAnsi="Times New Roman" w:cs="Times New Roman"/>
              <w:color w:val="000000"/>
            </w:rPr>
            <w:t>[86]</w:t>
          </w:r>
          <w:r w:rsidRPr="00AB09E0">
            <w:rPr>
              <w:rFonts w:ascii="Times New Roman" w:eastAsia="Times New Roman" w:hAnsi="Times New Roman" w:cs="Times New Roman"/>
              <w:color w:val="000000"/>
            </w:rPr>
            <w:tab/>
            <w:t xml:space="preserve">M. Wang, H. Zhang, J. Liang, J. Huang, and N. Chen, “Exercise suppresses neuroinflammation for alleviating Alzheimer’s disease,” </w:t>
          </w:r>
          <w:r w:rsidRPr="00AB09E0">
            <w:rPr>
              <w:rFonts w:ascii="Times New Roman" w:eastAsia="Times New Roman" w:hAnsi="Times New Roman" w:cs="Times New Roman"/>
              <w:i/>
              <w:iCs/>
              <w:color w:val="000000"/>
            </w:rPr>
            <w:t>J. Neuroinflammation</w:t>
          </w:r>
          <w:r w:rsidRPr="00AB09E0">
            <w:rPr>
              <w:rFonts w:ascii="Times New Roman" w:eastAsia="Times New Roman" w:hAnsi="Times New Roman" w:cs="Times New Roman"/>
              <w:color w:val="000000"/>
            </w:rPr>
            <w:t>, vol. 20, no. 1, p. 76, Mar. 2023, doi: 10.1186/s12974-023-02753-6.</w:t>
          </w:r>
        </w:p>
        <w:p w14:paraId="1B0FA11C" w14:textId="77777777" w:rsidR="00AB09E0" w:rsidRPr="00AB09E0" w:rsidRDefault="00AB09E0">
          <w:pPr>
            <w:autoSpaceDE w:val="0"/>
            <w:autoSpaceDN w:val="0"/>
            <w:ind w:hanging="640"/>
            <w:divId w:val="34013776"/>
            <w:rPr>
              <w:rFonts w:ascii="Times New Roman" w:eastAsia="Times New Roman" w:hAnsi="Times New Roman" w:cs="Times New Roman"/>
              <w:color w:val="000000"/>
            </w:rPr>
          </w:pPr>
          <w:r w:rsidRPr="00AB09E0">
            <w:rPr>
              <w:rFonts w:ascii="Times New Roman" w:eastAsia="Times New Roman" w:hAnsi="Times New Roman" w:cs="Times New Roman"/>
              <w:color w:val="000000"/>
            </w:rPr>
            <w:t>[87]</w:t>
          </w:r>
          <w:r w:rsidRPr="00AB09E0">
            <w:rPr>
              <w:rFonts w:ascii="Times New Roman" w:eastAsia="Times New Roman" w:hAnsi="Times New Roman" w:cs="Times New Roman"/>
              <w:color w:val="000000"/>
            </w:rPr>
            <w:tab/>
            <w:t xml:space="preserve">W. M. van Oostveen and E. C. M. de Lange, “Imaging Techniques in Alzheimer’s Disease: A Review of Applications in Early Diagnosis and Longitudinal Monitoring,” </w:t>
          </w:r>
          <w:r w:rsidRPr="00AB09E0">
            <w:rPr>
              <w:rFonts w:ascii="Times New Roman" w:eastAsia="Times New Roman" w:hAnsi="Times New Roman" w:cs="Times New Roman"/>
              <w:i/>
              <w:iCs/>
              <w:color w:val="000000"/>
            </w:rPr>
            <w:t>Int. J. Mol. Sci.</w:t>
          </w:r>
          <w:r w:rsidRPr="00AB09E0">
            <w:rPr>
              <w:rFonts w:ascii="Times New Roman" w:eastAsia="Times New Roman" w:hAnsi="Times New Roman" w:cs="Times New Roman"/>
              <w:color w:val="000000"/>
            </w:rPr>
            <w:t>, vol. 22, no. 4, p. 2110, Feb. 2021, doi: 10.3390/ijms22042110.</w:t>
          </w:r>
        </w:p>
        <w:p w14:paraId="41A478D4" w14:textId="77777777" w:rsidR="00AB09E0" w:rsidRPr="00AB09E0" w:rsidRDefault="00AB09E0">
          <w:pPr>
            <w:autoSpaceDE w:val="0"/>
            <w:autoSpaceDN w:val="0"/>
            <w:ind w:hanging="640"/>
            <w:divId w:val="858159047"/>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[88]</w:t>
          </w:r>
          <w:r w:rsidRPr="00AB09E0">
            <w:rPr>
              <w:rFonts w:ascii="Times New Roman" w:eastAsia="Times New Roman" w:hAnsi="Times New Roman" w:cs="Times New Roman"/>
              <w:color w:val="000000"/>
            </w:rPr>
            <w:tab/>
            <w:t xml:space="preserve">K. Ahmadi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“Fixel-based analysis reveals macrostructural white matter changes associated with tau pathology in early stages of Alzheimer’s disease,” Feb. 18, 2023. doi: 10.1101/2023.02.17.23286094.</w:t>
          </w:r>
        </w:p>
        <w:p w14:paraId="5DBC25B2" w14:textId="77777777" w:rsidR="00AB09E0" w:rsidRPr="00AB09E0" w:rsidRDefault="00AB09E0">
          <w:pPr>
            <w:autoSpaceDE w:val="0"/>
            <w:autoSpaceDN w:val="0"/>
            <w:ind w:hanging="640"/>
            <w:divId w:val="1996716435"/>
            <w:rPr>
              <w:rFonts w:ascii="Times New Roman" w:eastAsia="Times New Roman" w:hAnsi="Times New Roman" w:cs="Times New Roman"/>
              <w:color w:val="000000"/>
            </w:rPr>
          </w:pPr>
          <w:r w:rsidRPr="00AB09E0">
            <w:rPr>
              <w:rFonts w:ascii="Times New Roman" w:eastAsia="Times New Roman" w:hAnsi="Times New Roman" w:cs="Times New Roman"/>
              <w:color w:val="000000"/>
            </w:rPr>
            <w:t>[89]</w:t>
          </w:r>
          <w:r w:rsidRPr="00AB09E0">
            <w:rPr>
              <w:rFonts w:ascii="Times New Roman" w:eastAsia="Times New Roman" w:hAnsi="Times New Roman" w:cs="Times New Roman"/>
              <w:color w:val="000000"/>
            </w:rPr>
            <w:tab/>
            <w:t xml:space="preserve">N. K. Zhang, S. K. Zhang, L. I. Zhang, H. W. Tao, and G.-W. Zhang, “The neural basis of neuropsychiatric symptoms in Alzheimer’s disease,”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16, Dec. 2024, doi: 10.3389/fnagi.2024.1487875.</w:t>
          </w:r>
        </w:p>
        <w:p w14:paraId="15FEFED9" w14:textId="77777777" w:rsidR="00AB09E0" w:rsidRPr="00AB09E0" w:rsidRDefault="00AB09E0">
          <w:pPr>
            <w:autoSpaceDE w:val="0"/>
            <w:autoSpaceDN w:val="0"/>
            <w:ind w:hanging="640"/>
            <w:divId w:val="1267810388"/>
            <w:rPr>
              <w:rFonts w:ascii="Times New Roman" w:eastAsia="Times New Roman" w:hAnsi="Times New Roman" w:cs="Times New Roman"/>
              <w:color w:val="000000"/>
            </w:rPr>
          </w:pPr>
          <w:r w:rsidRPr="00AB09E0">
            <w:rPr>
              <w:rFonts w:ascii="Times New Roman" w:eastAsia="Times New Roman" w:hAnsi="Times New Roman" w:cs="Times New Roman"/>
              <w:color w:val="000000"/>
            </w:rPr>
            <w:t>[90]</w:t>
          </w:r>
          <w:r w:rsidRPr="00AB09E0">
            <w:rPr>
              <w:rFonts w:ascii="Times New Roman" w:eastAsia="Times New Roman" w:hAnsi="Times New Roman" w:cs="Times New Roman"/>
              <w:color w:val="000000"/>
            </w:rPr>
            <w:tab/>
            <w:t xml:space="preserve">M. Daly, A. R. Sutin, and E. Robinson, “Depression reported by US adults in 2017–2018 and March and April 2020,” </w:t>
          </w:r>
          <w:r w:rsidRPr="00AB09E0">
            <w:rPr>
              <w:rFonts w:ascii="Times New Roman" w:eastAsia="Times New Roman" w:hAnsi="Times New Roman" w:cs="Times New Roman"/>
              <w:i/>
              <w:iCs/>
              <w:color w:val="000000"/>
            </w:rPr>
            <w:t>J. Affect. Disord.</w:t>
          </w:r>
          <w:r w:rsidRPr="00AB09E0">
            <w:rPr>
              <w:rFonts w:ascii="Times New Roman" w:eastAsia="Times New Roman" w:hAnsi="Times New Roman" w:cs="Times New Roman"/>
              <w:color w:val="000000"/>
            </w:rPr>
            <w:t>, vol. 278, pp. 131–135, Jan. 2021, doi: 10.1016/j.jad.2020.09.065.</w:t>
          </w:r>
        </w:p>
        <w:p w14:paraId="728394DC" w14:textId="77777777" w:rsidR="00AB09E0" w:rsidRPr="00AB09E0" w:rsidRDefault="00AB09E0">
          <w:pPr>
            <w:autoSpaceDE w:val="0"/>
            <w:autoSpaceDN w:val="0"/>
            <w:ind w:hanging="640"/>
            <w:divId w:val="2060468622"/>
            <w:rPr>
              <w:rFonts w:ascii="Times New Roman" w:eastAsia="Times New Roman" w:hAnsi="Times New Roman" w:cs="Times New Roman"/>
              <w:color w:val="000000"/>
            </w:rPr>
          </w:pPr>
          <w:r w:rsidRPr="00AB09E0">
            <w:rPr>
              <w:rFonts w:ascii="Times New Roman" w:eastAsia="Times New Roman" w:hAnsi="Times New Roman" w:cs="Times New Roman"/>
              <w:color w:val="000000"/>
            </w:rPr>
            <w:t>[91]</w:t>
          </w:r>
          <w:r w:rsidRPr="00AB09E0">
            <w:rPr>
              <w:rFonts w:ascii="Times New Roman" w:eastAsia="Times New Roman" w:hAnsi="Times New Roman" w:cs="Times New Roman"/>
              <w:color w:val="000000"/>
            </w:rPr>
            <w:tab/>
            <w:t xml:space="preserve">S.-S. Huang, “Depression among caregivers of patients with dementia: Associative factors and management approaches,” </w:t>
          </w:r>
          <w:r w:rsidRPr="00AB09E0">
            <w:rPr>
              <w:rFonts w:ascii="Times New Roman" w:eastAsia="Times New Roman" w:hAnsi="Times New Roman" w:cs="Times New Roman"/>
              <w:i/>
              <w:iCs/>
              <w:color w:val="000000"/>
            </w:rPr>
            <w:t>World J. Psychiatry</w:t>
          </w:r>
          <w:r w:rsidRPr="00AB09E0">
            <w:rPr>
              <w:rFonts w:ascii="Times New Roman" w:eastAsia="Times New Roman" w:hAnsi="Times New Roman" w:cs="Times New Roman"/>
              <w:color w:val="000000"/>
            </w:rPr>
            <w:t>, vol. 12, no. 1, pp. 59–76, Jan. 2022, doi: 10.5498/wjp.v12.i1.59.</w:t>
          </w:r>
        </w:p>
        <w:p w14:paraId="3CF2A772" w14:textId="77777777" w:rsidR="00AB09E0" w:rsidRPr="00AB09E0" w:rsidRDefault="00AB09E0">
          <w:pPr>
            <w:autoSpaceDE w:val="0"/>
            <w:autoSpaceDN w:val="0"/>
            <w:ind w:hanging="640"/>
            <w:divId w:val="560025469"/>
            <w:rPr>
              <w:rFonts w:ascii="Times New Roman" w:eastAsia="Times New Roman" w:hAnsi="Times New Roman" w:cs="Times New Roman"/>
              <w:color w:val="000000"/>
            </w:rPr>
          </w:pPr>
          <w:r w:rsidRPr="00AB09E0">
            <w:rPr>
              <w:rFonts w:ascii="Times New Roman" w:eastAsia="Times New Roman" w:hAnsi="Times New Roman" w:cs="Times New Roman"/>
              <w:color w:val="000000"/>
            </w:rPr>
            <w:t>[92]</w:t>
          </w:r>
          <w:r w:rsidRPr="00AB09E0">
            <w:rPr>
              <w:rFonts w:ascii="Times New Roman" w:eastAsia="Times New Roman" w:hAnsi="Times New Roman" w:cs="Times New Roman"/>
              <w:color w:val="000000"/>
            </w:rPr>
            <w:tab/>
            <w:t xml:space="preserve">J. Kazmierski, “Depression in Dementia or Dementia in Depression? Systematic Review of Studies and Hypotheses,” </w:t>
          </w:r>
          <w:r w:rsidRPr="00AB09E0">
            <w:rPr>
              <w:rFonts w:ascii="Times New Roman" w:eastAsia="Times New Roman" w:hAnsi="Times New Roman" w:cs="Times New Roman"/>
              <w:i/>
              <w:iCs/>
              <w:color w:val="000000"/>
            </w:rPr>
            <w:t>Curr. Alzheimer Res.</w:t>
          </w:r>
          <w:r w:rsidRPr="00AB09E0">
            <w:rPr>
              <w:rFonts w:ascii="Times New Roman" w:eastAsia="Times New Roman" w:hAnsi="Times New Roman" w:cs="Times New Roman"/>
              <w:color w:val="000000"/>
            </w:rPr>
            <w:t>, vol. 17, no. 1, pp. 16–28, Jan. 2020, doi: 10.2174/15672050MTA0qNTUny.</w:t>
          </w:r>
        </w:p>
        <w:p w14:paraId="440E8D11" w14:textId="77777777" w:rsidR="00AB09E0" w:rsidRPr="00AB09E0" w:rsidRDefault="00AB09E0">
          <w:pPr>
            <w:autoSpaceDE w:val="0"/>
            <w:autoSpaceDN w:val="0"/>
            <w:ind w:hanging="640"/>
            <w:divId w:val="2083916004"/>
            <w:rPr>
              <w:rFonts w:ascii="Times New Roman" w:eastAsia="Times New Roman" w:hAnsi="Times New Roman" w:cs="Times New Roman"/>
              <w:color w:val="000000"/>
            </w:rPr>
          </w:pPr>
          <w:r w:rsidRPr="00AB09E0">
            <w:rPr>
              <w:rFonts w:ascii="Times New Roman" w:eastAsia="Times New Roman" w:hAnsi="Times New Roman" w:cs="Times New Roman"/>
              <w:color w:val="000000"/>
            </w:rPr>
            <w:t>[93]</w:t>
          </w:r>
          <w:r w:rsidRPr="00AB09E0">
            <w:rPr>
              <w:rFonts w:ascii="Times New Roman" w:eastAsia="Times New Roman" w:hAnsi="Times New Roman" w:cs="Times New Roman"/>
              <w:color w:val="000000"/>
            </w:rPr>
            <w:tab/>
            <w:t xml:space="preserve">Y.-Y. Huang, Y.-H. Gan, L. Yang, W. Cheng, and J.-T. Yu, “Depression in Alzheimer’s Disease: Epidemiology, Mechanisms, and Treatment,” </w:t>
          </w:r>
          <w:r w:rsidRPr="00AB09E0">
            <w:rPr>
              <w:rFonts w:ascii="Times New Roman" w:eastAsia="Times New Roman" w:hAnsi="Times New Roman" w:cs="Times New Roman"/>
              <w:i/>
              <w:iCs/>
              <w:color w:val="000000"/>
            </w:rPr>
            <w:t>Biol. Psychiatry</w:t>
          </w:r>
          <w:r w:rsidRPr="00AB09E0">
            <w:rPr>
              <w:rFonts w:ascii="Times New Roman" w:eastAsia="Times New Roman" w:hAnsi="Times New Roman" w:cs="Times New Roman"/>
              <w:color w:val="000000"/>
            </w:rPr>
            <w:t>, vol. 95, no. 11, pp. 992–1005, Jun. 2024, doi: 10.1016/j.biopsych.2023.10.008.</w:t>
          </w:r>
        </w:p>
        <w:p w14:paraId="7D46980B" w14:textId="77777777" w:rsidR="00AB09E0" w:rsidRPr="00AB09E0" w:rsidRDefault="00AB09E0">
          <w:pPr>
            <w:autoSpaceDE w:val="0"/>
            <w:autoSpaceDN w:val="0"/>
            <w:ind w:hanging="640"/>
            <w:divId w:val="1864786625"/>
            <w:rPr>
              <w:rFonts w:ascii="Times New Roman" w:eastAsia="Times New Roman" w:hAnsi="Times New Roman" w:cs="Times New Roman"/>
              <w:color w:val="000000"/>
            </w:rPr>
          </w:pPr>
          <w:r w:rsidRPr="00AB09E0">
            <w:rPr>
              <w:rFonts w:ascii="Times New Roman" w:eastAsia="Times New Roman" w:hAnsi="Times New Roman" w:cs="Times New Roman"/>
              <w:color w:val="000000"/>
            </w:rPr>
            <w:t>[94]</w:t>
          </w:r>
          <w:r w:rsidRPr="00AB09E0">
            <w:rPr>
              <w:rFonts w:ascii="Times New Roman" w:eastAsia="Times New Roman" w:hAnsi="Times New Roman" w:cs="Times New Roman"/>
              <w:color w:val="000000"/>
            </w:rPr>
            <w:tab/>
            <w:t xml:space="preserve">N. V. Harerimana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“Genetic Evidence Supporting a Causal Role of Depression in Alzheimer’s Disease,” </w:t>
          </w:r>
          <w:r w:rsidRPr="00AB09E0">
            <w:rPr>
              <w:rFonts w:ascii="Times New Roman" w:eastAsia="Times New Roman" w:hAnsi="Times New Roman" w:cs="Times New Roman"/>
              <w:i/>
              <w:iCs/>
              <w:color w:val="000000"/>
            </w:rPr>
            <w:t>Biol. Psychiatry</w:t>
          </w:r>
          <w:r w:rsidRPr="00AB09E0">
            <w:rPr>
              <w:rFonts w:ascii="Times New Roman" w:eastAsia="Times New Roman" w:hAnsi="Times New Roman" w:cs="Times New Roman"/>
              <w:color w:val="000000"/>
            </w:rPr>
            <w:t>, vol. 92, no. 1, pp. 25–33, Jul. 2022, doi: 10.1016/j.biopsych.2021.11.025.</w:t>
          </w:r>
        </w:p>
        <w:p w14:paraId="1843DA28" w14:textId="77777777" w:rsidR="00AB09E0" w:rsidRPr="00AB09E0" w:rsidRDefault="00AB09E0">
          <w:pPr>
            <w:autoSpaceDE w:val="0"/>
            <w:autoSpaceDN w:val="0"/>
            <w:ind w:hanging="640"/>
            <w:divId w:val="1650020070"/>
            <w:rPr>
              <w:rFonts w:ascii="Times New Roman" w:eastAsia="Times New Roman" w:hAnsi="Times New Roman" w:cs="Times New Roman"/>
              <w:color w:val="000000"/>
            </w:rPr>
          </w:pPr>
          <w:r w:rsidRPr="00AB09E0">
            <w:rPr>
              <w:rFonts w:ascii="Times New Roman" w:eastAsia="Times New Roman" w:hAnsi="Times New Roman" w:cs="Times New Roman"/>
              <w:color w:val="000000"/>
            </w:rPr>
            <w:t>[95]</w:t>
          </w:r>
          <w:r w:rsidRPr="00AB09E0">
            <w:rPr>
              <w:rFonts w:ascii="Times New Roman" w:eastAsia="Times New Roman" w:hAnsi="Times New Roman" w:cs="Times New Roman"/>
              <w:color w:val="000000"/>
            </w:rPr>
            <w:tab/>
            <w:t xml:space="preserve">W. Xu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“Amyloid Pathologies Modulate the Associations of Minimal Depressive Symptoms With Cognitive Impairments in Older Adults Without Dementia,” </w:t>
          </w:r>
          <w:r w:rsidRPr="00AB09E0">
            <w:rPr>
              <w:rFonts w:ascii="Times New Roman" w:eastAsia="Times New Roman" w:hAnsi="Times New Roman" w:cs="Times New Roman"/>
              <w:i/>
              <w:iCs/>
              <w:color w:val="000000"/>
            </w:rPr>
            <w:t>Biol. Psychiatry</w:t>
          </w:r>
          <w:r w:rsidRPr="00AB09E0">
            <w:rPr>
              <w:rFonts w:ascii="Times New Roman" w:eastAsia="Times New Roman" w:hAnsi="Times New Roman" w:cs="Times New Roman"/>
              <w:color w:val="000000"/>
            </w:rPr>
            <w:t>, vol. 89, no. 8, pp. 766–775, Apr. 2021, doi: 10.1016/j.biopsych.2020.07.004.</w:t>
          </w:r>
        </w:p>
        <w:p w14:paraId="7E14E341" w14:textId="77777777" w:rsidR="00AB09E0" w:rsidRPr="00AB09E0" w:rsidRDefault="00AB09E0">
          <w:pPr>
            <w:autoSpaceDE w:val="0"/>
            <w:autoSpaceDN w:val="0"/>
            <w:ind w:hanging="640"/>
            <w:divId w:val="2093771883"/>
            <w:rPr>
              <w:rFonts w:ascii="Times New Roman" w:eastAsia="Times New Roman" w:hAnsi="Times New Roman" w:cs="Times New Roman"/>
              <w:color w:val="000000"/>
            </w:rPr>
          </w:pPr>
          <w:r w:rsidRPr="00AB09E0">
            <w:rPr>
              <w:rFonts w:ascii="Times New Roman" w:eastAsia="Times New Roman" w:hAnsi="Times New Roman" w:cs="Times New Roman"/>
              <w:color w:val="000000"/>
            </w:rPr>
            <w:t>[96]</w:t>
          </w:r>
          <w:r w:rsidRPr="00AB09E0">
            <w:rPr>
              <w:rFonts w:ascii="Times New Roman" w:eastAsia="Times New Roman" w:hAnsi="Times New Roman" w:cs="Times New Roman"/>
              <w:color w:val="000000"/>
            </w:rPr>
            <w:tab/>
            <w:t xml:space="preserve">K.-Y. Wu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“Decreased Cerebral Amyloid-β Depositions in Patients With a Lifetime History of Major Depression With Suspected Non-Alzheimer Pathophysiology,”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14, May 2022, doi: 10.3389/fnagi.2022.857940.</w:t>
          </w:r>
        </w:p>
        <w:p w14:paraId="025F33B2" w14:textId="77777777" w:rsidR="00AB09E0" w:rsidRPr="00AB09E0" w:rsidRDefault="00AB09E0">
          <w:pPr>
            <w:autoSpaceDE w:val="0"/>
            <w:autoSpaceDN w:val="0"/>
            <w:ind w:hanging="640"/>
            <w:divId w:val="760881575"/>
            <w:rPr>
              <w:rFonts w:ascii="Times New Roman" w:eastAsia="Times New Roman" w:hAnsi="Times New Roman" w:cs="Times New Roman"/>
              <w:color w:val="000000"/>
            </w:rPr>
          </w:pPr>
          <w:r w:rsidRPr="00AB09E0">
            <w:rPr>
              <w:rFonts w:ascii="Times New Roman" w:eastAsia="Times New Roman" w:hAnsi="Times New Roman" w:cs="Times New Roman"/>
              <w:color w:val="000000"/>
            </w:rPr>
            <w:t>[97]</w:t>
          </w:r>
          <w:r w:rsidRPr="00AB09E0">
            <w:rPr>
              <w:rFonts w:ascii="Times New Roman" w:eastAsia="Times New Roman" w:hAnsi="Times New Roman" w:cs="Times New Roman"/>
              <w:color w:val="000000"/>
            </w:rPr>
            <w:tab/>
            <w:t xml:space="preserve">G. Juszczyk, J. Mikulska, K. Kasperek, D. Pietrzak, W. Mrozek, and M. Herbet, “Chronic Stress and Oxidative Stress as Common Factors of the Pathogenesis of Depression and Alzheimer’s Disease: The Role of Antioxidants in Prevention and Treatment,” </w:t>
          </w:r>
          <w:r w:rsidRPr="00AB09E0">
            <w:rPr>
              <w:rFonts w:ascii="Times New Roman" w:eastAsia="Times New Roman" w:hAnsi="Times New Roman" w:cs="Times New Roman"/>
              <w:i/>
              <w:iCs/>
              <w:color w:val="000000"/>
            </w:rPr>
            <w:t>Antioxidants</w:t>
          </w:r>
          <w:r w:rsidRPr="00AB09E0">
            <w:rPr>
              <w:rFonts w:ascii="Times New Roman" w:eastAsia="Times New Roman" w:hAnsi="Times New Roman" w:cs="Times New Roman"/>
              <w:color w:val="000000"/>
            </w:rPr>
            <w:t>, vol. 10, no. 9, p. 1439, Sep. 2021, doi: 10.3390/antiox10091439.</w:t>
          </w:r>
        </w:p>
        <w:p w14:paraId="194EE98A" w14:textId="77777777" w:rsidR="00AB09E0" w:rsidRPr="00AB09E0" w:rsidRDefault="00AB09E0">
          <w:pPr>
            <w:autoSpaceDE w:val="0"/>
            <w:autoSpaceDN w:val="0"/>
            <w:ind w:hanging="640"/>
            <w:divId w:val="1329023113"/>
            <w:rPr>
              <w:rFonts w:ascii="Times New Roman" w:eastAsia="Times New Roman" w:hAnsi="Times New Roman" w:cs="Times New Roman"/>
              <w:color w:val="000000"/>
            </w:rPr>
          </w:pPr>
          <w:r w:rsidRPr="00AB09E0">
            <w:rPr>
              <w:rFonts w:ascii="Times New Roman" w:eastAsia="Times New Roman" w:hAnsi="Times New Roman" w:cs="Times New Roman"/>
              <w:color w:val="000000"/>
            </w:rPr>
            <w:t>[98]</w:t>
          </w:r>
          <w:r w:rsidRPr="00AB09E0">
            <w:rPr>
              <w:rFonts w:ascii="Times New Roman" w:eastAsia="Times New Roman" w:hAnsi="Times New Roman" w:cs="Times New Roman"/>
              <w:color w:val="000000"/>
            </w:rPr>
            <w:tab/>
            <w:t xml:space="preserve">Y. Wu, X. Wu, Q. Wei, K. Wang, and Y. Tian, “Differences in Cerebral Structure Associated With Depressive Symptoms in the Elderly With Alzheimer’s Disease,”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12, May 2020, doi: 10.3389/fnagi.2020.00107.</w:t>
          </w:r>
        </w:p>
        <w:p w14:paraId="03621D9E" w14:textId="77777777" w:rsidR="00AB09E0" w:rsidRPr="00AB09E0" w:rsidRDefault="00AB09E0">
          <w:pPr>
            <w:autoSpaceDE w:val="0"/>
            <w:autoSpaceDN w:val="0"/>
            <w:ind w:hanging="640"/>
            <w:divId w:val="1957449286"/>
            <w:rPr>
              <w:rFonts w:ascii="Times New Roman" w:eastAsia="Times New Roman" w:hAnsi="Times New Roman" w:cs="Times New Roman"/>
              <w:color w:val="000000"/>
            </w:rPr>
          </w:pPr>
          <w:r w:rsidRPr="00AB09E0">
            <w:rPr>
              <w:rFonts w:ascii="Times New Roman" w:eastAsia="Times New Roman" w:hAnsi="Times New Roman" w:cs="Times New Roman"/>
              <w:color w:val="000000"/>
            </w:rPr>
            <w:t>[99]</w:t>
          </w:r>
          <w:r w:rsidRPr="00AB09E0">
            <w:rPr>
              <w:rFonts w:ascii="Times New Roman" w:eastAsia="Times New Roman" w:hAnsi="Times New Roman" w:cs="Times New Roman"/>
              <w:color w:val="000000"/>
            </w:rPr>
            <w:tab/>
            <w:t xml:space="preserve">Y. Chen, M. Dang, and Z. Zhang, “Brain mechanisms underlying neuropsychiatric symptoms in Alzheimer’s disease: a systematic review of symptom-general and –specific lesion patterns,” </w:t>
          </w:r>
          <w:r w:rsidRPr="00AB09E0">
            <w:rPr>
              <w:rFonts w:ascii="Times New Roman" w:eastAsia="Times New Roman" w:hAnsi="Times New Roman" w:cs="Times New Roman"/>
              <w:i/>
              <w:iCs/>
              <w:color w:val="000000"/>
            </w:rPr>
            <w:t>Mol. Neurodegener.</w:t>
          </w:r>
          <w:r w:rsidRPr="00AB09E0">
            <w:rPr>
              <w:rFonts w:ascii="Times New Roman" w:eastAsia="Times New Roman" w:hAnsi="Times New Roman" w:cs="Times New Roman"/>
              <w:color w:val="000000"/>
            </w:rPr>
            <w:t>, vol. 16, no. 1, p. 38, Jun. 2021, doi: 10.1186/s13024-021-00456-1.</w:t>
          </w:r>
        </w:p>
        <w:p w14:paraId="6616EFA4" w14:textId="77777777" w:rsidR="00AB09E0" w:rsidRPr="00AB09E0" w:rsidRDefault="00AB09E0">
          <w:pPr>
            <w:autoSpaceDE w:val="0"/>
            <w:autoSpaceDN w:val="0"/>
            <w:ind w:hanging="640"/>
            <w:divId w:val="1090345229"/>
            <w:rPr>
              <w:rFonts w:ascii="Times New Roman" w:eastAsia="Times New Roman" w:hAnsi="Times New Roman" w:cs="Times New Roman"/>
              <w:color w:val="000000"/>
            </w:rPr>
          </w:pPr>
          <w:r w:rsidRPr="00AB09E0">
            <w:rPr>
              <w:rFonts w:ascii="Times New Roman" w:eastAsia="Times New Roman" w:hAnsi="Times New Roman" w:cs="Times New Roman"/>
              <w:color w:val="000000"/>
            </w:rPr>
            <w:t>[100]</w:t>
          </w:r>
          <w:r w:rsidRPr="00AB09E0">
            <w:rPr>
              <w:rFonts w:ascii="Times New Roman" w:eastAsia="Times New Roman" w:hAnsi="Times New Roman" w:cs="Times New Roman"/>
              <w:color w:val="000000"/>
            </w:rPr>
            <w:tab/>
            <w:t xml:space="preserve">L. Zhao, L. Niu, H. Dai, T. M. C. Lee, R. Huang, and R. Zhang, “A comparative meta-analysis of structural magnetic resonance imaging studies and gene expression profiles revealing the similarities and differences between late life depression and mild cognitive impairment,” </w:t>
          </w:r>
          <w:r w:rsidRPr="00AB09E0">
            <w:rPr>
              <w:rFonts w:ascii="Times New Roman" w:eastAsia="Times New Roman" w:hAnsi="Times New Roman" w:cs="Times New Roman"/>
              <w:i/>
              <w:iCs/>
              <w:color w:val="000000"/>
            </w:rPr>
            <w:t>Psychol. Med.</w:t>
          </w:r>
          <w:r w:rsidRPr="00AB09E0">
            <w:rPr>
              <w:rFonts w:ascii="Times New Roman" w:eastAsia="Times New Roman" w:hAnsi="Times New Roman" w:cs="Times New Roman"/>
              <w:color w:val="000000"/>
            </w:rPr>
            <w:t>, vol. 54, no. 15, pp. 4264–4273, Nov. 2024, doi: 10.1017/S0033291724002563.</w:t>
          </w:r>
        </w:p>
        <w:p w14:paraId="18F45E17" w14:textId="77777777" w:rsidR="00AB09E0" w:rsidRPr="00AB09E0" w:rsidRDefault="00AB09E0">
          <w:pPr>
            <w:autoSpaceDE w:val="0"/>
            <w:autoSpaceDN w:val="0"/>
            <w:ind w:hanging="640"/>
            <w:divId w:val="456417319"/>
            <w:rPr>
              <w:rFonts w:ascii="Times New Roman" w:eastAsia="Times New Roman" w:hAnsi="Times New Roman" w:cs="Times New Roman"/>
              <w:color w:val="000000"/>
            </w:rPr>
          </w:pPr>
          <w:r w:rsidRPr="00AB09E0">
            <w:rPr>
              <w:rFonts w:ascii="Times New Roman" w:eastAsia="Times New Roman" w:hAnsi="Times New Roman" w:cs="Times New Roman"/>
              <w:color w:val="000000"/>
            </w:rPr>
            <w:t>[101]</w:t>
          </w:r>
          <w:r w:rsidRPr="00AB09E0">
            <w:rPr>
              <w:rFonts w:ascii="Times New Roman" w:eastAsia="Times New Roman" w:hAnsi="Times New Roman" w:cs="Times New Roman"/>
              <w:color w:val="000000"/>
            </w:rPr>
            <w:tab/>
            <w:t xml:space="preserve">M. F. Mendez, “The Relationship Between Anxiety and Alzheimer’s Disease,” </w:t>
          </w:r>
          <w:r w:rsidRPr="00AB09E0">
            <w:rPr>
              <w:rFonts w:ascii="Times New Roman" w:eastAsia="Times New Roman" w:hAnsi="Times New Roman" w:cs="Times New Roman"/>
              <w:i/>
              <w:iCs/>
              <w:color w:val="000000"/>
            </w:rPr>
            <w:t>J. Alzheimers Dis. Rep.</w:t>
          </w:r>
          <w:r w:rsidRPr="00AB09E0">
            <w:rPr>
              <w:rFonts w:ascii="Times New Roman" w:eastAsia="Times New Roman" w:hAnsi="Times New Roman" w:cs="Times New Roman"/>
              <w:color w:val="000000"/>
            </w:rPr>
            <w:t>, vol. 5, no. 1, pp. 563–563, Mar. 2021, doi: 10.3233/ADR-219003.</w:t>
          </w:r>
        </w:p>
        <w:p w14:paraId="71CA6754" w14:textId="77777777" w:rsidR="00AB09E0" w:rsidRPr="00AB09E0" w:rsidRDefault="00AB09E0">
          <w:pPr>
            <w:autoSpaceDE w:val="0"/>
            <w:autoSpaceDN w:val="0"/>
            <w:ind w:hanging="640"/>
            <w:divId w:val="491876651"/>
            <w:rPr>
              <w:rFonts w:ascii="Times New Roman" w:eastAsia="Times New Roman" w:hAnsi="Times New Roman" w:cs="Times New Roman"/>
              <w:color w:val="000000"/>
            </w:rPr>
          </w:pPr>
          <w:r w:rsidRPr="00AB09E0">
            <w:rPr>
              <w:rFonts w:ascii="Times New Roman" w:eastAsia="Times New Roman" w:hAnsi="Times New Roman" w:cs="Times New Roman"/>
              <w:color w:val="000000"/>
            </w:rPr>
            <w:t>[102]</w:t>
          </w:r>
          <w:r w:rsidRPr="00AB09E0">
            <w:rPr>
              <w:rFonts w:ascii="Times New Roman" w:eastAsia="Times New Roman" w:hAnsi="Times New Roman" w:cs="Times New Roman"/>
              <w:color w:val="000000"/>
            </w:rPr>
            <w:tab/>
            <w:t xml:space="preserve">J. Santabárbara, D. Lipnicki, J. Bueno-Notivol, B. Olaya-Guzmán, B. Villagrasa, and R. López-Antón, “Updating the evidence for an association between anxiety and risk of </w:t>
          </w:r>
          <w:r w:rsidRPr="00AB09E0">
            <w:rPr>
              <w:rFonts w:ascii="Times New Roman" w:eastAsia="Times New Roman" w:hAnsi="Times New Roman" w:cs="Times New Roman"/>
              <w:color w:val="000000"/>
            </w:rPr>
            <w:lastRenderedPageBreak/>
            <w:t xml:space="preserve">Alzheimer’s disease: A meta-analysis of prospective cohort studies.,” </w:t>
          </w:r>
          <w:r w:rsidRPr="00AB09E0">
            <w:rPr>
              <w:rFonts w:ascii="Times New Roman" w:eastAsia="Times New Roman" w:hAnsi="Times New Roman" w:cs="Times New Roman"/>
              <w:i/>
              <w:iCs/>
              <w:color w:val="000000"/>
            </w:rPr>
            <w:t>J. Affect. Disord.</w:t>
          </w:r>
          <w:r w:rsidRPr="00AB09E0">
            <w:rPr>
              <w:rFonts w:ascii="Times New Roman" w:eastAsia="Times New Roman" w:hAnsi="Times New Roman" w:cs="Times New Roman"/>
              <w:color w:val="000000"/>
            </w:rPr>
            <w:t>, vol. 262, pp. 397–404, Feb. 2020, doi: 10.1016/j.jad.2019.11.065.</w:t>
          </w:r>
        </w:p>
        <w:p w14:paraId="7CEAEC96" w14:textId="77777777" w:rsidR="00AB09E0" w:rsidRPr="00AB09E0" w:rsidRDefault="00AB09E0">
          <w:pPr>
            <w:autoSpaceDE w:val="0"/>
            <w:autoSpaceDN w:val="0"/>
            <w:ind w:hanging="640"/>
            <w:divId w:val="339822011"/>
            <w:rPr>
              <w:rFonts w:ascii="Times New Roman" w:eastAsia="Times New Roman" w:hAnsi="Times New Roman" w:cs="Times New Roman"/>
              <w:color w:val="000000"/>
            </w:rPr>
          </w:pPr>
          <w:r w:rsidRPr="00AB09E0">
            <w:rPr>
              <w:rFonts w:ascii="Times New Roman" w:eastAsia="Times New Roman" w:hAnsi="Times New Roman" w:cs="Times New Roman"/>
              <w:color w:val="000000"/>
            </w:rPr>
            <w:t>[103]</w:t>
          </w:r>
          <w:r w:rsidRPr="00AB09E0">
            <w:rPr>
              <w:rFonts w:ascii="Times New Roman" w:eastAsia="Times New Roman" w:hAnsi="Times New Roman" w:cs="Times New Roman"/>
              <w:color w:val="000000"/>
            </w:rPr>
            <w:tab/>
            <w:t xml:space="preserve">M. Ettcheto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“Benzodiazepines and Related Drugs as a Risk Factor in Alzheimer’s Disease Dementia,” </w:t>
          </w:r>
          <w:r w:rsidRPr="00AB09E0">
            <w:rPr>
              <w:rFonts w:ascii="Times New Roman" w:eastAsia="Times New Roman" w:hAnsi="Times New Roman" w:cs="Times New Roman"/>
              <w:i/>
              <w:iCs/>
              <w:color w:val="000000"/>
            </w:rPr>
            <w:t>Front. Aging Neurosci.</w:t>
          </w:r>
          <w:r w:rsidRPr="00AB09E0">
            <w:rPr>
              <w:rFonts w:ascii="Times New Roman" w:eastAsia="Times New Roman" w:hAnsi="Times New Roman" w:cs="Times New Roman"/>
              <w:color w:val="000000"/>
            </w:rPr>
            <w:t>, vol. 11, Jan. 2020, doi: 10.3389/fnagi.2019.00344.</w:t>
          </w:r>
        </w:p>
        <w:p w14:paraId="5B83260F" w14:textId="77777777" w:rsidR="00AB09E0" w:rsidRPr="00AB09E0" w:rsidRDefault="00AB09E0">
          <w:pPr>
            <w:autoSpaceDE w:val="0"/>
            <w:autoSpaceDN w:val="0"/>
            <w:ind w:hanging="640"/>
            <w:divId w:val="775056051"/>
            <w:rPr>
              <w:rFonts w:ascii="Times New Roman" w:eastAsia="Times New Roman" w:hAnsi="Times New Roman" w:cs="Times New Roman"/>
              <w:color w:val="000000"/>
            </w:rPr>
          </w:pPr>
          <w:r w:rsidRPr="00AB09E0">
            <w:rPr>
              <w:rFonts w:ascii="Times New Roman" w:eastAsia="Times New Roman" w:hAnsi="Times New Roman" w:cs="Times New Roman"/>
              <w:color w:val="000000"/>
            </w:rPr>
            <w:t>[104]</w:t>
          </w:r>
          <w:r w:rsidRPr="00AB09E0">
            <w:rPr>
              <w:rFonts w:ascii="Times New Roman" w:eastAsia="Times New Roman" w:hAnsi="Times New Roman" w:cs="Times New Roman"/>
              <w:color w:val="000000"/>
            </w:rPr>
            <w:tab/>
            <w:t xml:space="preserve">P. Gracia‐García, J. Bueno‐Notivol, D. M. Lipnicki, C. de la Cámara, A. Lobo, and J. Santabárbara, “Clinically significant anxiety as a risk factor for Alzheimer’s disease: Results from a 10‐year follow‐up community study,” </w:t>
          </w:r>
          <w:r w:rsidRPr="00AB09E0">
            <w:rPr>
              <w:rFonts w:ascii="Times New Roman" w:eastAsia="Times New Roman" w:hAnsi="Times New Roman" w:cs="Times New Roman"/>
              <w:i/>
              <w:iCs/>
              <w:color w:val="000000"/>
            </w:rPr>
            <w:t>Int. J. Methods Psychiatr. Res.</w:t>
          </w:r>
          <w:r w:rsidRPr="00AB09E0">
            <w:rPr>
              <w:rFonts w:ascii="Times New Roman" w:eastAsia="Times New Roman" w:hAnsi="Times New Roman" w:cs="Times New Roman"/>
              <w:color w:val="000000"/>
            </w:rPr>
            <w:t>, vol. 32, no. 3, Sep. 2023, doi: 10.1002/mpr.1934.</w:t>
          </w:r>
        </w:p>
        <w:p w14:paraId="5157F91F" w14:textId="77777777" w:rsidR="00AB09E0" w:rsidRPr="00AB09E0" w:rsidRDefault="00AB09E0">
          <w:pPr>
            <w:autoSpaceDE w:val="0"/>
            <w:autoSpaceDN w:val="0"/>
            <w:ind w:hanging="640"/>
            <w:divId w:val="1384794330"/>
            <w:rPr>
              <w:rFonts w:ascii="Times New Roman" w:eastAsia="Times New Roman" w:hAnsi="Times New Roman" w:cs="Times New Roman"/>
              <w:color w:val="000000"/>
            </w:rPr>
          </w:pPr>
          <w:r w:rsidRPr="00AB09E0">
            <w:rPr>
              <w:rFonts w:ascii="Times New Roman" w:eastAsia="Times New Roman" w:hAnsi="Times New Roman" w:cs="Times New Roman"/>
              <w:color w:val="000000"/>
            </w:rPr>
            <w:t>[105]</w:t>
          </w:r>
          <w:r w:rsidRPr="00AB09E0">
            <w:rPr>
              <w:rFonts w:ascii="Times New Roman" w:eastAsia="Times New Roman" w:hAnsi="Times New Roman" w:cs="Times New Roman"/>
              <w:color w:val="000000"/>
            </w:rPr>
            <w:tab/>
            <w:t xml:space="preserve">I. Azocar, G. Livingston, and J. Huntley, “The Association Between Impaired Awareness and Depression, Anxiety, and Apathy in Mild to Moderate Alzheimer’s Disease: A Systematic Review,” </w:t>
          </w:r>
          <w:r w:rsidRPr="00AB09E0">
            <w:rPr>
              <w:rFonts w:ascii="Times New Roman" w:eastAsia="Times New Roman" w:hAnsi="Times New Roman" w:cs="Times New Roman"/>
              <w:i/>
              <w:iCs/>
              <w:color w:val="000000"/>
            </w:rPr>
            <w:t>Front. Psychiatry</w:t>
          </w:r>
          <w:r w:rsidRPr="00AB09E0">
            <w:rPr>
              <w:rFonts w:ascii="Times New Roman" w:eastAsia="Times New Roman" w:hAnsi="Times New Roman" w:cs="Times New Roman"/>
              <w:color w:val="000000"/>
            </w:rPr>
            <w:t>, vol. 12, Feb. 2021, doi: 10.3389/fpsyt.2021.633081.</w:t>
          </w:r>
        </w:p>
        <w:p w14:paraId="36FCF4C7" w14:textId="77777777" w:rsidR="00AB09E0" w:rsidRPr="00AB09E0" w:rsidRDefault="00AB09E0">
          <w:pPr>
            <w:autoSpaceDE w:val="0"/>
            <w:autoSpaceDN w:val="0"/>
            <w:ind w:hanging="640"/>
            <w:divId w:val="271789502"/>
            <w:rPr>
              <w:rFonts w:ascii="Times New Roman" w:eastAsia="Times New Roman" w:hAnsi="Times New Roman" w:cs="Times New Roman"/>
              <w:color w:val="000000"/>
            </w:rPr>
          </w:pPr>
          <w:r w:rsidRPr="00AB09E0">
            <w:rPr>
              <w:rFonts w:ascii="Times New Roman" w:eastAsia="Times New Roman" w:hAnsi="Times New Roman" w:cs="Times New Roman"/>
              <w:color w:val="000000"/>
            </w:rPr>
            <w:t>[106]</w:t>
          </w:r>
          <w:r w:rsidRPr="00AB09E0">
            <w:rPr>
              <w:rFonts w:ascii="Times New Roman" w:eastAsia="Times New Roman" w:hAnsi="Times New Roman" w:cs="Times New Roman"/>
              <w:color w:val="000000"/>
            </w:rPr>
            <w:tab/>
            <w:t xml:space="preserve">J. Stott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“Associations between psychological intervention for anxiety disorders and risk of dementia: a prospective cohort study using national health-care records data in England,” </w:t>
          </w:r>
          <w:r w:rsidRPr="00AB09E0">
            <w:rPr>
              <w:rFonts w:ascii="Times New Roman" w:eastAsia="Times New Roman" w:hAnsi="Times New Roman" w:cs="Times New Roman"/>
              <w:i/>
              <w:iCs/>
              <w:color w:val="000000"/>
            </w:rPr>
            <w:t>Lancet Healthy Longev.</w:t>
          </w:r>
          <w:r w:rsidRPr="00AB09E0">
            <w:rPr>
              <w:rFonts w:ascii="Times New Roman" w:eastAsia="Times New Roman" w:hAnsi="Times New Roman" w:cs="Times New Roman"/>
              <w:color w:val="000000"/>
            </w:rPr>
            <w:t>, vol. 4, no. 1, pp. e12–e22, Jan. 2023, doi: 10.1016/S2666-7568(22)00242-2.</w:t>
          </w:r>
        </w:p>
        <w:p w14:paraId="214739F5" w14:textId="77777777" w:rsidR="00AB09E0" w:rsidRPr="00AB09E0" w:rsidRDefault="00AB09E0">
          <w:pPr>
            <w:autoSpaceDE w:val="0"/>
            <w:autoSpaceDN w:val="0"/>
            <w:ind w:hanging="640"/>
            <w:divId w:val="1815487366"/>
            <w:rPr>
              <w:rFonts w:ascii="Times New Roman" w:eastAsia="Times New Roman" w:hAnsi="Times New Roman" w:cs="Times New Roman"/>
              <w:color w:val="000000"/>
            </w:rPr>
          </w:pPr>
          <w:r w:rsidRPr="00AB09E0">
            <w:rPr>
              <w:rFonts w:ascii="Times New Roman" w:eastAsia="Times New Roman" w:hAnsi="Times New Roman" w:cs="Times New Roman"/>
              <w:color w:val="000000"/>
            </w:rPr>
            <w:t>[107]</w:t>
          </w:r>
          <w:r w:rsidRPr="00AB09E0">
            <w:rPr>
              <w:rFonts w:ascii="Times New Roman" w:eastAsia="Times New Roman" w:hAnsi="Times New Roman" w:cs="Times New Roman"/>
              <w:color w:val="000000"/>
            </w:rPr>
            <w:tab/>
            <w:t xml:space="preserve">J. Song, “Amygdala activity and amygdala-hippocampus connectivity: Metabolic diseases, dementia, and neuropsychiatric issues,” </w:t>
          </w:r>
          <w:r w:rsidRPr="00AB09E0">
            <w:rPr>
              <w:rFonts w:ascii="Times New Roman" w:eastAsia="Times New Roman" w:hAnsi="Times New Roman" w:cs="Times New Roman"/>
              <w:i/>
              <w:iCs/>
              <w:color w:val="000000"/>
            </w:rPr>
            <w:t>Biomedicine &amp; Pharmacotherapy</w:t>
          </w:r>
          <w:r w:rsidRPr="00AB09E0">
            <w:rPr>
              <w:rFonts w:ascii="Times New Roman" w:eastAsia="Times New Roman" w:hAnsi="Times New Roman" w:cs="Times New Roman"/>
              <w:color w:val="000000"/>
            </w:rPr>
            <w:t>, vol. 162, p. 114647, Jun. 2023, doi: 10.1016/j.biopha.2023.114647.</w:t>
          </w:r>
        </w:p>
        <w:p w14:paraId="4487204E" w14:textId="77777777" w:rsidR="00AB09E0" w:rsidRPr="00AB09E0" w:rsidRDefault="00AB09E0">
          <w:pPr>
            <w:autoSpaceDE w:val="0"/>
            <w:autoSpaceDN w:val="0"/>
            <w:ind w:hanging="640"/>
            <w:divId w:val="1887141208"/>
            <w:rPr>
              <w:rFonts w:ascii="Times New Roman" w:eastAsia="Times New Roman" w:hAnsi="Times New Roman" w:cs="Times New Roman"/>
              <w:color w:val="000000"/>
            </w:rPr>
          </w:pPr>
          <w:r w:rsidRPr="00AB09E0">
            <w:rPr>
              <w:rFonts w:ascii="Times New Roman" w:eastAsia="Times New Roman" w:hAnsi="Times New Roman" w:cs="Times New Roman"/>
              <w:color w:val="000000"/>
            </w:rPr>
            <w:t>[108]</w:t>
          </w:r>
          <w:r w:rsidRPr="00AB09E0">
            <w:rPr>
              <w:rFonts w:ascii="Times New Roman" w:eastAsia="Times New Roman" w:hAnsi="Times New Roman" w:cs="Times New Roman"/>
              <w:color w:val="000000"/>
            </w:rPr>
            <w:tab/>
            <w:t xml:space="preserve">A. Kicik, E. Kurt, E. Hari, Ç. Ulasoglu-Yildiz, H. Gurvit, and T. Demiralp, “Impact of amygdala functional connectivity on cognitive impairment in Alzheimer’s disease,” </w:t>
          </w:r>
          <w:r w:rsidRPr="00AB09E0">
            <w:rPr>
              <w:rFonts w:ascii="Times New Roman" w:eastAsia="Times New Roman" w:hAnsi="Times New Roman" w:cs="Times New Roman"/>
              <w:i/>
              <w:iCs/>
              <w:color w:val="000000"/>
            </w:rPr>
            <w:t>Neurological Sciences</w:t>
          </w:r>
          <w:r w:rsidRPr="00AB09E0">
            <w:rPr>
              <w:rFonts w:ascii="Times New Roman" w:eastAsia="Times New Roman" w:hAnsi="Times New Roman" w:cs="Times New Roman"/>
              <w:color w:val="000000"/>
            </w:rPr>
            <w:t>, vol. 46, no. 6, pp. 2601–2610, Jun. 2025, doi: 10.1007/s10072-025-08091-0.</w:t>
          </w:r>
        </w:p>
        <w:p w14:paraId="0EEF21F0" w14:textId="77777777" w:rsidR="00AB09E0" w:rsidRPr="00AB09E0" w:rsidRDefault="00AB09E0">
          <w:pPr>
            <w:autoSpaceDE w:val="0"/>
            <w:autoSpaceDN w:val="0"/>
            <w:ind w:hanging="640"/>
            <w:divId w:val="2090999135"/>
            <w:rPr>
              <w:rFonts w:ascii="Times New Roman" w:eastAsia="Times New Roman" w:hAnsi="Times New Roman" w:cs="Times New Roman"/>
              <w:color w:val="000000"/>
            </w:rPr>
          </w:pPr>
          <w:r w:rsidRPr="00AB09E0">
            <w:rPr>
              <w:rFonts w:ascii="Times New Roman" w:eastAsia="Times New Roman" w:hAnsi="Times New Roman" w:cs="Times New Roman"/>
              <w:color w:val="000000"/>
            </w:rPr>
            <w:t>[109]</w:t>
          </w:r>
          <w:r w:rsidRPr="00AB09E0">
            <w:rPr>
              <w:rFonts w:ascii="Times New Roman" w:eastAsia="Times New Roman" w:hAnsi="Times New Roman" w:cs="Times New Roman"/>
              <w:color w:val="000000"/>
            </w:rPr>
            <w:tab/>
            <w:t xml:space="preserve">A. elazeim A. Mohamed Nour, Y. Jiao, and G.-J. Teng, “Neuroanatomical associations of depression, anxiety and apathy neuropsychiatric symptoms in patients with Alzheimer’s disease,” </w:t>
          </w:r>
          <w:r w:rsidRPr="00AB09E0">
            <w:rPr>
              <w:rFonts w:ascii="Times New Roman" w:eastAsia="Times New Roman" w:hAnsi="Times New Roman" w:cs="Times New Roman"/>
              <w:i/>
              <w:iCs/>
              <w:color w:val="000000"/>
            </w:rPr>
            <w:t>Acta Neurol. Belg.</w:t>
          </w:r>
          <w:r w:rsidRPr="00AB09E0">
            <w:rPr>
              <w:rFonts w:ascii="Times New Roman" w:eastAsia="Times New Roman" w:hAnsi="Times New Roman" w:cs="Times New Roman"/>
              <w:color w:val="000000"/>
            </w:rPr>
            <w:t>, vol. 121, no. 6, pp. 1469–1480, Dec. 2021, doi: 10.1007/s13760-020-01349-8.</w:t>
          </w:r>
        </w:p>
        <w:p w14:paraId="06F5A040" w14:textId="77777777" w:rsidR="00AB09E0" w:rsidRPr="00AB09E0" w:rsidRDefault="00AB09E0">
          <w:pPr>
            <w:autoSpaceDE w:val="0"/>
            <w:autoSpaceDN w:val="0"/>
            <w:ind w:hanging="640"/>
            <w:divId w:val="1629167657"/>
            <w:rPr>
              <w:rFonts w:ascii="Times New Roman" w:eastAsia="Times New Roman" w:hAnsi="Times New Roman" w:cs="Times New Roman"/>
              <w:color w:val="000000"/>
            </w:rPr>
          </w:pPr>
          <w:r w:rsidRPr="00AB09E0">
            <w:rPr>
              <w:rFonts w:ascii="Times New Roman" w:eastAsia="Times New Roman" w:hAnsi="Times New Roman" w:cs="Times New Roman"/>
              <w:color w:val="000000"/>
            </w:rPr>
            <w:t>[110]</w:t>
          </w:r>
          <w:r w:rsidRPr="00AB09E0">
            <w:rPr>
              <w:rFonts w:ascii="Times New Roman" w:eastAsia="Times New Roman" w:hAnsi="Times New Roman" w:cs="Times New Roman"/>
              <w:color w:val="000000"/>
            </w:rPr>
            <w:tab/>
            <w:t xml:space="preserve">C. Y. M. Chang, W. Baber, T. Dening, and J. Yates, “‘He Just Doesn’t Want to Get Out of the Chair and Do It’: The Impact of Apathy in People with Dementia on Their Carers,” </w:t>
          </w:r>
          <w:r w:rsidRPr="00AB09E0">
            <w:rPr>
              <w:rFonts w:ascii="Times New Roman" w:eastAsia="Times New Roman" w:hAnsi="Times New Roman" w:cs="Times New Roman"/>
              <w:i/>
              <w:iCs/>
              <w:color w:val="000000"/>
            </w:rPr>
            <w:t>Int. J. Environ. Res. Public Health</w:t>
          </w:r>
          <w:r w:rsidRPr="00AB09E0">
            <w:rPr>
              <w:rFonts w:ascii="Times New Roman" w:eastAsia="Times New Roman" w:hAnsi="Times New Roman" w:cs="Times New Roman"/>
              <w:color w:val="000000"/>
            </w:rPr>
            <w:t>, vol. 18, no. 12, p. 6317, Jun. 2021, doi: 10.3390/ijerph18126317.</w:t>
          </w:r>
        </w:p>
        <w:p w14:paraId="1811633C" w14:textId="77777777" w:rsidR="00AB09E0" w:rsidRPr="00AB09E0" w:rsidRDefault="00AB09E0">
          <w:pPr>
            <w:autoSpaceDE w:val="0"/>
            <w:autoSpaceDN w:val="0"/>
            <w:ind w:hanging="640"/>
            <w:divId w:val="1120030702"/>
            <w:rPr>
              <w:rFonts w:ascii="Times New Roman" w:eastAsia="Times New Roman" w:hAnsi="Times New Roman" w:cs="Times New Roman"/>
              <w:color w:val="000000"/>
            </w:rPr>
          </w:pPr>
          <w:r w:rsidRPr="00AB09E0">
            <w:rPr>
              <w:rFonts w:ascii="Times New Roman" w:eastAsia="Times New Roman" w:hAnsi="Times New Roman" w:cs="Times New Roman"/>
              <w:color w:val="000000"/>
            </w:rPr>
            <w:t>[111]</w:t>
          </w:r>
          <w:r w:rsidRPr="00AB09E0">
            <w:rPr>
              <w:rFonts w:ascii="Times New Roman" w:eastAsia="Times New Roman" w:hAnsi="Times New Roman" w:cs="Times New Roman"/>
              <w:color w:val="000000"/>
            </w:rPr>
            <w:tab/>
            <w:t xml:space="preserve">D. K. Y. Leung, W. C. Chan, A. Spector, and G. H. Y. Wong, “Prevalence of depression, anxiety, and apathy symptoms across dementia stages: A systematic review and meta‐analysis,” </w:t>
          </w:r>
          <w:r w:rsidRPr="00AB09E0">
            <w:rPr>
              <w:rFonts w:ascii="Times New Roman" w:eastAsia="Times New Roman" w:hAnsi="Times New Roman" w:cs="Times New Roman"/>
              <w:i/>
              <w:iCs/>
              <w:color w:val="000000"/>
            </w:rPr>
            <w:t>Int. J. Geriatr. Psychiatry</w:t>
          </w:r>
          <w:r w:rsidRPr="00AB09E0">
            <w:rPr>
              <w:rFonts w:ascii="Times New Roman" w:eastAsia="Times New Roman" w:hAnsi="Times New Roman" w:cs="Times New Roman"/>
              <w:color w:val="000000"/>
            </w:rPr>
            <w:t>, vol. 36, no. 9, pp. 1330–1344, Sep. 2021, doi: 10.1002/gps.5556.</w:t>
          </w:r>
        </w:p>
        <w:p w14:paraId="6E18C02C" w14:textId="77777777" w:rsidR="00AB09E0" w:rsidRPr="00AB09E0" w:rsidRDefault="00AB09E0">
          <w:pPr>
            <w:autoSpaceDE w:val="0"/>
            <w:autoSpaceDN w:val="0"/>
            <w:ind w:hanging="640"/>
            <w:divId w:val="833644840"/>
            <w:rPr>
              <w:rFonts w:ascii="Times New Roman" w:eastAsia="Times New Roman" w:hAnsi="Times New Roman" w:cs="Times New Roman"/>
              <w:color w:val="000000"/>
            </w:rPr>
          </w:pPr>
          <w:r w:rsidRPr="00AB09E0">
            <w:rPr>
              <w:rFonts w:ascii="Times New Roman" w:eastAsia="Times New Roman" w:hAnsi="Times New Roman" w:cs="Times New Roman"/>
              <w:color w:val="000000"/>
            </w:rPr>
            <w:t>[112]</w:t>
          </w:r>
          <w:r w:rsidRPr="00AB09E0">
            <w:rPr>
              <w:rFonts w:ascii="Times New Roman" w:eastAsia="Times New Roman" w:hAnsi="Times New Roman" w:cs="Times New Roman"/>
              <w:color w:val="000000"/>
            </w:rPr>
            <w:tab/>
            <w:t xml:space="preserve">P. R. Padala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“Neuromodulation for Apathy in Alzheimer’s Disease: A Double-Blind, Randomized, Sham-Controlled Pilot Study,” </w:t>
          </w:r>
          <w:r w:rsidRPr="00AB09E0">
            <w:rPr>
              <w:rFonts w:ascii="Times New Roman" w:eastAsia="Times New Roman" w:hAnsi="Times New Roman" w:cs="Times New Roman"/>
              <w:i/>
              <w:iCs/>
              <w:color w:val="000000"/>
            </w:rPr>
            <w:t>Journal of Alzheimer’s Disease</w:t>
          </w:r>
          <w:r w:rsidRPr="00AB09E0">
            <w:rPr>
              <w:rFonts w:ascii="Times New Roman" w:eastAsia="Times New Roman" w:hAnsi="Times New Roman" w:cs="Times New Roman"/>
              <w:color w:val="000000"/>
            </w:rPr>
            <w:t>, vol. 77, no. 4, pp. 1483–1493, Oct. 2020, doi: 10.3233/JAD-200640.</w:t>
          </w:r>
        </w:p>
        <w:p w14:paraId="46914DD9" w14:textId="77777777" w:rsidR="00AB09E0" w:rsidRPr="00AB09E0" w:rsidRDefault="00AB09E0">
          <w:pPr>
            <w:autoSpaceDE w:val="0"/>
            <w:autoSpaceDN w:val="0"/>
            <w:ind w:hanging="640"/>
            <w:divId w:val="1240407128"/>
            <w:rPr>
              <w:rFonts w:ascii="Times New Roman" w:eastAsia="Times New Roman" w:hAnsi="Times New Roman" w:cs="Times New Roman"/>
              <w:color w:val="000000"/>
            </w:rPr>
          </w:pPr>
          <w:r w:rsidRPr="00AB09E0">
            <w:rPr>
              <w:rFonts w:ascii="Times New Roman" w:eastAsia="Times New Roman" w:hAnsi="Times New Roman" w:cs="Times New Roman"/>
              <w:color w:val="000000"/>
            </w:rPr>
            <w:t>[113]</w:t>
          </w:r>
          <w:r w:rsidRPr="00AB09E0">
            <w:rPr>
              <w:rFonts w:ascii="Times New Roman" w:eastAsia="Times New Roman" w:hAnsi="Times New Roman" w:cs="Times New Roman"/>
              <w:color w:val="000000"/>
            </w:rPr>
            <w:tab/>
            <w:t xml:space="preserve">M. Ávila-Villanueva, J. Gómez-Ramírez, J. Ávila, and M. A. Fernández-Blázquez, “Alzheimer’s Disease and Empathic Abilities: The Proposed Role of the Cingulate Cortex,” </w:t>
          </w:r>
          <w:r w:rsidRPr="00AB09E0">
            <w:rPr>
              <w:rFonts w:ascii="Times New Roman" w:eastAsia="Times New Roman" w:hAnsi="Times New Roman" w:cs="Times New Roman"/>
              <w:i/>
              <w:iCs/>
              <w:color w:val="000000"/>
            </w:rPr>
            <w:t>J. Alzheimers Dis. Rep.</w:t>
          </w:r>
          <w:r w:rsidRPr="00AB09E0">
            <w:rPr>
              <w:rFonts w:ascii="Times New Roman" w:eastAsia="Times New Roman" w:hAnsi="Times New Roman" w:cs="Times New Roman"/>
              <w:color w:val="000000"/>
            </w:rPr>
            <w:t>, vol. 5, no. 1, pp. 345–352, Mar. 2021, doi: 10.3233/ADR-200282.</w:t>
          </w:r>
        </w:p>
        <w:p w14:paraId="4F644D08" w14:textId="77777777" w:rsidR="00AB09E0" w:rsidRPr="00AB09E0" w:rsidRDefault="00AB09E0">
          <w:pPr>
            <w:autoSpaceDE w:val="0"/>
            <w:autoSpaceDN w:val="0"/>
            <w:ind w:hanging="640"/>
            <w:divId w:val="607736702"/>
            <w:rPr>
              <w:rFonts w:ascii="Times New Roman" w:eastAsia="Times New Roman" w:hAnsi="Times New Roman" w:cs="Times New Roman"/>
              <w:color w:val="000000"/>
            </w:rPr>
          </w:pPr>
          <w:r w:rsidRPr="00AB09E0">
            <w:rPr>
              <w:rFonts w:ascii="Times New Roman" w:eastAsia="Times New Roman" w:hAnsi="Times New Roman" w:cs="Times New Roman"/>
              <w:color w:val="000000"/>
            </w:rPr>
            <w:t>[114]</w:t>
          </w:r>
          <w:r w:rsidRPr="00AB09E0">
            <w:rPr>
              <w:rFonts w:ascii="Times New Roman" w:eastAsia="Times New Roman" w:hAnsi="Times New Roman" w:cs="Times New Roman"/>
              <w:color w:val="000000"/>
            </w:rPr>
            <w:tab/>
            <w:t xml:space="preserve">L. C. P. Banning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“The Association Between Biomarkers and Neuropsychiatric Symptoms Across the Alzheimer’s Disease Spectrum,” </w:t>
          </w:r>
          <w:r w:rsidRPr="00AB09E0">
            <w:rPr>
              <w:rFonts w:ascii="Times New Roman" w:eastAsia="Times New Roman" w:hAnsi="Times New Roman" w:cs="Times New Roman"/>
              <w:i/>
              <w:iCs/>
              <w:color w:val="000000"/>
            </w:rPr>
            <w:t>The American Journal of Geriatric Psychiatry</w:t>
          </w:r>
          <w:r w:rsidRPr="00AB09E0">
            <w:rPr>
              <w:rFonts w:ascii="Times New Roman" w:eastAsia="Times New Roman" w:hAnsi="Times New Roman" w:cs="Times New Roman"/>
              <w:color w:val="000000"/>
            </w:rPr>
            <w:t>, vol. 28, no. 7, pp. 735–744, Jul. 2020, doi: 10.1016/j.jagp.2020.01.012.</w:t>
          </w:r>
        </w:p>
        <w:p w14:paraId="55EC0585" w14:textId="77777777" w:rsidR="00AB09E0" w:rsidRPr="00AB09E0" w:rsidRDefault="00AB09E0">
          <w:pPr>
            <w:autoSpaceDE w:val="0"/>
            <w:autoSpaceDN w:val="0"/>
            <w:ind w:hanging="640"/>
            <w:divId w:val="1587374712"/>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[115]</w:t>
          </w:r>
          <w:r w:rsidRPr="00AB09E0">
            <w:rPr>
              <w:rFonts w:ascii="Times New Roman" w:eastAsia="Times New Roman" w:hAnsi="Times New Roman" w:cs="Times New Roman"/>
              <w:color w:val="000000"/>
            </w:rPr>
            <w:tab/>
            <w:t xml:space="preserve">W. S. Eikelboom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“Sex differences in neuropsychiatric symptoms in Alzheimer’s disease dementia: a meta-analysis,”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14, no. 1, p. 48, Apr. 2022, doi: 10.1186/s13195-022-00991-z.</w:t>
          </w:r>
        </w:p>
        <w:p w14:paraId="5A9CA272" w14:textId="77777777" w:rsidR="00AB09E0" w:rsidRPr="00AB09E0" w:rsidRDefault="00AB09E0">
          <w:pPr>
            <w:autoSpaceDE w:val="0"/>
            <w:autoSpaceDN w:val="0"/>
            <w:ind w:hanging="640"/>
            <w:divId w:val="1107963110"/>
            <w:rPr>
              <w:rFonts w:ascii="Times New Roman" w:eastAsia="Times New Roman" w:hAnsi="Times New Roman" w:cs="Times New Roman"/>
              <w:color w:val="000000"/>
            </w:rPr>
          </w:pPr>
          <w:r w:rsidRPr="00AB09E0">
            <w:rPr>
              <w:rFonts w:ascii="Times New Roman" w:eastAsia="Times New Roman" w:hAnsi="Times New Roman" w:cs="Times New Roman"/>
              <w:color w:val="000000"/>
            </w:rPr>
            <w:t>[116]</w:t>
          </w:r>
          <w:r w:rsidRPr="00AB09E0">
            <w:rPr>
              <w:rFonts w:ascii="Times New Roman" w:eastAsia="Times New Roman" w:hAnsi="Times New Roman" w:cs="Times New Roman"/>
              <w:color w:val="000000"/>
            </w:rPr>
            <w:tab/>
            <w:t xml:space="preserve">L. M. Jenkins, L. Wang, H. Rosen, and S. Weintraub, “A transdiagnostic review of neuroimaging studies of apathy and disinhibition in dementia,” </w:t>
          </w:r>
          <w:r w:rsidRPr="00AB09E0">
            <w:rPr>
              <w:rFonts w:ascii="Times New Roman" w:eastAsia="Times New Roman" w:hAnsi="Times New Roman" w:cs="Times New Roman"/>
              <w:i/>
              <w:iCs/>
              <w:color w:val="000000"/>
            </w:rPr>
            <w:t>Brain</w:t>
          </w:r>
          <w:r w:rsidRPr="00AB09E0">
            <w:rPr>
              <w:rFonts w:ascii="Times New Roman" w:eastAsia="Times New Roman" w:hAnsi="Times New Roman" w:cs="Times New Roman"/>
              <w:color w:val="000000"/>
            </w:rPr>
            <w:t>, vol. 145, no. 6, pp. 1886–1905, Jun. 2022, doi: 10.1093/brain/awac133.</w:t>
          </w:r>
        </w:p>
        <w:p w14:paraId="4610D52B" w14:textId="77777777" w:rsidR="00AB09E0" w:rsidRPr="00AB09E0" w:rsidRDefault="00AB09E0">
          <w:pPr>
            <w:autoSpaceDE w:val="0"/>
            <w:autoSpaceDN w:val="0"/>
            <w:ind w:hanging="640"/>
            <w:divId w:val="692923818"/>
            <w:rPr>
              <w:rFonts w:ascii="Times New Roman" w:eastAsia="Times New Roman" w:hAnsi="Times New Roman" w:cs="Times New Roman"/>
              <w:color w:val="000000"/>
            </w:rPr>
          </w:pPr>
          <w:r w:rsidRPr="00AB09E0">
            <w:rPr>
              <w:rFonts w:ascii="Times New Roman" w:eastAsia="Times New Roman" w:hAnsi="Times New Roman" w:cs="Times New Roman"/>
              <w:color w:val="000000"/>
            </w:rPr>
            <w:t>[117]</w:t>
          </w:r>
          <w:r w:rsidRPr="00AB09E0">
            <w:rPr>
              <w:rFonts w:ascii="Times New Roman" w:eastAsia="Times New Roman" w:hAnsi="Times New Roman" w:cs="Times New Roman"/>
              <w:color w:val="000000"/>
            </w:rPr>
            <w:tab/>
            <w:t xml:space="preserve">S. Ouanes, M. Rabl, C. Clark, C. Kirschbaum, and J. Popp, “Persisting neuropsychiatric symptoms, Alzheimer’s disease, and cerebrospinal fluid cortisol and dehydroepiandrosterone sulfate,” </w:t>
          </w:r>
          <w:r w:rsidRPr="00AB09E0">
            <w:rPr>
              <w:rFonts w:ascii="Times New Roman" w:eastAsia="Times New Roman" w:hAnsi="Times New Roman" w:cs="Times New Roman"/>
              <w:i/>
              <w:iCs/>
              <w:color w:val="000000"/>
            </w:rPr>
            <w:t>Alzheimers Res. Ther.</w:t>
          </w:r>
          <w:r w:rsidRPr="00AB09E0">
            <w:rPr>
              <w:rFonts w:ascii="Times New Roman" w:eastAsia="Times New Roman" w:hAnsi="Times New Roman" w:cs="Times New Roman"/>
              <w:color w:val="000000"/>
            </w:rPr>
            <w:t>, vol. 14, no. 1, p. 190, Dec. 2022, doi: 10.1186/s13195-022-01139-9.</w:t>
          </w:r>
        </w:p>
        <w:p w14:paraId="0ECE9FBA" w14:textId="77777777" w:rsidR="00AB09E0" w:rsidRPr="00AB09E0" w:rsidRDefault="00AB09E0">
          <w:pPr>
            <w:autoSpaceDE w:val="0"/>
            <w:autoSpaceDN w:val="0"/>
            <w:ind w:hanging="640"/>
            <w:divId w:val="1108894250"/>
            <w:rPr>
              <w:rFonts w:ascii="Times New Roman" w:eastAsia="Times New Roman" w:hAnsi="Times New Roman" w:cs="Times New Roman"/>
              <w:color w:val="000000"/>
            </w:rPr>
          </w:pPr>
          <w:r w:rsidRPr="00AB09E0">
            <w:rPr>
              <w:rFonts w:ascii="Times New Roman" w:eastAsia="Times New Roman" w:hAnsi="Times New Roman" w:cs="Times New Roman"/>
              <w:color w:val="000000"/>
            </w:rPr>
            <w:t>[118]</w:t>
          </w:r>
          <w:r w:rsidRPr="00AB09E0">
            <w:rPr>
              <w:rFonts w:ascii="Times New Roman" w:eastAsia="Times New Roman" w:hAnsi="Times New Roman" w:cs="Times New Roman"/>
              <w:color w:val="000000"/>
            </w:rPr>
            <w:tab/>
            <w:t xml:space="preserve">H. Salem, R. Suchting, M. M. Gonzales, S. Seshadri, and A. L. Teixeira, “Apathy as a Predictor of Conversion from Mild Cognitive Impairment to Alzheimer’s Disease: A Texas Alzheimer’s Research and Care Consortium (TARCC) Cohort-Based Analysis,” </w:t>
          </w:r>
          <w:r w:rsidRPr="00AB09E0">
            <w:rPr>
              <w:rFonts w:ascii="Times New Roman" w:eastAsia="Times New Roman" w:hAnsi="Times New Roman" w:cs="Times New Roman"/>
              <w:i/>
              <w:iCs/>
              <w:color w:val="000000"/>
            </w:rPr>
            <w:t>Journal of Alzheimer’s Disease</w:t>
          </w:r>
          <w:r w:rsidRPr="00AB09E0">
            <w:rPr>
              <w:rFonts w:ascii="Times New Roman" w:eastAsia="Times New Roman" w:hAnsi="Times New Roman" w:cs="Times New Roman"/>
              <w:color w:val="000000"/>
            </w:rPr>
            <w:t>, vol. 92, no. 1, pp. 129–139, Mar. 2023, doi: 10.3233/JAD-220826.</w:t>
          </w:r>
        </w:p>
        <w:p w14:paraId="27D25287" w14:textId="77777777" w:rsidR="00AB09E0" w:rsidRPr="00AB09E0" w:rsidRDefault="00AB09E0">
          <w:pPr>
            <w:autoSpaceDE w:val="0"/>
            <w:autoSpaceDN w:val="0"/>
            <w:ind w:hanging="640"/>
            <w:divId w:val="48890193"/>
            <w:rPr>
              <w:rFonts w:ascii="Times New Roman" w:eastAsia="Times New Roman" w:hAnsi="Times New Roman" w:cs="Times New Roman"/>
              <w:color w:val="000000"/>
            </w:rPr>
          </w:pPr>
          <w:r w:rsidRPr="00AB09E0">
            <w:rPr>
              <w:rFonts w:ascii="Times New Roman" w:eastAsia="Times New Roman" w:hAnsi="Times New Roman" w:cs="Times New Roman"/>
              <w:color w:val="000000"/>
            </w:rPr>
            <w:t>[119]</w:t>
          </w:r>
          <w:r w:rsidRPr="00AB09E0">
            <w:rPr>
              <w:rFonts w:ascii="Times New Roman" w:eastAsia="Times New Roman" w:hAnsi="Times New Roman" w:cs="Times New Roman"/>
              <w:color w:val="000000"/>
            </w:rPr>
            <w:tab/>
            <w:t xml:space="preserve">S. Wong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“Altered reward processing underpins emotional apathy in dementia,” </w:t>
          </w:r>
          <w:r w:rsidRPr="00AB09E0">
            <w:rPr>
              <w:rFonts w:ascii="Times New Roman" w:eastAsia="Times New Roman" w:hAnsi="Times New Roman" w:cs="Times New Roman"/>
              <w:i/>
              <w:iCs/>
              <w:color w:val="000000"/>
            </w:rPr>
            <w:t>Cogn. Affect. Behav. Neurosci.</w:t>
          </w:r>
          <w:r w:rsidRPr="00AB09E0">
            <w:rPr>
              <w:rFonts w:ascii="Times New Roman" w:eastAsia="Times New Roman" w:hAnsi="Times New Roman" w:cs="Times New Roman"/>
              <w:color w:val="000000"/>
            </w:rPr>
            <w:t>, vol. 23, no. 2, pp. 354–370, Apr. 2023, doi: 10.3758/s13415-022-01048-2.</w:t>
          </w:r>
        </w:p>
        <w:p w14:paraId="4AB4C21C" w14:textId="77777777" w:rsidR="00AB09E0" w:rsidRPr="00AB09E0" w:rsidRDefault="00AB09E0">
          <w:pPr>
            <w:autoSpaceDE w:val="0"/>
            <w:autoSpaceDN w:val="0"/>
            <w:ind w:hanging="640"/>
            <w:divId w:val="2047758357"/>
            <w:rPr>
              <w:rFonts w:ascii="Times New Roman" w:eastAsia="Times New Roman" w:hAnsi="Times New Roman" w:cs="Times New Roman"/>
              <w:color w:val="000000"/>
            </w:rPr>
          </w:pPr>
          <w:r w:rsidRPr="00AB09E0">
            <w:rPr>
              <w:rFonts w:ascii="Times New Roman" w:eastAsia="Times New Roman" w:hAnsi="Times New Roman" w:cs="Times New Roman"/>
              <w:color w:val="000000"/>
            </w:rPr>
            <w:t>[120]</w:t>
          </w:r>
          <w:r w:rsidRPr="00AB09E0">
            <w:rPr>
              <w:rFonts w:ascii="Times New Roman" w:eastAsia="Times New Roman" w:hAnsi="Times New Roman" w:cs="Times New Roman"/>
              <w:color w:val="000000"/>
            </w:rPr>
            <w:tab/>
            <w:t xml:space="preserve">D. Wu, B. Zhang, Y. Chang, and S. Huang, “Apathy Associated with Alzheimer’s Disease,” </w:t>
          </w:r>
          <w:r w:rsidRPr="00AB09E0">
            <w:rPr>
              <w:rFonts w:ascii="Times New Roman" w:eastAsia="Times New Roman" w:hAnsi="Times New Roman" w:cs="Times New Roman"/>
              <w:i/>
              <w:iCs/>
              <w:color w:val="000000"/>
            </w:rPr>
            <w:t>Curr. Alzheimer Res.</w:t>
          </w:r>
          <w:r w:rsidRPr="00AB09E0">
            <w:rPr>
              <w:rFonts w:ascii="Times New Roman" w:eastAsia="Times New Roman" w:hAnsi="Times New Roman" w:cs="Times New Roman"/>
              <w:color w:val="000000"/>
            </w:rPr>
            <w:t>, vol. 21, no. 8, pp. 527–537, Jan. 2025, doi: 10.2174/0115672050350970241216072400.</w:t>
          </w:r>
        </w:p>
        <w:p w14:paraId="13878770" w14:textId="77777777" w:rsidR="00AB09E0" w:rsidRPr="00AB09E0" w:rsidRDefault="00AB09E0">
          <w:pPr>
            <w:autoSpaceDE w:val="0"/>
            <w:autoSpaceDN w:val="0"/>
            <w:ind w:hanging="640"/>
            <w:divId w:val="6636335"/>
            <w:rPr>
              <w:rFonts w:ascii="Times New Roman" w:eastAsia="Times New Roman" w:hAnsi="Times New Roman" w:cs="Times New Roman"/>
              <w:color w:val="000000"/>
            </w:rPr>
          </w:pPr>
          <w:r w:rsidRPr="00AB09E0">
            <w:rPr>
              <w:rFonts w:ascii="Times New Roman" w:eastAsia="Times New Roman" w:hAnsi="Times New Roman" w:cs="Times New Roman"/>
              <w:color w:val="000000"/>
            </w:rPr>
            <w:t>[121]</w:t>
          </w:r>
          <w:r w:rsidRPr="00AB09E0">
            <w:rPr>
              <w:rFonts w:ascii="Times New Roman" w:eastAsia="Times New Roman" w:hAnsi="Times New Roman" w:cs="Times New Roman"/>
              <w:color w:val="000000"/>
            </w:rPr>
            <w:tab/>
            <w:t xml:space="preserve">I. Azocar, P. Rapaport, A. Burton, G. Meisel, and V. Orgeta, “Risk factors for apathy in Alzheimer’s disease: A systematic review of longitudinal evidence,” </w:t>
          </w:r>
          <w:r w:rsidRPr="00AB09E0">
            <w:rPr>
              <w:rFonts w:ascii="Times New Roman" w:eastAsia="Times New Roman" w:hAnsi="Times New Roman" w:cs="Times New Roman"/>
              <w:i/>
              <w:iCs/>
              <w:color w:val="000000"/>
            </w:rPr>
            <w:t>Ageing Res. Rev.</w:t>
          </w:r>
          <w:r w:rsidRPr="00AB09E0">
            <w:rPr>
              <w:rFonts w:ascii="Times New Roman" w:eastAsia="Times New Roman" w:hAnsi="Times New Roman" w:cs="Times New Roman"/>
              <w:color w:val="000000"/>
            </w:rPr>
            <w:t>, vol. 79, p. 101672, Aug. 2022, doi: 10.1016/j.arr.2022.101672.</w:t>
          </w:r>
        </w:p>
        <w:p w14:paraId="5163904E" w14:textId="77777777" w:rsidR="00AB09E0" w:rsidRPr="00AB09E0" w:rsidRDefault="00AB09E0">
          <w:pPr>
            <w:autoSpaceDE w:val="0"/>
            <w:autoSpaceDN w:val="0"/>
            <w:ind w:hanging="640"/>
            <w:divId w:val="1436755485"/>
            <w:rPr>
              <w:rFonts w:ascii="Times New Roman" w:eastAsia="Times New Roman" w:hAnsi="Times New Roman" w:cs="Times New Roman"/>
              <w:color w:val="000000"/>
            </w:rPr>
          </w:pPr>
          <w:r w:rsidRPr="00AB09E0">
            <w:rPr>
              <w:rFonts w:ascii="Times New Roman" w:eastAsia="Times New Roman" w:hAnsi="Times New Roman" w:cs="Times New Roman"/>
              <w:color w:val="000000"/>
            </w:rPr>
            <w:t>[122]</w:t>
          </w:r>
          <w:r w:rsidRPr="00AB09E0">
            <w:rPr>
              <w:rFonts w:ascii="Times New Roman" w:eastAsia="Times New Roman" w:hAnsi="Times New Roman" w:cs="Times New Roman"/>
              <w:color w:val="000000"/>
            </w:rPr>
            <w:tab/>
            <w:t xml:space="preserve">K. L. Lanctôt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“Distinguishing apathy from depression: A review differentiating the behavioral, neuroanatomic, and treatment‐related aspects of apathy from depression in neurocognitive disorders,” </w:t>
          </w:r>
          <w:r w:rsidRPr="00AB09E0">
            <w:rPr>
              <w:rFonts w:ascii="Times New Roman" w:eastAsia="Times New Roman" w:hAnsi="Times New Roman" w:cs="Times New Roman"/>
              <w:i/>
              <w:iCs/>
              <w:color w:val="000000"/>
            </w:rPr>
            <w:t>Int. J. Geriatr. Psychiatry</w:t>
          </w:r>
          <w:r w:rsidRPr="00AB09E0">
            <w:rPr>
              <w:rFonts w:ascii="Times New Roman" w:eastAsia="Times New Roman" w:hAnsi="Times New Roman" w:cs="Times New Roman"/>
              <w:color w:val="000000"/>
            </w:rPr>
            <w:t>, vol. 38, no. 2, Feb. 2023, doi: 10.1002/gps.5882.</w:t>
          </w:r>
        </w:p>
        <w:p w14:paraId="73A3D826" w14:textId="77777777" w:rsidR="00AB09E0" w:rsidRPr="00AB09E0" w:rsidRDefault="00AB09E0">
          <w:pPr>
            <w:autoSpaceDE w:val="0"/>
            <w:autoSpaceDN w:val="0"/>
            <w:ind w:hanging="640"/>
            <w:divId w:val="383989418"/>
            <w:rPr>
              <w:rFonts w:ascii="Times New Roman" w:eastAsia="Times New Roman" w:hAnsi="Times New Roman" w:cs="Times New Roman"/>
              <w:color w:val="000000"/>
            </w:rPr>
          </w:pPr>
          <w:r w:rsidRPr="00AB09E0">
            <w:rPr>
              <w:rFonts w:ascii="Times New Roman" w:eastAsia="Times New Roman" w:hAnsi="Times New Roman" w:cs="Times New Roman"/>
              <w:color w:val="000000"/>
            </w:rPr>
            <w:t>[123]</w:t>
          </w:r>
          <w:r w:rsidRPr="00AB09E0">
            <w:rPr>
              <w:rFonts w:ascii="Times New Roman" w:eastAsia="Times New Roman" w:hAnsi="Times New Roman" w:cs="Times New Roman"/>
              <w:color w:val="000000"/>
            </w:rPr>
            <w:tab/>
            <w:t xml:space="preserve">S. Tumati, J.-B. C. Marsman, P. P. De Deyn, S. Martens, and A. Aleman, “Functional network topology associated with apathy in Alzheimer’s disease,” </w:t>
          </w:r>
          <w:r w:rsidRPr="00AB09E0">
            <w:rPr>
              <w:rFonts w:ascii="Times New Roman" w:eastAsia="Times New Roman" w:hAnsi="Times New Roman" w:cs="Times New Roman"/>
              <w:i/>
              <w:iCs/>
              <w:color w:val="000000"/>
            </w:rPr>
            <w:t>J. Affect. Disord.</w:t>
          </w:r>
          <w:r w:rsidRPr="00AB09E0">
            <w:rPr>
              <w:rFonts w:ascii="Times New Roman" w:eastAsia="Times New Roman" w:hAnsi="Times New Roman" w:cs="Times New Roman"/>
              <w:color w:val="000000"/>
            </w:rPr>
            <w:t>, vol. 266, pp. 473–481, Apr. 2020, doi: 10.1016/j.jad.2020.01.158.</w:t>
          </w:r>
        </w:p>
        <w:p w14:paraId="6FA82582" w14:textId="77777777" w:rsidR="00AB09E0" w:rsidRPr="00AB09E0" w:rsidRDefault="00AB09E0">
          <w:pPr>
            <w:autoSpaceDE w:val="0"/>
            <w:autoSpaceDN w:val="0"/>
            <w:ind w:hanging="640"/>
            <w:divId w:val="1877814693"/>
            <w:rPr>
              <w:rFonts w:ascii="Times New Roman" w:eastAsia="Times New Roman" w:hAnsi="Times New Roman" w:cs="Times New Roman"/>
              <w:color w:val="000000"/>
            </w:rPr>
          </w:pPr>
          <w:r w:rsidRPr="00AB09E0">
            <w:rPr>
              <w:rFonts w:ascii="Times New Roman" w:eastAsia="Times New Roman" w:hAnsi="Times New Roman" w:cs="Times New Roman"/>
              <w:color w:val="000000"/>
            </w:rPr>
            <w:t>[124]</w:t>
          </w:r>
          <w:r w:rsidRPr="00AB09E0">
            <w:rPr>
              <w:rFonts w:ascii="Times New Roman" w:eastAsia="Times New Roman" w:hAnsi="Times New Roman" w:cs="Times New Roman"/>
              <w:color w:val="000000"/>
            </w:rPr>
            <w:tab/>
            <w:t xml:space="preserve">N. K. Chan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“Structural Brain Differences Between Cognitively Impaired Patients With and Without Apathy,” </w:t>
          </w:r>
          <w:r w:rsidRPr="00AB09E0">
            <w:rPr>
              <w:rFonts w:ascii="Times New Roman" w:eastAsia="Times New Roman" w:hAnsi="Times New Roman" w:cs="Times New Roman"/>
              <w:i/>
              <w:iCs/>
              <w:color w:val="000000"/>
            </w:rPr>
            <w:t>The American Journal of Geriatric Psychiatry</w:t>
          </w:r>
          <w:r w:rsidRPr="00AB09E0">
            <w:rPr>
              <w:rFonts w:ascii="Times New Roman" w:eastAsia="Times New Roman" w:hAnsi="Times New Roman" w:cs="Times New Roman"/>
              <w:color w:val="000000"/>
            </w:rPr>
            <w:t>, vol. 29, no. 4, pp. 319–332, Apr. 2021, doi: 10.1016/j.jagp.2020.12.008.</w:t>
          </w:r>
        </w:p>
        <w:p w14:paraId="20B3E83C" w14:textId="77777777" w:rsidR="00AB09E0" w:rsidRPr="00AB09E0" w:rsidRDefault="00AB09E0">
          <w:pPr>
            <w:autoSpaceDE w:val="0"/>
            <w:autoSpaceDN w:val="0"/>
            <w:ind w:hanging="640"/>
            <w:divId w:val="969243441"/>
            <w:rPr>
              <w:rFonts w:ascii="Times New Roman" w:eastAsia="Times New Roman" w:hAnsi="Times New Roman" w:cs="Times New Roman"/>
              <w:color w:val="000000"/>
            </w:rPr>
          </w:pPr>
          <w:r w:rsidRPr="00AB09E0">
            <w:rPr>
              <w:rFonts w:ascii="Times New Roman" w:eastAsia="Times New Roman" w:hAnsi="Times New Roman" w:cs="Times New Roman"/>
              <w:color w:val="000000"/>
            </w:rPr>
            <w:t>[125]</w:t>
          </w:r>
          <w:r w:rsidRPr="00AB09E0">
            <w:rPr>
              <w:rFonts w:ascii="Times New Roman" w:eastAsia="Times New Roman" w:hAnsi="Times New Roman" w:cs="Times New Roman"/>
              <w:color w:val="000000"/>
            </w:rPr>
            <w:tab/>
            <w:t xml:space="preserve">S.-Y. Yu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“Clinical features and brain structural changes in magnetic resonance imaging in Alzheimer&amp;amp;#x2019;s disease patients with apathy,” </w:t>
          </w:r>
          <w:r w:rsidRPr="00AB09E0">
            <w:rPr>
              <w:rFonts w:ascii="Times New Roman" w:eastAsia="Times New Roman" w:hAnsi="Times New Roman" w:cs="Times New Roman"/>
              <w:i/>
              <w:iCs/>
              <w:color w:val="000000"/>
            </w:rPr>
            <w:t>Aging</w:t>
          </w:r>
          <w:r w:rsidRPr="00AB09E0">
            <w:rPr>
              <w:rFonts w:ascii="Times New Roman" w:eastAsia="Times New Roman" w:hAnsi="Times New Roman" w:cs="Times New Roman"/>
              <w:color w:val="000000"/>
            </w:rPr>
            <w:t>, vol. 12, no. 19, pp. 19083–19094, Oct. 2020, doi: 10.18632/aging.103705.</w:t>
          </w:r>
        </w:p>
        <w:p w14:paraId="30E110F4" w14:textId="77777777" w:rsidR="00AB09E0" w:rsidRPr="00AB09E0" w:rsidRDefault="00AB09E0">
          <w:pPr>
            <w:autoSpaceDE w:val="0"/>
            <w:autoSpaceDN w:val="0"/>
            <w:ind w:hanging="640"/>
            <w:divId w:val="1920403810"/>
            <w:rPr>
              <w:rFonts w:ascii="Times New Roman" w:eastAsia="Times New Roman" w:hAnsi="Times New Roman" w:cs="Times New Roman"/>
              <w:color w:val="000000"/>
            </w:rPr>
          </w:pPr>
          <w:r w:rsidRPr="00AB09E0">
            <w:rPr>
              <w:rFonts w:ascii="Times New Roman" w:eastAsia="Times New Roman" w:hAnsi="Times New Roman" w:cs="Times New Roman"/>
              <w:color w:val="000000"/>
            </w:rPr>
            <w:t>[126]</w:t>
          </w:r>
          <w:r w:rsidRPr="00AB09E0">
            <w:rPr>
              <w:rFonts w:ascii="Times New Roman" w:eastAsia="Times New Roman" w:hAnsi="Times New Roman" w:cs="Times New Roman"/>
              <w:color w:val="000000"/>
            </w:rPr>
            <w:tab/>
            <w:t xml:space="preserve">M. Sano, C. W. Zhu, J. A. Neugroschl, H. Grossman, C. Schimming, and A. Aloysi, “Agitation in Cognitive Disorders: Use of the National Alzheimer’s Coordinating Center Uniform Data Set (NACC‐UDS) to Evaluate the International Psychogeriatric Association Definition.,”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18, no. S7, Dec. 2022, doi: 10.1002/alz.067944.</w:t>
          </w:r>
        </w:p>
        <w:p w14:paraId="45541B3C" w14:textId="77777777" w:rsidR="00AB09E0" w:rsidRPr="00AB09E0" w:rsidRDefault="00AB09E0">
          <w:pPr>
            <w:autoSpaceDE w:val="0"/>
            <w:autoSpaceDN w:val="0"/>
            <w:ind w:hanging="640"/>
            <w:divId w:val="1215774794"/>
            <w:rPr>
              <w:rFonts w:ascii="Times New Roman" w:eastAsia="Times New Roman" w:hAnsi="Times New Roman" w:cs="Times New Roman"/>
              <w:color w:val="000000"/>
            </w:rPr>
          </w:pPr>
          <w:r w:rsidRPr="00AB09E0">
            <w:rPr>
              <w:rFonts w:ascii="Times New Roman" w:eastAsia="Times New Roman" w:hAnsi="Times New Roman" w:cs="Times New Roman"/>
              <w:color w:val="000000"/>
            </w:rPr>
            <w:t>[127]</w:t>
          </w:r>
          <w:r w:rsidRPr="00AB09E0">
            <w:rPr>
              <w:rFonts w:ascii="Times New Roman" w:eastAsia="Times New Roman" w:hAnsi="Times New Roman" w:cs="Times New Roman"/>
              <w:color w:val="000000"/>
            </w:rPr>
            <w:tab/>
            <w:t xml:space="preserve">H. Girasek, V. A. Nagy, S. Fekete, G. S. Ungvari, and G. Gazdag, “Prevalence and correlates of aggressive behavior in psychiatric inpatient populations,” </w:t>
          </w:r>
          <w:r w:rsidRPr="00AB09E0">
            <w:rPr>
              <w:rFonts w:ascii="Times New Roman" w:eastAsia="Times New Roman" w:hAnsi="Times New Roman" w:cs="Times New Roman"/>
              <w:i/>
              <w:iCs/>
              <w:color w:val="000000"/>
            </w:rPr>
            <w:t>World J. Psychiatry</w:t>
          </w:r>
          <w:r w:rsidRPr="00AB09E0">
            <w:rPr>
              <w:rFonts w:ascii="Times New Roman" w:eastAsia="Times New Roman" w:hAnsi="Times New Roman" w:cs="Times New Roman"/>
              <w:color w:val="000000"/>
            </w:rPr>
            <w:t>, vol. 12, no. 1, pp. 1–23, Jan. 2022, doi: 10.5498/wjp.v12.i1.1.</w:t>
          </w:r>
        </w:p>
        <w:p w14:paraId="46A5A849" w14:textId="77777777" w:rsidR="00AB09E0" w:rsidRPr="00AB09E0" w:rsidRDefault="00AB09E0">
          <w:pPr>
            <w:autoSpaceDE w:val="0"/>
            <w:autoSpaceDN w:val="0"/>
            <w:ind w:hanging="640"/>
            <w:divId w:val="1881278479"/>
            <w:rPr>
              <w:rFonts w:ascii="Times New Roman" w:eastAsia="Times New Roman" w:hAnsi="Times New Roman" w:cs="Times New Roman"/>
              <w:color w:val="000000"/>
            </w:rPr>
          </w:pPr>
          <w:r w:rsidRPr="00AB09E0">
            <w:rPr>
              <w:rFonts w:ascii="Times New Roman" w:eastAsia="Times New Roman" w:hAnsi="Times New Roman" w:cs="Times New Roman"/>
              <w:color w:val="000000"/>
            </w:rPr>
            <w:t>[128]</w:t>
          </w:r>
          <w:r w:rsidRPr="00AB09E0">
            <w:rPr>
              <w:rFonts w:ascii="Times New Roman" w:eastAsia="Times New Roman" w:hAnsi="Times New Roman" w:cs="Times New Roman"/>
              <w:color w:val="000000"/>
            </w:rPr>
            <w:tab/>
            <w:t xml:space="preserve">R. R. Tampi and D. V. Jeste, “Dementia Is More Than Memory Loss: Neuropsychiatric Symptoms of Dementia and Their Nonpharmacological and Pharmacological </w:t>
          </w:r>
          <w:r w:rsidRPr="00AB09E0">
            <w:rPr>
              <w:rFonts w:ascii="Times New Roman" w:eastAsia="Times New Roman" w:hAnsi="Times New Roman" w:cs="Times New Roman"/>
              <w:color w:val="000000"/>
            </w:rPr>
            <w:lastRenderedPageBreak/>
            <w:t xml:space="preserve">Management,” </w:t>
          </w:r>
          <w:r w:rsidRPr="00AB09E0">
            <w:rPr>
              <w:rFonts w:ascii="Times New Roman" w:eastAsia="Times New Roman" w:hAnsi="Times New Roman" w:cs="Times New Roman"/>
              <w:i/>
              <w:iCs/>
              <w:color w:val="000000"/>
            </w:rPr>
            <w:t>American Journal of Psychiatry</w:t>
          </w:r>
          <w:r w:rsidRPr="00AB09E0">
            <w:rPr>
              <w:rFonts w:ascii="Times New Roman" w:eastAsia="Times New Roman" w:hAnsi="Times New Roman" w:cs="Times New Roman"/>
              <w:color w:val="000000"/>
            </w:rPr>
            <w:t>, vol. 179, no. 8, pp. 528–543, Aug. 2022, doi: 10.1176/appi.ajp.20220508.</w:t>
          </w:r>
        </w:p>
        <w:p w14:paraId="5C35CA0A" w14:textId="77777777" w:rsidR="00AB09E0" w:rsidRPr="00AB09E0" w:rsidRDefault="00AB09E0">
          <w:pPr>
            <w:autoSpaceDE w:val="0"/>
            <w:autoSpaceDN w:val="0"/>
            <w:ind w:hanging="640"/>
            <w:divId w:val="1619487342"/>
            <w:rPr>
              <w:rFonts w:ascii="Times New Roman" w:eastAsia="Times New Roman" w:hAnsi="Times New Roman" w:cs="Times New Roman"/>
              <w:color w:val="000000"/>
            </w:rPr>
          </w:pPr>
          <w:r w:rsidRPr="00AB09E0">
            <w:rPr>
              <w:rFonts w:ascii="Times New Roman" w:eastAsia="Times New Roman" w:hAnsi="Times New Roman" w:cs="Times New Roman"/>
              <w:color w:val="000000"/>
            </w:rPr>
            <w:t>[129]</w:t>
          </w:r>
          <w:r w:rsidRPr="00AB09E0">
            <w:rPr>
              <w:rFonts w:ascii="Times New Roman" w:eastAsia="Times New Roman" w:hAnsi="Times New Roman" w:cs="Times New Roman"/>
              <w:color w:val="000000"/>
            </w:rPr>
            <w:tab/>
            <w:t xml:space="preserve">M. Sano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“Agitation in cognitive disorders: Progress in the International Psychogeriatric Association consensus clinical and research definition,” </w:t>
          </w:r>
          <w:r w:rsidRPr="00AB09E0">
            <w:rPr>
              <w:rFonts w:ascii="Times New Roman" w:eastAsia="Times New Roman" w:hAnsi="Times New Roman" w:cs="Times New Roman"/>
              <w:i/>
              <w:iCs/>
              <w:color w:val="000000"/>
            </w:rPr>
            <w:t>Int. Psychogeriatr.</w:t>
          </w:r>
          <w:r w:rsidRPr="00AB09E0">
            <w:rPr>
              <w:rFonts w:ascii="Times New Roman" w:eastAsia="Times New Roman" w:hAnsi="Times New Roman" w:cs="Times New Roman"/>
              <w:color w:val="000000"/>
            </w:rPr>
            <w:t>, vol. 36, no. 4, pp. 238–250, Apr. 2024, doi: 10.1017/S1041610222001041.</w:t>
          </w:r>
        </w:p>
        <w:p w14:paraId="1694D374" w14:textId="77777777" w:rsidR="00AB09E0" w:rsidRPr="00AB09E0" w:rsidRDefault="00AB09E0">
          <w:pPr>
            <w:autoSpaceDE w:val="0"/>
            <w:autoSpaceDN w:val="0"/>
            <w:ind w:hanging="640"/>
            <w:divId w:val="1854369936"/>
            <w:rPr>
              <w:rFonts w:ascii="Times New Roman" w:eastAsia="Times New Roman" w:hAnsi="Times New Roman" w:cs="Times New Roman"/>
              <w:color w:val="000000"/>
            </w:rPr>
          </w:pPr>
          <w:r w:rsidRPr="00AB09E0">
            <w:rPr>
              <w:rFonts w:ascii="Times New Roman" w:eastAsia="Times New Roman" w:hAnsi="Times New Roman" w:cs="Times New Roman"/>
              <w:color w:val="000000"/>
            </w:rPr>
            <w:t>[130]</w:t>
          </w:r>
          <w:r w:rsidRPr="00AB09E0">
            <w:rPr>
              <w:rFonts w:ascii="Times New Roman" w:eastAsia="Times New Roman" w:hAnsi="Times New Roman" w:cs="Times New Roman"/>
              <w:color w:val="000000"/>
            </w:rPr>
            <w:tab/>
            <w:t xml:space="preserve">M. Ruthirakuhan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“Agitation, Oxidative Stress, and Cytokines in Alzheimer Disease: Biomarker Analyses From a Clinical Trial With Nabilone for Agitation,” </w:t>
          </w:r>
          <w:r w:rsidRPr="00AB09E0">
            <w:rPr>
              <w:rFonts w:ascii="Times New Roman" w:eastAsia="Times New Roman" w:hAnsi="Times New Roman" w:cs="Times New Roman"/>
              <w:i/>
              <w:iCs/>
              <w:color w:val="000000"/>
            </w:rPr>
            <w:t>J. Geriatr. Psychiatry Neurol.</w:t>
          </w:r>
          <w:r w:rsidRPr="00AB09E0">
            <w:rPr>
              <w:rFonts w:ascii="Times New Roman" w:eastAsia="Times New Roman" w:hAnsi="Times New Roman" w:cs="Times New Roman"/>
              <w:color w:val="000000"/>
            </w:rPr>
            <w:t>, vol. 33, no. 4, pp. 175–184, Jul. 2020, doi: 10.1177/0891988719874118.</w:t>
          </w:r>
        </w:p>
        <w:p w14:paraId="6680B93E" w14:textId="77777777" w:rsidR="00AB09E0" w:rsidRPr="00AB09E0" w:rsidRDefault="00AB09E0">
          <w:pPr>
            <w:autoSpaceDE w:val="0"/>
            <w:autoSpaceDN w:val="0"/>
            <w:ind w:hanging="640"/>
            <w:divId w:val="1131941936"/>
            <w:rPr>
              <w:rFonts w:ascii="Times New Roman" w:eastAsia="Times New Roman" w:hAnsi="Times New Roman" w:cs="Times New Roman"/>
              <w:color w:val="000000"/>
            </w:rPr>
          </w:pPr>
          <w:r w:rsidRPr="00AB09E0">
            <w:rPr>
              <w:rFonts w:ascii="Times New Roman" w:eastAsia="Times New Roman" w:hAnsi="Times New Roman" w:cs="Times New Roman"/>
              <w:color w:val="000000"/>
            </w:rPr>
            <w:t>[131]</w:t>
          </w:r>
          <w:r w:rsidRPr="00AB09E0">
            <w:rPr>
              <w:rFonts w:ascii="Times New Roman" w:eastAsia="Times New Roman" w:hAnsi="Times New Roman" w:cs="Times New Roman"/>
              <w:color w:val="000000"/>
            </w:rPr>
            <w:tab/>
            <w:t xml:space="preserve">S. Gill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“Neural correlates of the impulse dyscontrol domain of mild behavioral impairment,” </w:t>
          </w:r>
          <w:r w:rsidRPr="00AB09E0">
            <w:rPr>
              <w:rFonts w:ascii="Times New Roman" w:eastAsia="Times New Roman" w:hAnsi="Times New Roman" w:cs="Times New Roman"/>
              <w:i/>
              <w:iCs/>
              <w:color w:val="000000"/>
            </w:rPr>
            <w:t>Int. J. Geriatr. Psychiatry</w:t>
          </w:r>
          <w:r w:rsidRPr="00AB09E0">
            <w:rPr>
              <w:rFonts w:ascii="Times New Roman" w:eastAsia="Times New Roman" w:hAnsi="Times New Roman" w:cs="Times New Roman"/>
              <w:color w:val="000000"/>
            </w:rPr>
            <w:t>, vol. 36, no. 9, pp. 1398–1406, Sep. 2021, doi: 10.1002/gps.5540.</w:t>
          </w:r>
        </w:p>
        <w:p w14:paraId="734F70E3" w14:textId="77777777" w:rsidR="00AB09E0" w:rsidRPr="00AB09E0" w:rsidRDefault="00AB09E0">
          <w:pPr>
            <w:autoSpaceDE w:val="0"/>
            <w:autoSpaceDN w:val="0"/>
            <w:ind w:hanging="640"/>
            <w:divId w:val="140196438"/>
            <w:rPr>
              <w:rFonts w:ascii="Times New Roman" w:eastAsia="Times New Roman" w:hAnsi="Times New Roman" w:cs="Times New Roman"/>
              <w:color w:val="000000"/>
            </w:rPr>
          </w:pPr>
          <w:r w:rsidRPr="00AB09E0">
            <w:rPr>
              <w:rFonts w:ascii="Times New Roman" w:eastAsia="Times New Roman" w:hAnsi="Times New Roman" w:cs="Times New Roman"/>
              <w:color w:val="000000"/>
            </w:rPr>
            <w:t>[132]</w:t>
          </w:r>
          <w:r w:rsidRPr="00AB09E0">
            <w:rPr>
              <w:rFonts w:ascii="Times New Roman" w:eastAsia="Times New Roman" w:hAnsi="Times New Roman" w:cs="Times New Roman"/>
              <w:color w:val="000000"/>
            </w:rPr>
            <w:tab/>
            <w:t xml:space="preserve">S. Saggu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“Monoamine alterations in Alzheimer’s disease and their implications in comorbid neuropsychiatric symptoms,” </w:t>
          </w:r>
          <w:r w:rsidRPr="00AB09E0">
            <w:rPr>
              <w:rFonts w:ascii="Times New Roman" w:eastAsia="Times New Roman" w:hAnsi="Times New Roman" w:cs="Times New Roman"/>
              <w:i/>
              <w:iCs/>
              <w:color w:val="000000"/>
            </w:rPr>
            <w:t>Geroscience</w:t>
          </w:r>
          <w:r w:rsidRPr="00AB09E0">
            <w:rPr>
              <w:rFonts w:ascii="Times New Roman" w:eastAsia="Times New Roman" w:hAnsi="Times New Roman" w:cs="Times New Roman"/>
              <w:color w:val="000000"/>
            </w:rPr>
            <w:t>, vol. 47, no. 1, pp. 457–482, Sep. 2024, doi: 10.1007/s11357-024-01359-x.</w:t>
          </w:r>
        </w:p>
        <w:p w14:paraId="49AAADD9" w14:textId="77777777" w:rsidR="00AB09E0" w:rsidRPr="00AB09E0" w:rsidRDefault="00AB09E0">
          <w:pPr>
            <w:autoSpaceDE w:val="0"/>
            <w:autoSpaceDN w:val="0"/>
            <w:ind w:hanging="640"/>
            <w:divId w:val="1237672153"/>
            <w:rPr>
              <w:rFonts w:ascii="Times New Roman" w:eastAsia="Times New Roman" w:hAnsi="Times New Roman" w:cs="Times New Roman"/>
              <w:color w:val="000000"/>
            </w:rPr>
          </w:pPr>
          <w:r w:rsidRPr="00AB09E0">
            <w:rPr>
              <w:rFonts w:ascii="Times New Roman" w:eastAsia="Times New Roman" w:hAnsi="Times New Roman" w:cs="Times New Roman"/>
              <w:color w:val="000000"/>
            </w:rPr>
            <w:t>[133]</w:t>
          </w:r>
          <w:r w:rsidRPr="00AB09E0">
            <w:rPr>
              <w:rFonts w:ascii="Times New Roman" w:eastAsia="Times New Roman" w:hAnsi="Times New Roman" w:cs="Times New Roman"/>
              <w:color w:val="000000"/>
            </w:rPr>
            <w:tab/>
            <w:t xml:space="preserve">K. Y. Liu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“Heart rate variability and risk of agitation in Alzheimer’s disease: the Atherosclerosis Risk in Communities Study,” </w:t>
          </w:r>
          <w:r w:rsidRPr="00AB09E0">
            <w:rPr>
              <w:rFonts w:ascii="Times New Roman" w:eastAsia="Times New Roman" w:hAnsi="Times New Roman" w:cs="Times New Roman"/>
              <w:i/>
              <w:iCs/>
              <w:color w:val="000000"/>
            </w:rPr>
            <w:t>Brain Commun.</w:t>
          </w:r>
          <w:r w:rsidRPr="00AB09E0">
            <w:rPr>
              <w:rFonts w:ascii="Times New Roman" w:eastAsia="Times New Roman" w:hAnsi="Times New Roman" w:cs="Times New Roman"/>
              <w:color w:val="000000"/>
            </w:rPr>
            <w:t>, vol. 5, no. 6, Nov. 2023, doi: 10.1093/braincomms/fcad269.</w:t>
          </w:r>
        </w:p>
        <w:p w14:paraId="33DC4190" w14:textId="77777777" w:rsidR="00AB09E0" w:rsidRPr="00AB09E0" w:rsidRDefault="00AB09E0">
          <w:pPr>
            <w:autoSpaceDE w:val="0"/>
            <w:autoSpaceDN w:val="0"/>
            <w:ind w:hanging="640"/>
            <w:divId w:val="301354563"/>
            <w:rPr>
              <w:rFonts w:ascii="Times New Roman" w:eastAsia="Times New Roman" w:hAnsi="Times New Roman" w:cs="Times New Roman"/>
              <w:color w:val="000000"/>
            </w:rPr>
          </w:pPr>
          <w:r w:rsidRPr="00AB09E0">
            <w:rPr>
              <w:rFonts w:ascii="Times New Roman" w:eastAsia="Times New Roman" w:hAnsi="Times New Roman" w:cs="Times New Roman"/>
              <w:color w:val="000000"/>
            </w:rPr>
            <w:t>[134]</w:t>
          </w:r>
          <w:r w:rsidRPr="00AB09E0">
            <w:rPr>
              <w:rFonts w:ascii="Times New Roman" w:eastAsia="Times New Roman" w:hAnsi="Times New Roman" w:cs="Times New Roman"/>
              <w:color w:val="000000"/>
            </w:rPr>
            <w:tab/>
            <w:t xml:space="preserve">J. D. Outen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“Cannabinoids for Agitation in Alzheimer’s Disease,” </w:t>
          </w:r>
          <w:r w:rsidRPr="00AB09E0">
            <w:rPr>
              <w:rFonts w:ascii="Times New Roman" w:eastAsia="Times New Roman" w:hAnsi="Times New Roman" w:cs="Times New Roman"/>
              <w:i/>
              <w:iCs/>
              <w:color w:val="000000"/>
            </w:rPr>
            <w:t>The American Journal of Geriatric Psychiatry</w:t>
          </w:r>
          <w:r w:rsidRPr="00AB09E0">
            <w:rPr>
              <w:rFonts w:ascii="Times New Roman" w:eastAsia="Times New Roman" w:hAnsi="Times New Roman" w:cs="Times New Roman"/>
              <w:color w:val="000000"/>
            </w:rPr>
            <w:t>, vol. 29, no. 12, pp. 1253–1263, Dec. 2021, doi: 10.1016/j.jagp.2021.01.015.</w:t>
          </w:r>
        </w:p>
        <w:p w14:paraId="23CC0216" w14:textId="77777777" w:rsidR="00AB09E0" w:rsidRPr="00AB09E0" w:rsidRDefault="00AB09E0">
          <w:pPr>
            <w:autoSpaceDE w:val="0"/>
            <w:autoSpaceDN w:val="0"/>
            <w:ind w:hanging="640"/>
            <w:divId w:val="1479692219"/>
            <w:rPr>
              <w:rFonts w:ascii="Times New Roman" w:eastAsia="Times New Roman" w:hAnsi="Times New Roman" w:cs="Times New Roman"/>
              <w:color w:val="000000"/>
            </w:rPr>
          </w:pPr>
          <w:r w:rsidRPr="00AB09E0">
            <w:rPr>
              <w:rFonts w:ascii="Times New Roman" w:eastAsia="Times New Roman" w:hAnsi="Times New Roman" w:cs="Times New Roman"/>
              <w:color w:val="000000"/>
            </w:rPr>
            <w:t>[135]</w:t>
          </w:r>
          <w:r w:rsidRPr="00AB09E0">
            <w:rPr>
              <w:rFonts w:ascii="Times New Roman" w:eastAsia="Times New Roman" w:hAnsi="Times New Roman" w:cs="Times New Roman"/>
              <w:color w:val="000000"/>
            </w:rPr>
            <w:tab/>
            <w:t xml:space="preserve">J. L. Cummings, M. Brubaker, K. J. Selzler, S. T. Gonzalez, M. Patel, and S. M. Stahl, “An overview of the pathophysiology of agitation in Alzheimer’s dementia with a focus on neurotransmitters and circuits,” </w:t>
          </w:r>
          <w:r w:rsidRPr="00AB09E0">
            <w:rPr>
              <w:rFonts w:ascii="Times New Roman" w:eastAsia="Times New Roman" w:hAnsi="Times New Roman" w:cs="Times New Roman"/>
              <w:i/>
              <w:iCs/>
              <w:color w:val="000000"/>
            </w:rPr>
            <w:t>CNS Spectr.</w:t>
          </w:r>
          <w:r w:rsidRPr="00AB09E0">
            <w:rPr>
              <w:rFonts w:ascii="Times New Roman" w:eastAsia="Times New Roman" w:hAnsi="Times New Roman" w:cs="Times New Roman"/>
              <w:color w:val="000000"/>
            </w:rPr>
            <w:t>, vol. 29, no. 5, pp. 316–325, Oct. 2024, doi: 10.1017/S1092852924000427.</w:t>
          </w:r>
        </w:p>
        <w:p w14:paraId="6478D87D" w14:textId="77777777" w:rsidR="00AB09E0" w:rsidRPr="00AB09E0" w:rsidRDefault="00AB09E0">
          <w:pPr>
            <w:autoSpaceDE w:val="0"/>
            <w:autoSpaceDN w:val="0"/>
            <w:ind w:hanging="640"/>
            <w:divId w:val="691416337"/>
            <w:rPr>
              <w:rFonts w:ascii="Times New Roman" w:eastAsia="Times New Roman" w:hAnsi="Times New Roman" w:cs="Times New Roman"/>
              <w:color w:val="000000"/>
            </w:rPr>
          </w:pPr>
          <w:r w:rsidRPr="00AB09E0">
            <w:rPr>
              <w:rFonts w:ascii="Times New Roman" w:eastAsia="Times New Roman" w:hAnsi="Times New Roman" w:cs="Times New Roman"/>
              <w:color w:val="000000"/>
            </w:rPr>
            <w:t>[136]</w:t>
          </w:r>
          <w:r w:rsidRPr="00AB09E0">
            <w:rPr>
              <w:rFonts w:ascii="Times New Roman" w:eastAsia="Times New Roman" w:hAnsi="Times New Roman" w:cs="Times New Roman"/>
              <w:color w:val="000000"/>
            </w:rPr>
            <w:tab/>
            <w:t xml:space="preserve">H. Kameyama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“Examining Frontal Lobe Asymmetry and Its Potential Role in Aggressive Behaviors in Early Alzheimer’s Disease,” </w:t>
          </w:r>
          <w:r w:rsidRPr="00AB09E0">
            <w:rPr>
              <w:rFonts w:ascii="Times New Roman" w:eastAsia="Times New Roman" w:hAnsi="Times New Roman" w:cs="Times New Roman"/>
              <w:i/>
              <w:iCs/>
              <w:color w:val="000000"/>
            </w:rPr>
            <w:t>Journal of Alzheimer’s Disease</w:t>
          </w:r>
          <w:r w:rsidRPr="00AB09E0">
            <w:rPr>
              <w:rFonts w:ascii="Times New Roman" w:eastAsia="Times New Roman" w:hAnsi="Times New Roman" w:cs="Times New Roman"/>
              <w:color w:val="000000"/>
            </w:rPr>
            <w:t>, vol. 98, no. 2, pp. 539–547, Mar. 2024, doi: 10.3233/JAD-231306.</w:t>
          </w:r>
        </w:p>
        <w:p w14:paraId="0B160CBA" w14:textId="77777777" w:rsidR="00AB09E0" w:rsidRPr="00AB09E0" w:rsidRDefault="00AB09E0">
          <w:pPr>
            <w:autoSpaceDE w:val="0"/>
            <w:autoSpaceDN w:val="0"/>
            <w:ind w:hanging="640"/>
            <w:divId w:val="1479608201"/>
            <w:rPr>
              <w:rFonts w:ascii="Times New Roman" w:eastAsia="Times New Roman" w:hAnsi="Times New Roman" w:cs="Times New Roman"/>
              <w:color w:val="000000"/>
            </w:rPr>
          </w:pPr>
          <w:r w:rsidRPr="00AB09E0">
            <w:rPr>
              <w:rFonts w:ascii="Times New Roman" w:eastAsia="Times New Roman" w:hAnsi="Times New Roman" w:cs="Times New Roman"/>
              <w:color w:val="000000"/>
            </w:rPr>
            <w:t>[137]</w:t>
          </w:r>
          <w:r w:rsidRPr="00AB09E0">
            <w:rPr>
              <w:rFonts w:ascii="Times New Roman" w:eastAsia="Times New Roman" w:hAnsi="Times New Roman" w:cs="Times New Roman"/>
              <w:color w:val="000000"/>
            </w:rPr>
            <w:tab/>
            <w:t xml:space="preserve">R. M. Xiong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“The pattern of cortical thickness underlying disruptive behaviors in Alzheimer’s disease,” </w:t>
          </w:r>
          <w:r w:rsidRPr="00AB09E0">
            <w:rPr>
              <w:rFonts w:ascii="Times New Roman" w:eastAsia="Times New Roman" w:hAnsi="Times New Roman" w:cs="Times New Roman"/>
              <w:i/>
              <w:iCs/>
              <w:color w:val="000000"/>
            </w:rPr>
            <w:t>Psychoradiology</w:t>
          </w:r>
          <w:r w:rsidRPr="00AB09E0">
            <w:rPr>
              <w:rFonts w:ascii="Times New Roman" w:eastAsia="Times New Roman" w:hAnsi="Times New Roman" w:cs="Times New Roman"/>
              <w:color w:val="000000"/>
            </w:rPr>
            <w:t>, vol. 2, no. 3, pp. 113–120, Nov. 2022, doi: 10.1093/psyrad/kkac017.</w:t>
          </w:r>
        </w:p>
        <w:p w14:paraId="67F302D3" w14:textId="77777777" w:rsidR="00AB09E0" w:rsidRPr="00AB09E0" w:rsidRDefault="00AB09E0">
          <w:pPr>
            <w:autoSpaceDE w:val="0"/>
            <w:autoSpaceDN w:val="0"/>
            <w:ind w:hanging="640"/>
            <w:divId w:val="294724059"/>
            <w:rPr>
              <w:rFonts w:ascii="Times New Roman" w:eastAsia="Times New Roman" w:hAnsi="Times New Roman" w:cs="Times New Roman"/>
              <w:color w:val="000000"/>
            </w:rPr>
          </w:pPr>
          <w:r w:rsidRPr="00AB09E0">
            <w:rPr>
              <w:rFonts w:ascii="Times New Roman" w:eastAsia="Times New Roman" w:hAnsi="Times New Roman" w:cs="Times New Roman"/>
              <w:color w:val="000000"/>
            </w:rPr>
            <w:t>[138]</w:t>
          </w:r>
          <w:r w:rsidRPr="00AB09E0">
            <w:rPr>
              <w:rFonts w:ascii="Times New Roman" w:eastAsia="Times New Roman" w:hAnsi="Times New Roman" w:cs="Times New Roman"/>
              <w:color w:val="000000"/>
            </w:rPr>
            <w:tab/>
            <w:t xml:space="preserve">T. H. Kim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“Late‐life emergence of neuropsychiatric symptoms and risk of cognitive impairment in cognitively unimpaired individuals,” </w:t>
          </w:r>
          <w:r w:rsidRPr="00AB09E0">
            <w:rPr>
              <w:rFonts w:ascii="Times New Roman" w:eastAsia="Times New Roman" w:hAnsi="Times New Roman" w:cs="Times New Roman"/>
              <w:i/>
              <w:iCs/>
              <w:color w:val="000000"/>
            </w:rPr>
            <w:t>Alzheimer’s &amp; Dementia</w:t>
          </w:r>
          <w:r w:rsidRPr="00AB09E0">
            <w:rPr>
              <w:rFonts w:ascii="Times New Roman" w:eastAsia="Times New Roman" w:hAnsi="Times New Roman" w:cs="Times New Roman"/>
              <w:color w:val="000000"/>
            </w:rPr>
            <w:t>, vol. 21, no. 8, Aug. 2025, doi: 10.1002/alz.70619.</w:t>
          </w:r>
        </w:p>
        <w:p w14:paraId="70C04EE3" w14:textId="77777777" w:rsidR="00AB09E0" w:rsidRPr="00AB09E0" w:rsidRDefault="00AB09E0">
          <w:pPr>
            <w:autoSpaceDE w:val="0"/>
            <w:autoSpaceDN w:val="0"/>
            <w:ind w:hanging="640"/>
            <w:divId w:val="1586038740"/>
            <w:rPr>
              <w:rFonts w:ascii="Times New Roman" w:eastAsia="Times New Roman" w:hAnsi="Times New Roman" w:cs="Times New Roman"/>
              <w:color w:val="000000"/>
            </w:rPr>
          </w:pPr>
          <w:r w:rsidRPr="00AB09E0">
            <w:rPr>
              <w:rFonts w:ascii="Times New Roman" w:eastAsia="Times New Roman" w:hAnsi="Times New Roman" w:cs="Times New Roman"/>
              <w:color w:val="000000"/>
            </w:rPr>
            <w:t>[139]</w:t>
          </w:r>
          <w:r w:rsidRPr="00AB09E0">
            <w:rPr>
              <w:rFonts w:ascii="Times New Roman" w:eastAsia="Times New Roman" w:hAnsi="Times New Roman" w:cs="Times New Roman"/>
              <w:color w:val="000000"/>
            </w:rPr>
            <w:tab/>
            <w:t xml:space="preserve">W. S. Eikelboom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“Neuropsychiatric and Cognitive Symptoms Across the Alzheimer Disease Clinical Spectrum,” </w:t>
          </w:r>
          <w:r w:rsidRPr="00AB09E0">
            <w:rPr>
              <w:rFonts w:ascii="Times New Roman" w:eastAsia="Times New Roman" w:hAnsi="Times New Roman" w:cs="Times New Roman"/>
              <w:i/>
              <w:iCs/>
              <w:color w:val="000000"/>
            </w:rPr>
            <w:t>Neurology</w:t>
          </w:r>
          <w:r w:rsidRPr="00AB09E0">
            <w:rPr>
              <w:rFonts w:ascii="Times New Roman" w:eastAsia="Times New Roman" w:hAnsi="Times New Roman" w:cs="Times New Roman"/>
              <w:color w:val="000000"/>
            </w:rPr>
            <w:t>, vol. 97, no. 13, Sep. 2021, doi: 10.1212/WNL.0000000000012598.</w:t>
          </w:r>
        </w:p>
        <w:p w14:paraId="1C9F4C6F" w14:textId="77777777" w:rsidR="00AB09E0" w:rsidRPr="00AB09E0" w:rsidRDefault="00AB09E0">
          <w:pPr>
            <w:autoSpaceDE w:val="0"/>
            <w:autoSpaceDN w:val="0"/>
            <w:ind w:hanging="640"/>
            <w:divId w:val="1928533198"/>
            <w:rPr>
              <w:rFonts w:ascii="Times New Roman" w:eastAsia="Times New Roman" w:hAnsi="Times New Roman" w:cs="Times New Roman"/>
              <w:color w:val="000000"/>
            </w:rPr>
          </w:pPr>
          <w:r w:rsidRPr="00AB09E0">
            <w:rPr>
              <w:rFonts w:ascii="Times New Roman" w:eastAsia="Times New Roman" w:hAnsi="Times New Roman" w:cs="Times New Roman"/>
              <w:color w:val="000000"/>
            </w:rPr>
            <w:t>[140]</w:t>
          </w:r>
          <w:r w:rsidRPr="00AB09E0">
            <w:rPr>
              <w:rFonts w:ascii="Times New Roman" w:eastAsia="Times New Roman" w:hAnsi="Times New Roman" w:cs="Times New Roman"/>
              <w:color w:val="000000"/>
            </w:rPr>
            <w:tab/>
            <w:t xml:space="preserve">G. M. Babulal, L. Chen, S. A. Murphy, J. M. Doherty, A. M. Johnson, and J. C. Morris, “Neuropsychiatric Symptoms and Alzheimer Disease Biomarkers Independently Predict Progression to Incident Cognitive Impairment,” </w:t>
          </w:r>
          <w:r w:rsidRPr="00AB09E0">
            <w:rPr>
              <w:rFonts w:ascii="Times New Roman" w:eastAsia="Times New Roman" w:hAnsi="Times New Roman" w:cs="Times New Roman"/>
              <w:i/>
              <w:iCs/>
              <w:color w:val="000000"/>
            </w:rPr>
            <w:t>The American Journal of Geriatric Psychiatry</w:t>
          </w:r>
          <w:r w:rsidRPr="00AB09E0">
            <w:rPr>
              <w:rFonts w:ascii="Times New Roman" w:eastAsia="Times New Roman" w:hAnsi="Times New Roman" w:cs="Times New Roman"/>
              <w:color w:val="000000"/>
            </w:rPr>
            <w:t>, vol. 31, no. 12, pp. 1190–1199, Dec. 2023, doi: 10.1016/j.jagp.2023.07.012.</w:t>
          </w:r>
        </w:p>
        <w:p w14:paraId="2643FC71" w14:textId="77777777" w:rsidR="00AB09E0" w:rsidRPr="00AB09E0" w:rsidRDefault="00AB09E0">
          <w:pPr>
            <w:autoSpaceDE w:val="0"/>
            <w:autoSpaceDN w:val="0"/>
            <w:ind w:hanging="640"/>
            <w:divId w:val="1532917784"/>
            <w:rPr>
              <w:rFonts w:ascii="Times New Roman" w:eastAsia="Times New Roman" w:hAnsi="Times New Roman" w:cs="Times New Roman"/>
              <w:color w:val="000000"/>
            </w:rPr>
          </w:pPr>
          <w:r w:rsidRPr="00AB09E0">
            <w:rPr>
              <w:rFonts w:ascii="Times New Roman" w:eastAsia="Times New Roman" w:hAnsi="Times New Roman" w:cs="Times New Roman"/>
              <w:color w:val="000000"/>
            </w:rPr>
            <w:t>[141]</w:t>
          </w:r>
          <w:r w:rsidRPr="00AB09E0">
            <w:rPr>
              <w:rFonts w:ascii="Times New Roman" w:eastAsia="Times New Roman" w:hAnsi="Times New Roman" w:cs="Times New Roman"/>
              <w:color w:val="000000"/>
            </w:rPr>
            <w:tab/>
            <w:t xml:space="preserve">A. McGirr, S. Nathan, M. Ghahremani, S. Gill, E. E. Smith, and Z. Ismail, “Progression to Dementia or Reversion to Normal Cognition in Mild Cognitive Impairment as a Function of Late-Onset Neuropsychiatric Symptoms,” </w:t>
          </w:r>
          <w:r w:rsidRPr="00AB09E0">
            <w:rPr>
              <w:rFonts w:ascii="Times New Roman" w:eastAsia="Times New Roman" w:hAnsi="Times New Roman" w:cs="Times New Roman"/>
              <w:i/>
              <w:iCs/>
              <w:color w:val="000000"/>
            </w:rPr>
            <w:t>Neurology</w:t>
          </w:r>
          <w:r w:rsidRPr="00AB09E0">
            <w:rPr>
              <w:rFonts w:ascii="Times New Roman" w:eastAsia="Times New Roman" w:hAnsi="Times New Roman" w:cs="Times New Roman"/>
              <w:color w:val="000000"/>
            </w:rPr>
            <w:t>, vol. 98, no. 21, May 2022, doi: 10.1212/WNL.0000000000200256.</w:t>
          </w:r>
        </w:p>
        <w:p w14:paraId="193844C8" w14:textId="77777777" w:rsidR="00AB09E0" w:rsidRPr="00AB09E0" w:rsidRDefault="00AB09E0">
          <w:pPr>
            <w:autoSpaceDE w:val="0"/>
            <w:autoSpaceDN w:val="0"/>
            <w:ind w:hanging="640"/>
            <w:divId w:val="1021054105"/>
            <w:rPr>
              <w:rFonts w:ascii="Times New Roman" w:eastAsia="Times New Roman" w:hAnsi="Times New Roman" w:cs="Times New Roman"/>
              <w:color w:val="000000"/>
            </w:rPr>
          </w:pPr>
          <w:r w:rsidRPr="00AB09E0">
            <w:rPr>
              <w:rFonts w:ascii="Times New Roman" w:eastAsia="Times New Roman" w:hAnsi="Times New Roman" w:cs="Times New Roman"/>
              <w:color w:val="000000"/>
            </w:rPr>
            <w:lastRenderedPageBreak/>
            <w:t>[142]</w:t>
          </w:r>
          <w:r w:rsidRPr="00AB09E0">
            <w:rPr>
              <w:rFonts w:ascii="Times New Roman" w:eastAsia="Times New Roman" w:hAnsi="Times New Roman" w:cs="Times New Roman"/>
              <w:color w:val="000000"/>
            </w:rPr>
            <w:tab/>
            <w:t xml:space="preserve">K. P. Ng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“Neuropsychiatric symptoms are early indicators of an upcoming metabolic decline in Alzheimer’s disease,” </w:t>
          </w:r>
          <w:r w:rsidRPr="00AB09E0">
            <w:rPr>
              <w:rFonts w:ascii="Times New Roman" w:eastAsia="Times New Roman" w:hAnsi="Times New Roman" w:cs="Times New Roman"/>
              <w:i/>
              <w:iCs/>
              <w:color w:val="000000"/>
            </w:rPr>
            <w:t>Transl. Neurodegener.</w:t>
          </w:r>
          <w:r w:rsidRPr="00AB09E0">
            <w:rPr>
              <w:rFonts w:ascii="Times New Roman" w:eastAsia="Times New Roman" w:hAnsi="Times New Roman" w:cs="Times New Roman"/>
              <w:color w:val="000000"/>
            </w:rPr>
            <w:t>, vol. 10, no. 1, p. 1, Dec. 2021, doi: 10.1186/s40035-020-00225-y.</w:t>
          </w:r>
        </w:p>
        <w:p w14:paraId="1EB37C4F" w14:textId="77777777" w:rsidR="00AB09E0" w:rsidRPr="00AB09E0" w:rsidRDefault="00AB09E0">
          <w:pPr>
            <w:autoSpaceDE w:val="0"/>
            <w:autoSpaceDN w:val="0"/>
            <w:ind w:hanging="640"/>
            <w:divId w:val="610625179"/>
            <w:rPr>
              <w:rFonts w:ascii="Times New Roman" w:eastAsia="Times New Roman" w:hAnsi="Times New Roman" w:cs="Times New Roman"/>
              <w:color w:val="000000"/>
            </w:rPr>
          </w:pPr>
          <w:r w:rsidRPr="00AB09E0">
            <w:rPr>
              <w:rFonts w:ascii="Times New Roman" w:eastAsia="Times New Roman" w:hAnsi="Times New Roman" w:cs="Times New Roman"/>
              <w:color w:val="000000"/>
            </w:rPr>
            <w:t>[143]</w:t>
          </w:r>
          <w:r w:rsidRPr="00AB09E0">
            <w:rPr>
              <w:rFonts w:ascii="Times New Roman" w:eastAsia="Times New Roman" w:hAnsi="Times New Roman" w:cs="Times New Roman"/>
              <w:color w:val="000000"/>
            </w:rPr>
            <w:tab/>
            <w:t xml:space="preserve">A. Pink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“Interactions Between Neuropsychiatric Symptoms and Alzheimer’s Disease Neuroimaging Biomarkers in Predicting Longitudinal Cognitive Decline,” </w:t>
          </w:r>
          <w:r w:rsidRPr="00AB09E0">
            <w:rPr>
              <w:rFonts w:ascii="Times New Roman" w:eastAsia="Times New Roman" w:hAnsi="Times New Roman" w:cs="Times New Roman"/>
              <w:i/>
              <w:iCs/>
              <w:color w:val="000000"/>
            </w:rPr>
            <w:t>Psychiatric Research and Clinical Practice</w:t>
          </w:r>
          <w:r w:rsidRPr="00AB09E0">
            <w:rPr>
              <w:rFonts w:ascii="Times New Roman" w:eastAsia="Times New Roman" w:hAnsi="Times New Roman" w:cs="Times New Roman"/>
              <w:color w:val="000000"/>
            </w:rPr>
            <w:t>, vol. 5, no. 1, pp. 4–15, Mar. 2023, doi: 10.1176/appi.prcp.20220036.</w:t>
          </w:r>
        </w:p>
        <w:p w14:paraId="66B49965" w14:textId="77777777" w:rsidR="00AB09E0" w:rsidRPr="00AB09E0" w:rsidRDefault="00AB09E0">
          <w:pPr>
            <w:autoSpaceDE w:val="0"/>
            <w:autoSpaceDN w:val="0"/>
            <w:ind w:hanging="640"/>
            <w:divId w:val="2026515964"/>
            <w:rPr>
              <w:rFonts w:ascii="Times New Roman" w:eastAsia="Times New Roman" w:hAnsi="Times New Roman" w:cs="Times New Roman"/>
              <w:color w:val="000000"/>
            </w:rPr>
          </w:pPr>
          <w:r w:rsidRPr="00AB09E0">
            <w:rPr>
              <w:rFonts w:ascii="Times New Roman" w:eastAsia="Times New Roman" w:hAnsi="Times New Roman" w:cs="Times New Roman"/>
              <w:color w:val="000000"/>
            </w:rPr>
            <w:t>[144]</w:t>
          </w:r>
          <w:r w:rsidRPr="00AB09E0">
            <w:rPr>
              <w:rFonts w:ascii="Times New Roman" w:eastAsia="Times New Roman" w:hAnsi="Times New Roman" w:cs="Times New Roman"/>
              <w:color w:val="000000"/>
            </w:rPr>
            <w:tab/>
            <w:t>J. Naude, M. Wang, R. Leon, E. Smith, and Z. Ismail, “Tau-PET in early cortical Alzheimer brain regions in relation to mild behavioral impairment in older adults with either normal cognition or mild cognitive impairment,” Feb. 13, 2024. doi: 10.1101/2024.02.11.24302665.</w:t>
          </w:r>
        </w:p>
        <w:p w14:paraId="396DA876" w14:textId="77777777" w:rsidR="00AB09E0" w:rsidRPr="00AB09E0" w:rsidRDefault="00AB09E0">
          <w:pPr>
            <w:autoSpaceDE w:val="0"/>
            <w:autoSpaceDN w:val="0"/>
            <w:ind w:hanging="640"/>
            <w:divId w:val="1809473544"/>
            <w:rPr>
              <w:rFonts w:ascii="Times New Roman" w:eastAsia="Times New Roman" w:hAnsi="Times New Roman" w:cs="Times New Roman"/>
              <w:color w:val="000000"/>
            </w:rPr>
          </w:pPr>
          <w:r w:rsidRPr="00AB09E0">
            <w:rPr>
              <w:rFonts w:ascii="Times New Roman" w:eastAsia="Times New Roman" w:hAnsi="Times New Roman" w:cs="Times New Roman"/>
              <w:color w:val="000000"/>
            </w:rPr>
            <w:t>[145]</w:t>
          </w:r>
          <w:r w:rsidRPr="00AB09E0">
            <w:rPr>
              <w:rFonts w:ascii="Times New Roman" w:eastAsia="Times New Roman" w:hAnsi="Times New Roman" w:cs="Times New Roman"/>
              <w:color w:val="000000"/>
            </w:rPr>
            <w:tab/>
            <w:t xml:space="preserve">Y. J. Leow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“Mild Behavioral Impairment and Cortical Thinning: Biomarkers of Early Neurodegeneration,” </w:t>
          </w:r>
          <w:r w:rsidRPr="00AB09E0">
            <w:rPr>
              <w:rFonts w:ascii="Times New Roman" w:eastAsia="Times New Roman" w:hAnsi="Times New Roman" w:cs="Times New Roman"/>
              <w:i/>
              <w:iCs/>
              <w:color w:val="000000"/>
            </w:rPr>
            <w:t>Biol. Psychiatry Cogn. Neurosci. Neuroimaging</w:t>
          </w:r>
          <w:r w:rsidRPr="00AB09E0">
            <w:rPr>
              <w:rFonts w:ascii="Times New Roman" w:eastAsia="Times New Roman" w:hAnsi="Times New Roman" w:cs="Times New Roman"/>
              <w:color w:val="000000"/>
            </w:rPr>
            <w:t>, Jul. 2025, doi: 10.1016/j.bpsc.2025.06.010.</w:t>
          </w:r>
        </w:p>
        <w:p w14:paraId="3EE47881" w14:textId="77777777" w:rsidR="00AB09E0" w:rsidRPr="00AB09E0" w:rsidRDefault="00AB09E0">
          <w:pPr>
            <w:autoSpaceDE w:val="0"/>
            <w:autoSpaceDN w:val="0"/>
            <w:ind w:hanging="640"/>
            <w:divId w:val="1267233155"/>
            <w:rPr>
              <w:rFonts w:ascii="Times New Roman" w:eastAsia="Times New Roman" w:hAnsi="Times New Roman" w:cs="Times New Roman"/>
              <w:color w:val="000000"/>
            </w:rPr>
          </w:pPr>
          <w:r w:rsidRPr="00AB09E0">
            <w:rPr>
              <w:rFonts w:ascii="Times New Roman" w:eastAsia="Times New Roman" w:hAnsi="Times New Roman" w:cs="Times New Roman"/>
              <w:color w:val="000000"/>
            </w:rPr>
            <w:t>[146]</w:t>
          </w:r>
          <w:r w:rsidRPr="00AB09E0">
            <w:rPr>
              <w:rFonts w:ascii="Times New Roman" w:eastAsia="Times New Roman" w:hAnsi="Times New Roman" w:cs="Times New Roman"/>
              <w:color w:val="000000"/>
            </w:rPr>
            <w:tab/>
            <w:t xml:space="preserve">J.-I. Park, S. Lee, B. Huber, D. P. Devanand, H. Kim, and T. E. Goldberg, “Empirical Classification of Neuropsychiatric Symptoms and Association of Classes With Diagnostic Progression and Cognitive Decline in Mild Cognitive Impairment and Alzheimer’s Disease Populations,” </w:t>
          </w:r>
          <w:r w:rsidRPr="00AB09E0">
            <w:rPr>
              <w:rFonts w:ascii="Times New Roman" w:eastAsia="Times New Roman" w:hAnsi="Times New Roman" w:cs="Times New Roman"/>
              <w:i/>
              <w:iCs/>
              <w:color w:val="000000"/>
            </w:rPr>
            <w:t>Biol. Psychiatry</w:t>
          </w:r>
          <w:r w:rsidRPr="00AB09E0">
            <w:rPr>
              <w:rFonts w:ascii="Times New Roman" w:eastAsia="Times New Roman" w:hAnsi="Times New Roman" w:cs="Times New Roman"/>
              <w:color w:val="000000"/>
            </w:rPr>
            <w:t>, vol. 97, no. 11, pp. 1059–1066, Jun. 2025, doi: 10.1016/j.biopsych.2025.01.026.</w:t>
          </w:r>
        </w:p>
        <w:p w14:paraId="5DEFCB32" w14:textId="77777777" w:rsidR="00AB09E0" w:rsidRPr="00AB09E0" w:rsidRDefault="00AB09E0">
          <w:pPr>
            <w:autoSpaceDE w:val="0"/>
            <w:autoSpaceDN w:val="0"/>
            <w:ind w:hanging="640"/>
            <w:divId w:val="167912140"/>
            <w:rPr>
              <w:rFonts w:ascii="Times New Roman" w:eastAsia="Times New Roman" w:hAnsi="Times New Roman" w:cs="Times New Roman"/>
              <w:color w:val="000000"/>
            </w:rPr>
          </w:pPr>
          <w:r w:rsidRPr="00AB09E0">
            <w:rPr>
              <w:rFonts w:ascii="Times New Roman" w:eastAsia="Times New Roman" w:hAnsi="Times New Roman" w:cs="Times New Roman"/>
              <w:color w:val="000000"/>
            </w:rPr>
            <w:t>[147]</w:t>
          </w:r>
          <w:r w:rsidRPr="00AB09E0">
            <w:rPr>
              <w:rFonts w:ascii="Times New Roman" w:eastAsia="Times New Roman" w:hAnsi="Times New Roman" w:cs="Times New Roman"/>
              <w:color w:val="000000"/>
            </w:rPr>
            <w:tab/>
            <w:t xml:space="preserve">C. W. Zhu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“Understanding the Role of Neuropsychiatric Symptoms in Functional Decline in Alzheimer’s Disease,” </w:t>
          </w:r>
          <w:r w:rsidRPr="00AB09E0">
            <w:rPr>
              <w:rFonts w:ascii="Times New Roman" w:eastAsia="Times New Roman" w:hAnsi="Times New Roman" w:cs="Times New Roman"/>
              <w:i/>
              <w:iCs/>
              <w:color w:val="000000"/>
            </w:rPr>
            <w:t>J. Neuropsychiatry Clin. Neurosci.</w:t>
          </w:r>
          <w:r w:rsidRPr="00AB09E0">
            <w:rPr>
              <w:rFonts w:ascii="Times New Roman" w:eastAsia="Times New Roman" w:hAnsi="Times New Roman" w:cs="Times New Roman"/>
              <w:color w:val="000000"/>
            </w:rPr>
            <w:t>, Jun. 2025, doi: 10.1176/appi.neuropsych.20250015.</w:t>
          </w:r>
        </w:p>
        <w:p w14:paraId="5353314D" w14:textId="77777777" w:rsidR="00AB09E0" w:rsidRPr="00AB09E0" w:rsidRDefault="00AB09E0">
          <w:pPr>
            <w:autoSpaceDE w:val="0"/>
            <w:autoSpaceDN w:val="0"/>
            <w:ind w:hanging="640"/>
            <w:divId w:val="1261721995"/>
            <w:rPr>
              <w:rFonts w:ascii="Times New Roman" w:eastAsia="Times New Roman" w:hAnsi="Times New Roman" w:cs="Times New Roman"/>
              <w:color w:val="000000"/>
            </w:rPr>
          </w:pPr>
          <w:r w:rsidRPr="00AB09E0">
            <w:rPr>
              <w:rFonts w:ascii="Times New Roman" w:eastAsia="Times New Roman" w:hAnsi="Times New Roman" w:cs="Times New Roman"/>
              <w:color w:val="000000"/>
            </w:rPr>
            <w:t>[148]</w:t>
          </w:r>
          <w:r w:rsidRPr="00AB09E0">
            <w:rPr>
              <w:rFonts w:ascii="Times New Roman" w:eastAsia="Times New Roman" w:hAnsi="Times New Roman" w:cs="Times New Roman"/>
              <w:color w:val="000000"/>
            </w:rPr>
            <w:tab/>
            <w:t xml:space="preserve">G. J. Goodwin, D. A. Briley, K. Singsank, D. Tanner, M. Maloy-Robertson, and S. E. John, “Neuropsychiatric symptoms predict rate of change in executive function in Alzheimer’s disease and related dementias,” </w:t>
          </w:r>
          <w:r w:rsidRPr="00AB09E0">
            <w:rPr>
              <w:rFonts w:ascii="Times New Roman" w:eastAsia="Times New Roman" w:hAnsi="Times New Roman" w:cs="Times New Roman"/>
              <w:i/>
              <w:iCs/>
              <w:color w:val="000000"/>
            </w:rPr>
            <w:t>Journal of the International Neuropsychological Society</w:t>
          </w:r>
          <w:r w:rsidRPr="00AB09E0">
            <w:rPr>
              <w:rFonts w:ascii="Times New Roman" w:eastAsia="Times New Roman" w:hAnsi="Times New Roman" w:cs="Times New Roman"/>
              <w:color w:val="000000"/>
            </w:rPr>
            <w:t>, vol. 31, no. 1, pp. 22–31, Jan. 2025, doi: 10.1017/S1355617724000730.</w:t>
          </w:r>
        </w:p>
        <w:p w14:paraId="399745A4" w14:textId="77777777" w:rsidR="00AB09E0" w:rsidRPr="00AB09E0" w:rsidRDefault="00AB09E0">
          <w:pPr>
            <w:autoSpaceDE w:val="0"/>
            <w:autoSpaceDN w:val="0"/>
            <w:ind w:hanging="640"/>
            <w:divId w:val="1603342400"/>
            <w:rPr>
              <w:rFonts w:ascii="Times New Roman" w:eastAsia="Times New Roman" w:hAnsi="Times New Roman" w:cs="Times New Roman"/>
              <w:color w:val="000000"/>
            </w:rPr>
          </w:pPr>
          <w:r w:rsidRPr="00AB09E0">
            <w:rPr>
              <w:rFonts w:ascii="Times New Roman" w:eastAsia="Times New Roman" w:hAnsi="Times New Roman" w:cs="Times New Roman"/>
              <w:color w:val="000000"/>
            </w:rPr>
            <w:t>[149]</w:t>
          </w:r>
          <w:r w:rsidRPr="00AB09E0">
            <w:rPr>
              <w:rFonts w:ascii="Times New Roman" w:eastAsia="Times New Roman" w:hAnsi="Times New Roman" w:cs="Times New Roman"/>
              <w:color w:val="000000"/>
            </w:rPr>
            <w:tab/>
            <w:t xml:space="preserve">J. Shah </w:t>
          </w:r>
          <w:r w:rsidRPr="00AB09E0">
            <w:rPr>
              <w:rFonts w:ascii="Times New Roman" w:eastAsia="Times New Roman" w:hAnsi="Times New Roman" w:cs="Times New Roman"/>
              <w:i/>
              <w:iCs/>
              <w:color w:val="000000"/>
            </w:rPr>
            <w:t>et al.</w:t>
          </w:r>
          <w:r w:rsidRPr="00AB09E0">
            <w:rPr>
              <w:rFonts w:ascii="Times New Roman" w:eastAsia="Times New Roman" w:hAnsi="Times New Roman" w:cs="Times New Roman"/>
              <w:color w:val="000000"/>
            </w:rPr>
            <w:t xml:space="preserve">, “Predicting cognitive decline from neuropsychiatric symptoms and Alzheimer’s disease biomarkers: A machine learning approach to a population-based data,” </w:t>
          </w:r>
          <w:r w:rsidRPr="00AB09E0">
            <w:rPr>
              <w:rFonts w:ascii="Times New Roman" w:eastAsia="Times New Roman" w:hAnsi="Times New Roman" w:cs="Times New Roman"/>
              <w:i/>
              <w:iCs/>
              <w:color w:val="000000"/>
            </w:rPr>
            <w:t>Journal of Alzheimer’s Disease</w:t>
          </w:r>
          <w:r w:rsidRPr="00AB09E0">
            <w:rPr>
              <w:rFonts w:ascii="Times New Roman" w:eastAsia="Times New Roman" w:hAnsi="Times New Roman" w:cs="Times New Roman"/>
              <w:color w:val="000000"/>
            </w:rPr>
            <w:t>, vol. 103, no. 3, pp. 833–843, Feb. 2025, doi: 10.1177/13872877241306654.</w:t>
          </w:r>
        </w:p>
        <w:p w14:paraId="5031D5F4" w14:textId="7B578947" w:rsidR="00A55CC6" w:rsidRPr="00F77CA0" w:rsidRDefault="00AB09E0" w:rsidP="00CF32B8">
          <w:pPr>
            <w:autoSpaceDE w:val="0"/>
            <w:autoSpaceDN w:val="0"/>
            <w:jc w:val="both"/>
            <w:divId w:val="362293456"/>
            <w:rPr>
              <w:rFonts w:ascii="Times New Roman" w:eastAsia="Times New Roman" w:hAnsi="Times New Roman" w:cs="Times New Roman"/>
              <w:bCs/>
              <w:sz w:val="24"/>
              <w:szCs w:val="24"/>
            </w:rPr>
          </w:pPr>
          <w:r w:rsidRPr="00AB09E0">
            <w:rPr>
              <w:rFonts w:ascii="Times New Roman" w:eastAsia="Times New Roman" w:hAnsi="Times New Roman" w:cs="Times New Roman"/>
              <w:color w:val="000000"/>
            </w:rPr>
            <w:t> </w:t>
          </w:r>
        </w:p>
      </w:sdtContent>
    </w:sdt>
    <w:sectPr w:rsidR="00A55CC6" w:rsidRPr="00F77CA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511EDBFA-0C96-455A-B565-405AF3E95865}"/>
    <w:embedItalic r:id="rId2" w:fontKey="{81B5318C-FA02-41A0-94D6-8BBDFEAE355D}"/>
  </w:font>
  <w:font w:name="Cambria">
    <w:panose1 w:val="02040503050406030204"/>
    <w:charset w:val="00"/>
    <w:family w:val="roman"/>
    <w:pitch w:val="variable"/>
    <w:sig w:usb0="E00006FF" w:usb1="420024FF" w:usb2="02000000" w:usb3="00000000" w:csb0="0000019F" w:csb1="00000000"/>
    <w:embedRegular r:id="rId3" w:fontKey="{967CC786-2299-489E-AFF6-27F1624B2CA2}"/>
    <w:embedItalic r:id="rId4" w:fontKey="{3B092615-039A-416A-9FC4-8ED13844F25D}"/>
  </w:font>
  <w:font w:name="Cambria Math">
    <w:panose1 w:val="02040503050406030204"/>
    <w:charset w:val="00"/>
    <w:family w:val="roman"/>
    <w:pitch w:val="variable"/>
    <w:sig w:usb0="E00006FF" w:usb1="420024FF" w:usb2="02000000" w:usb3="00000000" w:csb0="0000019F" w:csb1="00000000"/>
    <w:embedRegular r:id="rId5" w:fontKey="{7D39281F-40AE-4411-B95E-B5F7004B7758}"/>
    <w:embedItalic r:id="rId6" w:fontKey="{C6C060BC-069D-4834-B148-9365693080F6}"/>
    <w:embedBoldItalic r:id="rId7" w:fontKey="{CFFA7294-FE05-48FB-878F-A273A131A491}"/>
  </w:font>
  <w:font w:name="Calibri">
    <w:panose1 w:val="020F0502020204030204"/>
    <w:charset w:val="00"/>
    <w:family w:val="swiss"/>
    <w:pitch w:val="variable"/>
    <w:sig w:usb0="E4002EFF" w:usb1="C200247B" w:usb2="00000009" w:usb3="00000000" w:csb0="000001FF" w:csb1="00000000"/>
    <w:embedRegular r:id="rId8" w:fontKey="{13C5F297-7D10-41B6-A0D8-E6E80748A79F}"/>
  </w:font>
  <w:font w:name="Verdana">
    <w:panose1 w:val="020B0604030504040204"/>
    <w:charset w:val="00"/>
    <w:family w:val="swiss"/>
    <w:pitch w:val="variable"/>
    <w:sig w:usb0="A00006FF" w:usb1="4000205B" w:usb2="00000010" w:usb3="00000000" w:csb0="0000019F" w:csb1="00000000"/>
    <w:embedRegular r:id="rId9" w:fontKey="{98484EA1-13A4-4BF1-9277-68DD324674FD}"/>
  </w:font>
  <w:font w:name="Aptos">
    <w:charset w:val="00"/>
    <w:family w:val="swiss"/>
    <w:pitch w:val="variable"/>
    <w:sig w:usb0="20000287" w:usb1="00000003" w:usb2="00000000" w:usb3="00000000" w:csb0="0000019F" w:csb1="00000000"/>
    <w:embedRegular r:id="rId10" w:fontKey="{5035FD15-770B-478E-808D-DE9B290E539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8xBffq/R0u3blc" int2:id="chSyh5S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C5B"/>
    <w:multiLevelType w:val="multilevel"/>
    <w:tmpl w:val="210AD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DB9D49"/>
    <w:multiLevelType w:val="hybridMultilevel"/>
    <w:tmpl w:val="C9E29C70"/>
    <w:lvl w:ilvl="0" w:tplc="CF1E431E">
      <w:start w:val="1"/>
      <w:numFmt w:val="lowerRoman"/>
      <w:lvlText w:val="%1."/>
      <w:lvlJc w:val="right"/>
      <w:pPr>
        <w:ind w:left="720" w:hanging="360"/>
      </w:pPr>
    </w:lvl>
    <w:lvl w:ilvl="1" w:tplc="B0F4FAB0">
      <w:start w:val="1"/>
      <w:numFmt w:val="lowerLetter"/>
      <w:lvlText w:val="%2."/>
      <w:lvlJc w:val="left"/>
      <w:pPr>
        <w:ind w:left="1440" w:hanging="360"/>
      </w:pPr>
    </w:lvl>
    <w:lvl w:ilvl="2" w:tplc="CF1E431E">
      <w:start w:val="1"/>
      <w:numFmt w:val="lowerRoman"/>
      <w:lvlText w:val="%3."/>
      <w:lvlJc w:val="right"/>
      <w:pPr>
        <w:ind w:left="2160" w:hanging="180"/>
      </w:pPr>
    </w:lvl>
    <w:lvl w:ilvl="3" w:tplc="47EED07A">
      <w:start w:val="1"/>
      <w:numFmt w:val="decimal"/>
      <w:lvlText w:val="%4."/>
      <w:lvlJc w:val="left"/>
      <w:pPr>
        <w:ind w:left="2880" w:hanging="360"/>
      </w:pPr>
    </w:lvl>
    <w:lvl w:ilvl="4" w:tplc="984C3FAC">
      <w:start w:val="1"/>
      <w:numFmt w:val="lowerLetter"/>
      <w:lvlText w:val="%5."/>
      <w:lvlJc w:val="left"/>
      <w:pPr>
        <w:ind w:left="3600" w:hanging="360"/>
      </w:pPr>
    </w:lvl>
    <w:lvl w:ilvl="5" w:tplc="115E819A">
      <w:start w:val="1"/>
      <w:numFmt w:val="lowerRoman"/>
      <w:lvlText w:val="%6."/>
      <w:lvlJc w:val="right"/>
      <w:pPr>
        <w:ind w:left="4320" w:hanging="180"/>
      </w:pPr>
    </w:lvl>
    <w:lvl w:ilvl="6" w:tplc="745C4C8A">
      <w:start w:val="1"/>
      <w:numFmt w:val="decimal"/>
      <w:lvlText w:val="%7."/>
      <w:lvlJc w:val="left"/>
      <w:pPr>
        <w:ind w:left="5040" w:hanging="360"/>
      </w:pPr>
    </w:lvl>
    <w:lvl w:ilvl="7" w:tplc="AF72575E">
      <w:start w:val="1"/>
      <w:numFmt w:val="lowerLetter"/>
      <w:lvlText w:val="%8."/>
      <w:lvlJc w:val="left"/>
      <w:pPr>
        <w:ind w:left="5760" w:hanging="360"/>
      </w:pPr>
    </w:lvl>
    <w:lvl w:ilvl="8" w:tplc="26E22FAC">
      <w:start w:val="1"/>
      <w:numFmt w:val="lowerRoman"/>
      <w:lvlText w:val="%9."/>
      <w:lvlJc w:val="right"/>
      <w:pPr>
        <w:ind w:left="6480" w:hanging="180"/>
      </w:pPr>
    </w:lvl>
  </w:abstractNum>
  <w:abstractNum w:abstractNumId="2" w15:restartNumberingAfterBreak="0">
    <w:nsid w:val="190B7D72"/>
    <w:multiLevelType w:val="hybridMultilevel"/>
    <w:tmpl w:val="39D27B2C"/>
    <w:lvl w:ilvl="0" w:tplc="0809001B">
      <w:start w:val="1"/>
      <w:numFmt w:val="lowerRoman"/>
      <w:lvlText w:val="%1."/>
      <w:lvlJc w:val="righ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 w15:restartNumberingAfterBreak="0">
    <w:nsid w:val="1F4D1315"/>
    <w:multiLevelType w:val="hybridMultilevel"/>
    <w:tmpl w:val="D0B6881A"/>
    <w:lvl w:ilvl="0" w:tplc="4009000F">
      <w:start w:val="1"/>
      <w:numFmt w:val="decimal"/>
      <w:lvlText w:val="%1."/>
      <w:lvlJc w:val="left"/>
      <w:pPr>
        <w:ind w:left="240" w:hanging="360"/>
      </w:pPr>
    </w:lvl>
    <w:lvl w:ilvl="1" w:tplc="40090019" w:tentative="1">
      <w:start w:val="1"/>
      <w:numFmt w:val="lowerLetter"/>
      <w:lvlText w:val="%2."/>
      <w:lvlJc w:val="left"/>
      <w:pPr>
        <w:ind w:left="960" w:hanging="360"/>
      </w:pPr>
    </w:lvl>
    <w:lvl w:ilvl="2" w:tplc="4009001B" w:tentative="1">
      <w:start w:val="1"/>
      <w:numFmt w:val="lowerRoman"/>
      <w:lvlText w:val="%3."/>
      <w:lvlJc w:val="right"/>
      <w:pPr>
        <w:ind w:left="1680" w:hanging="180"/>
      </w:pPr>
    </w:lvl>
    <w:lvl w:ilvl="3" w:tplc="4009000F" w:tentative="1">
      <w:start w:val="1"/>
      <w:numFmt w:val="decimal"/>
      <w:lvlText w:val="%4."/>
      <w:lvlJc w:val="left"/>
      <w:pPr>
        <w:ind w:left="2400" w:hanging="360"/>
      </w:pPr>
    </w:lvl>
    <w:lvl w:ilvl="4" w:tplc="40090019" w:tentative="1">
      <w:start w:val="1"/>
      <w:numFmt w:val="lowerLetter"/>
      <w:lvlText w:val="%5."/>
      <w:lvlJc w:val="left"/>
      <w:pPr>
        <w:ind w:left="3120" w:hanging="360"/>
      </w:pPr>
    </w:lvl>
    <w:lvl w:ilvl="5" w:tplc="4009001B" w:tentative="1">
      <w:start w:val="1"/>
      <w:numFmt w:val="lowerRoman"/>
      <w:lvlText w:val="%6."/>
      <w:lvlJc w:val="right"/>
      <w:pPr>
        <w:ind w:left="3840" w:hanging="180"/>
      </w:pPr>
    </w:lvl>
    <w:lvl w:ilvl="6" w:tplc="4009000F" w:tentative="1">
      <w:start w:val="1"/>
      <w:numFmt w:val="decimal"/>
      <w:lvlText w:val="%7."/>
      <w:lvlJc w:val="left"/>
      <w:pPr>
        <w:ind w:left="4560" w:hanging="360"/>
      </w:pPr>
    </w:lvl>
    <w:lvl w:ilvl="7" w:tplc="40090019" w:tentative="1">
      <w:start w:val="1"/>
      <w:numFmt w:val="lowerLetter"/>
      <w:lvlText w:val="%8."/>
      <w:lvlJc w:val="left"/>
      <w:pPr>
        <w:ind w:left="5280" w:hanging="360"/>
      </w:pPr>
    </w:lvl>
    <w:lvl w:ilvl="8" w:tplc="4009001B" w:tentative="1">
      <w:start w:val="1"/>
      <w:numFmt w:val="lowerRoman"/>
      <w:lvlText w:val="%9."/>
      <w:lvlJc w:val="right"/>
      <w:pPr>
        <w:ind w:left="6000" w:hanging="180"/>
      </w:pPr>
    </w:lvl>
  </w:abstractNum>
  <w:abstractNum w:abstractNumId="4" w15:restartNumberingAfterBreak="0">
    <w:nsid w:val="25451287"/>
    <w:multiLevelType w:val="multilevel"/>
    <w:tmpl w:val="B6DA56B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C51332C"/>
    <w:multiLevelType w:val="hybridMultilevel"/>
    <w:tmpl w:val="1CDA1C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1217F4"/>
    <w:multiLevelType w:val="hybridMultilevel"/>
    <w:tmpl w:val="2A9A9F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4A5BDE"/>
    <w:multiLevelType w:val="multilevel"/>
    <w:tmpl w:val="787A7F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79E320E"/>
    <w:multiLevelType w:val="multilevel"/>
    <w:tmpl w:val="D1E61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59114359">
    <w:abstractNumId w:val="1"/>
  </w:num>
  <w:num w:numId="2" w16cid:durableId="25910692">
    <w:abstractNumId w:val="8"/>
  </w:num>
  <w:num w:numId="3" w16cid:durableId="2053528994">
    <w:abstractNumId w:val="0"/>
  </w:num>
  <w:num w:numId="4" w16cid:durableId="1094087943">
    <w:abstractNumId w:val="6"/>
  </w:num>
  <w:num w:numId="5" w16cid:durableId="1665738204">
    <w:abstractNumId w:val="4"/>
  </w:num>
  <w:num w:numId="6" w16cid:durableId="474369596">
    <w:abstractNumId w:val="3"/>
  </w:num>
  <w:num w:numId="7" w16cid:durableId="1770077931">
    <w:abstractNumId w:val="7"/>
  </w:num>
  <w:num w:numId="8" w16cid:durableId="146551357">
    <w:abstractNumId w:val="5"/>
  </w:num>
  <w:num w:numId="9" w16cid:durableId="353698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146"/>
    <w:rsid w:val="0000382E"/>
    <w:rsid w:val="000099BA"/>
    <w:rsid w:val="00025753"/>
    <w:rsid w:val="000519C9"/>
    <w:rsid w:val="000529A6"/>
    <w:rsid w:val="00053648"/>
    <w:rsid w:val="00067123"/>
    <w:rsid w:val="00071BFB"/>
    <w:rsid w:val="000D041D"/>
    <w:rsid w:val="000E6F41"/>
    <w:rsid w:val="000F1150"/>
    <w:rsid w:val="00115CDF"/>
    <w:rsid w:val="00135764"/>
    <w:rsid w:val="0014290D"/>
    <w:rsid w:val="001466AE"/>
    <w:rsid w:val="00150298"/>
    <w:rsid w:val="00153E3A"/>
    <w:rsid w:val="001610B9"/>
    <w:rsid w:val="00172C86"/>
    <w:rsid w:val="00184AC1"/>
    <w:rsid w:val="00186AFD"/>
    <w:rsid w:val="001C60A4"/>
    <w:rsid w:val="001D65A3"/>
    <w:rsid w:val="001E179D"/>
    <w:rsid w:val="00251EEE"/>
    <w:rsid w:val="002654BD"/>
    <w:rsid w:val="002659E8"/>
    <w:rsid w:val="0027209E"/>
    <w:rsid w:val="00277A6E"/>
    <w:rsid w:val="002C7EE2"/>
    <w:rsid w:val="002D4D42"/>
    <w:rsid w:val="002E14CB"/>
    <w:rsid w:val="002F0CE6"/>
    <w:rsid w:val="002F2D56"/>
    <w:rsid w:val="002F3257"/>
    <w:rsid w:val="002F78D4"/>
    <w:rsid w:val="003112CC"/>
    <w:rsid w:val="003132B2"/>
    <w:rsid w:val="0031383A"/>
    <w:rsid w:val="00315337"/>
    <w:rsid w:val="003169B6"/>
    <w:rsid w:val="003669FD"/>
    <w:rsid w:val="00377233"/>
    <w:rsid w:val="003911D5"/>
    <w:rsid w:val="003A2502"/>
    <w:rsid w:val="003A271D"/>
    <w:rsid w:val="003B0042"/>
    <w:rsid w:val="003C0A54"/>
    <w:rsid w:val="003D235A"/>
    <w:rsid w:val="004114D1"/>
    <w:rsid w:val="00434066"/>
    <w:rsid w:val="00441A0C"/>
    <w:rsid w:val="00465364"/>
    <w:rsid w:val="00472098"/>
    <w:rsid w:val="004995E4"/>
    <w:rsid w:val="004C2B8B"/>
    <w:rsid w:val="004C72CC"/>
    <w:rsid w:val="004D1841"/>
    <w:rsid w:val="004D2B09"/>
    <w:rsid w:val="0050214D"/>
    <w:rsid w:val="005153F7"/>
    <w:rsid w:val="00517CC8"/>
    <w:rsid w:val="00544906"/>
    <w:rsid w:val="00551E04"/>
    <w:rsid w:val="00552336"/>
    <w:rsid w:val="00555BC7"/>
    <w:rsid w:val="00565687"/>
    <w:rsid w:val="00583BF4"/>
    <w:rsid w:val="00597A6E"/>
    <w:rsid w:val="005C22A4"/>
    <w:rsid w:val="005C3093"/>
    <w:rsid w:val="005C481C"/>
    <w:rsid w:val="005C5AD8"/>
    <w:rsid w:val="00624146"/>
    <w:rsid w:val="00637EA9"/>
    <w:rsid w:val="00644FC8"/>
    <w:rsid w:val="006526B6"/>
    <w:rsid w:val="00672D77"/>
    <w:rsid w:val="00672DE6"/>
    <w:rsid w:val="00674015"/>
    <w:rsid w:val="0067664B"/>
    <w:rsid w:val="00687118"/>
    <w:rsid w:val="00695E6E"/>
    <w:rsid w:val="00696EDB"/>
    <w:rsid w:val="006F5106"/>
    <w:rsid w:val="00701AAE"/>
    <w:rsid w:val="00716269"/>
    <w:rsid w:val="007347E7"/>
    <w:rsid w:val="007666D6"/>
    <w:rsid w:val="0077533E"/>
    <w:rsid w:val="00785060"/>
    <w:rsid w:val="0079395D"/>
    <w:rsid w:val="007A06FD"/>
    <w:rsid w:val="007A0819"/>
    <w:rsid w:val="007A61D8"/>
    <w:rsid w:val="007B209E"/>
    <w:rsid w:val="007D0675"/>
    <w:rsid w:val="007D31B4"/>
    <w:rsid w:val="007E5A0F"/>
    <w:rsid w:val="007F1740"/>
    <w:rsid w:val="007F2230"/>
    <w:rsid w:val="007F3039"/>
    <w:rsid w:val="00807904"/>
    <w:rsid w:val="008250C0"/>
    <w:rsid w:val="00846E9A"/>
    <w:rsid w:val="008559A5"/>
    <w:rsid w:val="00870386"/>
    <w:rsid w:val="008752A7"/>
    <w:rsid w:val="00883C7C"/>
    <w:rsid w:val="0089612F"/>
    <w:rsid w:val="008D6939"/>
    <w:rsid w:val="008E3F28"/>
    <w:rsid w:val="00911355"/>
    <w:rsid w:val="00931531"/>
    <w:rsid w:val="00943DF5"/>
    <w:rsid w:val="0094405D"/>
    <w:rsid w:val="0094629C"/>
    <w:rsid w:val="0099144A"/>
    <w:rsid w:val="009C557D"/>
    <w:rsid w:val="009D0913"/>
    <w:rsid w:val="009D6131"/>
    <w:rsid w:val="00A02331"/>
    <w:rsid w:val="00A55CC6"/>
    <w:rsid w:val="00A6DB28"/>
    <w:rsid w:val="00A828C3"/>
    <w:rsid w:val="00A9D508"/>
    <w:rsid w:val="00AA28C2"/>
    <w:rsid w:val="00AA7824"/>
    <w:rsid w:val="00AB09E0"/>
    <w:rsid w:val="00AB63F0"/>
    <w:rsid w:val="00AD6A8A"/>
    <w:rsid w:val="00AD7DB5"/>
    <w:rsid w:val="00AF46BF"/>
    <w:rsid w:val="00B05005"/>
    <w:rsid w:val="00B1113D"/>
    <w:rsid w:val="00B2098C"/>
    <w:rsid w:val="00B412A1"/>
    <w:rsid w:val="00B52BA9"/>
    <w:rsid w:val="00B5531D"/>
    <w:rsid w:val="00B83A4C"/>
    <w:rsid w:val="00B90607"/>
    <w:rsid w:val="00BA40C6"/>
    <w:rsid w:val="00BB3DC1"/>
    <w:rsid w:val="00BB6CF2"/>
    <w:rsid w:val="00BC510E"/>
    <w:rsid w:val="00BD30E3"/>
    <w:rsid w:val="00BD36FE"/>
    <w:rsid w:val="00BD375A"/>
    <w:rsid w:val="00BD6FD6"/>
    <w:rsid w:val="00BE3156"/>
    <w:rsid w:val="00BE64AE"/>
    <w:rsid w:val="00BE698D"/>
    <w:rsid w:val="00BF2D2F"/>
    <w:rsid w:val="00C07752"/>
    <w:rsid w:val="00C159DD"/>
    <w:rsid w:val="00C36872"/>
    <w:rsid w:val="00C471C7"/>
    <w:rsid w:val="00C54253"/>
    <w:rsid w:val="00C70AE5"/>
    <w:rsid w:val="00C85F53"/>
    <w:rsid w:val="00CB7FD9"/>
    <w:rsid w:val="00CC4424"/>
    <w:rsid w:val="00CD1E21"/>
    <w:rsid w:val="00CD335E"/>
    <w:rsid w:val="00CF32B8"/>
    <w:rsid w:val="00CF65D4"/>
    <w:rsid w:val="00D10845"/>
    <w:rsid w:val="00D131CB"/>
    <w:rsid w:val="00D411CE"/>
    <w:rsid w:val="00D61B7C"/>
    <w:rsid w:val="00D77F69"/>
    <w:rsid w:val="00DA619B"/>
    <w:rsid w:val="00DC0C8E"/>
    <w:rsid w:val="00DE1DE0"/>
    <w:rsid w:val="00DE7652"/>
    <w:rsid w:val="00E1654A"/>
    <w:rsid w:val="00E16E09"/>
    <w:rsid w:val="00E26234"/>
    <w:rsid w:val="00E26BCF"/>
    <w:rsid w:val="00E70464"/>
    <w:rsid w:val="00E76521"/>
    <w:rsid w:val="00EA1F15"/>
    <w:rsid w:val="00EA4899"/>
    <w:rsid w:val="00EB41EA"/>
    <w:rsid w:val="00EC213B"/>
    <w:rsid w:val="00ED3FEA"/>
    <w:rsid w:val="00EE4918"/>
    <w:rsid w:val="00F02EBD"/>
    <w:rsid w:val="00F1734F"/>
    <w:rsid w:val="00F22A7F"/>
    <w:rsid w:val="00F31DF4"/>
    <w:rsid w:val="00F467F0"/>
    <w:rsid w:val="00F50283"/>
    <w:rsid w:val="00F56AA8"/>
    <w:rsid w:val="00F6173B"/>
    <w:rsid w:val="00F77CA0"/>
    <w:rsid w:val="00F865D0"/>
    <w:rsid w:val="00FA4099"/>
    <w:rsid w:val="00FC6453"/>
    <w:rsid w:val="00FD1F7C"/>
    <w:rsid w:val="00FF2C75"/>
    <w:rsid w:val="013CBA16"/>
    <w:rsid w:val="013D2208"/>
    <w:rsid w:val="018F9EA5"/>
    <w:rsid w:val="01C3EA4C"/>
    <w:rsid w:val="0203B8B7"/>
    <w:rsid w:val="020E68BA"/>
    <w:rsid w:val="0223CFAB"/>
    <w:rsid w:val="02350A84"/>
    <w:rsid w:val="02926427"/>
    <w:rsid w:val="02D57A4B"/>
    <w:rsid w:val="02E514FE"/>
    <w:rsid w:val="02FC64DD"/>
    <w:rsid w:val="0303E5B6"/>
    <w:rsid w:val="030C4D5F"/>
    <w:rsid w:val="032CCD72"/>
    <w:rsid w:val="0342C921"/>
    <w:rsid w:val="03432A6D"/>
    <w:rsid w:val="03BCC0C9"/>
    <w:rsid w:val="03D89E2F"/>
    <w:rsid w:val="03F5CF14"/>
    <w:rsid w:val="0429C775"/>
    <w:rsid w:val="042AA83D"/>
    <w:rsid w:val="04518061"/>
    <w:rsid w:val="04768E8C"/>
    <w:rsid w:val="0499F305"/>
    <w:rsid w:val="04B1C108"/>
    <w:rsid w:val="04B43220"/>
    <w:rsid w:val="04C18C62"/>
    <w:rsid w:val="052FEB07"/>
    <w:rsid w:val="053667A5"/>
    <w:rsid w:val="05380867"/>
    <w:rsid w:val="054E6AB2"/>
    <w:rsid w:val="05A20F63"/>
    <w:rsid w:val="05C9E998"/>
    <w:rsid w:val="05F167C1"/>
    <w:rsid w:val="05F6D822"/>
    <w:rsid w:val="064B592C"/>
    <w:rsid w:val="065B398F"/>
    <w:rsid w:val="06632553"/>
    <w:rsid w:val="066A81B9"/>
    <w:rsid w:val="0684D5FF"/>
    <w:rsid w:val="06AD9962"/>
    <w:rsid w:val="06BEACE6"/>
    <w:rsid w:val="06CD4ECB"/>
    <w:rsid w:val="06DD0213"/>
    <w:rsid w:val="06F36916"/>
    <w:rsid w:val="06F8A27F"/>
    <w:rsid w:val="06FB1DB0"/>
    <w:rsid w:val="072CD88F"/>
    <w:rsid w:val="074E97AA"/>
    <w:rsid w:val="07536CBE"/>
    <w:rsid w:val="0788C91E"/>
    <w:rsid w:val="07A87209"/>
    <w:rsid w:val="07ABC147"/>
    <w:rsid w:val="07B2FEC5"/>
    <w:rsid w:val="07CE4D32"/>
    <w:rsid w:val="07D7FDFD"/>
    <w:rsid w:val="07F23759"/>
    <w:rsid w:val="07FCF881"/>
    <w:rsid w:val="081E8294"/>
    <w:rsid w:val="082828A9"/>
    <w:rsid w:val="082893D2"/>
    <w:rsid w:val="082C1C2D"/>
    <w:rsid w:val="084C7F81"/>
    <w:rsid w:val="085859A9"/>
    <w:rsid w:val="085AE5BF"/>
    <w:rsid w:val="086413B6"/>
    <w:rsid w:val="08C81291"/>
    <w:rsid w:val="08DA2701"/>
    <w:rsid w:val="08DA71F9"/>
    <w:rsid w:val="09487BCE"/>
    <w:rsid w:val="0951F31C"/>
    <w:rsid w:val="09BF330A"/>
    <w:rsid w:val="09D94673"/>
    <w:rsid w:val="09F9E992"/>
    <w:rsid w:val="0A8CE9BC"/>
    <w:rsid w:val="0A93391F"/>
    <w:rsid w:val="0AD94A25"/>
    <w:rsid w:val="0AF4DEBE"/>
    <w:rsid w:val="0B026580"/>
    <w:rsid w:val="0B0F0CB8"/>
    <w:rsid w:val="0B67E71E"/>
    <w:rsid w:val="0B87234F"/>
    <w:rsid w:val="0BB16B73"/>
    <w:rsid w:val="0BCD5630"/>
    <w:rsid w:val="0BEBCA59"/>
    <w:rsid w:val="0BF3DCA2"/>
    <w:rsid w:val="0C002CD0"/>
    <w:rsid w:val="0C430578"/>
    <w:rsid w:val="0C4BAAA8"/>
    <w:rsid w:val="0C8C2496"/>
    <w:rsid w:val="0C8F41CB"/>
    <w:rsid w:val="0CAEDFD7"/>
    <w:rsid w:val="0CC95C60"/>
    <w:rsid w:val="0D456ADB"/>
    <w:rsid w:val="0D5A30BA"/>
    <w:rsid w:val="0D5A6FB8"/>
    <w:rsid w:val="0D5F5F6B"/>
    <w:rsid w:val="0DEC7A14"/>
    <w:rsid w:val="0DFFB62A"/>
    <w:rsid w:val="0E01862E"/>
    <w:rsid w:val="0E14845C"/>
    <w:rsid w:val="0E16D60F"/>
    <w:rsid w:val="0E86F6DC"/>
    <w:rsid w:val="0E8BC9C0"/>
    <w:rsid w:val="0EAFB820"/>
    <w:rsid w:val="0EB8B668"/>
    <w:rsid w:val="0EC32B65"/>
    <w:rsid w:val="0EEECF6A"/>
    <w:rsid w:val="0F265CFE"/>
    <w:rsid w:val="0F30E2CD"/>
    <w:rsid w:val="0F3DF481"/>
    <w:rsid w:val="0F3E728C"/>
    <w:rsid w:val="0F51EBB0"/>
    <w:rsid w:val="0F83A8D4"/>
    <w:rsid w:val="0F84632C"/>
    <w:rsid w:val="0F897085"/>
    <w:rsid w:val="0FD8D7EE"/>
    <w:rsid w:val="0FE461EC"/>
    <w:rsid w:val="102A39E0"/>
    <w:rsid w:val="103D22B2"/>
    <w:rsid w:val="1050250B"/>
    <w:rsid w:val="1096F49B"/>
    <w:rsid w:val="109AD27C"/>
    <w:rsid w:val="10C35F11"/>
    <w:rsid w:val="10EA9D82"/>
    <w:rsid w:val="114BD0E1"/>
    <w:rsid w:val="115B6E72"/>
    <w:rsid w:val="117BF8BE"/>
    <w:rsid w:val="118F8359"/>
    <w:rsid w:val="1195DB92"/>
    <w:rsid w:val="11A28086"/>
    <w:rsid w:val="123023F2"/>
    <w:rsid w:val="1237B54E"/>
    <w:rsid w:val="1240758C"/>
    <w:rsid w:val="12773BEC"/>
    <w:rsid w:val="127B43B8"/>
    <w:rsid w:val="12B1CFC7"/>
    <w:rsid w:val="12BB3C0F"/>
    <w:rsid w:val="12BC2736"/>
    <w:rsid w:val="12E89DB1"/>
    <w:rsid w:val="12F7F760"/>
    <w:rsid w:val="13066848"/>
    <w:rsid w:val="131652F6"/>
    <w:rsid w:val="131BBF7F"/>
    <w:rsid w:val="13478BDA"/>
    <w:rsid w:val="1369F910"/>
    <w:rsid w:val="13930229"/>
    <w:rsid w:val="13B26F73"/>
    <w:rsid w:val="13E6D884"/>
    <w:rsid w:val="140C6661"/>
    <w:rsid w:val="140F4FBB"/>
    <w:rsid w:val="1422B276"/>
    <w:rsid w:val="143550DC"/>
    <w:rsid w:val="1441C848"/>
    <w:rsid w:val="14473F70"/>
    <w:rsid w:val="14547A6E"/>
    <w:rsid w:val="1469A964"/>
    <w:rsid w:val="146B89F3"/>
    <w:rsid w:val="14807909"/>
    <w:rsid w:val="1491E3E4"/>
    <w:rsid w:val="14EC92A2"/>
    <w:rsid w:val="14F0CC9C"/>
    <w:rsid w:val="151C3042"/>
    <w:rsid w:val="1544A239"/>
    <w:rsid w:val="15953095"/>
    <w:rsid w:val="15DFE284"/>
    <w:rsid w:val="15EE6978"/>
    <w:rsid w:val="16353A0A"/>
    <w:rsid w:val="164DB857"/>
    <w:rsid w:val="1696ADD0"/>
    <w:rsid w:val="16A7BB45"/>
    <w:rsid w:val="16C864C5"/>
    <w:rsid w:val="16E8B574"/>
    <w:rsid w:val="17246320"/>
    <w:rsid w:val="176F900B"/>
    <w:rsid w:val="17892314"/>
    <w:rsid w:val="17BAB30D"/>
    <w:rsid w:val="17DB0E63"/>
    <w:rsid w:val="1848A362"/>
    <w:rsid w:val="18548257"/>
    <w:rsid w:val="18566A75"/>
    <w:rsid w:val="186D48ED"/>
    <w:rsid w:val="188361D1"/>
    <w:rsid w:val="189FF235"/>
    <w:rsid w:val="18E0EA0D"/>
    <w:rsid w:val="1932D7EF"/>
    <w:rsid w:val="1933A9B4"/>
    <w:rsid w:val="19647E4D"/>
    <w:rsid w:val="19B934B1"/>
    <w:rsid w:val="19F6D1C9"/>
    <w:rsid w:val="1A4AE8E4"/>
    <w:rsid w:val="1A5582BD"/>
    <w:rsid w:val="1A923BD5"/>
    <w:rsid w:val="1AC1F30D"/>
    <w:rsid w:val="1ADE3DEA"/>
    <w:rsid w:val="1AF2A1AC"/>
    <w:rsid w:val="1B37445D"/>
    <w:rsid w:val="1B7D396C"/>
    <w:rsid w:val="1B8A4C7E"/>
    <w:rsid w:val="1BB5A581"/>
    <w:rsid w:val="1BCD95A7"/>
    <w:rsid w:val="1BCE8639"/>
    <w:rsid w:val="1BCF0CE2"/>
    <w:rsid w:val="1BDCE4F6"/>
    <w:rsid w:val="1BF98081"/>
    <w:rsid w:val="1C1E44E7"/>
    <w:rsid w:val="1C34D0C8"/>
    <w:rsid w:val="1C78C4C9"/>
    <w:rsid w:val="1C85A0B6"/>
    <w:rsid w:val="1C8B49AE"/>
    <w:rsid w:val="1C952D8F"/>
    <w:rsid w:val="1CA0EB29"/>
    <w:rsid w:val="1CD31C48"/>
    <w:rsid w:val="1CDB57B9"/>
    <w:rsid w:val="1CEC916D"/>
    <w:rsid w:val="1D10D82D"/>
    <w:rsid w:val="1D4B432B"/>
    <w:rsid w:val="1D8BA7A7"/>
    <w:rsid w:val="1D9C52ED"/>
    <w:rsid w:val="1D9D2CA3"/>
    <w:rsid w:val="1DA85370"/>
    <w:rsid w:val="1DACB353"/>
    <w:rsid w:val="1DB3549A"/>
    <w:rsid w:val="1DD43DF2"/>
    <w:rsid w:val="1E016D36"/>
    <w:rsid w:val="1E03B761"/>
    <w:rsid w:val="1E0FDA61"/>
    <w:rsid w:val="1E1B184E"/>
    <w:rsid w:val="1E2C43C1"/>
    <w:rsid w:val="1E66C2F1"/>
    <w:rsid w:val="1E805B69"/>
    <w:rsid w:val="1E8084D1"/>
    <w:rsid w:val="1E837AC1"/>
    <w:rsid w:val="1E9B6CD1"/>
    <w:rsid w:val="1EA1FAC2"/>
    <w:rsid w:val="1EF44ED6"/>
    <w:rsid w:val="1F24982A"/>
    <w:rsid w:val="1F24CD66"/>
    <w:rsid w:val="1F3521B5"/>
    <w:rsid w:val="1F4027AA"/>
    <w:rsid w:val="1F6AADF0"/>
    <w:rsid w:val="1F7DEC2C"/>
    <w:rsid w:val="1F82F8ED"/>
    <w:rsid w:val="1F9BAE72"/>
    <w:rsid w:val="1FB46A45"/>
    <w:rsid w:val="1FE0B26C"/>
    <w:rsid w:val="1FFA29A4"/>
    <w:rsid w:val="2010CEA6"/>
    <w:rsid w:val="20645221"/>
    <w:rsid w:val="206EFC41"/>
    <w:rsid w:val="208FF8BD"/>
    <w:rsid w:val="20A33C23"/>
    <w:rsid w:val="20D315DE"/>
    <w:rsid w:val="20FFE784"/>
    <w:rsid w:val="210436A9"/>
    <w:rsid w:val="2118DA7C"/>
    <w:rsid w:val="21297437"/>
    <w:rsid w:val="21A886CC"/>
    <w:rsid w:val="21BC59F2"/>
    <w:rsid w:val="21E5D72F"/>
    <w:rsid w:val="2203A38B"/>
    <w:rsid w:val="220819DB"/>
    <w:rsid w:val="225D8EAC"/>
    <w:rsid w:val="227551D4"/>
    <w:rsid w:val="22AD2982"/>
    <w:rsid w:val="22B402C8"/>
    <w:rsid w:val="22B69AD0"/>
    <w:rsid w:val="22DB87B5"/>
    <w:rsid w:val="22E03A50"/>
    <w:rsid w:val="22F6E09F"/>
    <w:rsid w:val="23476677"/>
    <w:rsid w:val="2356AB00"/>
    <w:rsid w:val="2393E0FD"/>
    <w:rsid w:val="23C2620E"/>
    <w:rsid w:val="23CE7475"/>
    <w:rsid w:val="23D36A5C"/>
    <w:rsid w:val="23DF47C4"/>
    <w:rsid w:val="23EF473C"/>
    <w:rsid w:val="2407A626"/>
    <w:rsid w:val="241BC19D"/>
    <w:rsid w:val="243E42A8"/>
    <w:rsid w:val="24814C7A"/>
    <w:rsid w:val="248FD4E4"/>
    <w:rsid w:val="249FB8A4"/>
    <w:rsid w:val="24C28203"/>
    <w:rsid w:val="24CFA73E"/>
    <w:rsid w:val="24E3D637"/>
    <w:rsid w:val="24E6BADB"/>
    <w:rsid w:val="255FEC0D"/>
    <w:rsid w:val="25630282"/>
    <w:rsid w:val="2571CC33"/>
    <w:rsid w:val="2571E3ED"/>
    <w:rsid w:val="2588F298"/>
    <w:rsid w:val="25951C4C"/>
    <w:rsid w:val="2613F25B"/>
    <w:rsid w:val="26333F68"/>
    <w:rsid w:val="264CF3A1"/>
    <w:rsid w:val="267C0772"/>
    <w:rsid w:val="2695A943"/>
    <w:rsid w:val="26B89439"/>
    <w:rsid w:val="26CB0739"/>
    <w:rsid w:val="26DE2289"/>
    <w:rsid w:val="26ED918A"/>
    <w:rsid w:val="2737003E"/>
    <w:rsid w:val="274D7C9D"/>
    <w:rsid w:val="2766500D"/>
    <w:rsid w:val="27A740E9"/>
    <w:rsid w:val="27A7C3FF"/>
    <w:rsid w:val="27B99F2C"/>
    <w:rsid w:val="27CB5900"/>
    <w:rsid w:val="27DD194A"/>
    <w:rsid w:val="27F10421"/>
    <w:rsid w:val="280D068C"/>
    <w:rsid w:val="28738694"/>
    <w:rsid w:val="2884D31A"/>
    <w:rsid w:val="29069C7B"/>
    <w:rsid w:val="29187536"/>
    <w:rsid w:val="291A824C"/>
    <w:rsid w:val="292BA87D"/>
    <w:rsid w:val="292BDF58"/>
    <w:rsid w:val="2933211D"/>
    <w:rsid w:val="2970246B"/>
    <w:rsid w:val="29842B05"/>
    <w:rsid w:val="29A9B261"/>
    <w:rsid w:val="29DED786"/>
    <w:rsid w:val="29ECD18D"/>
    <w:rsid w:val="2A1B10F2"/>
    <w:rsid w:val="2A1FAD13"/>
    <w:rsid w:val="2A43C2B0"/>
    <w:rsid w:val="2A63A964"/>
    <w:rsid w:val="2A9A6388"/>
    <w:rsid w:val="2AAC9364"/>
    <w:rsid w:val="2AAEDA86"/>
    <w:rsid w:val="2AD4C6DB"/>
    <w:rsid w:val="2ADCD4AF"/>
    <w:rsid w:val="2ADE171D"/>
    <w:rsid w:val="2ADE9144"/>
    <w:rsid w:val="2B21B9BF"/>
    <w:rsid w:val="2B2582FB"/>
    <w:rsid w:val="2B38B793"/>
    <w:rsid w:val="2B497D4F"/>
    <w:rsid w:val="2B4F60CB"/>
    <w:rsid w:val="2B5305C9"/>
    <w:rsid w:val="2B61A8DB"/>
    <w:rsid w:val="2B687FCA"/>
    <w:rsid w:val="2B68AC30"/>
    <w:rsid w:val="2B6ECCFC"/>
    <w:rsid w:val="2B9D963D"/>
    <w:rsid w:val="2BC7227F"/>
    <w:rsid w:val="2BE332FB"/>
    <w:rsid w:val="2BEDBAD7"/>
    <w:rsid w:val="2BFF8CC1"/>
    <w:rsid w:val="2C0AF773"/>
    <w:rsid w:val="2C121C88"/>
    <w:rsid w:val="2C26E2C8"/>
    <w:rsid w:val="2C2D729B"/>
    <w:rsid w:val="2C433DBB"/>
    <w:rsid w:val="2C6210F1"/>
    <w:rsid w:val="2C6E6E36"/>
    <w:rsid w:val="2C900DF6"/>
    <w:rsid w:val="2CA63A9F"/>
    <w:rsid w:val="2CDC7DBF"/>
    <w:rsid w:val="2CEE6716"/>
    <w:rsid w:val="2CEF0ED7"/>
    <w:rsid w:val="2D0666FF"/>
    <w:rsid w:val="2D289F30"/>
    <w:rsid w:val="2D396DFD"/>
    <w:rsid w:val="2D3E9B2F"/>
    <w:rsid w:val="2D4C0F76"/>
    <w:rsid w:val="2D68B96C"/>
    <w:rsid w:val="2DDEE101"/>
    <w:rsid w:val="2DE8CBE0"/>
    <w:rsid w:val="2E40228E"/>
    <w:rsid w:val="2E543A61"/>
    <w:rsid w:val="2E6DD390"/>
    <w:rsid w:val="2E6FA52A"/>
    <w:rsid w:val="2E7FC6EC"/>
    <w:rsid w:val="2E805B09"/>
    <w:rsid w:val="2E9807CE"/>
    <w:rsid w:val="2F10B477"/>
    <w:rsid w:val="2F52830B"/>
    <w:rsid w:val="2F530122"/>
    <w:rsid w:val="2F6227A5"/>
    <w:rsid w:val="2FAA8DE5"/>
    <w:rsid w:val="2FAE4DF9"/>
    <w:rsid w:val="2FDF1838"/>
    <w:rsid w:val="2FEE915D"/>
    <w:rsid w:val="2FFB4498"/>
    <w:rsid w:val="3053C80A"/>
    <w:rsid w:val="3076B783"/>
    <w:rsid w:val="3089FD3A"/>
    <w:rsid w:val="309A85E4"/>
    <w:rsid w:val="30AC9E78"/>
    <w:rsid w:val="30F4555B"/>
    <w:rsid w:val="31073285"/>
    <w:rsid w:val="311B6393"/>
    <w:rsid w:val="312342E8"/>
    <w:rsid w:val="3129789F"/>
    <w:rsid w:val="3134DBFD"/>
    <w:rsid w:val="314E604B"/>
    <w:rsid w:val="31B18A70"/>
    <w:rsid w:val="31BDCEC7"/>
    <w:rsid w:val="31F63EFD"/>
    <w:rsid w:val="31F9BEE3"/>
    <w:rsid w:val="31FB3C6F"/>
    <w:rsid w:val="3217C12F"/>
    <w:rsid w:val="321F9ED8"/>
    <w:rsid w:val="324D2B3F"/>
    <w:rsid w:val="32767B09"/>
    <w:rsid w:val="328FCD3D"/>
    <w:rsid w:val="329A1D1F"/>
    <w:rsid w:val="329BBF03"/>
    <w:rsid w:val="32A11A9B"/>
    <w:rsid w:val="32B7314C"/>
    <w:rsid w:val="32B7DD73"/>
    <w:rsid w:val="32F0B162"/>
    <w:rsid w:val="3304A0A2"/>
    <w:rsid w:val="3321CB10"/>
    <w:rsid w:val="334F2AA7"/>
    <w:rsid w:val="3357FBFD"/>
    <w:rsid w:val="335C0FE7"/>
    <w:rsid w:val="33966C02"/>
    <w:rsid w:val="33C31303"/>
    <w:rsid w:val="33C76404"/>
    <w:rsid w:val="33D5FDBB"/>
    <w:rsid w:val="33DFDBD2"/>
    <w:rsid w:val="33E5094C"/>
    <w:rsid w:val="33F1CB54"/>
    <w:rsid w:val="342C559B"/>
    <w:rsid w:val="346B7EC5"/>
    <w:rsid w:val="34DA6CFD"/>
    <w:rsid w:val="34EFC0AF"/>
    <w:rsid w:val="34FC03F2"/>
    <w:rsid w:val="35430849"/>
    <w:rsid w:val="35528D8F"/>
    <w:rsid w:val="3553F725"/>
    <w:rsid w:val="355AD033"/>
    <w:rsid w:val="359A21DD"/>
    <w:rsid w:val="35A708D9"/>
    <w:rsid w:val="35B20437"/>
    <w:rsid w:val="35ED9ABE"/>
    <w:rsid w:val="3686E1F3"/>
    <w:rsid w:val="36BD6909"/>
    <w:rsid w:val="36C79478"/>
    <w:rsid w:val="371D991E"/>
    <w:rsid w:val="371EB95E"/>
    <w:rsid w:val="372D3FF7"/>
    <w:rsid w:val="374C7653"/>
    <w:rsid w:val="374DD48D"/>
    <w:rsid w:val="3762B3C0"/>
    <w:rsid w:val="3772B50D"/>
    <w:rsid w:val="37B35C95"/>
    <w:rsid w:val="37B50D3D"/>
    <w:rsid w:val="37C6147A"/>
    <w:rsid w:val="37D0EA1C"/>
    <w:rsid w:val="37F0DDE3"/>
    <w:rsid w:val="37FF2FAC"/>
    <w:rsid w:val="380D8AB8"/>
    <w:rsid w:val="38333451"/>
    <w:rsid w:val="38637E46"/>
    <w:rsid w:val="386B0079"/>
    <w:rsid w:val="38745A8E"/>
    <w:rsid w:val="3884CA5B"/>
    <w:rsid w:val="38A8225B"/>
    <w:rsid w:val="38B1FCBE"/>
    <w:rsid w:val="38E33C60"/>
    <w:rsid w:val="390D7809"/>
    <w:rsid w:val="391F1C41"/>
    <w:rsid w:val="3933FCE7"/>
    <w:rsid w:val="399BEFA7"/>
    <w:rsid w:val="3A19F5FF"/>
    <w:rsid w:val="3A2BD597"/>
    <w:rsid w:val="3A53116F"/>
    <w:rsid w:val="3A5D0786"/>
    <w:rsid w:val="3AA73C18"/>
    <w:rsid w:val="3AB8074E"/>
    <w:rsid w:val="3AC43AC8"/>
    <w:rsid w:val="3ADF5E33"/>
    <w:rsid w:val="3B104CF6"/>
    <w:rsid w:val="3B18C44E"/>
    <w:rsid w:val="3B400F36"/>
    <w:rsid w:val="3B54DB6E"/>
    <w:rsid w:val="3B700D09"/>
    <w:rsid w:val="3BC9430E"/>
    <w:rsid w:val="3BE0AAC2"/>
    <w:rsid w:val="3BF9CCDE"/>
    <w:rsid w:val="3C2054C8"/>
    <w:rsid w:val="3C3394E2"/>
    <w:rsid w:val="3C3B6D66"/>
    <w:rsid w:val="3C57031C"/>
    <w:rsid w:val="3C756285"/>
    <w:rsid w:val="3C7A9810"/>
    <w:rsid w:val="3C878EED"/>
    <w:rsid w:val="3CB82146"/>
    <w:rsid w:val="3CBAB81C"/>
    <w:rsid w:val="3D29C7F5"/>
    <w:rsid w:val="3D36EC2E"/>
    <w:rsid w:val="3D3C78F0"/>
    <w:rsid w:val="3D468B1A"/>
    <w:rsid w:val="3D60B47E"/>
    <w:rsid w:val="3D6704C0"/>
    <w:rsid w:val="3D76F021"/>
    <w:rsid w:val="3D7F437D"/>
    <w:rsid w:val="3DBF3915"/>
    <w:rsid w:val="3DFCF7D4"/>
    <w:rsid w:val="3E1AAFF7"/>
    <w:rsid w:val="3E2935D3"/>
    <w:rsid w:val="3E3C038B"/>
    <w:rsid w:val="3E67FC66"/>
    <w:rsid w:val="3E69F000"/>
    <w:rsid w:val="3E87D0BE"/>
    <w:rsid w:val="3E9C8C2F"/>
    <w:rsid w:val="3EA0E983"/>
    <w:rsid w:val="3EBC9722"/>
    <w:rsid w:val="3EE2DA2F"/>
    <w:rsid w:val="3EEA5C82"/>
    <w:rsid w:val="3EF3144B"/>
    <w:rsid w:val="3F032D03"/>
    <w:rsid w:val="3F18F852"/>
    <w:rsid w:val="3F21A61C"/>
    <w:rsid w:val="3F43ED8F"/>
    <w:rsid w:val="3F4C7318"/>
    <w:rsid w:val="3F63A1D4"/>
    <w:rsid w:val="3F76B86C"/>
    <w:rsid w:val="3F7BAADB"/>
    <w:rsid w:val="3F95AD4A"/>
    <w:rsid w:val="3FEB5FF7"/>
    <w:rsid w:val="40357143"/>
    <w:rsid w:val="407CCA16"/>
    <w:rsid w:val="4089AA94"/>
    <w:rsid w:val="40BDA704"/>
    <w:rsid w:val="40E37973"/>
    <w:rsid w:val="4103C3C8"/>
    <w:rsid w:val="4114E16F"/>
    <w:rsid w:val="411EB527"/>
    <w:rsid w:val="41303700"/>
    <w:rsid w:val="413112D1"/>
    <w:rsid w:val="413E6DBC"/>
    <w:rsid w:val="41404990"/>
    <w:rsid w:val="4145495D"/>
    <w:rsid w:val="415E4095"/>
    <w:rsid w:val="416670E1"/>
    <w:rsid w:val="4169254E"/>
    <w:rsid w:val="417945ED"/>
    <w:rsid w:val="4197C112"/>
    <w:rsid w:val="419CE1DA"/>
    <w:rsid w:val="41A5EB1A"/>
    <w:rsid w:val="41C079F1"/>
    <w:rsid w:val="41DD6414"/>
    <w:rsid w:val="41EE6C3A"/>
    <w:rsid w:val="41F11978"/>
    <w:rsid w:val="422CF24D"/>
    <w:rsid w:val="423F8825"/>
    <w:rsid w:val="4241DEA7"/>
    <w:rsid w:val="426D51B8"/>
    <w:rsid w:val="42740886"/>
    <w:rsid w:val="429A7BC6"/>
    <w:rsid w:val="42A5ADEA"/>
    <w:rsid w:val="42B68C48"/>
    <w:rsid w:val="42BBBE09"/>
    <w:rsid w:val="42C27CBB"/>
    <w:rsid w:val="42D425E4"/>
    <w:rsid w:val="42F365B5"/>
    <w:rsid w:val="430FCF34"/>
    <w:rsid w:val="4361637C"/>
    <w:rsid w:val="43630BC6"/>
    <w:rsid w:val="437CD1C4"/>
    <w:rsid w:val="43A22D4F"/>
    <w:rsid w:val="4407F270"/>
    <w:rsid w:val="441F6DBF"/>
    <w:rsid w:val="4448B108"/>
    <w:rsid w:val="4490C6B8"/>
    <w:rsid w:val="449B0170"/>
    <w:rsid w:val="44AE1086"/>
    <w:rsid w:val="44D221DD"/>
    <w:rsid w:val="44EDE5C1"/>
    <w:rsid w:val="450986C0"/>
    <w:rsid w:val="4509EBD9"/>
    <w:rsid w:val="450D5580"/>
    <w:rsid w:val="451838D2"/>
    <w:rsid w:val="45530A0E"/>
    <w:rsid w:val="4554C367"/>
    <w:rsid w:val="457330F2"/>
    <w:rsid w:val="45B029CC"/>
    <w:rsid w:val="45CBD493"/>
    <w:rsid w:val="4620CD1B"/>
    <w:rsid w:val="46252787"/>
    <w:rsid w:val="46B608F0"/>
    <w:rsid w:val="46D720E3"/>
    <w:rsid w:val="4726622C"/>
    <w:rsid w:val="4737AFFE"/>
    <w:rsid w:val="478F5C39"/>
    <w:rsid w:val="47B4C37A"/>
    <w:rsid w:val="47B61A74"/>
    <w:rsid w:val="47BE2C4F"/>
    <w:rsid w:val="480A30B1"/>
    <w:rsid w:val="481AF504"/>
    <w:rsid w:val="4867D249"/>
    <w:rsid w:val="48864C4A"/>
    <w:rsid w:val="489DC9F2"/>
    <w:rsid w:val="48C57EE9"/>
    <w:rsid w:val="4938B7C8"/>
    <w:rsid w:val="49695392"/>
    <w:rsid w:val="499208B9"/>
    <w:rsid w:val="49BEFA4A"/>
    <w:rsid w:val="49C65239"/>
    <w:rsid w:val="49C863E4"/>
    <w:rsid w:val="49F5F832"/>
    <w:rsid w:val="4A704127"/>
    <w:rsid w:val="4A87F796"/>
    <w:rsid w:val="4A8DC275"/>
    <w:rsid w:val="4AC6F24D"/>
    <w:rsid w:val="4AD4098C"/>
    <w:rsid w:val="4AE22178"/>
    <w:rsid w:val="4B22318B"/>
    <w:rsid w:val="4B2EEFC1"/>
    <w:rsid w:val="4B40EE8F"/>
    <w:rsid w:val="4B699DE4"/>
    <w:rsid w:val="4B7BEE09"/>
    <w:rsid w:val="4B8377C4"/>
    <w:rsid w:val="4B874452"/>
    <w:rsid w:val="4B8B387E"/>
    <w:rsid w:val="4BC96C92"/>
    <w:rsid w:val="4BD2C4B8"/>
    <w:rsid w:val="4BDDE867"/>
    <w:rsid w:val="4BFB9CF4"/>
    <w:rsid w:val="4C48AAE2"/>
    <w:rsid w:val="4CBC48E6"/>
    <w:rsid w:val="4CBCA23D"/>
    <w:rsid w:val="4CC1F436"/>
    <w:rsid w:val="4CDDA0C2"/>
    <w:rsid w:val="4CEC9856"/>
    <w:rsid w:val="4D3453FC"/>
    <w:rsid w:val="4D42B979"/>
    <w:rsid w:val="4D587DAE"/>
    <w:rsid w:val="4D66A223"/>
    <w:rsid w:val="4DB0B4EC"/>
    <w:rsid w:val="4DED118E"/>
    <w:rsid w:val="4DF21FC4"/>
    <w:rsid w:val="4E1F7917"/>
    <w:rsid w:val="4E75BCBF"/>
    <w:rsid w:val="4E7CD404"/>
    <w:rsid w:val="4EA108F3"/>
    <w:rsid w:val="4EF19928"/>
    <w:rsid w:val="4F225B67"/>
    <w:rsid w:val="4F72BD8C"/>
    <w:rsid w:val="4F856A1C"/>
    <w:rsid w:val="4FAA4277"/>
    <w:rsid w:val="4FB338A6"/>
    <w:rsid w:val="4FC8C214"/>
    <w:rsid w:val="4FDF5FB4"/>
    <w:rsid w:val="4FF970FE"/>
    <w:rsid w:val="50014264"/>
    <w:rsid w:val="501D4EFF"/>
    <w:rsid w:val="501E756D"/>
    <w:rsid w:val="502CD8C3"/>
    <w:rsid w:val="50987D67"/>
    <w:rsid w:val="50BA9631"/>
    <w:rsid w:val="514DF94E"/>
    <w:rsid w:val="51608DE9"/>
    <w:rsid w:val="51F61FAD"/>
    <w:rsid w:val="5230CFD8"/>
    <w:rsid w:val="5230D5F1"/>
    <w:rsid w:val="525F5D44"/>
    <w:rsid w:val="5269897B"/>
    <w:rsid w:val="527F6107"/>
    <w:rsid w:val="529C8341"/>
    <w:rsid w:val="529CCD3C"/>
    <w:rsid w:val="52AA6FD6"/>
    <w:rsid w:val="530A15B2"/>
    <w:rsid w:val="531A2B41"/>
    <w:rsid w:val="531DF762"/>
    <w:rsid w:val="53234B72"/>
    <w:rsid w:val="53746EF3"/>
    <w:rsid w:val="538F8816"/>
    <w:rsid w:val="53A6D26A"/>
    <w:rsid w:val="53B147D7"/>
    <w:rsid w:val="53B2C5CF"/>
    <w:rsid w:val="53C452B7"/>
    <w:rsid w:val="53D3CDD6"/>
    <w:rsid w:val="542D5727"/>
    <w:rsid w:val="544D0A07"/>
    <w:rsid w:val="54676236"/>
    <w:rsid w:val="546E8003"/>
    <w:rsid w:val="547295B5"/>
    <w:rsid w:val="547C7AF1"/>
    <w:rsid w:val="54C98C86"/>
    <w:rsid w:val="552B829A"/>
    <w:rsid w:val="5534964B"/>
    <w:rsid w:val="5573812C"/>
    <w:rsid w:val="557ED57D"/>
    <w:rsid w:val="55AA77CA"/>
    <w:rsid w:val="55B05999"/>
    <w:rsid w:val="55C1C1F0"/>
    <w:rsid w:val="5616DC8D"/>
    <w:rsid w:val="5621E7C5"/>
    <w:rsid w:val="562712FC"/>
    <w:rsid w:val="5632FE97"/>
    <w:rsid w:val="564C8CBD"/>
    <w:rsid w:val="5676FC84"/>
    <w:rsid w:val="56A79AF0"/>
    <w:rsid w:val="56B96424"/>
    <w:rsid w:val="56DC3D0B"/>
    <w:rsid w:val="56E0F996"/>
    <w:rsid w:val="56E98D4A"/>
    <w:rsid w:val="573DCA62"/>
    <w:rsid w:val="5746DE54"/>
    <w:rsid w:val="5751D057"/>
    <w:rsid w:val="58186F92"/>
    <w:rsid w:val="583A2644"/>
    <w:rsid w:val="583D1000"/>
    <w:rsid w:val="5848A938"/>
    <w:rsid w:val="584E2578"/>
    <w:rsid w:val="5858BE78"/>
    <w:rsid w:val="585A4791"/>
    <w:rsid w:val="5862FE9B"/>
    <w:rsid w:val="5872B209"/>
    <w:rsid w:val="588BB9C6"/>
    <w:rsid w:val="58BC637F"/>
    <w:rsid w:val="58D4C96B"/>
    <w:rsid w:val="58D8934D"/>
    <w:rsid w:val="58EDD1A0"/>
    <w:rsid w:val="59168D7F"/>
    <w:rsid w:val="592CBBC3"/>
    <w:rsid w:val="594DED74"/>
    <w:rsid w:val="595E6773"/>
    <w:rsid w:val="5976A83F"/>
    <w:rsid w:val="59F81180"/>
    <w:rsid w:val="5A01BAC0"/>
    <w:rsid w:val="5A1F17C4"/>
    <w:rsid w:val="5A46D18F"/>
    <w:rsid w:val="5A82858D"/>
    <w:rsid w:val="5AA22FED"/>
    <w:rsid w:val="5AC2F0C3"/>
    <w:rsid w:val="5AF7A1E6"/>
    <w:rsid w:val="5B24596F"/>
    <w:rsid w:val="5B59862B"/>
    <w:rsid w:val="5B78667E"/>
    <w:rsid w:val="5BA5A9A0"/>
    <w:rsid w:val="5BB65B87"/>
    <w:rsid w:val="5C1E2914"/>
    <w:rsid w:val="5C590A3A"/>
    <w:rsid w:val="5C5DC889"/>
    <w:rsid w:val="5C5FB354"/>
    <w:rsid w:val="5C97B445"/>
    <w:rsid w:val="5CAADB22"/>
    <w:rsid w:val="5CC2C688"/>
    <w:rsid w:val="5CE743A6"/>
    <w:rsid w:val="5D0EA768"/>
    <w:rsid w:val="5D26734B"/>
    <w:rsid w:val="5D39B578"/>
    <w:rsid w:val="5D58D974"/>
    <w:rsid w:val="5D5996A9"/>
    <w:rsid w:val="5D5EB573"/>
    <w:rsid w:val="5D67CDD5"/>
    <w:rsid w:val="5D715898"/>
    <w:rsid w:val="5D8C53B6"/>
    <w:rsid w:val="5DB6909F"/>
    <w:rsid w:val="5DFF1B60"/>
    <w:rsid w:val="5E10F4B1"/>
    <w:rsid w:val="5E137D01"/>
    <w:rsid w:val="5E36149D"/>
    <w:rsid w:val="5E800655"/>
    <w:rsid w:val="5E8B56B8"/>
    <w:rsid w:val="5EA3467F"/>
    <w:rsid w:val="5F04CEBE"/>
    <w:rsid w:val="5F8161FB"/>
    <w:rsid w:val="5FBDCD26"/>
    <w:rsid w:val="5FBF566D"/>
    <w:rsid w:val="5FD6F251"/>
    <w:rsid w:val="5FF1321C"/>
    <w:rsid w:val="60183654"/>
    <w:rsid w:val="6019E934"/>
    <w:rsid w:val="60C23BF0"/>
    <w:rsid w:val="60CAEC3A"/>
    <w:rsid w:val="60F350B0"/>
    <w:rsid w:val="612C493F"/>
    <w:rsid w:val="61347CF9"/>
    <w:rsid w:val="6135D796"/>
    <w:rsid w:val="615BAEB4"/>
    <w:rsid w:val="61695997"/>
    <w:rsid w:val="617FB46E"/>
    <w:rsid w:val="61B83FB0"/>
    <w:rsid w:val="61DB46C8"/>
    <w:rsid w:val="62108B5B"/>
    <w:rsid w:val="623634A3"/>
    <w:rsid w:val="627CC394"/>
    <w:rsid w:val="62888E0B"/>
    <w:rsid w:val="62C5C23A"/>
    <w:rsid w:val="62D6E1D3"/>
    <w:rsid w:val="62E35393"/>
    <w:rsid w:val="62FA3F0C"/>
    <w:rsid w:val="62FF754B"/>
    <w:rsid w:val="6309720B"/>
    <w:rsid w:val="63489082"/>
    <w:rsid w:val="6382429E"/>
    <w:rsid w:val="63A60AD6"/>
    <w:rsid w:val="63AD5B77"/>
    <w:rsid w:val="63FD9B7D"/>
    <w:rsid w:val="64011D6D"/>
    <w:rsid w:val="640C09FD"/>
    <w:rsid w:val="6431A980"/>
    <w:rsid w:val="6431F3A0"/>
    <w:rsid w:val="6465C7FE"/>
    <w:rsid w:val="648BFA07"/>
    <w:rsid w:val="64C8D529"/>
    <w:rsid w:val="64D25FBC"/>
    <w:rsid w:val="64EF7EB9"/>
    <w:rsid w:val="6527489D"/>
    <w:rsid w:val="6532E0D0"/>
    <w:rsid w:val="65334B8B"/>
    <w:rsid w:val="659B6EA4"/>
    <w:rsid w:val="65A1DAE5"/>
    <w:rsid w:val="65BC5A8B"/>
    <w:rsid w:val="65ED0CF3"/>
    <w:rsid w:val="65FC0B9B"/>
    <w:rsid w:val="65FE944D"/>
    <w:rsid w:val="66111A59"/>
    <w:rsid w:val="666288F6"/>
    <w:rsid w:val="6676DDD9"/>
    <w:rsid w:val="668C6A72"/>
    <w:rsid w:val="669CAEEB"/>
    <w:rsid w:val="66A0471E"/>
    <w:rsid w:val="66B1C085"/>
    <w:rsid w:val="66F3BB60"/>
    <w:rsid w:val="6709FFE8"/>
    <w:rsid w:val="670D77AE"/>
    <w:rsid w:val="6725F8F8"/>
    <w:rsid w:val="67803719"/>
    <w:rsid w:val="678854EF"/>
    <w:rsid w:val="678E2C99"/>
    <w:rsid w:val="679F101F"/>
    <w:rsid w:val="679F4124"/>
    <w:rsid w:val="67B0610F"/>
    <w:rsid w:val="68230AE2"/>
    <w:rsid w:val="682C2A21"/>
    <w:rsid w:val="684DF9B7"/>
    <w:rsid w:val="68B3538D"/>
    <w:rsid w:val="68D299A9"/>
    <w:rsid w:val="68F8311D"/>
    <w:rsid w:val="692FF5F9"/>
    <w:rsid w:val="6995349A"/>
    <w:rsid w:val="69C3780E"/>
    <w:rsid w:val="6A0093C3"/>
    <w:rsid w:val="6A10A659"/>
    <w:rsid w:val="6A15B62A"/>
    <w:rsid w:val="6A1D095F"/>
    <w:rsid w:val="6A2AC360"/>
    <w:rsid w:val="6A33AD2C"/>
    <w:rsid w:val="6A64C6A3"/>
    <w:rsid w:val="6A6F18D4"/>
    <w:rsid w:val="6A77B4D4"/>
    <w:rsid w:val="6AA37ECE"/>
    <w:rsid w:val="6AAD04DF"/>
    <w:rsid w:val="6ACD569C"/>
    <w:rsid w:val="6AD7AE7F"/>
    <w:rsid w:val="6AFA2AAF"/>
    <w:rsid w:val="6B4E4AC5"/>
    <w:rsid w:val="6B5E3A64"/>
    <w:rsid w:val="6B8DE284"/>
    <w:rsid w:val="6BA21F04"/>
    <w:rsid w:val="6BD1682D"/>
    <w:rsid w:val="6BDCF0DE"/>
    <w:rsid w:val="6BE4D97D"/>
    <w:rsid w:val="6BF8DD06"/>
    <w:rsid w:val="6BFAFE22"/>
    <w:rsid w:val="6BFD799D"/>
    <w:rsid w:val="6C0657E8"/>
    <w:rsid w:val="6C1BB538"/>
    <w:rsid w:val="6C1BC432"/>
    <w:rsid w:val="6C1C8B1E"/>
    <w:rsid w:val="6C314D31"/>
    <w:rsid w:val="6C3D621C"/>
    <w:rsid w:val="6C7FEADB"/>
    <w:rsid w:val="6C8EDA4B"/>
    <w:rsid w:val="6C93335F"/>
    <w:rsid w:val="6CAA40AD"/>
    <w:rsid w:val="6CE2CAA6"/>
    <w:rsid w:val="6CED184F"/>
    <w:rsid w:val="6CEF65E2"/>
    <w:rsid w:val="6D00E95B"/>
    <w:rsid w:val="6D474418"/>
    <w:rsid w:val="6D4BD483"/>
    <w:rsid w:val="6D5DEED2"/>
    <w:rsid w:val="6D7FC654"/>
    <w:rsid w:val="6DB1AFED"/>
    <w:rsid w:val="6DB4CB4C"/>
    <w:rsid w:val="6DD61408"/>
    <w:rsid w:val="6DF331CF"/>
    <w:rsid w:val="6DFDC198"/>
    <w:rsid w:val="6E1975F7"/>
    <w:rsid w:val="6E1F8290"/>
    <w:rsid w:val="6E4BB8DB"/>
    <w:rsid w:val="6E61D411"/>
    <w:rsid w:val="6EBB0F47"/>
    <w:rsid w:val="6EBC8C8F"/>
    <w:rsid w:val="6EE0BCA3"/>
    <w:rsid w:val="6F127D46"/>
    <w:rsid w:val="6F156974"/>
    <w:rsid w:val="6F2CB02B"/>
    <w:rsid w:val="6F326761"/>
    <w:rsid w:val="6F470B04"/>
    <w:rsid w:val="6F55D9D8"/>
    <w:rsid w:val="6F86FBF2"/>
    <w:rsid w:val="6F9BBD4D"/>
    <w:rsid w:val="6F9D029B"/>
    <w:rsid w:val="6FAFEBC8"/>
    <w:rsid w:val="6FEF09F6"/>
    <w:rsid w:val="70024710"/>
    <w:rsid w:val="702EE59A"/>
    <w:rsid w:val="7040F04F"/>
    <w:rsid w:val="706CAED5"/>
    <w:rsid w:val="707C618D"/>
    <w:rsid w:val="70CEBB33"/>
    <w:rsid w:val="7116937B"/>
    <w:rsid w:val="712D89AB"/>
    <w:rsid w:val="71454ED0"/>
    <w:rsid w:val="71630A7C"/>
    <w:rsid w:val="71A2E453"/>
    <w:rsid w:val="71A69E60"/>
    <w:rsid w:val="71B7E5E7"/>
    <w:rsid w:val="71BEB28C"/>
    <w:rsid w:val="71C2BA4D"/>
    <w:rsid w:val="71C2CAF8"/>
    <w:rsid w:val="7220B114"/>
    <w:rsid w:val="72257038"/>
    <w:rsid w:val="7229A4DD"/>
    <w:rsid w:val="724EFD07"/>
    <w:rsid w:val="7272457B"/>
    <w:rsid w:val="72818856"/>
    <w:rsid w:val="7281E9E9"/>
    <w:rsid w:val="72A32BA4"/>
    <w:rsid w:val="72A72F9F"/>
    <w:rsid w:val="72A8C470"/>
    <w:rsid w:val="72D3205D"/>
    <w:rsid w:val="72F9E2E9"/>
    <w:rsid w:val="7320A3E6"/>
    <w:rsid w:val="7341C677"/>
    <w:rsid w:val="73696D6F"/>
    <w:rsid w:val="7391E093"/>
    <w:rsid w:val="7394BCF9"/>
    <w:rsid w:val="73C6A73A"/>
    <w:rsid w:val="740BD0D7"/>
    <w:rsid w:val="741AAEA3"/>
    <w:rsid w:val="7427E8E8"/>
    <w:rsid w:val="743EF95E"/>
    <w:rsid w:val="743F862A"/>
    <w:rsid w:val="7478C575"/>
    <w:rsid w:val="74C3DFCC"/>
    <w:rsid w:val="74DBD29D"/>
    <w:rsid w:val="74FA00CD"/>
    <w:rsid w:val="75308AE0"/>
    <w:rsid w:val="75331462"/>
    <w:rsid w:val="753B8CA0"/>
    <w:rsid w:val="755DBB57"/>
    <w:rsid w:val="756026F1"/>
    <w:rsid w:val="7562922F"/>
    <w:rsid w:val="75741A16"/>
    <w:rsid w:val="75B1A7E4"/>
    <w:rsid w:val="75B76846"/>
    <w:rsid w:val="75E2F85C"/>
    <w:rsid w:val="75E50170"/>
    <w:rsid w:val="75F9231F"/>
    <w:rsid w:val="7602B4D4"/>
    <w:rsid w:val="7617CC78"/>
    <w:rsid w:val="762CE524"/>
    <w:rsid w:val="763CAFFE"/>
    <w:rsid w:val="76565B4C"/>
    <w:rsid w:val="76781657"/>
    <w:rsid w:val="7679C1C0"/>
    <w:rsid w:val="7696FC74"/>
    <w:rsid w:val="769C086F"/>
    <w:rsid w:val="76B8B580"/>
    <w:rsid w:val="76C099B9"/>
    <w:rsid w:val="777AE096"/>
    <w:rsid w:val="7789C7E2"/>
    <w:rsid w:val="779B544D"/>
    <w:rsid w:val="77CAAA46"/>
    <w:rsid w:val="77F02CF2"/>
    <w:rsid w:val="77FECD9D"/>
    <w:rsid w:val="7847509A"/>
    <w:rsid w:val="789BE65D"/>
    <w:rsid w:val="78B75F32"/>
    <w:rsid w:val="78E10769"/>
    <w:rsid w:val="78E24434"/>
    <w:rsid w:val="790CE891"/>
    <w:rsid w:val="792B2913"/>
    <w:rsid w:val="79CCF7FA"/>
    <w:rsid w:val="7A327F26"/>
    <w:rsid w:val="7A413073"/>
    <w:rsid w:val="7A4B3E57"/>
    <w:rsid w:val="7A96ADAC"/>
    <w:rsid w:val="7AE13A44"/>
    <w:rsid w:val="7AE4BAB3"/>
    <w:rsid w:val="7B26969F"/>
    <w:rsid w:val="7BD9562F"/>
    <w:rsid w:val="7C029DBA"/>
    <w:rsid w:val="7C3D7ADD"/>
    <w:rsid w:val="7C45FCA1"/>
    <w:rsid w:val="7C69DF8C"/>
    <w:rsid w:val="7CA0E231"/>
    <w:rsid w:val="7CAD6EF9"/>
    <w:rsid w:val="7D13D7FD"/>
    <w:rsid w:val="7D337B2B"/>
    <w:rsid w:val="7D693AA5"/>
    <w:rsid w:val="7D696B07"/>
    <w:rsid w:val="7DCEFC8B"/>
    <w:rsid w:val="7DD895DC"/>
    <w:rsid w:val="7DEE4958"/>
    <w:rsid w:val="7E0842E1"/>
    <w:rsid w:val="7E28B8C5"/>
    <w:rsid w:val="7E2A447A"/>
    <w:rsid w:val="7E74553D"/>
    <w:rsid w:val="7EAA1FE5"/>
    <w:rsid w:val="7ED22AAA"/>
    <w:rsid w:val="7ED330A5"/>
    <w:rsid w:val="7F07583E"/>
    <w:rsid w:val="7F128293"/>
    <w:rsid w:val="7F65D770"/>
    <w:rsid w:val="7FABCC99"/>
    <w:rsid w:val="7FB7B956"/>
    <w:rsid w:val="7FF127EB"/>
    <w:rsid w:val="7FF68953"/>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86BE"/>
  <w15:docId w15:val="{7B59D3F2-DDEC-4B7E-BE3F-0B2A00DB0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character" w:styleId="PlaceholderText">
    <w:name w:val="Placeholder Text"/>
    <w:basedOn w:val="DefaultParagraphFont"/>
    <w:uiPriority w:val="99"/>
    <w:semiHidden/>
    <w:rsid w:val="002F2D56"/>
    <w:rPr>
      <w:color w:val="666666"/>
    </w:rPr>
  </w:style>
  <w:style w:type="paragraph" w:styleId="ListParagraph">
    <w:name w:val="List Paragraph"/>
    <w:basedOn w:val="Normal"/>
    <w:uiPriority w:val="34"/>
    <w:qFormat/>
    <w:rsid w:val="00F22A7F"/>
    <w:pPr>
      <w:ind w:left="720"/>
      <w:contextualSpacing/>
    </w:pPr>
    <w:rPr>
      <w:rFonts w:cs="Mangal"/>
      <w:szCs w:val="20"/>
    </w:rPr>
  </w:style>
  <w:style w:type="paragraph" w:styleId="NormalWeb">
    <w:name w:val="Normal (Web)"/>
    <w:basedOn w:val="Normal"/>
    <w:uiPriority w:val="99"/>
    <w:semiHidden/>
    <w:unhideWhenUsed/>
    <w:rsid w:val="002654BD"/>
    <w:pPr>
      <w:spacing w:after="160" w:line="259" w:lineRule="auto"/>
    </w:pPr>
    <w:rPr>
      <w:rFonts w:ascii="Times New Roman" w:eastAsiaTheme="minorHAnsi" w:hAnsi="Times New Roman" w:cs="Times New Roman"/>
      <w:kern w:val="2"/>
      <w:sz w:val="24"/>
      <w:szCs w:val="24"/>
      <w:lang w:val="en-IN" w:eastAsia="en-US" w:bidi="ar-SA"/>
      <w14:ligatures w14:val="standardContextual"/>
    </w:rPr>
  </w:style>
  <w:style w:type="table" w:styleId="TableGrid">
    <w:name w:val="Table Grid"/>
    <w:basedOn w:val="TableNormal"/>
    <w:uiPriority w:val="39"/>
    <w:rsid w:val="00F5028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0E6F41"/>
  </w:style>
  <w:style w:type="character" w:customStyle="1" w:styleId="mord">
    <w:name w:val="mord"/>
    <w:basedOn w:val="DefaultParagraphFont"/>
    <w:rsid w:val="000E6F41"/>
  </w:style>
  <w:style w:type="character" w:customStyle="1" w:styleId="vlist-s">
    <w:name w:val="vlist-s"/>
    <w:basedOn w:val="DefaultParagraphFont"/>
    <w:rsid w:val="000E6F41"/>
  </w:style>
  <w:style w:type="character" w:customStyle="1" w:styleId="mopen">
    <w:name w:val="mopen"/>
    <w:basedOn w:val="DefaultParagraphFont"/>
    <w:rsid w:val="000E6F41"/>
  </w:style>
  <w:style w:type="character" w:customStyle="1" w:styleId="mclose">
    <w:name w:val="mclose"/>
    <w:basedOn w:val="DefaultParagraphFont"/>
    <w:rsid w:val="000E6F41"/>
  </w:style>
  <w:style w:type="paragraph" w:styleId="Caption">
    <w:name w:val="caption"/>
    <w:basedOn w:val="Normal"/>
    <w:next w:val="Normal"/>
    <w:uiPriority w:val="35"/>
    <w:unhideWhenUsed/>
    <w:qFormat/>
    <w:rsid w:val="00DC0C8E"/>
    <w:pPr>
      <w:spacing w:after="200" w:line="240" w:lineRule="auto"/>
    </w:pPr>
    <w:rPr>
      <w:rFonts w:cs="Mangal"/>
      <w:i/>
      <w:iCs/>
      <w:color w:val="1F497D" w:themeColor="text2"/>
      <w:sz w:val="18"/>
      <w:szCs w:val="16"/>
    </w:rPr>
  </w:style>
  <w:style w:type="character" w:styleId="Strong">
    <w:name w:val="Strong"/>
    <w:basedOn w:val="DefaultParagraphFont"/>
    <w:uiPriority w:val="22"/>
    <w:qFormat/>
    <w:rsid w:val="00FA4099"/>
    <w:rPr>
      <w:b/>
      <w:bCs/>
    </w:rPr>
  </w:style>
  <w:style w:type="character" w:styleId="Hyperlink">
    <w:name w:val="Hyperlink"/>
    <w:basedOn w:val="DefaultParagraphFont"/>
    <w:uiPriority w:val="99"/>
    <w:unhideWhenUsed/>
    <w:rsid w:val="2AAC9364"/>
    <w:rPr>
      <w:color w:val="0000FF"/>
      <w:u w:val="single"/>
    </w:rPr>
  </w:style>
  <w:style w:type="character" w:styleId="UnresolvedMention">
    <w:name w:val="Unresolved Mention"/>
    <w:basedOn w:val="DefaultParagraphFont"/>
    <w:uiPriority w:val="99"/>
    <w:semiHidden/>
    <w:unhideWhenUsed/>
    <w:rsid w:val="00583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978">
      <w:marLeft w:val="480"/>
      <w:marRight w:val="0"/>
      <w:marTop w:val="0"/>
      <w:marBottom w:val="0"/>
      <w:divBdr>
        <w:top w:val="none" w:sz="0" w:space="0" w:color="auto"/>
        <w:left w:val="none" w:sz="0" w:space="0" w:color="auto"/>
        <w:bottom w:val="none" w:sz="0" w:space="0" w:color="auto"/>
        <w:right w:val="none" w:sz="0" w:space="0" w:color="auto"/>
      </w:divBdr>
    </w:div>
    <w:div w:id="7828125">
      <w:marLeft w:val="480"/>
      <w:marRight w:val="0"/>
      <w:marTop w:val="0"/>
      <w:marBottom w:val="0"/>
      <w:divBdr>
        <w:top w:val="none" w:sz="0" w:space="0" w:color="auto"/>
        <w:left w:val="none" w:sz="0" w:space="0" w:color="auto"/>
        <w:bottom w:val="none" w:sz="0" w:space="0" w:color="auto"/>
        <w:right w:val="none" w:sz="0" w:space="0" w:color="auto"/>
      </w:divBdr>
    </w:div>
    <w:div w:id="19666584">
      <w:marLeft w:val="480"/>
      <w:marRight w:val="0"/>
      <w:marTop w:val="0"/>
      <w:marBottom w:val="0"/>
      <w:divBdr>
        <w:top w:val="none" w:sz="0" w:space="0" w:color="auto"/>
        <w:left w:val="none" w:sz="0" w:space="0" w:color="auto"/>
        <w:bottom w:val="none" w:sz="0" w:space="0" w:color="auto"/>
        <w:right w:val="none" w:sz="0" w:space="0" w:color="auto"/>
      </w:divBdr>
    </w:div>
    <w:div w:id="30351650">
      <w:marLeft w:val="480"/>
      <w:marRight w:val="0"/>
      <w:marTop w:val="0"/>
      <w:marBottom w:val="0"/>
      <w:divBdr>
        <w:top w:val="none" w:sz="0" w:space="0" w:color="auto"/>
        <w:left w:val="none" w:sz="0" w:space="0" w:color="auto"/>
        <w:bottom w:val="none" w:sz="0" w:space="0" w:color="auto"/>
        <w:right w:val="none" w:sz="0" w:space="0" w:color="auto"/>
      </w:divBdr>
    </w:div>
    <w:div w:id="32005597">
      <w:marLeft w:val="480"/>
      <w:marRight w:val="0"/>
      <w:marTop w:val="0"/>
      <w:marBottom w:val="0"/>
      <w:divBdr>
        <w:top w:val="none" w:sz="0" w:space="0" w:color="auto"/>
        <w:left w:val="none" w:sz="0" w:space="0" w:color="auto"/>
        <w:bottom w:val="none" w:sz="0" w:space="0" w:color="auto"/>
        <w:right w:val="none" w:sz="0" w:space="0" w:color="auto"/>
      </w:divBdr>
    </w:div>
    <w:div w:id="32049481">
      <w:marLeft w:val="480"/>
      <w:marRight w:val="0"/>
      <w:marTop w:val="0"/>
      <w:marBottom w:val="0"/>
      <w:divBdr>
        <w:top w:val="none" w:sz="0" w:space="0" w:color="auto"/>
        <w:left w:val="none" w:sz="0" w:space="0" w:color="auto"/>
        <w:bottom w:val="none" w:sz="0" w:space="0" w:color="auto"/>
        <w:right w:val="none" w:sz="0" w:space="0" w:color="auto"/>
      </w:divBdr>
    </w:div>
    <w:div w:id="37362930">
      <w:marLeft w:val="480"/>
      <w:marRight w:val="0"/>
      <w:marTop w:val="0"/>
      <w:marBottom w:val="0"/>
      <w:divBdr>
        <w:top w:val="none" w:sz="0" w:space="0" w:color="auto"/>
        <w:left w:val="none" w:sz="0" w:space="0" w:color="auto"/>
        <w:bottom w:val="none" w:sz="0" w:space="0" w:color="auto"/>
        <w:right w:val="none" w:sz="0" w:space="0" w:color="auto"/>
      </w:divBdr>
    </w:div>
    <w:div w:id="37902389">
      <w:marLeft w:val="480"/>
      <w:marRight w:val="0"/>
      <w:marTop w:val="0"/>
      <w:marBottom w:val="0"/>
      <w:divBdr>
        <w:top w:val="none" w:sz="0" w:space="0" w:color="auto"/>
        <w:left w:val="none" w:sz="0" w:space="0" w:color="auto"/>
        <w:bottom w:val="none" w:sz="0" w:space="0" w:color="auto"/>
        <w:right w:val="none" w:sz="0" w:space="0" w:color="auto"/>
      </w:divBdr>
    </w:div>
    <w:div w:id="40331153">
      <w:marLeft w:val="480"/>
      <w:marRight w:val="0"/>
      <w:marTop w:val="0"/>
      <w:marBottom w:val="0"/>
      <w:divBdr>
        <w:top w:val="none" w:sz="0" w:space="0" w:color="auto"/>
        <w:left w:val="none" w:sz="0" w:space="0" w:color="auto"/>
        <w:bottom w:val="none" w:sz="0" w:space="0" w:color="auto"/>
        <w:right w:val="none" w:sz="0" w:space="0" w:color="auto"/>
      </w:divBdr>
    </w:div>
    <w:div w:id="47150978">
      <w:marLeft w:val="480"/>
      <w:marRight w:val="0"/>
      <w:marTop w:val="0"/>
      <w:marBottom w:val="0"/>
      <w:divBdr>
        <w:top w:val="none" w:sz="0" w:space="0" w:color="auto"/>
        <w:left w:val="none" w:sz="0" w:space="0" w:color="auto"/>
        <w:bottom w:val="none" w:sz="0" w:space="0" w:color="auto"/>
        <w:right w:val="none" w:sz="0" w:space="0" w:color="auto"/>
      </w:divBdr>
    </w:div>
    <w:div w:id="58209400">
      <w:marLeft w:val="480"/>
      <w:marRight w:val="0"/>
      <w:marTop w:val="0"/>
      <w:marBottom w:val="0"/>
      <w:divBdr>
        <w:top w:val="none" w:sz="0" w:space="0" w:color="auto"/>
        <w:left w:val="none" w:sz="0" w:space="0" w:color="auto"/>
        <w:bottom w:val="none" w:sz="0" w:space="0" w:color="auto"/>
        <w:right w:val="none" w:sz="0" w:space="0" w:color="auto"/>
      </w:divBdr>
    </w:div>
    <w:div w:id="59714613">
      <w:marLeft w:val="480"/>
      <w:marRight w:val="0"/>
      <w:marTop w:val="0"/>
      <w:marBottom w:val="0"/>
      <w:divBdr>
        <w:top w:val="none" w:sz="0" w:space="0" w:color="auto"/>
        <w:left w:val="none" w:sz="0" w:space="0" w:color="auto"/>
        <w:bottom w:val="none" w:sz="0" w:space="0" w:color="auto"/>
        <w:right w:val="none" w:sz="0" w:space="0" w:color="auto"/>
      </w:divBdr>
    </w:div>
    <w:div w:id="60057521">
      <w:marLeft w:val="480"/>
      <w:marRight w:val="0"/>
      <w:marTop w:val="0"/>
      <w:marBottom w:val="0"/>
      <w:divBdr>
        <w:top w:val="none" w:sz="0" w:space="0" w:color="auto"/>
        <w:left w:val="none" w:sz="0" w:space="0" w:color="auto"/>
        <w:bottom w:val="none" w:sz="0" w:space="0" w:color="auto"/>
        <w:right w:val="none" w:sz="0" w:space="0" w:color="auto"/>
      </w:divBdr>
    </w:div>
    <w:div w:id="65687372">
      <w:marLeft w:val="480"/>
      <w:marRight w:val="0"/>
      <w:marTop w:val="0"/>
      <w:marBottom w:val="0"/>
      <w:divBdr>
        <w:top w:val="none" w:sz="0" w:space="0" w:color="auto"/>
        <w:left w:val="none" w:sz="0" w:space="0" w:color="auto"/>
        <w:bottom w:val="none" w:sz="0" w:space="0" w:color="auto"/>
        <w:right w:val="none" w:sz="0" w:space="0" w:color="auto"/>
      </w:divBdr>
    </w:div>
    <w:div w:id="71894414">
      <w:marLeft w:val="480"/>
      <w:marRight w:val="0"/>
      <w:marTop w:val="0"/>
      <w:marBottom w:val="0"/>
      <w:divBdr>
        <w:top w:val="none" w:sz="0" w:space="0" w:color="auto"/>
        <w:left w:val="none" w:sz="0" w:space="0" w:color="auto"/>
        <w:bottom w:val="none" w:sz="0" w:space="0" w:color="auto"/>
        <w:right w:val="none" w:sz="0" w:space="0" w:color="auto"/>
      </w:divBdr>
    </w:div>
    <w:div w:id="73400744">
      <w:marLeft w:val="480"/>
      <w:marRight w:val="0"/>
      <w:marTop w:val="0"/>
      <w:marBottom w:val="0"/>
      <w:divBdr>
        <w:top w:val="none" w:sz="0" w:space="0" w:color="auto"/>
        <w:left w:val="none" w:sz="0" w:space="0" w:color="auto"/>
        <w:bottom w:val="none" w:sz="0" w:space="0" w:color="auto"/>
        <w:right w:val="none" w:sz="0" w:space="0" w:color="auto"/>
      </w:divBdr>
    </w:div>
    <w:div w:id="74673338">
      <w:marLeft w:val="480"/>
      <w:marRight w:val="0"/>
      <w:marTop w:val="0"/>
      <w:marBottom w:val="0"/>
      <w:divBdr>
        <w:top w:val="none" w:sz="0" w:space="0" w:color="auto"/>
        <w:left w:val="none" w:sz="0" w:space="0" w:color="auto"/>
        <w:bottom w:val="none" w:sz="0" w:space="0" w:color="auto"/>
        <w:right w:val="none" w:sz="0" w:space="0" w:color="auto"/>
      </w:divBdr>
    </w:div>
    <w:div w:id="78211183">
      <w:marLeft w:val="480"/>
      <w:marRight w:val="0"/>
      <w:marTop w:val="0"/>
      <w:marBottom w:val="0"/>
      <w:divBdr>
        <w:top w:val="none" w:sz="0" w:space="0" w:color="auto"/>
        <w:left w:val="none" w:sz="0" w:space="0" w:color="auto"/>
        <w:bottom w:val="none" w:sz="0" w:space="0" w:color="auto"/>
        <w:right w:val="none" w:sz="0" w:space="0" w:color="auto"/>
      </w:divBdr>
    </w:div>
    <w:div w:id="80760605">
      <w:marLeft w:val="480"/>
      <w:marRight w:val="0"/>
      <w:marTop w:val="0"/>
      <w:marBottom w:val="0"/>
      <w:divBdr>
        <w:top w:val="none" w:sz="0" w:space="0" w:color="auto"/>
        <w:left w:val="none" w:sz="0" w:space="0" w:color="auto"/>
        <w:bottom w:val="none" w:sz="0" w:space="0" w:color="auto"/>
        <w:right w:val="none" w:sz="0" w:space="0" w:color="auto"/>
      </w:divBdr>
    </w:div>
    <w:div w:id="80955788">
      <w:marLeft w:val="480"/>
      <w:marRight w:val="0"/>
      <w:marTop w:val="0"/>
      <w:marBottom w:val="0"/>
      <w:divBdr>
        <w:top w:val="none" w:sz="0" w:space="0" w:color="auto"/>
        <w:left w:val="none" w:sz="0" w:space="0" w:color="auto"/>
        <w:bottom w:val="none" w:sz="0" w:space="0" w:color="auto"/>
        <w:right w:val="none" w:sz="0" w:space="0" w:color="auto"/>
      </w:divBdr>
    </w:div>
    <w:div w:id="83037729">
      <w:marLeft w:val="480"/>
      <w:marRight w:val="0"/>
      <w:marTop w:val="0"/>
      <w:marBottom w:val="0"/>
      <w:divBdr>
        <w:top w:val="none" w:sz="0" w:space="0" w:color="auto"/>
        <w:left w:val="none" w:sz="0" w:space="0" w:color="auto"/>
        <w:bottom w:val="none" w:sz="0" w:space="0" w:color="auto"/>
        <w:right w:val="none" w:sz="0" w:space="0" w:color="auto"/>
      </w:divBdr>
    </w:div>
    <w:div w:id="89736497">
      <w:marLeft w:val="480"/>
      <w:marRight w:val="0"/>
      <w:marTop w:val="0"/>
      <w:marBottom w:val="0"/>
      <w:divBdr>
        <w:top w:val="none" w:sz="0" w:space="0" w:color="auto"/>
        <w:left w:val="none" w:sz="0" w:space="0" w:color="auto"/>
        <w:bottom w:val="none" w:sz="0" w:space="0" w:color="auto"/>
        <w:right w:val="none" w:sz="0" w:space="0" w:color="auto"/>
      </w:divBdr>
    </w:div>
    <w:div w:id="91246156">
      <w:marLeft w:val="480"/>
      <w:marRight w:val="0"/>
      <w:marTop w:val="0"/>
      <w:marBottom w:val="0"/>
      <w:divBdr>
        <w:top w:val="none" w:sz="0" w:space="0" w:color="auto"/>
        <w:left w:val="none" w:sz="0" w:space="0" w:color="auto"/>
        <w:bottom w:val="none" w:sz="0" w:space="0" w:color="auto"/>
        <w:right w:val="none" w:sz="0" w:space="0" w:color="auto"/>
      </w:divBdr>
    </w:div>
    <w:div w:id="91440968">
      <w:marLeft w:val="480"/>
      <w:marRight w:val="0"/>
      <w:marTop w:val="0"/>
      <w:marBottom w:val="0"/>
      <w:divBdr>
        <w:top w:val="none" w:sz="0" w:space="0" w:color="auto"/>
        <w:left w:val="none" w:sz="0" w:space="0" w:color="auto"/>
        <w:bottom w:val="none" w:sz="0" w:space="0" w:color="auto"/>
        <w:right w:val="none" w:sz="0" w:space="0" w:color="auto"/>
      </w:divBdr>
    </w:div>
    <w:div w:id="92089034">
      <w:marLeft w:val="480"/>
      <w:marRight w:val="0"/>
      <w:marTop w:val="0"/>
      <w:marBottom w:val="0"/>
      <w:divBdr>
        <w:top w:val="none" w:sz="0" w:space="0" w:color="auto"/>
        <w:left w:val="none" w:sz="0" w:space="0" w:color="auto"/>
        <w:bottom w:val="none" w:sz="0" w:space="0" w:color="auto"/>
        <w:right w:val="none" w:sz="0" w:space="0" w:color="auto"/>
      </w:divBdr>
    </w:div>
    <w:div w:id="93596718">
      <w:marLeft w:val="480"/>
      <w:marRight w:val="0"/>
      <w:marTop w:val="0"/>
      <w:marBottom w:val="0"/>
      <w:divBdr>
        <w:top w:val="none" w:sz="0" w:space="0" w:color="auto"/>
        <w:left w:val="none" w:sz="0" w:space="0" w:color="auto"/>
        <w:bottom w:val="none" w:sz="0" w:space="0" w:color="auto"/>
        <w:right w:val="none" w:sz="0" w:space="0" w:color="auto"/>
      </w:divBdr>
    </w:div>
    <w:div w:id="96368072">
      <w:marLeft w:val="480"/>
      <w:marRight w:val="0"/>
      <w:marTop w:val="0"/>
      <w:marBottom w:val="0"/>
      <w:divBdr>
        <w:top w:val="none" w:sz="0" w:space="0" w:color="auto"/>
        <w:left w:val="none" w:sz="0" w:space="0" w:color="auto"/>
        <w:bottom w:val="none" w:sz="0" w:space="0" w:color="auto"/>
        <w:right w:val="none" w:sz="0" w:space="0" w:color="auto"/>
      </w:divBdr>
    </w:div>
    <w:div w:id="97914563">
      <w:marLeft w:val="480"/>
      <w:marRight w:val="0"/>
      <w:marTop w:val="0"/>
      <w:marBottom w:val="0"/>
      <w:divBdr>
        <w:top w:val="none" w:sz="0" w:space="0" w:color="auto"/>
        <w:left w:val="none" w:sz="0" w:space="0" w:color="auto"/>
        <w:bottom w:val="none" w:sz="0" w:space="0" w:color="auto"/>
        <w:right w:val="none" w:sz="0" w:space="0" w:color="auto"/>
      </w:divBdr>
    </w:div>
    <w:div w:id="100148289">
      <w:marLeft w:val="480"/>
      <w:marRight w:val="0"/>
      <w:marTop w:val="0"/>
      <w:marBottom w:val="0"/>
      <w:divBdr>
        <w:top w:val="none" w:sz="0" w:space="0" w:color="auto"/>
        <w:left w:val="none" w:sz="0" w:space="0" w:color="auto"/>
        <w:bottom w:val="none" w:sz="0" w:space="0" w:color="auto"/>
        <w:right w:val="none" w:sz="0" w:space="0" w:color="auto"/>
      </w:divBdr>
    </w:div>
    <w:div w:id="107939300">
      <w:marLeft w:val="480"/>
      <w:marRight w:val="0"/>
      <w:marTop w:val="0"/>
      <w:marBottom w:val="0"/>
      <w:divBdr>
        <w:top w:val="none" w:sz="0" w:space="0" w:color="auto"/>
        <w:left w:val="none" w:sz="0" w:space="0" w:color="auto"/>
        <w:bottom w:val="none" w:sz="0" w:space="0" w:color="auto"/>
        <w:right w:val="none" w:sz="0" w:space="0" w:color="auto"/>
      </w:divBdr>
    </w:div>
    <w:div w:id="108015749">
      <w:marLeft w:val="480"/>
      <w:marRight w:val="0"/>
      <w:marTop w:val="0"/>
      <w:marBottom w:val="0"/>
      <w:divBdr>
        <w:top w:val="none" w:sz="0" w:space="0" w:color="auto"/>
        <w:left w:val="none" w:sz="0" w:space="0" w:color="auto"/>
        <w:bottom w:val="none" w:sz="0" w:space="0" w:color="auto"/>
        <w:right w:val="none" w:sz="0" w:space="0" w:color="auto"/>
      </w:divBdr>
    </w:div>
    <w:div w:id="118308481">
      <w:marLeft w:val="480"/>
      <w:marRight w:val="0"/>
      <w:marTop w:val="0"/>
      <w:marBottom w:val="0"/>
      <w:divBdr>
        <w:top w:val="none" w:sz="0" w:space="0" w:color="auto"/>
        <w:left w:val="none" w:sz="0" w:space="0" w:color="auto"/>
        <w:bottom w:val="none" w:sz="0" w:space="0" w:color="auto"/>
        <w:right w:val="none" w:sz="0" w:space="0" w:color="auto"/>
      </w:divBdr>
    </w:div>
    <w:div w:id="127549073">
      <w:marLeft w:val="480"/>
      <w:marRight w:val="0"/>
      <w:marTop w:val="0"/>
      <w:marBottom w:val="0"/>
      <w:divBdr>
        <w:top w:val="none" w:sz="0" w:space="0" w:color="auto"/>
        <w:left w:val="none" w:sz="0" w:space="0" w:color="auto"/>
        <w:bottom w:val="none" w:sz="0" w:space="0" w:color="auto"/>
        <w:right w:val="none" w:sz="0" w:space="0" w:color="auto"/>
      </w:divBdr>
    </w:div>
    <w:div w:id="129130421">
      <w:marLeft w:val="480"/>
      <w:marRight w:val="0"/>
      <w:marTop w:val="0"/>
      <w:marBottom w:val="0"/>
      <w:divBdr>
        <w:top w:val="none" w:sz="0" w:space="0" w:color="auto"/>
        <w:left w:val="none" w:sz="0" w:space="0" w:color="auto"/>
        <w:bottom w:val="none" w:sz="0" w:space="0" w:color="auto"/>
        <w:right w:val="none" w:sz="0" w:space="0" w:color="auto"/>
      </w:divBdr>
    </w:div>
    <w:div w:id="129977841">
      <w:marLeft w:val="480"/>
      <w:marRight w:val="0"/>
      <w:marTop w:val="0"/>
      <w:marBottom w:val="0"/>
      <w:divBdr>
        <w:top w:val="none" w:sz="0" w:space="0" w:color="auto"/>
        <w:left w:val="none" w:sz="0" w:space="0" w:color="auto"/>
        <w:bottom w:val="none" w:sz="0" w:space="0" w:color="auto"/>
        <w:right w:val="none" w:sz="0" w:space="0" w:color="auto"/>
      </w:divBdr>
    </w:div>
    <w:div w:id="132069124">
      <w:marLeft w:val="480"/>
      <w:marRight w:val="0"/>
      <w:marTop w:val="0"/>
      <w:marBottom w:val="0"/>
      <w:divBdr>
        <w:top w:val="none" w:sz="0" w:space="0" w:color="auto"/>
        <w:left w:val="none" w:sz="0" w:space="0" w:color="auto"/>
        <w:bottom w:val="none" w:sz="0" w:space="0" w:color="auto"/>
        <w:right w:val="none" w:sz="0" w:space="0" w:color="auto"/>
      </w:divBdr>
    </w:div>
    <w:div w:id="137961420">
      <w:marLeft w:val="480"/>
      <w:marRight w:val="0"/>
      <w:marTop w:val="0"/>
      <w:marBottom w:val="0"/>
      <w:divBdr>
        <w:top w:val="none" w:sz="0" w:space="0" w:color="auto"/>
        <w:left w:val="none" w:sz="0" w:space="0" w:color="auto"/>
        <w:bottom w:val="none" w:sz="0" w:space="0" w:color="auto"/>
        <w:right w:val="none" w:sz="0" w:space="0" w:color="auto"/>
      </w:divBdr>
    </w:div>
    <w:div w:id="137962876">
      <w:marLeft w:val="480"/>
      <w:marRight w:val="0"/>
      <w:marTop w:val="0"/>
      <w:marBottom w:val="0"/>
      <w:divBdr>
        <w:top w:val="none" w:sz="0" w:space="0" w:color="auto"/>
        <w:left w:val="none" w:sz="0" w:space="0" w:color="auto"/>
        <w:bottom w:val="none" w:sz="0" w:space="0" w:color="auto"/>
        <w:right w:val="none" w:sz="0" w:space="0" w:color="auto"/>
      </w:divBdr>
    </w:div>
    <w:div w:id="138111481">
      <w:marLeft w:val="480"/>
      <w:marRight w:val="0"/>
      <w:marTop w:val="0"/>
      <w:marBottom w:val="0"/>
      <w:divBdr>
        <w:top w:val="none" w:sz="0" w:space="0" w:color="auto"/>
        <w:left w:val="none" w:sz="0" w:space="0" w:color="auto"/>
        <w:bottom w:val="none" w:sz="0" w:space="0" w:color="auto"/>
        <w:right w:val="none" w:sz="0" w:space="0" w:color="auto"/>
      </w:divBdr>
    </w:div>
    <w:div w:id="139422455">
      <w:marLeft w:val="480"/>
      <w:marRight w:val="0"/>
      <w:marTop w:val="0"/>
      <w:marBottom w:val="0"/>
      <w:divBdr>
        <w:top w:val="none" w:sz="0" w:space="0" w:color="auto"/>
        <w:left w:val="none" w:sz="0" w:space="0" w:color="auto"/>
        <w:bottom w:val="none" w:sz="0" w:space="0" w:color="auto"/>
        <w:right w:val="none" w:sz="0" w:space="0" w:color="auto"/>
      </w:divBdr>
    </w:div>
    <w:div w:id="141193236">
      <w:marLeft w:val="480"/>
      <w:marRight w:val="0"/>
      <w:marTop w:val="0"/>
      <w:marBottom w:val="0"/>
      <w:divBdr>
        <w:top w:val="none" w:sz="0" w:space="0" w:color="auto"/>
        <w:left w:val="none" w:sz="0" w:space="0" w:color="auto"/>
        <w:bottom w:val="none" w:sz="0" w:space="0" w:color="auto"/>
        <w:right w:val="none" w:sz="0" w:space="0" w:color="auto"/>
      </w:divBdr>
    </w:div>
    <w:div w:id="143358941">
      <w:marLeft w:val="480"/>
      <w:marRight w:val="0"/>
      <w:marTop w:val="0"/>
      <w:marBottom w:val="0"/>
      <w:divBdr>
        <w:top w:val="none" w:sz="0" w:space="0" w:color="auto"/>
        <w:left w:val="none" w:sz="0" w:space="0" w:color="auto"/>
        <w:bottom w:val="none" w:sz="0" w:space="0" w:color="auto"/>
        <w:right w:val="none" w:sz="0" w:space="0" w:color="auto"/>
      </w:divBdr>
    </w:div>
    <w:div w:id="144705842">
      <w:marLeft w:val="480"/>
      <w:marRight w:val="0"/>
      <w:marTop w:val="0"/>
      <w:marBottom w:val="0"/>
      <w:divBdr>
        <w:top w:val="none" w:sz="0" w:space="0" w:color="auto"/>
        <w:left w:val="none" w:sz="0" w:space="0" w:color="auto"/>
        <w:bottom w:val="none" w:sz="0" w:space="0" w:color="auto"/>
        <w:right w:val="none" w:sz="0" w:space="0" w:color="auto"/>
      </w:divBdr>
    </w:div>
    <w:div w:id="145754258">
      <w:marLeft w:val="480"/>
      <w:marRight w:val="0"/>
      <w:marTop w:val="0"/>
      <w:marBottom w:val="0"/>
      <w:divBdr>
        <w:top w:val="none" w:sz="0" w:space="0" w:color="auto"/>
        <w:left w:val="none" w:sz="0" w:space="0" w:color="auto"/>
        <w:bottom w:val="none" w:sz="0" w:space="0" w:color="auto"/>
        <w:right w:val="none" w:sz="0" w:space="0" w:color="auto"/>
      </w:divBdr>
    </w:div>
    <w:div w:id="146480558">
      <w:marLeft w:val="480"/>
      <w:marRight w:val="0"/>
      <w:marTop w:val="0"/>
      <w:marBottom w:val="0"/>
      <w:divBdr>
        <w:top w:val="none" w:sz="0" w:space="0" w:color="auto"/>
        <w:left w:val="none" w:sz="0" w:space="0" w:color="auto"/>
        <w:bottom w:val="none" w:sz="0" w:space="0" w:color="auto"/>
        <w:right w:val="none" w:sz="0" w:space="0" w:color="auto"/>
      </w:divBdr>
    </w:div>
    <w:div w:id="153952950">
      <w:marLeft w:val="480"/>
      <w:marRight w:val="0"/>
      <w:marTop w:val="0"/>
      <w:marBottom w:val="0"/>
      <w:divBdr>
        <w:top w:val="none" w:sz="0" w:space="0" w:color="auto"/>
        <w:left w:val="none" w:sz="0" w:space="0" w:color="auto"/>
        <w:bottom w:val="none" w:sz="0" w:space="0" w:color="auto"/>
        <w:right w:val="none" w:sz="0" w:space="0" w:color="auto"/>
      </w:divBdr>
    </w:div>
    <w:div w:id="160396168">
      <w:marLeft w:val="480"/>
      <w:marRight w:val="0"/>
      <w:marTop w:val="0"/>
      <w:marBottom w:val="0"/>
      <w:divBdr>
        <w:top w:val="none" w:sz="0" w:space="0" w:color="auto"/>
        <w:left w:val="none" w:sz="0" w:space="0" w:color="auto"/>
        <w:bottom w:val="none" w:sz="0" w:space="0" w:color="auto"/>
        <w:right w:val="none" w:sz="0" w:space="0" w:color="auto"/>
      </w:divBdr>
    </w:div>
    <w:div w:id="161286465">
      <w:marLeft w:val="480"/>
      <w:marRight w:val="0"/>
      <w:marTop w:val="0"/>
      <w:marBottom w:val="0"/>
      <w:divBdr>
        <w:top w:val="none" w:sz="0" w:space="0" w:color="auto"/>
        <w:left w:val="none" w:sz="0" w:space="0" w:color="auto"/>
        <w:bottom w:val="none" w:sz="0" w:space="0" w:color="auto"/>
        <w:right w:val="none" w:sz="0" w:space="0" w:color="auto"/>
      </w:divBdr>
    </w:div>
    <w:div w:id="163395169">
      <w:marLeft w:val="480"/>
      <w:marRight w:val="0"/>
      <w:marTop w:val="0"/>
      <w:marBottom w:val="0"/>
      <w:divBdr>
        <w:top w:val="none" w:sz="0" w:space="0" w:color="auto"/>
        <w:left w:val="none" w:sz="0" w:space="0" w:color="auto"/>
        <w:bottom w:val="none" w:sz="0" w:space="0" w:color="auto"/>
        <w:right w:val="none" w:sz="0" w:space="0" w:color="auto"/>
      </w:divBdr>
    </w:div>
    <w:div w:id="170881306">
      <w:marLeft w:val="480"/>
      <w:marRight w:val="0"/>
      <w:marTop w:val="0"/>
      <w:marBottom w:val="0"/>
      <w:divBdr>
        <w:top w:val="none" w:sz="0" w:space="0" w:color="auto"/>
        <w:left w:val="none" w:sz="0" w:space="0" w:color="auto"/>
        <w:bottom w:val="none" w:sz="0" w:space="0" w:color="auto"/>
        <w:right w:val="none" w:sz="0" w:space="0" w:color="auto"/>
      </w:divBdr>
    </w:div>
    <w:div w:id="171847003">
      <w:marLeft w:val="480"/>
      <w:marRight w:val="0"/>
      <w:marTop w:val="0"/>
      <w:marBottom w:val="0"/>
      <w:divBdr>
        <w:top w:val="none" w:sz="0" w:space="0" w:color="auto"/>
        <w:left w:val="none" w:sz="0" w:space="0" w:color="auto"/>
        <w:bottom w:val="none" w:sz="0" w:space="0" w:color="auto"/>
        <w:right w:val="none" w:sz="0" w:space="0" w:color="auto"/>
      </w:divBdr>
    </w:div>
    <w:div w:id="175270640">
      <w:marLeft w:val="480"/>
      <w:marRight w:val="0"/>
      <w:marTop w:val="0"/>
      <w:marBottom w:val="0"/>
      <w:divBdr>
        <w:top w:val="none" w:sz="0" w:space="0" w:color="auto"/>
        <w:left w:val="none" w:sz="0" w:space="0" w:color="auto"/>
        <w:bottom w:val="none" w:sz="0" w:space="0" w:color="auto"/>
        <w:right w:val="none" w:sz="0" w:space="0" w:color="auto"/>
      </w:divBdr>
    </w:div>
    <w:div w:id="178934797">
      <w:marLeft w:val="480"/>
      <w:marRight w:val="0"/>
      <w:marTop w:val="0"/>
      <w:marBottom w:val="0"/>
      <w:divBdr>
        <w:top w:val="none" w:sz="0" w:space="0" w:color="auto"/>
        <w:left w:val="none" w:sz="0" w:space="0" w:color="auto"/>
        <w:bottom w:val="none" w:sz="0" w:space="0" w:color="auto"/>
        <w:right w:val="none" w:sz="0" w:space="0" w:color="auto"/>
      </w:divBdr>
    </w:div>
    <w:div w:id="185827119">
      <w:marLeft w:val="480"/>
      <w:marRight w:val="0"/>
      <w:marTop w:val="0"/>
      <w:marBottom w:val="0"/>
      <w:divBdr>
        <w:top w:val="none" w:sz="0" w:space="0" w:color="auto"/>
        <w:left w:val="none" w:sz="0" w:space="0" w:color="auto"/>
        <w:bottom w:val="none" w:sz="0" w:space="0" w:color="auto"/>
        <w:right w:val="none" w:sz="0" w:space="0" w:color="auto"/>
      </w:divBdr>
    </w:div>
    <w:div w:id="190144663">
      <w:marLeft w:val="480"/>
      <w:marRight w:val="0"/>
      <w:marTop w:val="0"/>
      <w:marBottom w:val="0"/>
      <w:divBdr>
        <w:top w:val="none" w:sz="0" w:space="0" w:color="auto"/>
        <w:left w:val="none" w:sz="0" w:space="0" w:color="auto"/>
        <w:bottom w:val="none" w:sz="0" w:space="0" w:color="auto"/>
        <w:right w:val="none" w:sz="0" w:space="0" w:color="auto"/>
      </w:divBdr>
    </w:div>
    <w:div w:id="193006542">
      <w:marLeft w:val="480"/>
      <w:marRight w:val="0"/>
      <w:marTop w:val="0"/>
      <w:marBottom w:val="0"/>
      <w:divBdr>
        <w:top w:val="none" w:sz="0" w:space="0" w:color="auto"/>
        <w:left w:val="none" w:sz="0" w:space="0" w:color="auto"/>
        <w:bottom w:val="none" w:sz="0" w:space="0" w:color="auto"/>
        <w:right w:val="none" w:sz="0" w:space="0" w:color="auto"/>
      </w:divBdr>
    </w:div>
    <w:div w:id="200560817">
      <w:marLeft w:val="480"/>
      <w:marRight w:val="0"/>
      <w:marTop w:val="0"/>
      <w:marBottom w:val="0"/>
      <w:divBdr>
        <w:top w:val="none" w:sz="0" w:space="0" w:color="auto"/>
        <w:left w:val="none" w:sz="0" w:space="0" w:color="auto"/>
        <w:bottom w:val="none" w:sz="0" w:space="0" w:color="auto"/>
        <w:right w:val="none" w:sz="0" w:space="0" w:color="auto"/>
      </w:divBdr>
    </w:div>
    <w:div w:id="200945649">
      <w:marLeft w:val="480"/>
      <w:marRight w:val="0"/>
      <w:marTop w:val="0"/>
      <w:marBottom w:val="0"/>
      <w:divBdr>
        <w:top w:val="none" w:sz="0" w:space="0" w:color="auto"/>
        <w:left w:val="none" w:sz="0" w:space="0" w:color="auto"/>
        <w:bottom w:val="none" w:sz="0" w:space="0" w:color="auto"/>
        <w:right w:val="none" w:sz="0" w:space="0" w:color="auto"/>
      </w:divBdr>
    </w:div>
    <w:div w:id="205026524">
      <w:marLeft w:val="480"/>
      <w:marRight w:val="0"/>
      <w:marTop w:val="0"/>
      <w:marBottom w:val="0"/>
      <w:divBdr>
        <w:top w:val="none" w:sz="0" w:space="0" w:color="auto"/>
        <w:left w:val="none" w:sz="0" w:space="0" w:color="auto"/>
        <w:bottom w:val="none" w:sz="0" w:space="0" w:color="auto"/>
        <w:right w:val="none" w:sz="0" w:space="0" w:color="auto"/>
      </w:divBdr>
    </w:div>
    <w:div w:id="205221421">
      <w:marLeft w:val="480"/>
      <w:marRight w:val="0"/>
      <w:marTop w:val="0"/>
      <w:marBottom w:val="0"/>
      <w:divBdr>
        <w:top w:val="none" w:sz="0" w:space="0" w:color="auto"/>
        <w:left w:val="none" w:sz="0" w:space="0" w:color="auto"/>
        <w:bottom w:val="none" w:sz="0" w:space="0" w:color="auto"/>
        <w:right w:val="none" w:sz="0" w:space="0" w:color="auto"/>
      </w:divBdr>
    </w:div>
    <w:div w:id="207378695">
      <w:marLeft w:val="480"/>
      <w:marRight w:val="0"/>
      <w:marTop w:val="0"/>
      <w:marBottom w:val="0"/>
      <w:divBdr>
        <w:top w:val="none" w:sz="0" w:space="0" w:color="auto"/>
        <w:left w:val="none" w:sz="0" w:space="0" w:color="auto"/>
        <w:bottom w:val="none" w:sz="0" w:space="0" w:color="auto"/>
        <w:right w:val="none" w:sz="0" w:space="0" w:color="auto"/>
      </w:divBdr>
    </w:div>
    <w:div w:id="226914784">
      <w:marLeft w:val="480"/>
      <w:marRight w:val="0"/>
      <w:marTop w:val="0"/>
      <w:marBottom w:val="0"/>
      <w:divBdr>
        <w:top w:val="none" w:sz="0" w:space="0" w:color="auto"/>
        <w:left w:val="none" w:sz="0" w:space="0" w:color="auto"/>
        <w:bottom w:val="none" w:sz="0" w:space="0" w:color="auto"/>
        <w:right w:val="none" w:sz="0" w:space="0" w:color="auto"/>
      </w:divBdr>
    </w:div>
    <w:div w:id="231963804">
      <w:marLeft w:val="480"/>
      <w:marRight w:val="0"/>
      <w:marTop w:val="0"/>
      <w:marBottom w:val="0"/>
      <w:divBdr>
        <w:top w:val="none" w:sz="0" w:space="0" w:color="auto"/>
        <w:left w:val="none" w:sz="0" w:space="0" w:color="auto"/>
        <w:bottom w:val="none" w:sz="0" w:space="0" w:color="auto"/>
        <w:right w:val="none" w:sz="0" w:space="0" w:color="auto"/>
      </w:divBdr>
    </w:div>
    <w:div w:id="240336237">
      <w:marLeft w:val="480"/>
      <w:marRight w:val="0"/>
      <w:marTop w:val="0"/>
      <w:marBottom w:val="0"/>
      <w:divBdr>
        <w:top w:val="none" w:sz="0" w:space="0" w:color="auto"/>
        <w:left w:val="none" w:sz="0" w:space="0" w:color="auto"/>
        <w:bottom w:val="none" w:sz="0" w:space="0" w:color="auto"/>
        <w:right w:val="none" w:sz="0" w:space="0" w:color="auto"/>
      </w:divBdr>
    </w:div>
    <w:div w:id="241258688">
      <w:marLeft w:val="480"/>
      <w:marRight w:val="0"/>
      <w:marTop w:val="0"/>
      <w:marBottom w:val="0"/>
      <w:divBdr>
        <w:top w:val="none" w:sz="0" w:space="0" w:color="auto"/>
        <w:left w:val="none" w:sz="0" w:space="0" w:color="auto"/>
        <w:bottom w:val="none" w:sz="0" w:space="0" w:color="auto"/>
        <w:right w:val="none" w:sz="0" w:space="0" w:color="auto"/>
      </w:divBdr>
    </w:div>
    <w:div w:id="246892462">
      <w:marLeft w:val="480"/>
      <w:marRight w:val="0"/>
      <w:marTop w:val="0"/>
      <w:marBottom w:val="0"/>
      <w:divBdr>
        <w:top w:val="none" w:sz="0" w:space="0" w:color="auto"/>
        <w:left w:val="none" w:sz="0" w:space="0" w:color="auto"/>
        <w:bottom w:val="none" w:sz="0" w:space="0" w:color="auto"/>
        <w:right w:val="none" w:sz="0" w:space="0" w:color="auto"/>
      </w:divBdr>
    </w:div>
    <w:div w:id="262686420">
      <w:marLeft w:val="480"/>
      <w:marRight w:val="0"/>
      <w:marTop w:val="0"/>
      <w:marBottom w:val="0"/>
      <w:divBdr>
        <w:top w:val="none" w:sz="0" w:space="0" w:color="auto"/>
        <w:left w:val="none" w:sz="0" w:space="0" w:color="auto"/>
        <w:bottom w:val="none" w:sz="0" w:space="0" w:color="auto"/>
        <w:right w:val="none" w:sz="0" w:space="0" w:color="auto"/>
      </w:divBdr>
    </w:div>
    <w:div w:id="263998275">
      <w:marLeft w:val="480"/>
      <w:marRight w:val="0"/>
      <w:marTop w:val="0"/>
      <w:marBottom w:val="0"/>
      <w:divBdr>
        <w:top w:val="none" w:sz="0" w:space="0" w:color="auto"/>
        <w:left w:val="none" w:sz="0" w:space="0" w:color="auto"/>
        <w:bottom w:val="none" w:sz="0" w:space="0" w:color="auto"/>
        <w:right w:val="none" w:sz="0" w:space="0" w:color="auto"/>
      </w:divBdr>
    </w:div>
    <w:div w:id="265315446">
      <w:marLeft w:val="480"/>
      <w:marRight w:val="0"/>
      <w:marTop w:val="0"/>
      <w:marBottom w:val="0"/>
      <w:divBdr>
        <w:top w:val="none" w:sz="0" w:space="0" w:color="auto"/>
        <w:left w:val="none" w:sz="0" w:space="0" w:color="auto"/>
        <w:bottom w:val="none" w:sz="0" w:space="0" w:color="auto"/>
        <w:right w:val="none" w:sz="0" w:space="0" w:color="auto"/>
      </w:divBdr>
    </w:div>
    <w:div w:id="272592051">
      <w:marLeft w:val="480"/>
      <w:marRight w:val="0"/>
      <w:marTop w:val="0"/>
      <w:marBottom w:val="0"/>
      <w:divBdr>
        <w:top w:val="none" w:sz="0" w:space="0" w:color="auto"/>
        <w:left w:val="none" w:sz="0" w:space="0" w:color="auto"/>
        <w:bottom w:val="none" w:sz="0" w:space="0" w:color="auto"/>
        <w:right w:val="none" w:sz="0" w:space="0" w:color="auto"/>
      </w:divBdr>
    </w:div>
    <w:div w:id="275523800">
      <w:marLeft w:val="480"/>
      <w:marRight w:val="0"/>
      <w:marTop w:val="0"/>
      <w:marBottom w:val="0"/>
      <w:divBdr>
        <w:top w:val="none" w:sz="0" w:space="0" w:color="auto"/>
        <w:left w:val="none" w:sz="0" w:space="0" w:color="auto"/>
        <w:bottom w:val="none" w:sz="0" w:space="0" w:color="auto"/>
        <w:right w:val="none" w:sz="0" w:space="0" w:color="auto"/>
      </w:divBdr>
    </w:div>
    <w:div w:id="287324531">
      <w:marLeft w:val="480"/>
      <w:marRight w:val="0"/>
      <w:marTop w:val="0"/>
      <w:marBottom w:val="0"/>
      <w:divBdr>
        <w:top w:val="none" w:sz="0" w:space="0" w:color="auto"/>
        <w:left w:val="none" w:sz="0" w:space="0" w:color="auto"/>
        <w:bottom w:val="none" w:sz="0" w:space="0" w:color="auto"/>
        <w:right w:val="none" w:sz="0" w:space="0" w:color="auto"/>
      </w:divBdr>
    </w:div>
    <w:div w:id="290790826">
      <w:marLeft w:val="480"/>
      <w:marRight w:val="0"/>
      <w:marTop w:val="0"/>
      <w:marBottom w:val="0"/>
      <w:divBdr>
        <w:top w:val="none" w:sz="0" w:space="0" w:color="auto"/>
        <w:left w:val="none" w:sz="0" w:space="0" w:color="auto"/>
        <w:bottom w:val="none" w:sz="0" w:space="0" w:color="auto"/>
        <w:right w:val="none" w:sz="0" w:space="0" w:color="auto"/>
      </w:divBdr>
    </w:div>
    <w:div w:id="291330842">
      <w:marLeft w:val="480"/>
      <w:marRight w:val="0"/>
      <w:marTop w:val="0"/>
      <w:marBottom w:val="0"/>
      <w:divBdr>
        <w:top w:val="none" w:sz="0" w:space="0" w:color="auto"/>
        <w:left w:val="none" w:sz="0" w:space="0" w:color="auto"/>
        <w:bottom w:val="none" w:sz="0" w:space="0" w:color="auto"/>
        <w:right w:val="none" w:sz="0" w:space="0" w:color="auto"/>
      </w:divBdr>
    </w:div>
    <w:div w:id="299656884">
      <w:marLeft w:val="480"/>
      <w:marRight w:val="0"/>
      <w:marTop w:val="0"/>
      <w:marBottom w:val="0"/>
      <w:divBdr>
        <w:top w:val="none" w:sz="0" w:space="0" w:color="auto"/>
        <w:left w:val="none" w:sz="0" w:space="0" w:color="auto"/>
        <w:bottom w:val="none" w:sz="0" w:space="0" w:color="auto"/>
        <w:right w:val="none" w:sz="0" w:space="0" w:color="auto"/>
      </w:divBdr>
    </w:div>
    <w:div w:id="301424544">
      <w:marLeft w:val="480"/>
      <w:marRight w:val="0"/>
      <w:marTop w:val="0"/>
      <w:marBottom w:val="0"/>
      <w:divBdr>
        <w:top w:val="none" w:sz="0" w:space="0" w:color="auto"/>
        <w:left w:val="none" w:sz="0" w:space="0" w:color="auto"/>
        <w:bottom w:val="none" w:sz="0" w:space="0" w:color="auto"/>
        <w:right w:val="none" w:sz="0" w:space="0" w:color="auto"/>
      </w:divBdr>
    </w:div>
    <w:div w:id="301542282">
      <w:marLeft w:val="480"/>
      <w:marRight w:val="0"/>
      <w:marTop w:val="0"/>
      <w:marBottom w:val="0"/>
      <w:divBdr>
        <w:top w:val="none" w:sz="0" w:space="0" w:color="auto"/>
        <w:left w:val="none" w:sz="0" w:space="0" w:color="auto"/>
        <w:bottom w:val="none" w:sz="0" w:space="0" w:color="auto"/>
        <w:right w:val="none" w:sz="0" w:space="0" w:color="auto"/>
      </w:divBdr>
    </w:div>
    <w:div w:id="309868349">
      <w:marLeft w:val="480"/>
      <w:marRight w:val="0"/>
      <w:marTop w:val="0"/>
      <w:marBottom w:val="0"/>
      <w:divBdr>
        <w:top w:val="none" w:sz="0" w:space="0" w:color="auto"/>
        <w:left w:val="none" w:sz="0" w:space="0" w:color="auto"/>
        <w:bottom w:val="none" w:sz="0" w:space="0" w:color="auto"/>
        <w:right w:val="none" w:sz="0" w:space="0" w:color="auto"/>
      </w:divBdr>
    </w:div>
    <w:div w:id="313998347">
      <w:marLeft w:val="480"/>
      <w:marRight w:val="0"/>
      <w:marTop w:val="0"/>
      <w:marBottom w:val="0"/>
      <w:divBdr>
        <w:top w:val="none" w:sz="0" w:space="0" w:color="auto"/>
        <w:left w:val="none" w:sz="0" w:space="0" w:color="auto"/>
        <w:bottom w:val="none" w:sz="0" w:space="0" w:color="auto"/>
        <w:right w:val="none" w:sz="0" w:space="0" w:color="auto"/>
      </w:divBdr>
    </w:div>
    <w:div w:id="315233005">
      <w:marLeft w:val="480"/>
      <w:marRight w:val="0"/>
      <w:marTop w:val="0"/>
      <w:marBottom w:val="0"/>
      <w:divBdr>
        <w:top w:val="none" w:sz="0" w:space="0" w:color="auto"/>
        <w:left w:val="none" w:sz="0" w:space="0" w:color="auto"/>
        <w:bottom w:val="none" w:sz="0" w:space="0" w:color="auto"/>
        <w:right w:val="none" w:sz="0" w:space="0" w:color="auto"/>
      </w:divBdr>
    </w:div>
    <w:div w:id="315574483">
      <w:marLeft w:val="480"/>
      <w:marRight w:val="0"/>
      <w:marTop w:val="0"/>
      <w:marBottom w:val="0"/>
      <w:divBdr>
        <w:top w:val="none" w:sz="0" w:space="0" w:color="auto"/>
        <w:left w:val="none" w:sz="0" w:space="0" w:color="auto"/>
        <w:bottom w:val="none" w:sz="0" w:space="0" w:color="auto"/>
        <w:right w:val="none" w:sz="0" w:space="0" w:color="auto"/>
      </w:divBdr>
    </w:div>
    <w:div w:id="328563691">
      <w:marLeft w:val="480"/>
      <w:marRight w:val="0"/>
      <w:marTop w:val="0"/>
      <w:marBottom w:val="0"/>
      <w:divBdr>
        <w:top w:val="none" w:sz="0" w:space="0" w:color="auto"/>
        <w:left w:val="none" w:sz="0" w:space="0" w:color="auto"/>
        <w:bottom w:val="none" w:sz="0" w:space="0" w:color="auto"/>
        <w:right w:val="none" w:sz="0" w:space="0" w:color="auto"/>
      </w:divBdr>
    </w:div>
    <w:div w:id="341399480">
      <w:marLeft w:val="480"/>
      <w:marRight w:val="0"/>
      <w:marTop w:val="0"/>
      <w:marBottom w:val="0"/>
      <w:divBdr>
        <w:top w:val="none" w:sz="0" w:space="0" w:color="auto"/>
        <w:left w:val="none" w:sz="0" w:space="0" w:color="auto"/>
        <w:bottom w:val="none" w:sz="0" w:space="0" w:color="auto"/>
        <w:right w:val="none" w:sz="0" w:space="0" w:color="auto"/>
      </w:divBdr>
    </w:div>
    <w:div w:id="344093799">
      <w:marLeft w:val="480"/>
      <w:marRight w:val="0"/>
      <w:marTop w:val="0"/>
      <w:marBottom w:val="0"/>
      <w:divBdr>
        <w:top w:val="none" w:sz="0" w:space="0" w:color="auto"/>
        <w:left w:val="none" w:sz="0" w:space="0" w:color="auto"/>
        <w:bottom w:val="none" w:sz="0" w:space="0" w:color="auto"/>
        <w:right w:val="none" w:sz="0" w:space="0" w:color="auto"/>
      </w:divBdr>
    </w:div>
    <w:div w:id="347409339">
      <w:marLeft w:val="480"/>
      <w:marRight w:val="0"/>
      <w:marTop w:val="0"/>
      <w:marBottom w:val="0"/>
      <w:divBdr>
        <w:top w:val="none" w:sz="0" w:space="0" w:color="auto"/>
        <w:left w:val="none" w:sz="0" w:space="0" w:color="auto"/>
        <w:bottom w:val="none" w:sz="0" w:space="0" w:color="auto"/>
        <w:right w:val="none" w:sz="0" w:space="0" w:color="auto"/>
      </w:divBdr>
    </w:div>
    <w:div w:id="347873468">
      <w:marLeft w:val="480"/>
      <w:marRight w:val="0"/>
      <w:marTop w:val="0"/>
      <w:marBottom w:val="0"/>
      <w:divBdr>
        <w:top w:val="none" w:sz="0" w:space="0" w:color="auto"/>
        <w:left w:val="none" w:sz="0" w:space="0" w:color="auto"/>
        <w:bottom w:val="none" w:sz="0" w:space="0" w:color="auto"/>
        <w:right w:val="none" w:sz="0" w:space="0" w:color="auto"/>
      </w:divBdr>
    </w:div>
    <w:div w:id="347874675">
      <w:marLeft w:val="480"/>
      <w:marRight w:val="0"/>
      <w:marTop w:val="0"/>
      <w:marBottom w:val="0"/>
      <w:divBdr>
        <w:top w:val="none" w:sz="0" w:space="0" w:color="auto"/>
        <w:left w:val="none" w:sz="0" w:space="0" w:color="auto"/>
        <w:bottom w:val="none" w:sz="0" w:space="0" w:color="auto"/>
        <w:right w:val="none" w:sz="0" w:space="0" w:color="auto"/>
      </w:divBdr>
    </w:div>
    <w:div w:id="349181923">
      <w:marLeft w:val="480"/>
      <w:marRight w:val="0"/>
      <w:marTop w:val="0"/>
      <w:marBottom w:val="0"/>
      <w:divBdr>
        <w:top w:val="none" w:sz="0" w:space="0" w:color="auto"/>
        <w:left w:val="none" w:sz="0" w:space="0" w:color="auto"/>
        <w:bottom w:val="none" w:sz="0" w:space="0" w:color="auto"/>
        <w:right w:val="none" w:sz="0" w:space="0" w:color="auto"/>
      </w:divBdr>
    </w:div>
    <w:div w:id="353460079">
      <w:marLeft w:val="480"/>
      <w:marRight w:val="0"/>
      <w:marTop w:val="0"/>
      <w:marBottom w:val="0"/>
      <w:divBdr>
        <w:top w:val="none" w:sz="0" w:space="0" w:color="auto"/>
        <w:left w:val="none" w:sz="0" w:space="0" w:color="auto"/>
        <w:bottom w:val="none" w:sz="0" w:space="0" w:color="auto"/>
        <w:right w:val="none" w:sz="0" w:space="0" w:color="auto"/>
      </w:divBdr>
    </w:div>
    <w:div w:id="354043556">
      <w:marLeft w:val="480"/>
      <w:marRight w:val="0"/>
      <w:marTop w:val="0"/>
      <w:marBottom w:val="0"/>
      <w:divBdr>
        <w:top w:val="none" w:sz="0" w:space="0" w:color="auto"/>
        <w:left w:val="none" w:sz="0" w:space="0" w:color="auto"/>
        <w:bottom w:val="none" w:sz="0" w:space="0" w:color="auto"/>
        <w:right w:val="none" w:sz="0" w:space="0" w:color="auto"/>
      </w:divBdr>
    </w:div>
    <w:div w:id="358432788">
      <w:marLeft w:val="480"/>
      <w:marRight w:val="0"/>
      <w:marTop w:val="0"/>
      <w:marBottom w:val="0"/>
      <w:divBdr>
        <w:top w:val="none" w:sz="0" w:space="0" w:color="auto"/>
        <w:left w:val="none" w:sz="0" w:space="0" w:color="auto"/>
        <w:bottom w:val="none" w:sz="0" w:space="0" w:color="auto"/>
        <w:right w:val="none" w:sz="0" w:space="0" w:color="auto"/>
      </w:divBdr>
    </w:div>
    <w:div w:id="359399666">
      <w:marLeft w:val="480"/>
      <w:marRight w:val="0"/>
      <w:marTop w:val="0"/>
      <w:marBottom w:val="0"/>
      <w:divBdr>
        <w:top w:val="none" w:sz="0" w:space="0" w:color="auto"/>
        <w:left w:val="none" w:sz="0" w:space="0" w:color="auto"/>
        <w:bottom w:val="none" w:sz="0" w:space="0" w:color="auto"/>
        <w:right w:val="none" w:sz="0" w:space="0" w:color="auto"/>
      </w:divBdr>
    </w:div>
    <w:div w:id="362293456">
      <w:marLeft w:val="480"/>
      <w:marRight w:val="0"/>
      <w:marTop w:val="0"/>
      <w:marBottom w:val="0"/>
      <w:divBdr>
        <w:top w:val="none" w:sz="0" w:space="0" w:color="auto"/>
        <w:left w:val="none" w:sz="0" w:space="0" w:color="auto"/>
        <w:bottom w:val="none" w:sz="0" w:space="0" w:color="auto"/>
        <w:right w:val="none" w:sz="0" w:space="0" w:color="auto"/>
      </w:divBdr>
      <w:divsChild>
        <w:div w:id="2829809">
          <w:marLeft w:val="640"/>
          <w:marRight w:val="0"/>
          <w:marTop w:val="0"/>
          <w:marBottom w:val="0"/>
          <w:divBdr>
            <w:top w:val="none" w:sz="0" w:space="0" w:color="auto"/>
            <w:left w:val="none" w:sz="0" w:space="0" w:color="auto"/>
            <w:bottom w:val="none" w:sz="0" w:space="0" w:color="auto"/>
            <w:right w:val="none" w:sz="0" w:space="0" w:color="auto"/>
          </w:divBdr>
        </w:div>
        <w:div w:id="5788575">
          <w:marLeft w:val="640"/>
          <w:marRight w:val="0"/>
          <w:marTop w:val="0"/>
          <w:marBottom w:val="0"/>
          <w:divBdr>
            <w:top w:val="none" w:sz="0" w:space="0" w:color="auto"/>
            <w:left w:val="none" w:sz="0" w:space="0" w:color="auto"/>
            <w:bottom w:val="none" w:sz="0" w:space="0" w:color="auto"/>
            <w:right w:val="none" w:sz="0" w:space="0" w:color="auto"/>
          </w:divBdr>
        </w:div>
        <w:div w:id="6567550">
          <w:marLeft w:val="480"/>
          <w:marRight w:val="0"/>
          <w:marTop w:val="0"/>
          <w:marBottom w:val="0"/>
          <w:divBdr>
            <w:top w:val="none" w:sz="0" w:space="0" w:color="auto"/>
            <w:left w:val="none" w:sz="0" w:space="0" w:color="auto"/>
            <w:bottom w:val="none" w:sz="0" w:space="0" w:color="auto"/>
            <w:right w:val="none" w:sz="0" w:space="0" w:color="auto"/>
          </w:divBdr>
        </w:div>
        <w:div w:id="8263765">
          <w:marLeft w:val="640"/>
          <w:marRight w:val="0"/>
          <w:marTop w:val="0"/>
          <w:marBottom w:val="0"/>
          <w:divBdr>
            <w:top w:val="none" w:sz="0" w:space="0" w:color="auto"/>
            <w:left w:val="none" w:sz="0" w:space="0" w:color="auto"/>
            <w:bottom w:val="none" w:sz="0" w:space="0" w:color="auto"/>
            <w:right w:val="none" w:sz="0" w:space="0" w:color="auto"/>
          </w:divBdr>
        </w:div>
        <w:div w:id="12845527">
          <w:marLeft w:val="480"/>
          <w:marRight w:val="0"/>
          <w:marTop w:val="0"/>
          <w:marBottom w:val="0"/>
          <w:divBdr>
            <w:top w:val="none" w:sz="0" w:space="0" w:color="auto"/>
            <w:left w:val="none" w:sz="0" w:space="0" w:color="auto"/>
            <w:bottom w:val="none" w:sz="0" w:space="0" w:color="auto"/>
            <w:right w:val="none" w:sz="0" w:space="0" w:color="auto"/>
          </w:divBdr>
        </w:div>
        <w:div w:id="13776559">
          <w:marLeft w:val="640"/>
          <w:marRight w:val="0"/>
          <w:marTop w:val="0"/>
          <w:marBottom w:val="0"/>
          <w:divBdr>
            <w:top w:val="none" w:sz="0" w:space="0" w:color="auto"/>
            <w:left w:val="none" w:sz="0" w:space="0" w:color="auto"/>
            <w:bottom w:val="none" w:sz="0" w:space="0" w:color="auto"/>
            <w:right w:val="none" w:sz="0" w:space="0" w:color="auto"/>
          </w:divBdr>
        </w:div>
        <w:div w:id="18824917">
          <w:marLeft w:val="640"/>
          <w:marRight w:val="0"/>
          <w:marTop w:val="0"/>
          <w:marBottom w:val="0"/>
          <w:divBdr>
            <w:top w:val="none" w:sz="0" w:space="0" w:color="auto"/>
            <w:left w:val="none" w:sz="0" w:space="0" w:color="auto"/>
            <w:bottom w:val="none" w:sz="0" w:space="0" w:color="auto"/>
            <w:right w:val="none" w:sz="0" w:space="0" w:color="auto"/>
          </w:divBdr>
        </w:div>
        <w:div w:id="21051414">
          <w:marLeft w:val="640"/>
          <w:marRight w:val="0"/>
          <w:marTop w:val="0"/>
          <w:marBottom w:val="0"/>
          <w:divBdr>
            <w:top w:val="none" w:sz="0" w:space="0" w:color="auto"/>
            <w:left w:val="none" w:sz="0" w:space="0" w:color="auto"/>
            <w:bottom w:val="none" w:sz="0" w:space="0" w:color="auto"/>
            <w:right w:val="none" w:sz="0" w:space="0" w:color="auto"/>
          </w:divBdr>
        </w:div>
        <w:div w:id="32538269">
          <w:marLeft w:val="640"/>
          <w:marRight w:val="0"/>
          <w:marTop w:val="0"/>
          <w:marBottom w:val="0"/>
          <w:divBdr>
            <w:top w:val="none" w:sz="0" w:space="0" w:color="auto"/>
            <w:left w:val="none" w:sz="0" w:space="0" w:color="auto"/>
            <w:bottom w:val="none" w:sz="0" w:space="0" w:color="auto"/>
            <w:right w:val="none" w:sz="0" w:space="0" w:color="auto"/>
          </w:divBdr>
        </w:div>
        <w:div w:id="40520075">
          <w:marLeft w:val="640"/>
          <w:marRight w:val="0"/>
          <w:marTop w:val="0"/>
          <w:marBottom w:val="0"/>
          <w:divBdr>
            <w:top w:val="none" w:sz="0" w:space="0" w:color="auto"/>
            <w:left w:val="none" w:sz="0" w:space="0" w:color="auto"/>
            <w:bottom w:val="none" w:sz="0" w:space="0" w:color="auto"/>
            <w:right w:val="none" w:sz="0" w:space="0" w:color="auto"/>
          </w:divBdr>
        </w:div>
        <w:div w:id="47654798">
          <w:marLeft w:val="640"/>
          <w:marRight w:val="0"/>
          <w:marTop w:val="0"/>
          <w:marBottom w:val="0"/>
          <w:divBdr>
            <w:top w:val="none" w:sz="0" w:space="0" w:color="auto"/>
            <w:left w:val="none" w:sz="0" w:space="0" w:color="auto"/>
            <w:bottom w:val="none" w:sz="0" w:space="0" w:color="auto"/>
            <w:right w:val="none" w:sz="0" w:space="0" w:color="auto"/>
          </w:divBdr>
        </w:div>
        <w:div w:id="56906868">
          <w:marLeft w:val="640"/>
          <w:marRight w:val="0"/>
          <w:marTop w:val="0"/>
          <w:marBottom w:val="0"/>
          <w:divBdr>
            <w:top w:val="none" w:sz="0" w:space="0" w:color="auto"/>
            <w:left w:val="none" w:sz="0" w:space="0" w:color="auto"/>
            <w:bottom w:val="none" w:sz="0" w:space="0" w:color="auto"/>
            <w:right w:val="none" w:sz="0" w:space="0" w:color="auto"/>
          </w:divBdr>
        </w:div>
        <w:div w:id="62945966">
          <w:marLeft w:val="480"/>
          <w:marRight w:val="0"/>
          <w:marTop w:val="0"/>
          <w:marBottom w:val="0"/>
          <w:divBdr>
            <w:top w:val="none" w:sz="0" w:space="0" w:color="auto"/>
            <w:left w:val="none" w:sz="0" w:space="0" w:color="auto"/>
            <w:bottom w:val="none" w:sz="0" w:space="0" w:color="auto"/>
            <w:right w:val="none" w:sz="0" w:space="0" w:color="auto"/>
          </w:divBdr>
        </w:div>
        <w:div w:id="65417775">
          <w:marLeft w:val="480"/>
          <w:marRight w:val="0"/>
          <w:marTop w:val="0"/>
          <w:marBottom w:val="0"/>
          <w:divBdr>
            <w:top w:val="none" w:sz="0" w:space="0" w:color="auto"/>
            <w:left w:val="none" w:sz="0" w:space="0" w:color="auto"/>
            <w:bottom w:val="none" w:sz="0" w:space="0" w:color="auto"/>
            <w:right w:val="none" w:sz="0" w:space="0" w:color="auto"/>
          </w:divBdr>
        </w:div>
        <w:div w:id="70125915">
          <w:marLeft w:val="640"/>
          <w:marRight w:val="0"/>
          <w:marTop w:val="0"/>
          <w:marBottom w:val="0"/>
          <w:divBdr>
            <w:top w:val="none" w:sz="0" w:space="0" w:color="auto"/>
            <w:left w:val="none" w:sz="0" w:space="0" w:color="auto"/>
            <w:bottom w:val="none" w:sz="0" w:space="0" w:color="auto"/>
            <w:right w:val="none" w:sz="0" w:space="0" w:color="auto"/>
          </w:divBdr>
        </w:div>
        <w:div w:id="72555889">
          <w:marLeft w:val="480"/>
          <w:marRight w:val="0"/>
          <w:marTop w:val="0"/>
          <w:marBottom w:val="0"/>
          <w:divBdr>
            <w:top w:val="none" w:sz="0" w:space="0" w:color="auto"/>
            <w:left w:val="none" w:sz="0" w:space="0" w:color="auto"/>
            <w:bottom w:val="none" w:sz="0" w:space="0" w:color="auto"/>
            <w:right w:val="none" w:sz="0" w:space="0" w:color="auto"/>
          </w:divBdr>
        </w:div>
        <w:div w:id="75712559">
          <w:marLeft w:val="640"/>
          <w:marRight w:val="0"/>
          <w:marTop w:val="0"/>
          <w:marBottom w:val="0"/>
          <w:divBdr>
            <w:top w:val="none" w:sz="0" w:space="0" w:color="auto"/>
            <w:left w:val="none" w:sz="0" w:space="0" w:color="auto"/>
            <w:bottom w:val="none" w:sz="0" w:space="0" w:color="auto"/>
            <w:right w:val="none" w:sz="0" w:space="0" w:color="auto"/>
          </w:divBdr>
        </w:div>
        <w:div w:id="77599543">
          <w:marLeft w:val="480"/>
          <w:marRight w:val="0"/>
          <w:marTop w:val="0"/>
          <w:marBottom w:val="0"/>
          <w:divBdr>
            <w:top w:val="none" w:sz="0" w:space="0" w:color="auto"/>
            <w:left w:val="none" w:sz="0" w:space="0" w:color="auto"/>
            <w:bottom w:val="none" w:sz="0" w:space="0" w:color="auto"/>
            <w:right w:val="none" w:sz="0" w:space="0" w:color="auto"/>
          </w:divBdr>
        </w:div>
        <w:div w:id="77799793">
          <w:marLeft w:val="480"/>
          <w:marRight w:val="0"/>
          <w:marTop w:val="0"/>
          <w:marBottom w:val="0"/>
          <w:divBdr>
            <w:top w:val="none" w:sz="0" w:space="0" w:color="auto"/>
            <w:left w:val="none" w:sz="0" w:space="0" w:color="auto"/>
            <w:bottom w:val="none" w:sz="0" w:space="0" w:color="auto"/>
            <w:right w:val="none" w:sz="0" w:space="0" w:color="auto"/>
          </w:divBdr>
        </w:div>
        <w:div w:id="77943023">
          <w:marLeft w:val="480"/>
          <w:marRight w:val="0"/>
          <w:marTop w:val="0"/>
          <w:marBottom w:val="0"/>
          <w:divBdr>
            <w:top w:val="none" w:sz="0" w:space="0" w:color="auto"/>
            <w:left w:val="none" w:sz="0" w:space="0" w:color="auto"/>
            <w:bottom w:val="none" w:sz="0" w:space="0" w:color="auto"/>
            <w:right w:val="none" w:sz="0" w:space="0" w:color="auto"/>
          </w:divBdr>
        </w:div>
        <w:div w:id="83111418">
          <w:marLeft w:val="640"/>
          <w:marRight w:val="0"/>
          <w:marTop w:val="0"/>
          <w:marBottom w:val="0"/>
          <w:divBdr>
            <w:top w:val="none" w:sz="0" w:space="0" w:color="auto"/>
            <w:left w:val="none" w:sz="0" w:space="0" w:color="auto"/>
            <w:bottom w:val="none" w:sz="0" w:space="0" w:color="auto"/>
            <w:right w:val="none" w:sz="0" w:space="0" w:color="auto"/>
          </w:divBdr>
        </w:div>
        <w:div w:id="85465980">
          <w:marLeft w:val="640"/>
          <w:marRight w:val="0"/>
          <w:marTop w:val="0"/>
          <w:marBottom w:val="0"/>
          <w:divBdr>
            <w:top w:val="none" w:sz="0" w:space="0" w:color="auto"/>
            <w:left w:val="none" w:sz="0" w:space="0" w:color="auto"/>
            <w:bottom w:val="none" w:sz="0" w:space="0" w:color="auto"/>
            <w:right w:val="none" w:sz="0" w:space="0" w:color="auto"/>
          </w:divBdr>
        </w:div>
        <w:div w:id="85470243">
          <w:marLeft w:val="480"/>
          <w:marRight w:val="0"/>
          <w:marTop w:val="0"/>
          <w:marBottom w:val="0"/>
          <w:divBdr>
            <w:top w:val="none" w:sz="0" w:space="0" w:color="auto"/>
            <w:left w:val="none" w:sz="0" w:space="0" w:color="auto"/>
            <w:bottom w:val="none" w:sz="0" w:space="0" w:color="auto"/>
            <w:right w:val="none" w:sz="0" w:space="0" w:color="auto"/>
          </w:divBdr>
        </w:div>
        <w:div w:id="86772390">
          <w:marLeft w:val="640"/>
          <w:marRight w:val="0"/>
          <w:marTop w:val="0"/>
          <w:marBottom w:val="0"/>
          <w:divBdr>
            <w:top w:val="none" w:sz="0" w:space="0" w:color="auto"/>
            <w:left w:val="none" w:sz="0" w:space="0" w:color="auto"/>
            <w:bottom w:val="none" w:sz="0" w:space="0" w:color="auto"/>
            <w:right w:val="none" w:sz="0" w:space="0" w:color="auto"/>
          </w:divBdr>
        </w:div>
        <w:div w:id="91827312">
          <w:marLeft w:val="640"/>
          <w:marRight w:val="0"/>
          <w:marTop w:val="0"/>
          <w:marBottom w:val="0"/>
          <w:divBdr>
            <w:top w:val="none" w:sz="0" w:space="0" w:color="auto"/>
            <w:left w:val="none" w:sz="0" w:space="0" w:color="auto"/>
            <w:bottom w:val="none" w:sz="0" w:space="0" w:color="auto"/>
            <w:right w:val="none" w:sz="0" w:space="0" w:color="auto"/>
          </w:divBdr>
        </w:div>
        <w:div w:id="96220951">
          <w:marLeft w:val="480"/>
          <w:marRight w:val="0"/>
          <w:marTop w:val="0"/>
          <w:marBottom w:val="0"/>
          <w:divBdr>
            <w:top w:val="none" w:sz="0" w:space="0" w:color="auto"/>
            <w:left w:val="none" w:sz="0" w:space="0" w:color="auto"/>
            <w:bottom w:val="none" w:sz="0" w:space="0" w:color="auto"/>
            <w:right w:val="none" w:sz="0" w:space="0" w:color="auto"/>
          </w:divBdr>
        </w:div>
        <w:div w:id="96947260">
          <w:marLeft w:val="640"/>
          <w:marRight w:val="0"/>
          <w:marTop w:val="0"/>
          <w:marBottom w:val="0"/>
          <w:divBdr>
            <w:top w:val="none" w:sz="0" w:space="0" w:color="auto"/>
            <w:left w:val="none" w:sz="0" w:space="0" w:color="auto"/>
            <w:bottom w:val="none" w:sz="0" w:space="0" w:color="auto"/>
            <w:right w:val="none" w:sz="0" w:space="0" w:color="auto"/>
          </w:divBdr>
        </w:div>
        <w:div w:id="102773003">
          <w:marLeft w:val="640"/>
          <w:marRight w:val="0"/>
          <w:marTop w:val="0"/>
          <w:marBottom w:val="0"/>
          <w:divBdr>
            <w:top w:val="none" w:sz="0" w:space="0" w:color="auto"/>
            <w:left w:val="none" w:sz="0" w:space="0" w:color="auto"/>
            <w:bottom w:val="none" w:sz="0" w:space="0" w:color="auto"/>
            <w:right w:val="none" w:sz="0" w:space="0" w:color="auto"/>
          </w:divBdr>
        </w:div>
        <w:div w:id="110829253">
          <w:marLeft w:val="480"/>
          <w:marRight w:val="0"/>
          <w:marTop w:val="0"/>
          <w:marBottom w:val="0"/>
          <w:divBdr>
            <w:top w:val="none" w:sz="0" w:space="0" w:color="auto"/>
            <w:left w:val="none" w:sz="0" w:space="0" w:color="auto"/>
            <w:bottom w:val="none" w:sz="0" w:space="0" w:color="auto"/>
            <w:right w:val="none" w:sz="0" w:space="0" w:color="auto"/>
          </w:divBdr>
        </w:div>
        <w:div w:id="112139048">
          <w:marLeft w:val="480"/>
          <w:marRight w:val="0"/>
          <w:marTop w:val="0"/>
          <w:marBottom w:val="0"/>
          <w:divBdr>
            <w:top w:val="none" w:sz="0" w:space="0" w:color="auto"/>
            <w:left w:val="none" w:sz="0" w:space="0" w:color="auto"/>
            <w:bottom w:val="none" w:sz="0" w:space="0" w:color="auto"/>
            <w:right w:val="none" w:sz="0" w:space="0" w:color="auto"/>
          </w:divBdr>
        </w:div>
        <w:div w:id="116224004">
          <w:marLeft w:val="640"/>
          <w:marRight w:val="0"/>
          <w:marTop w:val="0"/>
          <w:marBottom w:val="0"/>
          <w:divBdr>
            <w:top w:val="none" w:sz="0" w:space="0" w:color="auto"/>
            <w:left w:val="none" w:sz="0" w:space="0" w:color="auto"/>
            <w:bottom w:val="none" w:sz="0" w:space="0" w:color="auto"/>
            <w:right w:val="none" w:sz="0" w:space="0" w:color="auto"/>
          </w:divBdr>
        </w:div>
        <w:div w:id="118376178">
          <w:marLeft w:val="480"/>
          <w:marRight w:val="0"/>
          <w:marTop w:val="0"/>
          <w:marBottom w:val="0"/>
          <w:divBdr>
            <w:top w:val="none" w:sz="0" w:space="0" w:color="auto"/>
            <w:left w:val="none" w:sz="0" w:space="0" w:color="auto"/>
            <w:bottom w:val="none" w:sz="0" w:space="0" w:color="auto"/>
            <w:right w:val="none" w:sz="0" w:space="0" w:color="auto"/>
          </w:divBdr>
        </w:div>
        <w:div w:id="122773533">
          <w:marLeft w:val="640"/>
          <w:marRight w:val="0"/>
          <w:marTop w:val="0"/>
          <w:marBottom w:val="0"/>
          <w:divBdr>
            <w:top w:val="none" w:sz="0" w:space="0" w:color="auto"/>
            <w:left w:val="none" w:sz="0" w:space="0" w:color="auto"/>
            <w:bottom w:val="none" w:sz="0" w:space="0" w:color="auto"/>
            <w:right w:val="none" w:sz="0" w:space="0" w:color="auto"/>
          </w:divBdr>
        </w:div>
        <w:div w:id="125508404">
          <w:marLeft w:val="640"/>
          <w:marRight w:val="0"/>
          <w:marTop w:val="0"/>
          <w:marBottom w:val="0"/>
          <w:divBdr>
            <w:top w:val="none" w:sz="0" w:space="0" w:color="auto"/>
            <w:left w:val="none" w:sz="0" w:space="0" w:color="auto"/>
            <w:bottom w:val="none" w:sz="0" w:space="0" w:color="auto"/>
            <w:right w:val="none" w:sz="0" w:space="0" w:color="auto"/>
          </w:divBdr>
        </w:div>
        <w:div w:id="128323421">
          <w:marLeft w:val="640"/>
          <w:marRight w:val="0"/>
          <w:marTop w:val="0"/>
          <w:marBottom w:val="0"/>
          <w:divBdr>
            <w:top w:val="none" w:sz="0" w:space="0" w:color="auto"/>
            <w:left w:val="none" w:sz="0" w:space="0" w:color="auto"/>
            <w:bottom w:val="none" w:sz="0" w:space="0" w:color="auto"/>
            <w:right w:val="none" w:sz="0" w:space="0" w:color="auto"/>
          </w:divBdr>
        </w:div>
        <w:div w:id="131338804">
          <w:marLeft w:val="480"/>
          <w:marRight w:val="0"/>
          <w:marTop w:val="0"/>
          <w:marBottom w:val="0"/>
          <w:divBdr>
            <w:top w:val="none" w:sz="0" w:space="0" w:color="auto"/>
            <w:left w:val="none" w:sz="0" w:space="0" w:color="auto"/>
            <w:bottom w:val="none" w:sz="0" w:space="0" w:color="auto"/>
            <w:right w:val="none" w:sz="0" w:space="0" w:color="auto"/>
          </w:divBdr>
        </w:div>
        <w:div w:id="137458915">
          <w:marLeft w:val="640"/>
          <w:marRight w:val="0"/>
          <w:marTop w:val="0"/>
          <w:marBottom w:val="0"/>
          <w:divBdr>
            <w:top w:val="none" w:sz="0" w:space="0" w:color="auto"/>
            <w:left w:val="none" w:sz="0" w:space="0" w:color="auto"/>
            <w:bottom w:val="none" w:sz="0" w:space="0" w:color="auto"/>
            <w:right w:val="none" w:sz="0" w:space="0" w:color="auto"/>
          </w:divBdr>
        </w:div>
        <w:div w:id="138422851">
          <w:marLeft w:val="640"/>
          <w:marRight w:val="0"/>
          <w:marTop w:val="0"/>
          <w:marBottom w:val="0"/>
          <w:divBdr>
            <w:top w:val="none" w:sz="0" w:space="0" w:color="auto"/>
            <w:left w:val="none" w:sz="0" w:space="0" w:color="auto"/>
            <w:bottom w:val="none" w:sz="0" w:space="0" w:color="auto"/>
            <w:right w:val="none" w:sz="0" w:space="0" w:color="auto"/>
          </w:divBdr>
        </w:div>
        <w:div w:id="138890649">
          <w:marLeft w:val="640"/>
          <w:marRight w:val="0"/>
          <w:marTop w:val="0"/>
          <w:marBottom w:val="0"/>
          <w:divBdr>
            <w:top w:val="none" w:sz="0" w:space="0" w:color="auto"/>
            <w:left w:val="none" w:sz="0" w:space="0" w:color="auto"/>
            <w:bottom w:val="none" w:sz="0" w:space="0" w:color="auto"/>
            <w:right w:val="none" w:sz="0" w:space="0" w:color="auto"/>
          </w:divBdr>
        </w:div>
        <w:div w:id="150367108">
          <w:marLeft w:val="640"/>
          <w:marRight w:val="0"/>
          <w:marTop w:val="0"/>
          <w:marBottom w:val="0"/>
          <w:divBdr>
            <w:top w:val="none" w:sz="0" w:space="0" w:color="auto"/>
            <w:left w:val="none" w:sz="0" w:space="0" w:color="auto"/>
            <w:bottom w:val="none" w:sz="0" w:space="0" w:color="auto"/>
            <w:right w:val="none" w:sz="0" w:space="0" w:color="auto"/>
          </w:divBdr>
        </w:div>
        <w:div w:id="151411015">
          <w:marLeft w:val="480"/>
          <w:marRight w:val="0"/>
          <w:marTop w:val="0"/>
          <w:marBottom w:val="0"/>
          <w:divBdr>
            <w:top w:val="none" w:sz="0" w:space="0" w:color="auto"/>
            <w:left w:val="none" w:sz="0" w:space="0" w:color="auto"/>
            <w:bottom w:val="none" w:sz="0" w:space="0" w:color="auto"/>
            <w:right w:val="none" w:sz="0" w:space="0" w:color="auto"/>
          </w:divBdr>
        </w:div>
        <w:div w:id="160658433">
          <w:marLeft w:val="640"/>
          <w:marRight w:val="0"/>
          <w:marTop w:val="0"/>
          <w:marBottom w:val="0"/>
          <w:divBdr>
            <w:top w:val="none" w:sz="0" w:space="0" w:color="auto"/>
            <w:left w:val="none" w:sz="0" w:space="0" w:color="auto"/>
            <w:bottom w:val="none" w:sz="0" w:space="0" w:color="auto"/>
            <w:right w:val="none" w:sz="0" w:space="0" w:color="auto"/>
          </w:divBdr>
        </w:div>
        <w:div w:id="162942577">
          <w:marLeft w:val="640"/>
          <w:marRight w:val="0"/>
          <w:marTop w:val="0"/>
          <w:marBottom w:val="0"/>
          <w:divBdr>
            <w:top w:val="none" w:sz="0" w:space="0" w:color="auto"/>
            <w:left w:val="none" w:sz="0" w:space="0" w:color="auto"/>
            <w:bottom w:val="none" w:sz="0" w:space="0" w:color="auto"/>
            <w:right w:val="none" w:sz="0" w:space="0" w:color="auto"/>
          </w:divBdr>
        </w:div>
        <w:div w:id="178467076">
          <w:marLeft w:val="640"/>
          <w:marRight w:val="0"/>
          <w:marTop w:val="0"/>
          <w:marBottom w:val="0"/>
          <w:divBdr>
            <w:top w:val="none" w:sz="0" w:space="0" w:color="auto"/>
            <w:left w:val="none" w:sz="0" w:space="0" w:color="auto"/>
            <w:bottom w:val="none" w:sz="0" w:space="0" w:color="auto"/>
            <w:right w:val="none" w:sz="0" w:space="0" w:color="auto"/>
          </w:divBdr>
        </w:div>
        <w:div w:id="184100582">
          <w:marLeft w:val="480"/>
          <w:marRight w:val="0"/>
          <w:marTop w:val="0"/>
          <w:marBottom w:val="0"/>
          <w:divBdr>
            <w:top w:val="none" w:sz="0" w:space="0" w:color="auto"/>
            <w:left w:val="none" w:sz="0" w:space="0" w:color="auto"/>
            <w:bottom w:val="none" w:sz="0" w:space="0" w:color="auto"/>
            <w:right w:val="none" w:sz="0" w:space="0" w:color="auto"/>
          </w:divBdr>
        </w:div>
        <w:div w:id="193158189">
          <w:marLeft w:val="640"/>
          <w:marRight w:val="0"/>
          <w:marTop w:val="0"/>
          <w:marBottom w:val="0"/>
          <w:divBdr>
            <w:top w:val="none" w:sz="0" w:space="0" w:color="auto"/>
            <w:left w:val="none" w:sz="0" w:space="0" w:color="auto"/>
            <w:bottom w:val="none" w:sz="0" w:space="0" w:color="auto"/>
            <w:right w:val="none" w:sz="0" w:space="0" w:color="auto"/>
          </w:divBdr>
        </w:div>
        <w:div w:id="198786074">
          <w:marLeft w:val="480"/>
          <w:marRight w:val="0"/>
          <w:marTop w:val="0"/>
          <w:marBottom w:val="0"/>
          <w:divBdr>
            <w:top w:val="none" w:sz="0" w:space="0" w:color="auto"/>
            <w:left w:val="none" w:sz="0" w:space="0" w:color="auto"/>
            <w:bottom w:val="none" w:sz="0" w:space="0" w:color="auto"/>
            <w:right w:val="none" w:sz="0" w:space="0" w:color="auto"/>
          </w:divBdr>
        </w:div>
        <w:div w:id="200900388">
          <w:marLeft w:val="640"/>
          <w:marRight w:val="0"/>
          <w:marTop w:val="0"/>
          <w:marBottom w:val="0"/>
          <w:divBdr>
            <w:top w:val="none" w:sz="0" w:space="0" w:color="auto"/>
            <w:left w:val="none" w:sz="0" w:space="0" w:color="auto"/>
            <w:bottom w:val="none" w:sz="0" w:space="0" w:color="auto"/>
            <w:right w:val="none" w:sz="0" w:space="0" w:color="auto"/>
          </w:divBdr>
        </w:div>
        <w:div w:id="204299499">
          <w:marLeft w:val="640"/>
          <w:marRight w:val="0"/>
          <w:marTop w:val="0"/>
          <w:marBottom w:val="0"/>
          <w:divBdr>
            <w:top w:val="none" w:sz="0" w:space="0" w:color="auto"/>
            <w:left w:val="none" w:sz="0" w:space="0" w:color="auto"/>
            <w:bottom w:val="none" w:sz="0" w:space="0" w:color="auto"/>
            <w:right w:val="none" w:sz="0" w:space="0" w:color="auto"/>
          </w:divBdr>
        </w:div>
        <w:div w:id="210658095">
          <w:marLeft w:val="480"/>
          <w:marRight w:val="0"/>
          <w:marTop w:val="0"/>
          <w:marBottom w:val="0"/>
          <w:divBdr>
            <w:top w:val="none" w:sz="0" w:space="0" w:color="auto"/>
            <w:left w:val="none" w:sz="0" w:space="0" w:color="auto"/>
            <w:bottom w:val="none" w:sz="0" w:space="0" w:color="auto"/>
            <w:right w:val="none" w:sz="0" w:space="0" w:color="auto"/>
          </w:divBdr>
        </w:div>
        <w:div w:id="216935760">
          <w:marLeft w:val="640"/>
          <w:marRight w:val="0"/>
          <w:marTop w:val="0"/>
          <w:marBottom w:val="0"/>
          <w:divBdr>
            <w:top w:val="none" w:sz="0" w:space="0" w:color="auto"/>
            <w:left w:val="none" w:sz="0" w:space="0" w:color="auto"/>
            <w:bottom w:val="none" w:sz="0" w:space="0" w:color="auto"/>
            <w:right w:val="none" w:sz="0" w:space="0" w:color="auto"/>
          </w:divBdr>
        </w:div>
        <w:div w:id="218244656">
          <w:marLeft w:val="640"/>
          <w:marRight w:val="0"/>
          <w:marTop w:val="0"/>
          <w:marBottom w:val="0"/>
          <w:divBdr>
            <w:top w:val="none" w:sz="0" w:space="0" w:color="auto"/>
            <w:left w:val="none" w:sz="0" w:space="0" w:color="auto"/>
            <w:bottom w:val="none" w:sz="0" w:space="0" w:color="auto"/>
            <w:right w:val="none" w:sz="0" w:space="0" w:color="auto"/>
          </w:divBdr>
        </w:div>
        <w:div w:id="228268369">
          <w:marLeft w:val="480"/>
          <w:marRight w:val="0"/>
          <w:marTop w:val="0"/>
          <w:marBottom w:val="0"/>
          <w:divBdr>
            <w:top w:val="none" w:sz="0" w:space="0" w:color="auto"/>
            <w:left w:val="none" w:sz="0" w:space="0" w:color="auto"/>
            <w:bottom w:val="none" w:sz="0" w:space="0" w:color="auto"/>
            <w:right w:val="none" w:sz="0" w:space="0" w:color="auto"/>
          </w:divBdr>
        </w:div>
        <w:div w:id="240867868">
          <w:marLeft w:val="640"/>
          <w:marRight w:val="0"/>
          <w:marTop w:val="0"/>
          <w:marBottom w:val="0"/>
          <w:divBdr>
            <w:top w:val="none" w:sz="0" w:space="0" w:color="auto"/>
            <w:left w:val="none" w:sz="0" w:space="0" w:color="auto"/>
            <w:bottom w:val="none" w:sz="0" w:space="0" w:color="auto"/>
            <w:right w:val="none" w:sz="0" w:space="0" w:color="auto"/>
          </w:divBdr>
        </w:div>
        <w:div w:id="243688788">
          <w:marLeft w:val="640"/>
          <w:marRight w:val="0"/>
          <w:marTop w:val="0"/>
          <w:marBottom w:val="0"/>
          <w:divBdr>
            <w:top w:val="none" w:sz="0" w:space="0" w:color="auto"/>
            <w:left w:val="none" w:sz="0" w:space="0" w:color="auto"/>
            <w:bottom w:val="none" w:sz="0" w:space="0" w:color="auto"/>
            <w:right w:val="none" w:sz="0" w:space="0" w:color="auto"/>
          </w:divBdr>
        </w:div>
        <w:div w:id="251819749">
          <w:marLeft w:val="640"/>
          <w:marRight w:val="0"/>
          <w:marTop w:val="0"/>
          <w:marBottom w:val="0"/>
          <w:divBdr>
            <w:top w:val="none" w:sz="0" w:space="0" w:color="auto"/>
            <w:left w:val="none" w:sz="0" w:space="0" w:color="auto"/>
            <w:bottom w:val="none" w:sz="0" w:space="0" w:color="auto"/>
            <w:right w:val="none" w:sz="0" w:space="0" w:color="auto"/>
          </w:divBdr>
        </w:div>
        <w:div w:id="252011262">
          <w:marLeft w:val="640"/>
          <w:marRight w:val="0"/>
          <w:marTop w:val="0"/>
          <w:marBottom w:val="0"/>
          <w:divBdr>
            <w:top w:val="none" w:sz="0" w:space="0" w:color="auto"/>
            <w:left w:val="none" w:sz="0" w:space="0" w:color="auto"/>
            <w:bottom w:val="none" w:sz="0" w:space="0" w:color="auto"/>
            <w:right w:val="none" w:sz="0" w:space="0" w:color="auto"/>
          </w:divBdr>
        </w:div>
        <w:div w:id="254442989">
          <w:marLeft w:val="640"/>
          <w:marRight w:val="0"/>
          <w:marTop w:val="0"/>
          <w:marBottom w:val="0"/>
          <w:divBdr>
            <w:top w:val="none" w:sz="0" w:space="0" w:color="auto"/>
            <w:left w:val="none" w:sz="0" w:space="0" w:color="auto"/>
            <w:bottom w:val="none" w:sz="0" w:space="0" w:color="auto"/>
            <w:right w:val="none" w:sz="0" w:space="0" w:color="auto"/>
          </w:divBdr>
        </w:div>
        <w:div w:id="263005404">
          <w:marLeft w:val="640"/>
          <w:marRight w:val="0"/>
          <w:marTop w:val="0"/>
          <w:marBottom w:val="0"/>
          <w:divBdr>
            <w:top w:val="none" w:sz="0" w:space="0" w:color="auto"/>
            <w:left w:val="none" w:sz="0" w:space="0" w:color="auto"/>
            <w:bottom w:val="none" w:sz="0" w:space="0" w:color="auto"/>
            <w:right w:val="none" w:sz="0" w:space="0" w:color="auto"/>
          </w:divBdr>
        </w:div>
        <w:div w:id="267781660">
          <w:marLeft w:val="640"/>
          <w:marRight w:val="0"/>
          <w:marTop w:val="0"/>
          <w:marBottom w:val="0"/>
          <w:divBdr>
            <w:top w:val="none" w:sz="0" w:space="0" w:color="auto"/>
            <w:left w:val="none" w:sz="0" w:space="0" w:color="auto"/>
            <w:bottom w:val="none" w:sz="0" w:space="0" w:color="auto"/>
            <w:right w:val="none" w:sz="0" w:space="0" w:color="auto"/>
          </w:divBdr>
        </w:div>
        <w:div w:id="268437768">
          <w:marLeft w:val="640"/>
          <w:marRight w:val="0"/>
          <w:marTop w:val="0"/>
          <w:marBottom w:val="0"/>
          <w:divBdr>
            <w:top w:val="none" w:sz="0" w:space="0" w:color="auto"/>
            <w:left w:val="none" w:sz="0" w:space="0" w:color="auto"/>
            <w:bottom w:val="none" w:sz="0" w:space="0" w:color="auto"/>
            <w:right w:val="none" w:sz="0" w:space="0" w:color="auto"/>
          </w:divBdr>
        </w:div>
        <w:div w:id="268704643">
          <w:marLeft w:val="640"/>
          <w:marRight w:val="0"/>
          <w:marTop w:val="0"/>
          <w:marBottom w:val="0"/>
          <w:divBdr>
            <w:top w:val="none" w:sz="0" w:space="0" w:color="auto"/>
            <w:left w:val="none" w:sz="0" w:space="0" w:color="auto"/>
            <w:bottom w:val="none" w:sz="0" w:space="0" w:color="auto"/>
            <w:right w:val="none" w:sz="0" w:space="0" w:color="auto"/>
          </w:divBdr>
        </w:div>
        <w:div w:id="273640426">
          <w:marLeft w:val="640"/>
          <w:marRight w:val="0"/>
          <w:marTop w:val="0"/>
          <w:marBottom w:val="0"/>
          <w:divBdr>
            <w:top w:val="none" w:sz="0" w:space="0" w:color="auto"/>
            <w:left w:val="none" w:sz="0" w:space="0" w:color="auto"/>
            <w:bottom w:val="none" w:sz="0" w:space="0" w:color="auto"/>
            <w:right w:val="none" w:sz="0" w:space="0" w:color="auto"/>
          </w:divBdr>
        </w:div>
        <w:div w:id="277953680">
          <w:marLeft w:val="480"/>
          <w:marRight w:val="0"/>
          <w:marTop w:val="0"/>
          <w:marBottom w:val="0"/>
          <w:divBdr>
            <w:top w:val="none" w:sz="0" w:space="0" w:color="auto"/>
            <w:left w:val="none" w:sz="0" w:space="0" w:color="auto"/>
            <w:bottom w:val="none" w:sz="0" w:space="0" w:color="auto"/>
            <w:right w:val="none" w:sz="0" w:space="0" w:color="auto"/>
          </w:divBdr>
        </w:div>
        <w:div w:id="286592734">
          <w:marLeft w:val="640"/>
          <w:marRight w:val="0"/>
          <w:marTop w:val="0"/>
          <w:marBottom w:val="0"/>
          <w:divBdr>
            <w:top w:val="none" w:sz="0" w:space="0" w:color="auto"/>
            <w:left w:val="none" w:sz="0" w:space="0" w:color="auto"/>
            <w:bottom w:val="none" w:sz="0" w:space="0" w:color="auto"/>
            <w:right w:val="none" w:sz="0" w:space="0" w:color="auto"/>
          </w:divBdr>
        </w:div>
        <w:div w:id="295836404">
          <w:marLeft w:val="640"/>
          <w:marRight w:val="0"/>
          <w:marTop w:val="0"/>
          <w:marBottom w:val="0"/>
          <w:divBdr>
            <w:top w:val="none" w:sz="0" w:space="0" w:color="auto"/>
            <w:left w:val="none" w:sz="0" w:space="0" w:color="auto"/>
            <w:bottom w:val="none" w:sz="0" w:space="0" w:color="auto"/>
            <w:right w:val="none" w:sz="0" w:space="0" w:color="auto"/>
          </w:divBdr>
        </w:div>
        <w:div w:id="303589542">
          <w:marLeft w:val="640"/>
          <w:marRight w:val="0"/>
          <w:marTop w:val="0"/>
          <w:marBottom w:val="0"/>
          <w:divBdr>
            <w:top w:val="none" w:sz="0" w:space="0" w:color="auto"/>
            <w:left w:val="none" w:sz="0" w:space="0" w:color="auto"/>
            <w:bottom w:val="none" w:sz="0" w:space="0" w:color="auto"/>
            <w:right w:val="none" w:sz="0" w:space="0" w:color="auto"/>
          </w:divBdr>
        </w:div>
        <w:div w:id="303857148">
          <w:marLeft w:val="640"/>
          <w:marRight w:val="0"/>
          <w:marTop w:val="0"/>
          <w:marBottom w:val="0"/>
          <w:divBdr>
            <w:top w:val="none" w:sz="0" w:space="0" w:color="auto"/>
            <w:left w:val="none" w:sz="0" w:space="0" w:color="auto"/>
            <w:bottom w:val="none" w:sz="0" w:space="0" w:color="auto"/>
            <w:right w:val="none" w:sz="0" w:space="0" w:color="auto"/>
          </w:divBdr>
        </w:div>
        <w:div w:id="308631637">
          <w:marLeft w:val="640"/>
          <w:marRight w:val="0"/>
          <w:marTop w:val="0"/>
          <w:marBottom w:val="0"/>
          <w:divBdr>
            <w:top w:val="none" w:sz="0" w:space="0" w:color="auto"/>
            <w:left w:val="none" w:sz="0" w:space="0" w:color="auto"/>
            <w:bottom w:val="none" w:sz="0" w:space="0" w:color="auto"/>
            <w:right w:val="none" w:sz="0" w:space="0" w:color="auto"/>
          </w:divBdr>
        </w:div>
        <w:div w:id="309404485">
          <w:marLeft w:val="640"/>
          <w:marRight w:val="0"/>
          <w:marTop w:val="0"/>
          <w:marBottom w:val="0"/>
          <w:divBdr>
            <w:top w:val="none" w:sz="0" w:space="0" w:color="auto"/>
            <w:left w:val="none" w:sz="0" w:space="0" w:color="auto"/>
            <w:bottom w:val="none" w:sz="0" w:space="0" w:color="auto"/>
            <w:right w:val="none" w:sz="0" w:space="0" w:color="auto"/>
          </w:divBdr>
        </w:div>
        <w:div w:id="309411032">
          <w:marLeft w:val="480"/>
          <w:marRight w:val="0"/>
          <w:marTop w:val="0"/>
          <w:marBottom w:val="0"/>
          <w:divBdr>
            <w:top w:val="none" w:sz="0" w:space="0" w:color="auto"/>
            <w:left w:val="none" w:sz="0" w:space="0" w:color="auto"/>
            <w:bottom w:val="none" w:sz="0" w:space="0" w:color="auto"/>
            <w:right w:val="none" w:sz="0" w:space="0" w:color="auto"/>
          </w:divBdr>
        </w:div>
        <w:div w:id="314187767">
          <w:marLeft w:val="480"/>
          <w:marRight w:val="0"/>
          <w:marTop w:val="0"/>
          <w:marBottom w:val="0"/>
          <w:divBdr>
            <w:top w:val="none" w:sz="0" w:space="0" w:color="auto"/>
            <w:left w:val="none" w:sz="0" w:space="0" w:color="auto"/>
            <w:bottom w:val="none" w:sz="0" w:space="0" w:color="auto"/>
            <w:right w:val="none" w:sz="0" w:space="0" w:color="auto"/>
          </w:divBdr>
        </w:div>
        <w:div w:id="314261946">
          <w:marLeft w:val="640"/>
          <w:marRight w:val="0"/>
          <w:marTop w:val="0"/>
          <w:marBottom w:val="0"/>
          <w:divBdr>
            <w:top w:val="none" w:sz="0" w:space="0" w:color="auto"/>
            <w:left w:val="none" w:sz="0" w:space="0" w:color="auto"/>
            <w:bottom w:val="none" w:sz="0" w:space="0" w:color="auto"/>
            <w:right w:val="none" w:sz="0" w:space="0" w:color="auto"/>
          </w:divBdr>
        </w:div>
        <w:div w:id="319385611">
          <w:marLeft w:val="640"/>
          <w:marRight w:val="0"/>
          <w:marTop w:val="0"/>
          <w:marBottom w:val="0"/>
          <w:divBdr>
            <w:top w:val="none" w:sz="0" w:space="0" w:color="auto"/>
            <w:left w:val="none" w:sz="0" w:space="0" w:color="auto"/>
            <w:bottom w:val="none" w:sz="0" w:space="0" w:color="auto"/>
            <w:right w:val="none" w:sz="0" w:space="0" w:color="auto"/>
          </w:divBdr>
        </w:div>
        <w:div w:id="322245997">
          <w:marLeft w:val="640"/>
          <w:marRight w:val="0"/>
          <w:marTop w:val="0"/>
          <w:marBottom w:val="0"/>
          <w:divBdr>
            <w:top w:val="none" w:sz="0" w:space="0" w:color="auto"/>
            <w:left w:val="none" w:sz="0" w:space="0" w:color="auto"/>
            <w:bottom w:val="none" w:sz="0" w:space="0" w:color="auto"/>
            <w:right w:val="none" w:sz="0" w:space="0" w:color="auto"/>
          </w:divBdr>
        </w:div>
        <w:div w:id="324867466">
          <w:marLeft w:val="640"/>
          <w:marRight w:val="0"/>
          <w:marTop w:val="0"/>
          <w:marBottom w:val="0"/>
          <w:divBdr>
            <w:top w:val="none" w:sz="0" w:space="0" w:color="auto"/>
            <w:left w:val="none" w:sz="0" w:space="0" w:color="auto"/>
            <w:bottom w:val="none" w:sz="0" w:space="0" w:color="auto"/>
            <w:right w:val="none" w:sz="0" w:space="0" w:color="auto"/>
          </w:divBdr>
        </w:div>
        <w:div w:id="325400405">
          <w:marLeft w:val="640"/>
          <w:marRight w:val="0"/>
          <w:marTop w:val="0"/>
          <w:marBottom w:val="0"/>
          <w:divBdr>
            <w:top w:val="none" w:sz="0" w:space="0" w:color="auto"/>
            <w:left w:val="none" w:sz="0" w:space="0" w:color="auto"/>
            <w:bottom w:val="none" w:sz="0" w:space="0" w:color="auto"/>
            <w:right w:val="none" w:sz="0" w:space="0" w:color="auto"/>
          </w:divBdr>
        </w:div>
        <w:div w:id="326255482">
          <w:marLeft w:val="640"/>
          <w:marRight w:val="0"/>
          <w:marTop w:val="0"/>
          <w:marBottom w:val="0"/>
          <w:divBdr>
            <w:top w:val="none" w:sz="0" w:space="0" w:color="auto"/>
            <w:left w:val="none" w:sz="0" w:space="0" w:color="auto"/>
            <w:bottom w:val="none" w:sz="0" w:space="0" w:color="auto"/>
            <w:right w:val="none" w:sz="0" w:space="0" w:color="auto"/>
          </w:divBdr>
        </w:div>
        <w:div w:id="341855268">
          <w:marLeft w:val="640"/>
          <w:marRight w:val="0"/>
          <w:marTop w:val="0"/>
          <w:marBottom w:val="0"/>
          <w:divBdr>
            <w:top w:val="none" w:sz="0" w:space="0" w:color="auto"/>
            <w:left w:val="none" w:sz="0" w:space="0" w:color="auto"/>
            <w:bottom w:val="none" w:sz="0" w:space="0" w:color="auto"/>
            <w:right w:val="none" w:sz="0" w:space="0" w:color="auto"/>
          </w:divBdr>
        </w:div>
        <w:div w:id="345986933">
          <w:marLeft w:val="640"/>
          <w:marRight w:val="0"/>
          <w:marTop w:val="0"/>
          <w:marBottom w:val="0"/>
          <w:divBdr>
            <w:top w:val="none" w:sz="0" w:space="0" w:color="auto"/>
            <w:left w:val="none" w:sz="0" w:space="0" w:color="auto"/>
            <w:bottom w:val="none" w:sz="0" w:space="0" w:color="auto"/>
            <w:right w:val="none" w:sz="0" w:space="0" w:color="auto"/>
          </w:divBdr>
        </w:div>
        <w:div w:id="355080048">
          <w:marLeft w:val="480"/>
          <w:marRight w:val="0"/>
          <w:marTop w:val="0"/>
          <w:marBottom w:val="0"/>
          <w:divBdr>
            <w:top w:val="none" w:sz="0" w:space="0" w:color="auto"/>
            <w:left w:val="none" w:sz="0" w:space="0" w:color="auto"/>
            <w:bottom w:val="none" w:sz="0" w:space="0" w:color="auto"/>
            <w:right w:val="none" w:sz="0" w:space="0" w:color="auto"/>
          </w:divBdr>
        </w:div>
        <w:div w:id="362170782">
          <w:marLeft w:val="480"/>
          <w:marRight w:val="0"/>
          <w:marTop w:val="0"/>
          <w:marBottom w:val="0"/>
          <w:divBdr>
            <w:top w:val="none" w:sz="0" w:space="0" w:color="auto"/>
            <w:left w:val="none" w:sz="0" w:space="0" w:color="auto"/>
            <w:bottom w:val="none" w:sz="0" w:space="0" w:color="auto"/>
            <w:right w:val="none" w:sz="0" w:space="0" w:color="auto"/>
          </w:divBdr>
        </w:div>
        <w:div w:id="363404996">
          <w:marLeft w:val="480"/>
          <w:marRight w:val="0"/>
          <w:marTop w:val="0"/>
          <w:marBottom w:val="0"/>
          <w:divBdr>
            <w:top w:val="none" w:sz="0" w:space="0" w:color="auto"/>
            <w:left w:val="none" w:sz="0" w:space="0" w:color="auto"/>
            <w:bottom w:val="none" w:sz="0" w:space="0" w:color="auto"/>
            <w:right w:val="none" w:sz="0" w:space="0" w:color="auto"/>
          </w:divBdr>
        </w:div>
        <w:div w:id="365913801">
          <w:marLeft w:val="640"/>
          <w:marRight w:val="0"/>
          <w:marTop w:val="0"/>
          <w:marBottom w:val="0"/>
          <w:divBdr>
            <w:top w:val="none" w:sz="0" w:space="0" w:color="auto"/>
            <w:left w:val="none" w:sz="0" w:space="0" w:color="auto"/>
            <w:bottom w:val="none" w:sz="0" w:space="0" w:color="auto"/>
            <w:right w:val="none" w:sz="0" w:space="0" w:color="auto"/>
          </w:divBdr>
        </w:div>
        <w:div w:id="366832525">
          <w:marLeft w:val="640"/>
          <w:marRight w:val="0"/>
          <w:marTop w:val="0"/>
          <w:marBottom w:val="0"/>
          <w:divBdr>
            <w:top w:val="none" w:sz="0" w:space="0" w:color="auto"/>
            <w:left w:val="none" w:sz="0" w:space="0" w:color="auto"/>
            <w:bottom w:val="none" w:sz="0" w:space="0" w:color="auto"/>
            <w:right w:val="none" w:sz="0" w:space="0" w:color="auto"/>
          </w:divBdr>
        </w:div>
        <w:div w:id="370427059">
          <w:marLeft w:val="480"/>
          <w:marRight w:val="0"/>
          <w:marTop w:val="0"/>
          <w:marBottom w:val="0"/>
          <w:divBdr>
            <w:top w:val="none" w:sz="0" w:space="0" w:color="auto"/>
            <w:left w:val="none" w:sz="0" w:space="0" w:color="auto"/>
            <w:bottom w:val="none" w:sz="0" w:space="0" w:color="auto"/>
            <w:right w:val="none" w:sz="0" w:space="0" w:color="auto"/>
          </w:divBdr>
        </w:div>
        <w:div w:id="370612595">
          <w:marLeft w:val="640"/>
          <w:marRight w:val="0"/>
          <w:marTop w:val="0"/>
          <w:marBottom w:val="0"/>
          <w:divBdr>
            <w:top w:val="none" w:sz="0" w:space="0" w:color="auto"/>
            <w:left w:val="none" w:sz="0" w:space="0" w:color="auto"/>
            <w:bottom w:val="none" w:sz="0" w:space="0" w:color="auto"/>
            <w:right w:val="none" w:sz="0" w:space="0" w:color="auto"/>
          </w:divBdr>
        </w:div>
        <w:div w:id="370688861">
          <w:marLeft w:val="480"/>
          <w:marRight w:val="0"/>
          <w:marTop w:val="0"/>
          <w:marBottom w:val="0"/>
          <w:divBdr>
            <w:top w:val="none" w:sz="0" w:space="0" w:color="auto"/>
            <w:left w:val="none" w:sz="0" w:space="0" w:color="auto"/>
            <w:bottom w:val="none" w:sz="0" w:space="0" w:color="auto"/>
            <w:right w:val="none" w:sz="0" w:space="0" w:color="auto"/>
          </w:divBdr>
        </w:div>
        <w:div w:id="372313643">
          <w:marLeft w:val="640"/>
          <w:marRight w:val="0"/>
          <w:marTop w:val="0"/>
          <w:marBottom w:val="0"/>
          <w:divBdr>
            <w:top w:val="none" w:sz="0" w:space="0" w:color="auto"/>
            <w:left w:val="none" w:sz="0" w:space="0" w:color="auto"/>
            <w:bottom w:val="none" w:sz="0" w:space="0" w:color="auto"/>
            <w:right w:val="none" w:sz="0" w:space="0" w:color="auto"/>
          </w:divBdr>
        </w:div>
        <w:div w:id="382679574">
          <w:marLeft w:val="640"/>
          <w:marRight w:val="0"/>
          <w:marTop w:val="0"/>
          <w:marBottom w:val="0"/>
          <w:divBdr>
            <w:top w:val="none" w:sz="0" w:space="0" w:color="auto"/>
            <w:left w:val="none" w:sz="0" w:space="0" w:color="auto"/>
            <w:bottom w:val="none" w:sz="0" w:space="0" w:color="auto"/>
            <w:right w:val="none" w:sz="0" w:space="0" w:color="auto"/>
          </w:divBdr>
        </w:div>
        <w:div w:id="401485064">
          <w:marLeft w:val="640"/>
          <w:marRight w:val="0"/>
          <w:marTop w:val="0"/>
          <w:marBottom w:val="0"/>
          <w:divBdr>
            <w:top w:val="none" w:sz="0" w:space="0" w:color="auto"/>
            <w:left w:val="none" w:sz="0" w:space="0" w:color="auto"/>
            <w:bottom w:val="none" w:sz="0" w:space="0" w:color="auto"/>
            <w:right w:val="none" w:sz="0" w:space="0" w:color="auto"/>
          </w:divBdr>
        </w:div>
        <w:div w:id="403532457">
          <w:marLeft w:val="640"/>
          <w:marRight w:val="0"/>
          <w:marTop w:val="0"/>
          <w:marBottom w:val="0"/>
          <w:divBdr>
            <w:top w:val="none" w:sz="0" w:space="0" w:color="auto"/>
            <w:left w:val="none" w:sz="0" w:space="0" w:color="auto"/>
            <w:bottom w:val="none" w:sz="0" w:space="0" w:color="auto"/>
            <w:right w:val="none" w:sz="0" w:space="0" w:color="auto"/>
          </w:divBdr>
        </w:div>
        <w:div w:id="407851817">
          <w:marLeft w:val="640"/>
          <w:marRight w:val="0"/>
          <w:marTop w:val="0"/>
          <w:marBottom w:val="0"/>
          <w:divBdr>
            <w:top w:val="none" w:sz="0" w:space="0" w:color="auto"/>
            <w:left w:val="none" w:sz="0" w:space="0" w:color="auto"/>
            <w:bottom w:val="none" w:sz="0" w:space="0" w:color="auto"/>
            <w:right w:val="none" w:sz="0" w:space="0" w:color="auto"/>
          </w:divBdr>
        </w:div>
        <w:div w:id="410935143">
          <w:marLeft w:val="640"/>
          <w:marRight w:val="0"/>
          <w:marTop w:val="0"/>
          <w:marBottom w:val="0"/>
          <w:divBdr>
            <w:top w:val="none" w:sz="0" w:space="0" w:color="auto"/>
            <w:left w:val="none" w:sz="0" w:space="0" w:color="auto"/>
            <w:bottom w:val="none" w:sz="0" w:space="0" w:color="auto"/>
            <w:right w:val="none" w:sz="0" w:space="0" w:color="auto"/>
          </w:divBdr>
        </w:div>
        <w:div w:id="416902046">
          <w:marLeft w:val="480"/>
          <w:marRight w:val="0"/>
          <w:marTop w:val="0"/>
          <w:marBottom w:val="0"/>
          <w:divBdr>
            <w:top w:val="none" w:sz="0" w:space="0" w:color="auto"/>
            <w:left w:val="none" w:sz="0" w:space="0" w:color="auto"/>
            <w:bottom w:val="none" w:sz="0" w:space="0" w:color="auto"/>
            <w:right w:val="none" w:sz="0" w:space="0" w:color="auto"/>
          </w:divBdr>
        </w:div>
        <w:div w:id="423040622">
          <w:marLeft w:val="480"/>
          <w:marRight w:val="0"/>
          <w:marTop w:val="0"/>
          <w:marBottom w:val="0"/>
          <w:divBdr>
            <w:top w:val="none" w:sz="0" w:space="0" w:color="auto"/>
            <w:left w:val="none" w:sz="0" w:space="0" w:color="auto"/>
            <w:bottom w:val="none" w:sz="0" w:space="0" w:color="auto"/>
            <w:right w:val="none" w:sz="0" w:space="0" w:color="auto"/>
          </w:divBdr>
        </w:div>
        <w:div w:id="425660974">
          <w:marLeft w:val="640"/>
          <w:marRight w:val="0"/>
          <w:marTop w:val="0"/>
          <w:marBottom w:val="0"/>
          <w:divBdr>
            <w:top w:val="none" w:sz="0" w:space="0" w:color="auto"/>
            <w:left w:val="none" w:sz="0" w:space="0" w:color="auto"/>
            <w:bottom w:val="none" w:sz="0" w:space="0" w:color="auto"/>
            <w:right w:val="none" w:sz="0" w:space="0" w:color="auto"/>
          </w:divBdr>
        </w:div>
        <w:div w:id="427390764">
          <w:marLeft w:val="640"/>
          <w:marRight w:val="0"/>
          <w:marTop w:val="0"/>
          <w:marBottom w:val="0"/>
          <w:divBdr>
            <w:top w:val="none" w:sz="0" w:space="0" w:color="auto"/>
            <w:left w:val="none" w:sz="0" w:space="0" w:color="auto"/>
            <w:bottom w:val="none" w:sz="0" w:space="0" w:color="auto"/>
            <w:right w:val="none" w:sz="0" w:space="0" w:color="auto"/>
          </w:divBdr>
        </w:div>
        <w:div w:id="428501992">
          <w:marLeft w:val="640"/>
          <w:marRight w:val="0"/>
          <w:marTop w:val="0"/>
          <w:marBottom w:val="0"/>
          <w:divBdr>
            <w:top w:val="none" w:sz="0" w:space="0" w:color="auto"/>
            <w:left w:val="none" w:sz="0" w:space="0" w:color="auto"/>
            <w:bottom w:val="none" w:sz="0" w:space="0" w:color="auto"/>
            <w:right w:val="none" w:sz="0" w:space="0" w:color="auto"/>
          </w:divBdr>
        </w:div>
        <w:div w:id="433672823">
          <w:marLeft w:val="640"/>
          <w:marRight w:val="0"/>
          <w:marTop w:val="0"/>
          <w:marBottom w:val="0"/>
          <w:divBdr>
            <w:top w:val="none" w:sz="0" w:space="0" w:color="auto"/>
            <w:left w:val="none" w:sz="0" w:space="0" w:color="auto"/>
            <w:bottom w:val="none" w:sz="0" w:space="0" w:color="auto"/>
            <w:right w:val="none" w:sz="0" w:space="0" w:color="auto"/>
          </w:divBdr>
        </w:div>
        <w:div w:id="442843214">
          <w:marLeft w:val="640"/>
          <w:marRight w:val="0"/>
          <w:marTop w:val="0"/>
          <w:marBottom w:val="0"/>
          <w:divBdr>
            <w:top w:val="none" w:sz="0" w:space="0" w:color="auto"/>
            <w:left w:val="none" w:sz="0" w:space="0" w:color="auto"/>
            <w:bottom w:val="none" w:sz="0" w:space="0" w:color="auto"/>
            <w:right w:val="none" w:sz="0" w:space="0" w:color="auto"/>
          </w:divBdr>
        </w:div>
        <w:div w:id="444738176">
          <w:marLeft w:val="640"/>
          <w:marRight w:val="0"/>
          <w:marTop w:val="0"/>
          <w:marBottom w:val="0"/>
          <w:divBdr>
            <w:top w:val="none" w:sz="0" w:space="0" w:color="auto"/>
            <w:left w:val="none" w:sz="0" w:space="0" w:color="auto"/>
            <w:bottom w:val="none" w:sz="0" w:space="0" w:color="auto"/>
            <w:right w:val="none" w:sz="0" w:space="0" w:color="auto"/>
          </w:divBdr>
        </w:div>
        <w:div w:id="463233747">
          <w:marLeft w:val="480"/>
          <w:marRight w:val="0"/>
          <w:marTop w:val="0"/>
          <w:marBottom w:val="0"/>
          <w:divBdr>
            <w:top w:val="none" w:sz="0" w:space="0" w:color="auto"/>
            <w:left w:val="none" w:sz="0" w:space="0" w:color="auto"/>
            <w:bottom w:val="none" w:sz="0" w:space="0" w:color="auto"/>
            <w:right w:val="none" w:sz="0" w:space="0" w:color="auto"/>
          </w:divBdr>
        </w:div>
        <w:div w:id="464590285">
          <w:marLeft w:val="640"/>
          <w:marRight w:val="0"/>
          <w:marTop w:val="0"/>
          <w:marBottom w:val="0"/>
          <w:divBdr>
            <w:top w:val="none" w:sz="0" w:space="0" w:color="auto"/>
            <w:left w:val="none" w:sz="0" w:space="0" w:color="auto"/>
            <w:bottom w:val="none" w:sz="0" w:space="0" w:color="auto"/>
            <w:right w:val="none" w:sz="0" w:space="0" w:color="auto"/>
          </w:divBdr>
        </w:div>
        <w:div w:id="472990139">
          <w:marLeft w:val="480"/>
          <w:marRight w:val="0"/>
          <w:marTop w:val="0"/>
          <w:marBottom w:val="0"/>
          <w:divBdr>
            <w:top w:val="none" w:sz="0" w:space="0" w:color="auto"/>
            <w:left w:val="none" w:sz="0" w:space="0" w:color="auto"/>
            <w:bottom w:val="none" w:sz="0" w:space="0" w:color="auto"/>
            <w:right w:val="none" w:sz="0" w:space="0" w:color="auto"/>
          </w:divBdr>
        </w:div>
        <w:div w:id="474447142">
          <w:marLeft w:val="640"/>
          <w:marRight w:val="0"/>
          <w:marTop w:val="0"/>
          <w:marBottom w:val="0"/>
          <w:divBdr>
            <w:top w:val="none" w:sz="0" w:space="0" w:color="auto"/>
            <w:left w:val="none" w:sz="0" w:space="0" w:color="auto"/>
            <w:bottom w:val="none" w:sz="0" w:space="0" w:color="auto"/>
            <w:right w:val="none" w:sz="0" w:space="0" w:color="auto"/>
          </w:divBdr>
        </w:div>
        <w:div w:id="480469268">
          <w:marLeft w:val="640"/>
          <w:marRight w:val="0"/>
          <w:marTop w:val="0"/>
          <w:marBottom w:val="0"/>
          <w:divBdr>
            <w:top w:val="none" w:sz="0" w:space="0" w:color="auto"/>
            <w:left w:val="none" w:sz="0" w:space="0" w:color="auto"/>
            <w:bottom w:val="none" w:sz="0" w:space="0" w:color="auto"/>
            <w:right w:val="none" w:sz="0" w:space="0" w:color="auto"/>
          </w:divBdr>
        </w:div>
        <w:div w:id="483591112">
          <w:marLeft w:val="480"/>
          <w:marRight w:val="0"/>
          <w:marTop w:val="0"/>
          <w:marBottom w:val="0"/>
          <w:divBdr>
            <w:top w:val="none" w:sz="0" w:space="0" w:color="auto"/>
            <w:left w:val="none" w:sz="0" w:space="0" w:color="auto"/>
            <w:bottom w:val="none" w:sz="0" w:space="0" w:color="auto"/>
            <w:right w:val="none" w:sz="0" w:space="0" w:color="auto"/>
          </w:divBdr>
        </w:div>
        <w:div w:id="497577069">
          <w:marLeft w:val="640"/>
          <w:marRight w:val="0"/>
          <w:marTop w:val="0"/>
          <w:marBottom w:val="0"/>
          <w:divBdr>
            <w:top w:val="none" w:sz="0" w:space="0" w:color="auto"/>
            <w:left w:val="none" w:sz="0" w:space="0" w:color="auto"/>
            <w:bottom w:val="none" w:sz="0" w:space="0" w:color="auto"/>
            <w:right w:val="none" w:sz="0" w:space="0" w:color="auto"/>
          </w:divBdr>
        </w:div>
        <w:div w:id="501164065">
          <w:marLeft w:val="640"/>
          <w:marRight w:val="0"/>
          <w:marTop w:val="0"/>
          <w:marBottom w:val="0"/>
          <w:divBdr>
            <w:top w:val="none" w:sz="0" w:space="0" w:color="auto"/>
            <w:left w:val="none" w:sz="0" w:space="0" w:color="auto"/>
            <w:bottom w:val="none" w:sz="0" w:space="0" w:color="auto"/>
            <w:right w:val="none" w:sz="0" w:space="0" w:color="auto"/>
          </w:divBdr>
        </w:div>
        <w:div w:id="505362807">
          <w:marLeft w:val="480"/>
          <w:marRight w:val="0"/>
          <w:marTop w:val="0"/>
          <w:marBottom w:val="0"/>
          <w:divBdr>
            <w:top w:val="none" w:sz="0" w:space="0" w:color="auto"/>
            <w:left w:val="none" w:sz="0" w:space="0" w:color="auto"/>
            <w:bottom w:val="none" w:sz="0" w:space="0" w:color="auto"/>
            <w:right w:val="none" w:sz="0" w:space="0" w:color="auto"/>
          </w:divBdr>
        </w:div>
        <w:div w:id="508371338">
          <w:marLeft w:val="480"/>
          <w:marRight w:val="0"/>
          <w:marTop w:val="0"/>
          <w:marBottom w:val="0"/>
          <w:divBdr>
            <w:top w:val="none" w:sz="0" w:space="0" w:color="auto"/>
            <w:left w:val="none" w:sz="0" w:space="0" w:color="auto"/>
            <w:bottom w:val="none" w:sz="0" w:space="0" w:color="auto"/>
            <w:right w:val="none" w:sz="0" w:space="0" w:color="auto"/>
          </w:divBdr>
        </w:div>
        <w:div w:id="511186616">
          <w:marLeft w:val="640"/>
          <w:marRight w:val="0"/>
          <w:marTop w:val="0"/>
          <w:marBottom w:val="0"/>
          <w:divBdr>
            <w:top w:val="none" w:sz="0" w:space="0" w:color="auto"/>
            <w:left w:val="none" w:sz="0" w:space="0" w:color="auto"/>
            <w:bottom w:val="none" w:sz="0" w:space="0" w:color="auto"/>
            <w:right w:val="none" w:sz="0" w:space="0" w:color="auto"/>
          </w:divBdr>
        </w:div>
        <w:div w:id="515580472">
          <w:marLeft w:val="480"/>
          <w:marRight w:val="0"/>
          <w:marTop w:val="0"/>
          <w:marBottom w:val="0"/>
          <w:divBdr>
            <w:top w:val="none" w:sz="0" w:space="0" w:color="auto"/>
            <w:left w:val="none" w:sz="0" w:space="0" w:color="auto"/>
            <w:bottom w:val="none" w:sz="0" w:space="0" w:color="auto"/>
            <w:right w:val="none" w:sz="0" w:space="0" w:color="auto"/>
          </w:divBdr>
        </w:div>
        <w:div w:id="517355106">
          <w:marLeft w:val="640"/>
          <w:marRight w:val="0"/>
          <w:marTop w:val="0"/>
          <w:marBottom w:val="0"/>
          <w:divBdr>
            <w:top w:val="none" w:sz="0" w:space="0" w:color="auto"/>
            <w:left w:val="none" w:sz="0" w:space="0" w:color="auto"/>
            <w:bottom w:val="none" w:sz="0" w:space="0" w:color="auto"/>
            <w:right w:val="none" w:sz="0" w:space="0" w:color="auto"/>
          </w:divBdr>
        </w:div>
        <w:div w:id="517888609">
          <w:marLeft w:val="480"/>
          <w:marRight w:val="0"/>
          <w:marTop w:val="0"/>
          <w:marBottom w:val="0"/>
          <w:divBdr>
            <w:top w:val="none" w:sz="0" w:space="0" w:color="auto"/>
            <w:left w:val="none" w:sz="0" w:space="0" w:color="auto"/>
            <w:bottom w:val="none" w:sz="0" w:space="0" w:color="auto"/>
            <w:right w:val="none" w:sz="0" w:space="0" w:color="auto"/>
          </w:divBdr>
        </w:div>
        <w:div w:id="523597464">
          <w:marLeft w:val="640"/>
          <w:marRight w:val="0"/>
          <w:marTop w:val="0"/>
          <w:marBottom w:val="0"/>
          <w:divBdr>
            <w:top w:val="none" w:sz="0" w:space="0" w:color="auto"/>
            <w:left w:val="none" w:sz="0" w:space="0" w:color="auto"/>
            <w:bottom w:val="none" w:sz="0" w:space="0" w:color="auto"/>
            <w:right w:val="none" w:sz="0" w:space="0" w:color="auto"/>
          </w:divBdr>
        </w:div>
        <w:div w:id="526023295">
          <w:marLeft w:val="640"/>
          <w:marRight w:val="0"/>
          <w:marTop w:val="0"/>
          <w:marBottom w:val="0"/>
          <w:divBdr>
            <w:top w:val="none" w:sz="0" w:space="0" w:color="auto"/>
            <w:left w:val="none" w:sz="0" w:space="0" w:color="auto"/>
            <w:bottom w:val="none" w:sz="0" w:space="0" w:color="auto"/>
            <w:right w:val="none" w:sz="0" w:space="0" w:color="auto"/>
          </w:divBdr>
        </w:div>
        <w:div w:id="526406482">
          <w:marLeft w:val="640"/>
          <w:marRight w:val="0"/>
          <w:marTop w:val="0"/>
          <w:marBottom w:val="0"/>
          <w:divBdr>
            <w:top w:val="none" w:sz="0" w:space="0" w:color="auto"/>
            <w:left w:val="none" w:sz="0" w:space="0" w:color="auto"/>
            <w:bottom w:val="none" w:sz="0" w:space="0" w:color="auto"/>
            <w:right w:val="none" w:sz="0" w:space="0" w:color="auto"/>
          </w:divBdr>
        </w:div>
        <w:div w:id="548995435">
          <w:marLeft w:val="640"/>
          <w:marRight w:val="0"/>
          <w:marTop w:val="0"/>
          <w:marBottom w:val="0"/>
          <w:divBdr>
            <w:top w:val="none" w:sz="0" w:space="0" w:color="auto"/>
            <w:left w:val="none" w:sz="0" w:space="0" w:color="auto"/>
            <w:bottom w:val="none" w:sz="0" w:space="0" w:color="auto"/>
            <w:right w:val="none" w:sz="0" w:space="0" w:color="auto"/>
          </w:divBdr>
        </w:div>
        <w:div w:id="549339853">
          <w:marLeft w:val="640"/>
          <w:marRight w:val="0"/>
          <w:marTop w:val="0"/>
          <w:marBottom w:val="0"/>
          <w:divBdr>
            <w:top w:val="none" w:sz="0" w:space="0" w:color="auto"/>
            <w:left w:val="none" w:sz="0" w:space="0" w:color="auto"/>
            <w:bottom w:val="none" w:sz="0" w:space="0" w:color="auto"/>
            <w:right w:val="none" w:sz="0" w:space="0" w:color="auto"/>
          </w:divBdr>
        </w:div>
        <w:div w:id="553197442">
          <w:marLeft w:val="640"/>
          <w:marRight w:val="0"/>
          <w:marTop w:val="0"/>
          <w:marBottom w:val="0"/>
          <w:divBdr>
            <w:top w:val="none" w:sz="0" w:space="0" w:color="auto"/>
            <w:left w:val="none" w:sz="0" w:space="0" w:color="auto"/>
            <w:bottom w:val="none" w:sz="0" w:space="0" w:color="auto"/>
            <w:right w:val="none" w:sz="0" w:space="0" w:color="auto"/>
          </w:divBdr>
        </w:div>
        <w:div w:id="559902324">
          <w:marLeft w:val="640"/>
          <w:marRight w:val="0"/>
          <w:marTop w:val="0"/>
          <w:marBottom w:val="0"/>
          <w:divBdr>
            <w:top w:val="none" w:sz="0" w:space="0" w:color="auto"/>
            <w:left w:val="none" w:sz="0" w:space="0" w:color="auto"/>
            <w:bottom w:val="none" w:sz="0" w:space="0" w:color="auto"/>
            <w:right w:val="none" w:sz="0" w:space="0" w:color="auto"/>
          </w:divBdr>
        </w:div>
        <w:div w:id="562178273">
          <w:marLeft w:val="640"/>
          <w:marRight w:val="0"/>
          <w:marTop w:val="0"/>
          <w:marBottom w:val="0"/>
          <w:divBdr>
            <w:top w:val="none" w:sz="0" w:space="0" w:color="auto"/>
            <w:left w:val="none" w:sz="0" w:space="0" w:color="auto"/>
            <w:bottom w:val="none" w:sz="0" w:space="0" w:color="auto"/>
            <w:right w:val="none" w:sz="0" w:space="0" w:color="auto"/>
          </w:divBdr>
        </w:div>
        <w:div w:id="570506371">
          <w:marLeft w:val="480"/>
          <w:marRight w:val="0"/>
          <w:marTop w:val="0"/>
          <w:marBottom w:val="0"/>
          <w:divBdr>
            <w:top w:val="none" w:sz="0" w:space="0" w:color="auto"/>
            <w:left w:val="none" w:sz="0" w:space="0" w:color="auto"/>
            <w:bottom w:val="none" w:sz="0" w:space="0" w:color="auto"/>
            <w:right w:val="none" w:sz="0" w:space="0" w:color="auto"/>
          </w:divBdr>
        </w:div>
        <w:div w:id="581530451">
          <w:marLeft w:val="480"/>
          <w:marRight w:val="0"/>
          <w:marTop w:val="0"/>
          <w:marBottom w:val="0"/>
          <w:divBdr>
            <w:top w:val="none" w:sz="0" w:space="0" w:color="auto"/>
            <w:left w:val="none" w:sz="0" w:space="0" w:color="auto"/>
            <w:bottom w:val="none" w:sz="0" w:space="0" w:color="auto"/>
            <w:right w:val="none" w:sz="0" w:space="0" w:color="auto"/>
          </w:divBdr>
        </w:div>
        <w:div w:id="595989724">
          <w:marLeft w:val="480"/>
          <w:marRight w:val="0"/>
          <w:marTop w:val="0"/>
          <w:marBottom w:val="0"/>
          <w:divBdr>
            <w:top w:val="none" w:sz="0" w:space="0" w:color="auto"/>
            <w:left w:val="none" w:sz="0" w:space="0" w:color="auto"/>
            <w:bottom w:val="none" w:sz="0" w:space="0" w:color="auto"/>
            <w:right w:val="none" w:sz="0" w:space="0" w:color="auto"/>
          </w:divBdr>
        </w:div>
        <w:div w:id="596400982">
          <w:marLeft w:val="640"/>
          <w:marRight w:val="0"/>
          <w:marTop w:val="0"/>
          <w:marBottom w:val="0"/>
          <w:divBdr>
            <w:top w:val="none" w:sz="0" w:space="0" w:color="auto"/>
            <w:left w:val="none" w:sz="0" w:space="0" w:color="auto"/>
            <w:bottom w:val="none" w:sz="0" w:space="0" w:color="auto"/>
            <w:right w:val="none" w:sz="0" w:space="0" w:color="auto"/>
          </w:divBdr>
        </w:div>
        <w:div w:id="596795054">
          <w:marLeft w:val="640"/>
          <w:marRight w:val="0"/>
          <w:marTop w:val="0"/>
          <w:marBottom w:val="0"/>
          <w:divBdr>
            <w:top w:val="none" w:sz="0" w:space="0" w:color="auto"/>
            <w:left w:val="none" w:sz="0" w:space="0" w:color="auto"/>
            <w:bottom w:val="none" w:sz="0" w:space="0" w:color="auto"/>
            <w:right w:val="none" w:sz="0" w:space="0" w:color="auto"/>
          </w:divBdr>
        </w:div>
        <w:div w:id="609625676">
          <w:marLeft w:val="480"/>
          <w:marRight w:val="0"/>
          <w:marTop w:val="0"/>
          <w:marBottom w:val="0"/>
          <w:divBdr>
            <w:top w:val="none" w:sz="0" w:space="0" w:color="auto"/>
            <w:left w:val="none" w:sz="0" w:space="0" w:color="auto"/>
            <w:bottom w:val="none" w:sz="0" w:space="0" w:color="auto"/>
            <w:right w:val="none" w:sz="0" w:space="0" w:color="auto"/>
          </w:divBdr>
        </w:div>
        <w:div w:id="614211338">
          <w:marLeft w:val="640"/>
          <w:marRight w:val="0"/>
          <w:marTop w:val="0"/>
          <w:marBottom w:val="0"/>
          <w:divBdr>
            <w:top w:val="none" w:sz="0" w:space="0" w:color="auto"/>
            <w:left w:val="none" w:sz="0" w:space="0" w:color="auto"/>
            <w:bottom w:val="none" w:sz="0" w:space="0" w:color="auto"/>
            <w:right w:val="none" w:sz="0" w:space="0" w:color="auto"/>
          </w:divBdr>
        </w:div>
        <w:div w:id="616446490">
          <w:marLeft w:val="480"/>
          <w:marRight w:val="0"/>
          <w:marTop w:val="0"/>
          <w:marBottom w:val="0"/>
          <w:divBdr>
            <w:top w:val="none" w:sz="0" w:space="0" w:color="auto"/>
            <w:left w:val="none" w:sz="0" w:space="0" w:color="auto"/>
            <w:bottom w:val="none" w:sz="0" w:space="0" w:color="auto"/>
            <w:right w:val="none" w:sz="0" w:space="0" w:color="auto"/>
          </w:divBdr>
        </w:div>
        <w:div w:id="618223979">
          <w:marLeft w:val="640"/>
          <w:marRight w:val="0"/>
          <w:marTop w:val="0"/>
          <w:marBottom w:val="0"/>
          <w:divBdr>
            <w:top w:val="none" w:sz="0" w:space="0" w:color="auto"/>
            <w:left w:val="none" w:sz="0" w:space="0" w:color="auto"/>
            <w:bottom w:val="none" w:sz="0" w:space="0" w:color="auto"/>
            <w:right w:val="none" w:sz="0" w:space="0" w:color="auto"/>
          </w:divBdr>
        </w:div>
        <w:div w:id="619146265">
          <w:marLeft w:val="640"/>
          <w:marRight w:val="0"/>
          <w:marTop w:val="0"/>
          <w:marBottom w:val="0"/>
          <w:divBdr>
            <w:top w:val="none" w:sz="0" w:space="0" w:color="auto"/>
            <w:left w:val="none" w:sz="0" w:space="0" w:color="auto"/>
            <w:bottom w:val="none" w:sz="0" w:space="0" w:color="auto"/>
            <w:right w:val="none" w:sz="0" w:space="0" w:color="auto"/>
          </w:divBdr>
        </w:div>
        <w:div w:id="619460365">
          <w:marLeft w:val="640"/>
          <w:marRight w:val="0"/>
          <w:marTop w:val="0"/>
          <w:marBottom w:val="0"/>
          <w:divBdr>
            <w:top w:val="none" w:sz="0" w:space="0" w:color="auto"/>
            <w:left w:val="none" w:sz="0" w:space="0" w:color="auto"/>
            <w:bottom w:val="none" w:sz="0" w:space="0" w:color="auto"/>
            <w:right w:val="none" w:sz="0" w:space="0" w:color="auto"/>
          </w:divBdr>
        </w:div>
        <w:div w:id="621422863">
          <w:marLeft w:val="480"/>
          <w:marRight w:val="0"/>
          <w:marTop w:val="0"/>
          <w:marBottom w:val="0"/>
          <w:divBdr>
            <w:top w:val="none" w:sz="0" w:space="0" w:color="auto"/>
            <w:left w:val="none" w:sz="0" w:space="0" w:color="auto"/>
            <w:bottom w:val="none" w:sz="0" w:space="0" w:color="auto"/>
            <w:right w:val="none" w:sz="0" w:space="0" w:color="auto"/>
          </w:divBdr>
        </w:div>
        <w:div w:id="621424990">
          <w:marLeft w:val="480"/>
          <w:marRight w:val="0"/>
          <w:marTop w:val="0"/>
          <w:marBottom w:val="0"/>
          <w:divBdr>
            <w:top w:val="none" w:sz="0" w:space="0" w:color="auto"/>
            <w:left w:val="none" w:sz="0" w:space="0" w:color="auto"/>
            <w:bottom w:val="none" w:sz="0" w:space="0" w:color="auto"/>
            <w:right w:val="none" w:sz="0" w:space="0" w:color="auto"/>
          </w:divBdr>
        </w:div>
        <w:div w:id="638262037">
          <w:marLeft w:val="640"/>
          <w:marRight w:val="0"/>
          <w:marTop w:val="0"/>
          <w:marBottom w:val="0"/>
          <w:divBdr>
            <w:top w:val="none" w:sz="0" w:space="0" w:color="auto"/>
            <w:left w:val="none" w:sz="0" w:space="0" w:color="auto"/>
            <w:bottom w:val="none" w:sz="0" w:space="0" w:color="auto"/>
            <w:right w:val="none" w:sz="0" w:space="0" w:color="auto"/>
          </w:divBdr>
        </w:div>
        <w:div w:id="640504954">
          <w:marLeft w:val="480"/>
          <w:marRight w:val="0"/>
          <w:marTop w:val="0"/>
          <w:marBottom w:val="0"/>
          <w:divBdr>
            <w:top w:val="none" w:sz="0" w:space="0" w:color="auto"/>
            <w:left w:val="none" w:sz="0" w:space="0" w:color="auto"/>
            <w:bottom w:val="none" w:sz="0" w:space="0" w:color="auto"/>
            <w:right w:val="none" w:sz="0" w:space="0" w:color="auto"/>
          </w:divBdr>
        </w:div>
        <w:div w:id="641155694">
          <w:marLeft w:val="640"/>
          <w:marRight w:val="0"/>
          <w:marTop w:val="0"/>
          <w:marBottom w:val="0"/>
          <w:divBdr>
            <w:top w:val="none" w:sz="0" w:space="0" w:color="auto"/>
            <w:left w:val="none" w:sz="0" w:space="0" w:color="auto"/>
            <w:bottom w:val="none" w:sz="0" w:space="0" w:color="auto"/>
            <w:right w:val="none" w:sz="0" w:space="0" w:color="auto"/>
          </w:divBdr>
        </w:div>
        <w:div w:id="646009949">
          <w:marLeft w:val="640"/>
          <w:marRight w:val="0"/>
          <w:marTop w:val="0"/>
          <w:marBottom w:val="0"/>
          <w:divBdr>
            <w:top w:val="none" w:sz="0" w:space="0" w:color="auto"/>
            <w:left w:val="none" w:sz="0" w:space="0" w:color="auto"/>
            <w:bottom w:val="none" w:sz="0" w:space="0" w:color="auto"/>
            <w:right w:val="none" w:sz="0" w:space="0" w:color="auto"/>
          </w:divBdr>
        </w:div>
        <w:div w:id="649559266">
          <w:marLeft w:val="640"/>
          <w:marRight w:val="0"/>
          <w:marTop w:val="0"/>
          <w:marBottom w:val="0"/>
          <w:divBdr>
            <w:top w:val="none" w:sz="0" w:space="0" w:color="auto"/>
            <w:left w:val="none" w:sz="0" w:space="0" w:color="auto"/>
            <w:bottom w:val="none" w:sz="0" w:space="0" w:color="auto"/>
            <w:right w:val="none" w:sz="0" w:space="0" w:color="auto"/>
          </w:divBdr>
        </w:div>
        <w:div w:id="653877259">
          <w:marLeft w:val="640"/>
          <w:marRight w:val="0"/>
          <w:marTop w:val="0"/>
          <w:marBottom w:val="0"/>
          <w:divBdr>
            <w:top w:val="none" w:sz="0" w:space="0" w:color="auto"/>
            <w:left w:val="none" w:sz="0" w:space="0" w:color="auto"/>
            <w:bottom w:val="none" w:sz="0" w:space="0" w:color="auto"/>
            <w:right w:val="none" w:sz="0" w:space="0" w:color="auto"/>
          </w:divBdr>
        </w:div>
        <w:div w:id="654336032">
          <w:marLeft w:val="640"/>
          <w:marRight w:val="0"/>
          <w:marTop w:val="0"/>
          <w:marBottom w:val="0"/>
          <w:divBdr>
            <w:top w:val="none" w:sz="0" w:space="0" w:color="auto"/>
            <w:left w:val="none" w:sz="0" w:space="0" w:color="auto"/>
            <w:bottom w:val="none" w:sz="0" w:space="0" w:color="auto"/>
            <w:right w:val="none" w:sz="0" w:space="0" w:color="auto"/>
          </w:divBdr>
        </w:div>
        <w:div w:id="662470255">
          <w:marLeft w:val="640"/>
          <w:marRight w:val="0"/>
          <w:marTop w:val="0"/>
          <w:marBottom w:val="0"/>
          <w:divBdr>
            <w:top w:val="none" w:sz="0" w:space="0" w:color="auto"/>
            <w:left w:val="none" w:sz="0" w:space="0" w:color="auto"/>
            <w:bottom w:val="none" w:sz="0" w:space="0" w:color="auto"/>
            <w:right w:val="none" w:sz="0" w:space="0" w:color="auto"/>
          </w:divBdr>
        </w:div>
        <w:div w:id="663095074">
          <w:marLeft w:val="640"/>
          <w:marRight w:val="0"/>
          <w:marTop w:val="0"/>
          <w:marBottom w:val="0"/>
          <w:divBdr>
            <w:top w:val="none" w:sz="0" w:space="0" w:color="auto"/>
            <w:left w:val="none" w:sz="0" w:space="0" w:color="auto"/>
            <w:bottom w:val="none" w:sz="0" w:space="0" w:color="auto"/>
            <w:right w:val="none" w:sz="0" w:space="0" w:color="auto"/>
          </w:divBdr>
        </w:div>
        <w:div w:id="664436586">
          <w:marLeft w:val="640"/>
          <w:marRight w:val="0"/>
          <w:marTop w:val="0"/>
          <w:marBottom w:val="0"/>
          <w:divBdr>
            <w:top w:val="none" w:sz="0" w:space="0" w:color="auto"/>
            <w:left w:val="none" w:sz="0" w:space="0" w:color="auto"/>
            <w:bottom w:val="none" w:sz="0" w:space="0" w:color="auto"/>
            <w:right w:val="none" w:sz="0" w:space="0" w:color="auto"/>
          </w:divBdr>
        </w:div>
        <w:div w:id="665017557">
          <w:marLeft w:val="640"/>
          <w:marRight w:val="0"/>
          <w:marTop w:val="0"/>
          <w:marBottom w:val="0"/>
          <w:divBdr>
            <w:top w:val="none" w:sz="0" w:space="0" w:color="auto"/>
            <w:left w:val="none" w:sz="0" w:space="0" w:color="auto"/>
            <w:bottom w:val="none" w:sz="0" w:space="0" w:color="auto"/>
            <w:right w:val="none" w:sz="0" w:space="0" w:color="auto"/>
          </w:divBdr>
        </w:div>
        <w:div w:id="665472383">
          <w:marLeft w:val="640"/>
          <w:marRight w:val="0"/>
          <w:marTop w:val="0"/>
          <w:marBottom w:val="0"/>
          <w:divBdr>
            <w:top w:val="none" w:sz="0" w:space="0" w:color="auto"/>
            <w:left w:val="none" w:sz="0" w:space="0" w:color="auto"/>
            <w:bottom w:val="none" w:sz="0" w:space="0" w:color="auto"/>
            <w:right w:val="none" w:sz="0" w:space="0" w:color="auto"/>
          </w:divBdr>
        </w:div>
        <w:div w:id="674040275">
          <w:marLeft w:val="480"/>
          <w:marRight w:val="0"/>
          <w:marTop w:val="0"/>
          <w:marBottom w:val="0"/>
          <w:divBdr>
            <w:top w:val="none" w:sz="0" w:space="0" w:color="auto"/>
            <w:left w:val="none" w:sz="0" w:space="0" w:color="auto"/>
            <w:bottom w:val="none" w:sz="0" w:space="0" w:color="auto"/>
            <w:right w:val="none" w:sz="0" w:space="0" w:color="auto"/>
          </w:divBdr>
        </w:div>
        <w:div w:id="679281970">
          <w:marLeft w:val="640"/>
          <w:marRight w:val="0"/>
          <w:marTop w:val="0"/>
          <w:marBottom w:val="0"/>
          <w:divBdr>
            <w:top w:val="none" w:sz="0" w:space="0" w:color="auto"/>
            <w:left w:val="none" w:sz="0" w:space="0" w:color="auto"/>
            <w:bottom w:val="none" w:sz="0" w:space="0" w:color="auto"/>
            <w:right w:val="none" w:sz="0" w:space="0" w:color="auto"/>
          </w:divBdr>
        </w:div>
        <w:div w:id="680352902">
          <w:marLeft w:val="480"/>
          <w:marRight w:val="0"/>
          <w:marTop w:val="0"/>
          <w:marBottom w:val="0"/>
          <w:divBdr>
            <w:top w:val="none" w:sz="0" w:space="0" w:color="auto"/>
            <w:left w:val="none" w:sz="0" w:space="0" w:color="auto"/>
            <w:bottom w:val="none" w:sz="0" w:space="0" w:color="auto"/>
            <w:right w:val="none" w:sz="0" w:space="0" w:color="auto"/>
          </w:divBdr>
        </w:div>
        <w:div w:id="696124437">
          <w:marLeft w:val="480"/>
          <w:marRight w:val="0"/>
          <w:marTop w:val="0"/>
          <w:marBottom w:val="0"/>
          <w:divBdr>
            <w:top w:val="none" w:sz="0" w:space="0" w:color="auto"/>
            <w:left w:val="none" w:sz="0" w:space="0" w:color="auto"/>
            <w:bottom w:val="none" w:sz="0" w:space="0" w:color="auto"/>
            <w:right w:val="none" w:sz="0" w:space="0" w:color="auto"/>
          </w:divBdr>
        </w:div>
        <w:div w:id="698815441">
          <w:marLeft w:val="640"/>
          <w:marRight w:val="0"/>
          <w:marTop w:val="0"/>
          <w:marBottom w:val="0"/>
          <w:divBdr>
            <w:top w:val="none" w:sz="0" w:space="0" w:color="auto"/>
            <w:left w:val="none" w:sz="0" w:space="0" w:color="auto"/>
            <w:bottom w:val="none" w:sz="0" w:space="0" w:color="auto"/>
            <w:right w:val="none" w:sz="0" w:space="0" w:color="auto"/>
          </w:divBdr>
        </w:div>
        <w:div w:id="702747388">
          <w:marLeft w:val="640"/>
          <w:marRight w:val="0"/>
          <w:marTop w:val="0"/>
          <w:marBottom w:val="0"/>
          <w:divBdr>
            <w:top w:val="none" w:sz="0" w:space="0" w:color="auto"/>
            <w:left w:val="none" w:sz="0" w:space="0" w:color="auto"/>
            <w:bottom w:val="none" w:sz="0" w:space="0" w:color="auto"/>
            <w:right w:val="none" w:sz="0" w:space="0" w:color="auto"/>
          </w:divBdr>
        </w:div>
        <w:div w:id="710377242">
          <w:marLeft w:val="640"/>
          <w:marRight w:val="0"/>
          <w:marTop w:val="0"/>
          <w:marBottom w:val="0"/>
          <w:divBdr>
            <w:top w:val="none" w:sz="0" w:space="0" w:color="auto"/>
            <w:left w:val="none" w:sz="0" w:space="0" w:color="auto"/>
            <w:bottom w:val="none" w:sz="0" w:space="0" w:color="auto"/>
            <w:right w:val="none" w:sz="0" w:space="0" w:color="auto"/>
          </w:divBdr>
        </w:div>
        <w:div w:id="710956352">
          <w:marLeft w:val="640"/>
          <w:marRight w:val="0"/>
          <w:marTop w:val="0"/>
          <w:marBottom w:val="0"/>
          <w:divBdr>
            <w:top w:val="none" w:sz="0" w:space="0" w:color="auto"/>
            <w:left w:val="none" w:sz="0" w:space="0" w:color="auto"/>
            <w:bottom w:val="none" w:sz="0" w:space="0" w:color="auto"/>
            <w:right w:val="none" w:sz="0" w:space="0" w:color="auto"/>
          </w:divBdr>
        </w:div>
        <w:div w:id="717969784">
          <w:marLeft w:val="640"/>
          <w:marRight w:val="0"/>
          <w:marTop w:val="0"/>
          <w:marBottom w:val="0"/>
          <w:divBdr>
            <w:top w:val="none" w:sz="0" w:space="0" w:color="auto"/>
            <w:left w:val="none" w:sz="0" w:space="0" w:color="auto"/>
            <w:bottom w:val="none" w:sz="0" w:space="0" w:color="auto"/>
            <w:right w:val="none" w:sz="0" w:space="0" w:color="auto"/>
          </w:divBdr>
        </w:div>
        <w:div w:id="718549005">
          <w:marLeft w:val="640"/>
          <w:marRight w:val="0"/>
          <w:marTop w:val="0"/>
          <w:marBottom w:val="0"/>
          <w:divBdr>
            <w:top w:val="none" w:sz="0" w:space="0" w:color="auto"/>
            <w:left w:val="none" w:sz="0" w:space="0" w:color="auto"/>
            <w:bottom w:val="none" w:sz="0" w:space="0" w:color="auto"/>
            <w:right w:val="none" w:sz="0" w:space="0" w:color="auto"/>
          </w:divBdr>
        </w:div>
        <w:div w:id="719020292">
          <w:marLeft w:val="640"/>
          <w:marRight w:val="0"/>
          <w:marTop w:val="0"/>
          <w:marBottom w:val="0"/>
          <w:divBdr>
            <w:top w:val="none" w:sz="0" w:space="0" w:color="auto"/>
            <w:left w:val="none" w:sz="0" w:space="0" w:color="auto"/>
            <w:bottom w:val="none" w:sz="0" w:space="0" w:color="auto"/>
            <w:right w:val="none" w:sz="0" w:space="0" w:color="auto"/>
          </w:divBdr>
        </w:div>
        <w:div w:id="720590370">
          <w:marLeft w:val="640"/>
          <w:marRight w:val="0"/>
          <w:marTop w:val="0"/>
          <w:marBottom w:val="0"/>
          <w:divBdr>
            <w:top w:val="none" w:sz="0" w:space="0" w:color="auto"/>
            <w:left w:val="none" w:sz="0" w:space="0" w:color="auto"/>
            <w:bottom w:val="none" w:sz="0" w:space="0" w:color="auto"/>
            <w:right w:val="none" w:sz="0" w:space="0" w:color="auto"/>
          </w:divBdr>
        </w:div>
        <w:div w:id="722632441">
          <w:marLeft w:val="640"/>
          <w:marRight w:val="0"/>
          <w:marTop w:val="0"/>
          <w:marBottom w:val="0"/>
          <w:divBdr>
            <w:top w:val="none" w:sz="0" w:space="0" w:color="auto"/>
            <w:left w:val="none" w:sz="0" w:space="0" w:color="auto"/>
            <w:bottom w:val="none" w:sz="0" w:space="0" w:color="auto"/>
            <w:right w:val="none" w:sz="0" w:space="0" w:color="auto"/>
          </w:divBdr>
        </w:div>
        <w:div w:id="727605196">
          <w:marLeft w:val="480"/>
          <w:marRight w:val="0"/>
          <w:marTop w:val="0"/>
          <w:marBottom w:val="0"/>
          <w:divBdr>
            <w:top w:val="none" w:sz="0" w:space="0" w:color="auto"/>
            <w:left w:val="none" w:sz="0" w:space="0" w:color="auto"/>
            <w:bottom w:val="none" w:sz="0" w:space="0" w:color="auto"/>
            <w:right w:val="none" w:sz="0" w:space="0" w:color="auto"/>
          </w:divBdr>
        </w:div>
        <w:div w:id="731391182">
          <w:marLeft w:val="480"/>
          <w:marRight w:val="0"/>
          <w:marTop w:val="0"/>
          <w:marBottom w:val="0"/>
          <w:divBdr>
            <w:top w:val="none" w:sz="0" w:space="0" w:color="auto"/>
            <w:left w:val="none" w:sz="0" w:space="0" w:color="auto"/>
            <w:bottom w:val="none" w:sz="0" w:space="0" w:color="auto"/>
            <w:right w:val="none" w:sz="0" w:space="0" w:color="auto"/>
          </w:divBdr>
        </w:div>
        <w:div w:id="738359079">
          <w:marLeft w:val="640"/>
          <w:marRight w:val="0"/>
          <w:marTop w:val="0"/>
          <w:marBottom w:val="0"/>
          <w:divBdr>
            <w:top w:val="none" w:sz="0" w:space="0" w:color="auto"/>
            <w:left w:val="none" w:sz="0" w:space="0" w:color="auto"/>
            <w:bottom w:val="none" w:sz="0" w:space="0" w:color="auto"/>
            <w:right w:val="none" w:sz="0" w:space="0" w:color="auto"/>
          </w:divBdr>
        </w:div>
        <w:div w:id="739520145">
          <w:marLeft w:val="480"/>
          <w:marRight w:val="0"/>
          <w:marTop w:val="0"/>
          <w:marBottom w:val="0"/>
          <w:divBdr>
            <w:top w:val="none" w:sz="0" w:space="0" w:color="auto"/>
            <w:left w:val="none" w:sz="0" w:space="0" w:color="auto"/>
            <w:bottom w:val="none" w:sz="0" w:space="0" w:color="auto"/>
            <w:right w:val="none" w:sz="0" w:space="0" w:color="auto"/>
          </w:divBdr>
        </w:div>
        <w:div w:id="751708439">
          <w:marLeft w:val="640"/>
          <w:marRight w:val="0"/>
          <w:marTop w:val="0"/>
          <w:marBottom w:val="0"/>
          <w:divBdr>
            <w:top w:val="none" w:sz="0" w:space="0" w:color="auto"/>
            <w:left w:val="none" w:sz="0" w:space="0" w:color="auto"/>
            <w:bottom w:val="none" w:sz="0" w:space="0" w:color="auto"/>
            <w:right w:val="none" w:sz="0" w:space="0" w:color="auto"/>
          </w:divBdr>
        </w:div>
        <w:div w:id="752553050">
          <w:marLeft w:val="480"/>
          <w:marRight w:val="0"/>
          <w:marTop w:val="0"/>
          <w:marBottom w:val="0"/>
          <w:divBdr>
            <w:top w:val="none" w:sz="0" w:space="0" w:color="auto"/>
            <w:left w:val="none" w:sz="0" w:space="0" w:color="auto"/>
            <w:bottom w:val="none" w:sz="0" w:space="0" w:color="auto"/>
            <w:right w:val="none" w:sz="0" w:space="0" w:color="auto"/>
          </w:divBdr>
        </w:div>
        <w:div w:id="758672351">
          <w:marLeft w:val="640"/>
          <w:marRight w:val="0"/>
          <w:marTop w:val="0"/>
          <w:marBottom w:val="0"/>
          <w:divBdr>
            <w:top w:val="none" w:sz="0" w:space="0" w:color="auto"/>
            <w:left w:val="none" w:sz="0" w:space="0" w:color="auto"/>
            <w:bottom w:val="none" w:sz="0" w:space="0" w:color="auto"/>
            <w:right w:val="none" w:sz="0" w:space="0" w:color="auto"/>
          </w:divBdr>
        </w:div>
        <w:div w:id="763264551">
          <w:marLeft w:val="640"/>
          <w:marRight w:val="0"/>
          <w:marTop w:val="0"/>
          <w:marBottom w:val="0"/>
          <w:divBdr>
            <w:top w:val="none" w:sz="0" w:space="0" w:color="auto"/>
            <w:left w:val="none" w:sz="0" w:space="0" w:color="auto"/>
            <w:bottom w:val="none" w:sz="0" w:space="0" w:color="auto"/>
            <w:right w:val="none" w:sz="0" w:space="0" w:color="auto"/>
          </w:divBdr>
        </w:div>
        <w:div w:id="763916722">
          <w:marLeft w:val="480"/>
          <w:marRight w:val="0"/>
          <w:marTop w:val="0"/>
          <w:marBottom w:val="0"/>
          <w:divBdr>
            <w:top w:val="none" w:sz="0" w:space="0" w:color="auto"/>
            <w:left w:val="none" w:sz="0" w:space="0" w:color="auto"/>
            <w:bottom w:val="none" w:sz="0" w:space="0" w:color="auto"/>
            <w:right w:val="none" w:sz="0" w:space="0" w:color="auto"/>
          </w:divBdr>
        </w:div>
        <w:div w:id="770246193">
          <w:marLeft w:val="640"/>
          <w:marRight w:val="0"/>
          <w:marTop w:val="0"/>
          <w:marBottom w:val="0"/>
          <w:divBdr>
            <w:top w:val="none" w:sz="0" w:space="0" w:color="auto"/>
            <w:left w:val="none" w:sz="0" w:space="0" w:color="auto"/>
            <w:bottom w:val="none" w:sz="0" w:space="0" w:color="auto"/>
            <w:right w:val="none" w:sz="0" w:space="0" w:color="auto"/>
          </w:divBdr>
        </w:div>
        <w:div w:id="787623922">
          <w:marLeft w:val="480"/>
          <w:marRight w:val="0"/>
          <w:marTop w:val="0"/>
          <w:marBottom w:val="0"/>
          <w:divBdr>
            <w:top w:val="none" w:sz="0" w:space="0" w:color="auto"/>
            <w:left w:val="none" w:sz="0" w:space="0" w:color="auto"/>
            <w:bottom w:val="none" w:sz="0" w:space="0" w:color="auto"/>
            <w:right w:val="none" w:sz="0" w:space="0" w:color="auto"/>
          </w:divBdr>
        </w:div>
        <w:div w:id="792597867">
          <w:marLeft w:val="640"/>
          <w:marRight w:val="0"/>
          <w:marTop w:val="0"/>
          <w:marBottom w:val="0"/>
          <w:divBdr>
            <w:top w:val="none" w:sz="0" w:space="0" w:color="auto"/>
            <w:left w:val="none" w:sz="0" w:space="0" w:color="auto"/>
            <w:bottom w:val="none" w:sz="0" w:space="0" w:color="auto"/>
            <w:right w:val="none" w:sz="0" w:space="0" w:color="auto"/>
          </w:divBdr>
        </w:div>
        <w:div w:id="795293589">
          <w:marLeft w:val="480"/>
          <w:marRight w:val="0"/>
          <w:marTop w:val="0"/>
          <w:marBottom w:val="0"/>
          <w:divBdr>
            <w:top w:val="none" w:sz="0" w:space="0" w:color="auto"/>
            <w:left w:val="none" w:sz="0" w:space="0" w:color="auto"/>
            <w:bottom w:val="none" w:sz="0" w:space="0" w:color="auto"/>
            <w:right w:val="none" w:sz="0" w:space="0" w:color="auto"/>
          </w:divBdr>
        </w:div>
        <w:div w:id="796341312">
          <w:marLeft w:val="640"/>
          <w:marRight w:val="0"/>
          <w:marTop w:val="0"/>
          <w:marBottom w:val="0"/>
          <w:divBdr>
            <w:top w:val="none" w:sz="0" w:space="0" w:color="auto"/>
            <w:left w:val="none" w:sz="0" w:space="0" w:color="auto"/>
            <w:bottom w:val="none" w:sz="0" w:space="0" w:color="auto"/>
            <w:right w:val="none" w:sz="0" w:space="0" w:color="auto"/>
          </w:divBdr>
        </w:div>
        <w:div w:id="797915198">
          <w:marLeft w:val="480"/>
          <w:marRight w:val="0"/>
          <w:marTop w:val="0"/>
          <w:marBottom w:val="0"/>
          <w:divBdr>
            <w:top w:val="none" w:sz="0" w:space="0" w:color="auto"/>
            <w:left w:val="none" w:sz="0" w:space="0" w:color="auto"/>
            <w:bottom w:val="none" w:sz="0" w:space="0" w:color="auto"/>
            <w:right w:val="none" w:sz="0" w:space="0" w:color="auto"/>
          </w:divBdr>
        </w:div>
        <w:div w:id="804396756">
          <w:marLeft w:val="640"/>
          <w:marRight w:val="0"/>
          <w:marTop w:val="0"/>
          <w:marBottom w:val="0"/>
          <w:divBdr>
            <w:top w:val="none" w:sz="0" w:space="0" w:color="auto"/>
            <w:left w:val="none" w:sz="0" w:space="0" w:color="auto"/>
            <w:bottom w:val="none" w:sz="0" w:space="0" w:color="auto"/>
            <w:right w:val="none" w:sz="0" w:space="0" w:color="auto"/>
          </w:divBdr>
        </w:div>
        <w:div w:id="816074325">
          <w:marLeft w:val="480"/>
          <w:marRight w:val="0"/>
          <w:marTop w:val="0"/>
          <w:marBottom w:val="0"/>
          <w:divBdr>
            <w:top w:val="none" w:sz="0" w:space="0" w:color="auto"/>
            <w:left w:val="none" w:sz="0" w:space="0" w:color="auto"/>
            <w:bottom w:val="none" w:sz="0" w:space="0" w:color="auto"/>
            <w:right w:val="none" w:sz="0" w:space="0" w:color="auto"/>
          </w:divBdr>
        </w:div>
        <w:div w:id="823818184">
          <w:marLeft w:val="640"/>
          <w:marRight w:val="0"/>
          <w:marTop w:val="0"/>
          <w:marBottom w:val="0"/>
          <w:divBdr>
            <w:top w:val="none" w:sz="0" w:space="0" w:color="auto"/>
            <w:left w:val="none" w:sz="0" w:space="0" w:color="auto"/>
            <w:bottom w:val="none" w:sz="0" w:space="0" w:color="auto"/>
            <w:right w:val="none" w:sz="0" w:space="0" w:color="auto"/>
          </w:divBdr>
        </w:div>
        <w:div w:id="824862297">
          <w:marLeft w:val="480"/>
          <w:marRight w:val="0"/>
          <w:marTop w:val="0"/>
          <w:marBottom w:val="0"/>
          <w:divBdr>
            <w:top w:val="none" w:sz="0" w:space="0" w:color="auto"/>
            <w:left w:val="none" w:sz="0" w:space="0" w:color="auto"/>
            <w:bottom w:val="none" w:sz="0" w:space="0" w:color="auto"/>
            <w:right w:val="none" w:sz="0" w:space="0" w:color="auto"/>
          </w:divBdr>
        </w:div>
        <w:div w:id="826172532">
          <w:marLeft w:val="640"/>
          <w:marRight w:val="0"/>
          <w:marTop w:val="0"/>
          <w:marBottom w:val="0"/>
          <w:divBdr>
            <w:top w:val="none" w:sz="0" w:space="0" w:color="auto"/>
            <w:left w:val="none" w:sz="0" w:space="0" w:color="auto"/>
            <w:bottom w:val="none" w:sz="0" w:space="0" w:color="auto"/>
            <w:right w:val="none" w:sz="0" w:space="0" w:color="auto"/>
          </w:divBdr>
        </w:div>
        <w:div w:id="829515965">
          <w:marLeft w:val="640"/>
          <w:marRight w:val="0"/>
          <w:marTop w:val="0"/>
          <w:marBottom w:val="0"/>
          <w:divBdr>
            <w:top w:val="none" w:sz="0" w:space="0" w:color="auto"/>
            <w:left w:val="none" w:sz="0" w:space="0" w:color="auto"/>
            <w:bottom w:val="none" w:sz="0" w:space="0" w:color="auto"/>
            <w:right w:val="none" w:sz="0" w:space="0" w:color="auto"/>
          </w:divBdr>
        </w:div>
        <w:div w:id="835803312">
          <w:marLeft w:val="480"/>
          <w:marRight w:val="0"/>
          <w:marTop w:val="0"/>
          <w:marBottom w:val="0"/>
          <w:divBdr>
            <w:top w:val="none" w:sz="0" w:space="0" w:color="auto"/>
            <w:left w:val="none" w:sz="0" w:space="0" w:color="auto"/>
            <w:bottom w:val="none" w:sz="0" w:space="0" w:color="auto"/>
            <w:right w:val="none" w:sz="0" w:space="0" w:color="auto"/>
          </w:divBdr>
        </w:div>
        <w:div w:id="843007510">
          <w:marLeft w:val="480"/>
          <w:marRight w:val="0"/>
          <w:marTop w:val="0"/>
          <w:marBottom w:val="0"/>
          <w:divBdr>
            <w:top w:val="none" w:sz="0" w:space="0" w:color="auto"/>
            <w:left w:val="none" w:sz="0" w:space="0" w:color="auto"/>
            <w:bottom w:val="none" w:sz="0" w:space="0" w:color="auto"/>
            <w:right w:val="none" w:sz="0" w:space="0" w:color="auto"/>
          </w:divBdr>
        </w:div>
        <w:div w:id="845680142">
          <w:marLeft w:val="480"/>
          <w:marRight w:val="0"/>
          <w:marTop w:val="0"/>
          <w:marBottom w:val="0"/>
          <w:divBdr>
            <w:top w:val="none" w:sz="0" w:space="0" w:color="auto"/>
            <w:left w:val="none" w:sz="0" w:space="0" w:color="auto"/>
            <w:bottom w:val="none" w:sz="0" w:space="0" w:color="auto"/>
            <w:right w:val="none" w:sz="0" w:space="0" w:color="auto"/>
          </w:divBdr>
        </w:div>
        <w:div w:id="848980809">
          <w:marLeft w:val="640"/>
          <w:marRight w:val="0"/>
          <w:marTop w:val="0"/>
          <w:marBottom w:val="0"/>
          <w:divBdr>
            <w:top w:val="none" w:sz="0" w:space="0" w:color="auto"/>
            <w:left w:val="none" w:sz="0" w:space="0" w:color="auto"/>
            <w:bottom w:val="none" w:sz="0" w:space="0" w:color="auto"/>
            <w:right w:val="none" w:sz="0" w:space="0" w:color="auto"/>
          </w:divBdr>
        </w:div>
        <w:div w:id="850535846">
          <w:marLeft w:val="640"/>
          <w:marRight w:val="0"/>
          <w:marTop w:val="0"/>
          <w:marBottom w:val="0"/>
          <w:divBdr>
            <w:top w:val="none" w:sz="0" w:space="0" w:color="auto"/>
            <w:left w:val="none" w:sz="0" w:space="0" w:color="auto"/>
            <w:bottom w:val="none" w:sz="0" w:space="0" w:color="auto"/>
            <w:right w:val="none" w:sz="0" w:space="0" w:color="auto"/>
          </w:divBdr>
        </w:div>
        <w:div w:id="851379997">
          <w:marLeft w:val="640"/>
          <w:marRight w:val="0"/>
          <w:marTop w:val="0"/>
          <w:marBottom w:val="0"/>
          <w:divBdr>
            <w:top w:val="none" w:sz="0" w:space="0" w:color="auto"/>
            <w:left w:val="none" w:sz="0" w:space="0" w:color="auto"/>
            <w:bottom w:val="none" w:sz="0" w:space="0" w:color="auto"/>
            <w:right w:val="none" w:sz="0" w:space="0" w:color="auto"/>
          </w:divBdr>
        </w:div>
        <w:div w:id="852691507">
          <w:marLeft w:val="640"/>
          <w:marRight w:val="0"/>
          <w:marTop w:val="0"/>
          <w:marBottom w:val="0"/>
          <w:divBdr>
            <w:top w:val="none" w:sz="0" w:space="0" w:color="auto"/>
            <w:left w:val="none" w:sz="0" w:space="0" w:color="auto"/>
            <w:bottom w:val="none" w:sz="0" w:space="0" w:color="auto"/>
            <w:right w:val="none" w:sz="0" w:space="0" w:color="auto"/>
          </w:divBdr>
        </w:div>
        <w:div w:id="852915433">
          <w:marLeft w:val="480"/>
          <w:marRight w:val="0"/>
          <w:marTop w:val="0"/>
          <w:marBottom w:val="0"/>
          <w:divBdr>
            <w:top w:val="none" w:sz="0" w:space="0" w:color="auto"/>
            <w:left w:val="none" w:sz="0" w:space="0" w:color="auto"/>
            <w:bottom w:val="none" w:sz="0" w:space="0" w:color="auto"/>
            <w:right w:val="none" w:sz="0" w:space="0" w:color="auto"/>
          </w:divBdr>
        </w:div>
        <w:div w:id="853494617">
          <w:marLeft w:val="640"/>
          <w:marRight w:val="0"/>
          <w:marTop w:val="0"/>
          <w:marBottom w:val="0"/>
          <w:divBdr>
            <w:top w:val="none" w:sz="0" w:space="0" w:color="auto"/>
            <w:left w:val="none" w:sz="0" w:space="0" w:color="auto"/>
            <w:bottom w:val="none" w:sz="0" w:space="0" w:color="auto"/>
            <w:right w:val="none" w:sz="0" w:space="0" w:color="auto"/>
          </w:divBdr>
        </w:div>
        <w:div w:id="859785370">
          <w:marLeft w:val="640"/>
          <w:marRight w:val="0"/>
          <w:marTop w:val="0"/>
          <w:marBottom w:val="0"/>
          <w:divBdr>
            <w:top w:val="none" w:sz="0" w:space="0" w:color="auto"/>
            <w:left w:val="none" w:sz="0" w:space="0" w:color="auto"/>
            <w:bottom w:val="none" w:sz="0" w:space="0" w:color="auto"/>
            <w:right w:val="none" w:sz="0" w:space="0" w:color="auto"/>
          </w:divBdr>
        </w:div>
        <w:div w:id="860895450">
          <w:marLeft w:val="640"/>
          <w:marRight w:val="0"/>
          <w:marTop w:val="0"/>
          <w:marBottom w:val="0"/>
          <w:divBdr>
            <w:top w:val="none" w:sz="0" w:space="0" w:color="auto"/>
            <w:left w:val="none" w:sz="0" w:space="0" w:color="auto"/>
            <w:bottom w:val="none" w:sz="0" w:space="0" w:color="auto"/>
            <w:right w:val="none" w:sz="0" w:space="0" w:color="auto"/>
          </w:divBdr>
        </w:div>
        <w:div w:id="863707488">
          <w:marLeft w:val="480"/>
          <w:marRight w:val="0"/>
          <w:marTop w:val="0"/>
          <w:marBottom w:val="0"/>
          <w:divBdr>
            <w:top w:val="none" w:sz="0" w:space="0" w:color="auto"/>
            <w:left w:val="none" w:sz="0" w:space="0" w:color="auto"/>
            <w:bottom w:val="none" w:sz="0" w:space="0" w:color="auto"/>
            <w:right w:val="none" w:sz="0" w:space="0" w:color="auto"/>
          </w:divBdr>
        </w:div>
        <w:div w:id="863976180">
          <w:marLeft w:val="640"/>
          <w:marRight w:val="0"/>
          <w:marTop w:val="0"/>
          <w:marBottom w:val="0"/>
          <w:divBdr>
            <w:top w:val="none" w:sz="0" w:space="0" w:color="auto"/>
            <w:left w:val="none" w:sz="0" w:space="0" w:color="auto"/>
            <w:bottom w:val="none" w:sz="0" w:space="0" w:color="auto"/>
            <w:right w:val="none" w:sz="0" w:space="0" w:color="auto"/>
          </w:divBdr>
        </w:div>
        <w:div w:id="865872203">
          <w:marLeft w:val="640"/>
          <w:marRight w:val="0"/>
          <w:marTop w:val="0"/>
          <w:marBottom w:val="0"/>
          <w:divBdr>
            <w:top w:val="none" w:sz="0" w:space="0" w:color="auto"/>
            <w:left w:val="none" w:sz="0" w:space="0" w:color="auto"/>
            <w:bottom w:val="none" w:sz="0" w:space="0" w:color="auto"/>
            <w:right w:val="none" w:sz="0" w:space="0" w:color="auto"/>
          </w:divBdr>
        </w:div>
        <w:div w:id="869493973">
          <w:marLeft w:val="640"/>
          <w:marRight w:val="0"/>
          <w:marTop w:val="0"/>
          <w:marBottom w:val="0"/>
          <w:divBdr>
            <w:top w:val="none" w:sz="0" w:space="0" w:color="auto"/>
            <w:left w:val="none" w:sz="0" w:space="0" w:color="auto"/>
            <w:bottom w:val="none" w:sz="0" w:space="0" w:color="auto"/>
            <w:right w:val="none" w:sz="0" w:space="0" w:color="auto"/>
          </w:divBdr>
        </w:div>
        <w:div w:id="871303912">
          <w:marLeft w:val="480"/>
          <w:marRight w:val="0"/>
          <w:marTop w:val="0"/>
          <w:marBottom w:val="0"/>
          <w:divBdr>
            <w:top w:val="none" w:sz="0" w:space="0" w:color="auto"/>
            <w:left w:val="none" w:sz="0" w:space="0" w:color="auto"/>
            <w:bottom w:val="none" w:sz="0" w:space="0" w:color="auto"/>
            <w:right w:val="none" w:sz="0" w:space="0" w:color="auto"/>
          </w:divBdr>
        </w:div>
        <w:div w:id="875968999">
          <w:marLeft w:val="640"/>
          <w:marRight w:val="0"/>
          <w:marTop w:val="0"/>
          <w:marBottom w:val="0"/>
          <w:divBdr>
            <w:top w:val="none" w:sz="0" w:space="0" w:color="auto"/>
            <w:left w:val="none" w:sz="0" w:space="0" w:color="auto"/>
            <w:bottom w:val="none" w:sz="0" w:space="0" w:color="auto"/>
            <w:right w:val="none" w:sz="0" w:space="0" w:color="auto"/>
          </w:divBdr>
        </w:div>
        <w:div w:id="876773168">
          <w:marLeft w:val="640"/>
          <w:marRight w:val="0"/>
          <w:marTop w:val="0"/>
          <w:marBottom w:val="0"/>
          <w:divBdr>
            <w:top w:val="none" w:sz="0" w:space="0" w:color="auto"/>
            <w:left w:val="none" w:sz="0" w:space="0" w:color="auto"/>
            <w:bottom w:val="none" w:sz="0" w:space="0" w:color="auto"/>
            <w:right w:val="none" w:sz="0" w:space="0" w:color="auto"/>
          </w:divBdr>
        </w:div>
        <w:div w:id="880284525">
          <w:marLeft w:val="640"/>
          <w:marRight w:val="0"/>
          <w:marTop w:val="0"/>
          <w:marBottom w:val="0"/>
          <w:divBdr>
            <w:top w:val="none" w:sz="0" w:space="0" w:color="auto"/>
            <w:left w:val="none" w:sz="0" w:space="0" w:color="auto"/>
            <w:bottom w:val="none" w:sz="0" w:space="0" w:color="auto"/>
            <w:right w:val="none" w:sz="0" w:space="0" w:color="auto"/>
          </w:divBdr>
        </w:div>
        <w:div w:id="883324290">
          <w:marLeft w:val="640"/>
          <w:marRight w:val="0"/>
          <w:marTop w:val="0"/>
          <w:marBottom w:val="0"/>
          <w:divBdr>
            <w:top w:val="none" w:sz="0" w:space="0" w:color="auto"/>
            <w:left w:val="none" w:sz="0" w:space="0" w:color="auto"/>
            <w:bottom w:val="none" w:sz="0" w:space="0" w:color="auto"/>
            <w:right w:val="none" w:sz="0" w:space="0" w:color="auto"/>
          </w:divBdr>
        </w:div>
        <w:div w:id="883446679">
          <w:marLeft w:val="480"/>
          <w:marRight w:val="0"/>
          <w:marTop w:val="0"/>
          <w:marBottom w:val="0"/>
          <w:divBdr>
            <w:top w:val="none" w:sz="0" w:space="0" w:color="auto"/>
            <w:left w:val="none" w:sz="0" w:space="0" w:color="auto"/>
            <w:bottom w:val="none" w:sz="0" w:space="0" w:color="auto"/>
            <w:right w:val="none" w:sz="0" w:space="0" w:color="auto"/>
          </w:divBdr>
        </w:div>
        <w:div w:id="890654976">
          <w:marLeft w:val="640"/>
          <w:marRight w:val="0"/>
          <w:marTop w:val="0"/>
          <w:marBottom w:val="0"/>
          <w:divBdr>
            <w:top w:val="none" w:sz="0" w:space="0" w:color="auto"/>
            <w:left w:val="none" w:sz="0" w:space="0" w:color="auto"/>
            <w:bottom w:val="none" w:sz="0" w:space="0" w:color="auto"/>
            <w:right w:val="none" w:sz="0" w:space="0" w:color="auto"/>
          </w:divBdr>
        </w:div>
        <w:div w:id="898437066">
          <w:marLeft w:val="480"/>
          <w:marRight w:val="0"/>
          <w:marTop w:val="0"/>
          <w:marBottom w:val="0"/>
          <w:divBdr>
            <w:top w:val="none" w:sz="0" w:space="0" w:color="auto"/>
            <w:left w:val="none" w:sz="0" w:space="0" w:color="auto"/>
            <w:bottom w:val="none" w:sz="0" w:space="0" w:color="auto"/>
            <w:right w:val="none" w:sz="0" w:space="0" w:color="auto"/>
          </w:divBdr>
        </w:div>
        <w:div w:id="898445213">
          <w:marLeft w:val="480"/>
          <w:marRight w:val="0"/>
          <w:marTop w:val="0"/>
          <w:marBottom w:val="0"/>
          <w:divBdr>
            <w:top w:val="none" w:sz="0" w:space="0" w:color="auto"/>
            <w:left w:val="none" w:sz="0" w:space="0" w:color="auto"/>
            <w:bottom w:val="none" w:sz="0" w:space="0" w:color="auto"/>
            <w:right w:val="none" w:sz="0" w:space="0" w:color="auto"/>
          </w:divBdr>
        </w:div>
        <w:div w:id="904266331">
          <w:marLeft w:val="480"/>
          <w:marRight w:val="0"/>
          <w:marTop w:val="0"/>
          <w:marBottom w:val="0"/>
          <w:divBdr>
            <w:top w:val="none" w:sz="0" w:space="0" w:color="auto"/>
            <w:left w:val="none" w:sz="0" w:space="0" w:color="auto"/>
            <w:bottom w:val="none" w:sz="0" w:space="0" w:color="auto"/>
            <w:right w:val="none" w:sz="0" w:space="0" w:color="auto"/>
          </w:divBdr>
        </w:div>
        <w:div w:id="906765980">
          <w:marLeft w:val="480"/>
          <w:marRight w:val="0"/>
          <w:marTop w:val="0"/>
          <w:marBottom w:val="0"/>
          <w:divBdr>
            <w:top w:val="none" w:sz="0" w:space="0" w:color="auto"/>
            <w:left w:val="none" w:sz="0" w:space="0" w:color="auto"/>
            <w:bottom w:val="none" w:sz="0" w:space="0" w:color="auto"/>
            <w:right w:val="none" w:sz="0" w:space="0" w:color="auto"/>
          </w:divBdr>
        </w:div>
        <w:div w:id="912007669">
          <w:marLeft w:val="640"/>
          <w:marRight w:val="0"/>
          <w:marTop w:val="0"/>
          <w:marBottom w:val="0"/>
          <w:divBdr>
            <w:top w:val="none" w:sz="0" w:space="0" w:color="auto"/>
            <w:left w:val="none" w:sz="0" w:space="0" w:color="auto"/>
            <w:bottom w:val="none" w:sz="0" w:space="0" w:color="auto"/>
            <w:right w:val="none" w:sz="0" w:space="0" w:color="auto"/>
          </w:divBdr>
        </w:div>
        <w:div w:id="913124264">
          <w:marLeft w:val="640"/>
          <w:marRight w:val="0"/>
          <w:marTop w:val="0"/>
          <w:marBottom w:val="0"/>
          <w:divBdr>
            <w:top w:val="none" w:sz="0" w:space="0" w:color="auto"/>
            <w:left w:val="none" w:sz="0" w:space="0" w:color="auto"/>
            <w:bottom w:val="none" w:sz="0" w:space="0" w:color="auto"/>
            <w:right w:val="none" w:sz="0" w:space="0" w:color="auto"/>
          </w:divBdr>
        </w:div>
        <w:div w:id="917666557">
          <w:marLeft w:val="480"/>
          <w:marRight w:val="0"/>
          <w:marTop w:val="0"/>
          <w:marBottom w:val="0"/>
          <w:divBdr>
            <w:top w:val="none" w:sz="0" w:space="0" w:color="auto"/>
            <w:left w:val="none" w:sz="0" w:space="0" w:color="auto"/>
            <w:bottom w:val="none" w:sz="0" w:space="0" w:color="auto"/>
            <w:right w:val="none" w:sz="0" w:space="0" w:color="auto"/>
          </w:divBdr>
        </w:div>
        <w:div w:id="923150834">
          <w:marLeft w:val="480"/>
          <w:marRight w:val="0"/>
          <w:marTop w:val="0"/>
          <w:marBottom w:val="0"/>
          <w:divBdr>
            <w:top w:val="none" w:sz="0" w:space="0" w:color="auto"/>
            <w:left w:val="none" w:sz="0" w:space="0" w:color="auto"/>
            <w:bottom w:val="none" w:sz="0" w:space="0" w:color="auto"/>
            <w:right w:val="none" w:sz="0" w:space="0" w:color="auto"/>
          </w:divBdr>
        </w:div>
        <w:div w:id="927541010">
          <w:marLeft w:val="480"/>
          <w:marRight w:val="0"/>
          <w:marTop w:val="0"/>
          <w:marBottom w:val="0"/>
          <w:divBdr>
            <w:top w:val="none" w:sz="0" w:space="0" w:color="auto"/>
            <w:left w:val="none" w:sz="0" w:space="0" w:color="auto"/>
            <w:bottom w:val="none" w:sz="0" w:space="0" w:color="auto"/>
            <w:right w:val="none" w:sz="0" w:space="0" w:color="auto"/>
          </w:divBdr>
        </w:div>
        <w:div w:id="941111623">
          <w:marLeft w:val="640"/>
          <w:marRight w:val="0"/>
          <w:marTop w:val="0"/>
          <w:marBottom w:val="0"/>
          <w:divBdr>
            <w:top w:val="none" w:sz="0" w:space="0" w:color="auto"/>
            <w:left w:val="none" w:sz="0" w:space="0" w:color="auto"/>
            <w:bottom w:val="none" w:sz="0" w:space="0" w:color="auto"/>
            <w:right w:val="none" w:sz="0" w:space="0" w:color="auto"/>
          </w:divBdr>
        </w:div>
        <w:div w:id="941573781">
          <w:marLeft w:val="480"/>
          <w:marRight w:val="0"/>
          <w:marTop w:val="0"/>
          <w:marBottom w:val="0"/>
          <w:divBdr>
            <w:top w:val="none" w:sz="0" w:space="0" w:color="auto"/>
            <w:left w:val="none" w:sz="0" w:space="0" w:color="auto"/>
            <w:bottom w:val="none" w:sz="0" w:space="0" w:color="auto"/>
            <w:right w:val="none" w:sz="0" w:space="0" w:color="auto"/>
          </w:divBdr>
        </w:div>
        <w:div w:id="945693802">
          <w:marLeft w:val="640"/>
          <w:marRight w:val="0"/>
          <w:marTop w:val="0"/>
          <w:marBottom w:val="0"/>
          <w:divBdr>
            <w:top w:val="none" w:sz="0" w:space="0" w:color="auto"/>
            <w:left w:val="none" w:sz="0" w:space="0" w:color="auto"/>
            <w:bottom w:val="none" w:sz="0" w:space="0" w:color="auto"/>
            <w:right w:val="none" w:sz="0" w:space="0" w:color="auto"/>
          </w:divBdr>
        </w:div>
        <w:div w:id="951400536">
          <w:marLeft w:val="640"/>
          <w:marRight w:val="0"/>
          <w:marTop w:val="0"/>
          <w:marBottom w:val="0"/>
          <w:divBdr>
            <w:top w:val="none" w:sz="0" w:space="0" w:color="auto"/>
            <w:left w:val="none" w:sz="0" w:space="0" w:color="auto"/>
            <w:bottom w:val="none" w:sz="0" w:space="0" w:color="auto"/>
            <w:right w:val="none" w:sz="0" w:space="0" w:color="auto"/>
          </w:divBdr>
        </w:div>
        <w:div w:id="952252635">
          <w:marLeft w:val="640"/>
          <w:marRight w:val="0"/>
          <w:marTop w:val="0"/>
          <w:marBottom w:val="0"/>
          <w:divBdr>
            <w:top w:val="none" w:sz="0" w:space="0" w:color="auto"/>
            <w:left w:val="none" w:sz="0" w:space="0" w:color="auto"/>
            <w:bottom w:val="none" w:sz="0" w:space="0" w:color="auto"/>
            <w:right w:val="none" w:sz="0" w:space="0" w:color="auto"/>
          </w:divBdr>
        </w:div>
        <w:div w:id="956908164">
          <w:marLeft w:val="640"/>
          <w:marRight w:val="0"/>
          <w:marTop w:val="0"/>
          <w:marBottom w:val="0"/>
          <w:divBdr>
            <w:top w:val="none" w:sz="0" w:space="0" w:color="auto"/>
            <w:left w:val="none" w:sz="0" w:space="0" w:color="auto"/>
            <w:bottom w:val="none" w:sz="0" w:space="0" w:color="auto"/>
            <w:right w:val="none" w:sz="0" w:space="0" w:color="auto"/>
          </w:divBdr>
        </w:div>
        <w:div w:id="967852502">
          <w:marLeft w:val="640"/>
          <w:marRight w:val="0"/>
          <w:marTop w:val="0"/>
          <w:marBottom w:val="0"/>
          <w:divBdr>
            <w:top w:val="none" w:sz="0" w:space="0" w:color="auto"/>
            <w:left w:val="none" w:sz="0" w:space="0" w:color="auto"/>
            <w:bottom w:val="none" w:sz="0" w:space="0" w:color="auto"/>
            <w:right w:val="none" w:sz="0" w:space="0" w:color="auto"/>
          </w:divBdr>
        </w:div>
        <w:div w:id="974529704">
          <w:marLeft w:val="480"/>
          <w:marRight w:val="0"/>
          <w:marTop w:val="0"/>
          <w:marBottom w:val="0"/>
          <w:divBdr>
            <w:top w:val="none" w:sz="0" w:space="0" w:color="auto"/>
            <w:left w:val="none" w:sz="0" w:space="0" w:color="auto"/>
            <w:bottom w:val="none" w:sz="0" w:space="0" w:color="auto"/>
            <w:right w:val="none" w:sz="0" w:space="0" w:color="auto"/>
          </w:divBdr>
        </w:div>
        <w:div w:id="975333935">
          <w:marLeft w:val="640"/>
          <w:marRight w:val="0"/>
          <w:marTop w:val="0"/>
          <w:marBottom w:val="0"/>
          <w:divBdr>
            <w:top w:val="none" w:sz="0" w:space="0" w:color="auto"/>
            <w:left w:val="none" w:sz="0" w:space="0" w:color="auto"/>
            <w:bottom w:val="none" w:sz="0" w:space="0" w:color="auto"/>
            <w:right w:val="none" w:sz="0" w:space="0" w:color="auto"/>
          </w:divBdr>
        </w:div>
        <w:div w:id="980814131">
          <w:marLeft w:val="640"/>
          <w:marRight w:val="0"/>
          <w:marTop w:val="0"/>
          <w:marBottom w:val="0"/>
          <w:divBdr>
            <w:top w:val="none" w:sz="0" w:space="0" w:color="auto"/>
            <w:left w:val="none" w:sz="0" w:space="0" w:color="auto"/>
            <w:bottom w:val="none" w:sz="0" w:space="0" w:color="auto"/>
            <w:right w:val="none" w:sz="0" w:space="0" w:color="auto"/>
          </w:divBdr>
        </w:div>
        <w:div w:id="999036767">
          <w:marLeft w:val="640"/>
          <w:marRight w:val="0"/>
          <w:marTop w:val="0"/>
          <w:marBottom w:val="0"/>
          <w:divBdr>
            <w:top w:val="none" w:sz="0" w:space="0" w:color="auto"/>
            <w:left w:val="none" w:sz="0" w:space="0" w:color="auto"/>
            <w:bottom w:val="none" w:sz="0" w:space="0" w:color="auto"/>
            <w:right w:val="none" w:sz="0" w:space="0" w:color="auto"/>
          </w:divBdr>
        </w:div>
        <w:div w:id="1000543310">
          <w:marLeft w:val="480"/>
          <w:marRight w:val="0"/>
          <w:marTop w:val="0"/>
          <w:marBottom w:val="0"/>
          <w:divBdr>
            <w:top w:val="none" w:sz="0" w:space="0" w:color="auto"/>
            <w:left w:val="none" w:sz="0" w:space="0" w:color="auto"/>
            <w:bottom w:val="none" w:sz="0" w:space="0" w:color="auto"/>
            <w:right w:val="none" w:sz="0" w:space="0" w:color="auto"/>
          </w:divBdr>
        </w:div>
        <w:div w:id="1000890132">
          <w:marLeft w:val="640"/>
          <w:marRight w:val="0"/>
          <w:marTop w:val="0"/>
          <w:marBottom w:val="0"/>
          <w:divBdr>
            <w:top w:val="none" w:sz="0" w:space="0" w:color="auto"/>
            <w:left w:val="none" w:sz="0" w:space="0" w:color="auto"/>
            <w:bottom w:val="none" w:sz="0" w:space="0" w:color="auto"/>
            <w:right w:val="none" w:sz="0" w:space="0" w:color="auto"/>
          </w:divBdr>
        </w:div>
        <w:div w:id="1006134804">
          <w:marLeft w:val="640"/>
          <w:marRight w:val="0"/>
          <w:marTop w:val="0"/>
          <w:marBottom w:val="0"/>
          <w:divBdr>
            <w:top w:val="none" w:sz="0" w:space="0" w:color="auto"/>
            <w:left w:val="none" w:sz="0" w:space="0" w:color="auto"/>
            <w:bottom w:val="none" w:sz="0" w:space="0" w:color="auto"/>
            <w:right w:val="none" w:sz="0" w:space="0" w:color="auto"/>
          </w:divBdr>
        </w:div>
        <w:div w:id="1006401730">
          <w:marLeft w:val="480"/>
          <w:marRight w:val="0"/>
          <w:marTop w:val="0"/>
          <w:marBottom w:val="0"/>
          <w:divBdr>
            <w:top w:val="none" w:sz="0" w:space="0" w:color="auto"/>
            <w:left w:val="none" w:sz="0" w:space="0" w:color="auto"/>
            <w:bottom w:val="none" w:sz="0" w:space="0" w:color="auto"/>
            <w:right w:val="none" w:sz="0" w:space="0" w:color="auto"/>
          </w:divBdr>
        </w:div>
        <w:div w:id="1013528989">
          <w:marLeft w:val="480"/>
          <w:marRight w:val="0"/>
          <w:marTop w:val="0"/>
          <w:marBottom w:val="0"/>
          <w:divBdr>
            <w:top w:val="none" w:sz="0" w:space="0" w:color="auto"/>
            <w:left w:val="none" w:sz="0" w:space="0" w:color="auto"/>
            <w:bottom w:val="none" w:sz="0" w:space="0" w:color="auto"/>
            <w:right w:val="none" w:sz="0" w:space="0" w:color="auto"/>
          </w:divBdr>
        </w:div>
        <w:div w:id="1015184833">
          <w:marLeft w:val="480"/>
          <w:marRight w:val="0"/>
          <w:marTop w:val="0"/>
          <w:marBottom w:val="0"/>
          <w:divBdr>
            <w:top w:val="none" w:sz="0" w:space="0" w:color="auto"/>
            <w:left w:val="none" w:sz="0" w:space="0" w:color="auto"/>
            <w:bottom w:val="none" w:sz="0" w:space="0" w:color="auto"/>
            <w:right w:val="none" w:sz="0" w:space="0" w:color="auto"/>
          </w:divBdr>
        </w:div>
        <w:div w:id="1017582186">
          <w:marLeft w:val="640"/>
          <w:marRight w:val="0"/>
          <w:marTop w:val="0"/>
          <w:marBottom w:val="0"/>
          <w:divBdr>
            <w:top w:val="none" w:sz="0" w:space="0" w:color="auto"/>
            <w:left w:val="none" w:sz="0" w:space="0" w:color="auto"/>
            <w:bottom w:val="none" w:sz="0" w:space="0" w:color="auto"/>
            <w:right w:val="none" w:sz="0" w:space="0" w:color="auto"/>
          </w:divBdr>
        </w:div>
        <w:div w:id="1019937307">
          <w:marLeft w:val="640"/>
          <w:marRight w:val="0"/>
          <w:marTop w:val="0"/>
          <w:marBottom w:val="0"/>
          <w:divBdr>
            <w:top w:val="none" w:sz="0" w:space="0" w:color="auto"/>
            <w:left w:val="none" w:sz="0" w:space="0" w:color="auto"/>
            <w:bottom w:val="none" w:sz="0" w:space="0" w:color="auto"/>
            <w:right w:val="none" w:sz="0" w:space="0" w:color="auto"/>
          </w:divBdr>
        </w:div>
        <w:div w:id="1030759513">
          <w:marLeft w:val="640"/>
          <w:marRight w:val="0"/>
          <w:marTop w:val="0"/>
          <w:marBottom w:val="0"/>
          <w:divBdr>
            <w:top w:val="none" w:sz="0" w:space="0" w:color="auto"/>
            <w:left w:val="none" w:sz="0" w:space="0" w:color="auto"/>
            <w:bottom w:val="none" w:sz="0" w:space="0" w:color="auto"/>
            <w:right w:val="none" w:sz="0" w:space="0" w:color="auto"/>
          </w:divBdr>
        </w:div>
        <w:div w:id="1034160644">
          <w:marLeft w:val="480"/>
          <w:marRight w:val="0"/>
          <w:marTop w:val="0"/>
          <w:marBottom w:val="0"/>
          <w:divBdr>
            <w:top w:val="none" w:sz="0" w:space="0" w:color="auto"/>
            <w:left w:val="none" w:sz="0" w:space="0" w:color="auto"/>
            <w:bottom w:val="none" w:sz="0" w:space="0" w:color="auto"/>
            <w:right w:val="none" w:sz="0" w:space="0" w:color="auto"/>
          </w:divBdr>
        </w:div>
        <w:div w:id="1034844038">
          <w:marLeft w:val="480"/>
          <w:marRight w:val="0"/>
          <w:marTop w:val="0"/>
          <w:marBottom w:val="0"/>
          <w:divBdr>
            <w:top w:val="none" w:sz="0" w:space="0" w:color="auto"/>
            <w:left w:val="none" w:sz="0" w:space="0" w:color="auto"/>
            <w:bottom w:val="none" w:sz="0" w:space="0" w:color="auto"/>
            <w:right w:val="none" w:sz="0" w:space="0" w:color="auto"/>
          </w:divBdr>
        </w:div>
        <w:div w:id="1035931192">
          <w:marLeft w:val="480"/>
          <w:marRight w:val="0"/>
          <w:marTop w:val="0"/>
          <w:marBottom w:val="0"/>
          <w:divBdr>
            <w:top w:val="none" w:sz="0" w:space="0" w:color="auto"/>
            <w:left w:val="none" w:sz="0" w:space="0" w:color="auto"/>
            <w:bottom w:val="none" w:sz="0" w:space="0" w:color="auto"/>
            <w:right w:val="none" w:sz="0" w:space="0" w:color="auto"/>
          </w:divBdr>
        </w:div>
        <w:div w:id="1037463358">
          <w:marLeft w:val="480"/>
          <w:marRight w:val="0"/>
          <w:marTop w:val="0"/>
          <w:marBottom w:val="0"/>
          <w:divBdr>
            <w:top w:val="none" w:sz="0" w:space="0" w:color="auto"/>
            <w:left w:val="none" w:sz="0" w:space="0" w:color="auto"/>
            <w:bottom w:val="none" w:sz="0" w:space="0" w:color="auto"/>
            <w:right w:val="none" w:sz="0" w:space="0" w:color="auto"/>
          </w:divBdr>
        </w:div>
        <w:div w:id="1039663912">
          <w:marLeft w:val="480"/>
          <w:marRight w:val="0"/>
          <w:marTop w:val="0"/>
          <w:marBottom w:val="0"/>
          <w:divBdr>
            <w:top w:val="none" w:sz="0" w:space="0" w:color="auto"/>
            <w:left w:val="none" w:sz="0" w:space="0" w:color="auto"/>
            <w:bottom w:val="none" w:sz="0" w:space="0" w:color="auto"/>
            <w:right w:val="none" w:sz="0" w:space="0" w:color="auto"/>
          </w:divBdr>
        </w:div>
        <w:div w:id="1040008046">
          <w:marLeft w:val="640"/>
          <w:marRight w:val="0"/>
          <w:marTop w:val="0"/>
          <w:marBottom w:val="0"/>
          <w:divBdr>
            <w:top w:val="none" w:sz="0" w:space="0" w:color="auto"/>
            <w:left w:val="none" w:sz="0" w:space="0" w:color="auto"/>
            <w:bottom w:val="none" w:sz="0" w:space="0" w:color="auto"/>
            <w:right w:val="none" w:sz="0" w:space="0" w:color="auto"/>
          </w:divBdr>
        </w:div>
        <w:div w:id="1040011459">
          <w:marLeft w:val="640"/>
          <w:marRight w:val="0"/>
          <w:marTop w:val="0"/>
          <w:marBottom w:val="0"/>
          <w:divBdr>
            <w:top w:val="none" w:sz="0" w:space="0" w:color="auto"/>
            <w:left w:val="none" w:sz="0" w:space="0" w:color="auto"/>
            <w:bottom w:val="none" w:sz="0" w:space="0" w:color="auto"/>
            <w:right w:val="none" w:sz="0" w:space="0" w:color="auto"/>
          </w:divBdr>
        </w:div>
        <w:div w:id="1040013145">
          <w:marLeft w:val="480"/>
          <w:marRight w:val="0"/>
          <w:marTop w:val="0"/>
          <w:marBottom w:val="0"/>
          <w:divBdr>
            <w:top w:val="none" w:sz="0" w:space="0" w:color="auto"/>
            <w:left w:val="none" w:sz="0" w:space="0" w:color="auto"/>
            <w:bottom w:val="none" w:sz="0" w:space="0" w:color="auto"/>
            <w:right w:val="none" w:sz="0" w:space="0" w:color="auto"/>
          </w:divBdr>
        </w:div>
        <w:div w:id="1067916140">
          <w:marLeft w:val="640"/>
          <w:marRight w:val="0"/>
          <w:marTop w:val="0"/>
          <w:marBottom w:val="0"/>
          <w:divBdr>
            <w:top w:val="none" w:sz="0" w:space="0" w:color="auto"/>
            <w:left w:val="none" w:sz="0" w:space="0" w:color="auto"/>
            <w:bottom w:val="none" w:sz="0" w:space="0" w:color="auto"/>
            <w:right w:val="none" w:sz="0" w:space="0" w:color="auto"/>
          </w:divBdr>
        </w:div>
        <w:div w:id="1068531536">
          <w:marLeft w:val="640"/>
          <w:marRight w:val="0"/>
          <w:marTop w:val="0"/>
          <w:marBottom w:val="0"/>
          <w:divBdr>
            <w:top w:val="none" w:sz="0" w:space="0" w:color="auto"/>
            <w:left w:val="none" w:sz="0" w:space="0" w:color="auto"/>
            <w:bottom w:val="none" w:sz="0" w:space="0" w:color="auto"/>
            <w:right w:val="none" w:sz="0" w:space="0" w:color="auto"/>
          </w:divBdr>
        </w:div>
        <w:div w:id="1074201684">
          <w:marLeft w:val="480"/>
          <w:marRight w:val="0"/>
          <w:marTop w:val="0"/>
          <w:marBottom w:val="0"/>
          <w:divBdr>
            <w:top w:val="none" w:sz="0" w:space="0" w:color="auto"/>
            <w:left w:val="none" w:sz="0" w:space="0" w:color="auto"/>
            <w:bottom w:val="none" w:sz="0" w:space="0" w:color="auto"/>
            <w:right w:val="none" w:sz="0" w:space="0" w:color="auto"/>
          </w:divBdr>
        </w:div>
        <w:div w:id="1082750539">
          <w:marLeft w:val="640"/>
          <w:marRight w:val="0"/>
          <w:marTop w:val="0"/>
          <w:marBottom w:val="0"/>
          <w:divBdr>
            <w:top w:val="none" w:sz="0" w:space="0" w:color="auto"/>
            <w:left w:val="none" w:sz="0" w:space="0" w:color="auto"/>
            <w:bottom w:val="none" w:sz="0" w:space="0" w:color="auto"/>
            <w:right w:val="none" w:sz="0" w:space="0" w:color="auto"/>
          </w:divBdr>
        </w:div>
        <w:div w:id="1090128602">
          <w:marLeft w:val="640"/>
          <w:marRight w:val="0"/>
          <w:marTop w:val="0"/>
          <w:marBottom w:val="0"/>
          <w:divBdr>
            <w:top w:val="none" w:sz="0" w:space="0" w:color="auto"/>
            <w:left w:val="none" w:sz="0" w:space="0" w:color="auto"/>
            <w:bottom w:val="none" w:sz="0" w:space="0" w:color="auto"/>
            <w:right w:val="none" w:sz="0" w:space="0" w:color="auto"/>
          </w:divBdr>
        </w:div>
        <w:div w:id="1094203241">
          <w:marLeft w:val="480"/>
          <w:marRight w:val="0"/>
          <w:marTop w:val="0"/>
          <w:marBottom w:val="0"/>
          <w:divBdr>
            <w:top w:val="none" w:sz="0" w:space="0" w:color="auto"/>
            <w:left w:val="none" w:sz="0" w:space="0" w:color="auto"/>
            <w:bottom w:val="none" w:sz="0" w:space="0" w:color="auto"/>
            <w:right w:val="none" w:sz="0" w:space="0" w:color="auto"/>
          </w:divBdr>
        </w:div>
        <w:div w:id="1098137348">
          <w:marLeft w:val="640"/>
          <w:marRight w:val="0"/>
          <w:marTop w:val="0"/>
          <w:marBottom w:val="0"/>
          <w:divBdr>
            <w:top w:val="none" w:sz="0" w:space="0" w:color="auto"/>
            <w:left w:val="none" w:sz="0" w:space="0" w:color="auto"/>
            <w:bottom w:val="none" w:sz="0" w:space="0" w:color="auto"/>
            <w:right w:val="none" w:sz="0" w:space="0" w:color="auto"/>
          </w:divBdr>
        </w:div>
        <w:div w:id="1098912432">
          <w:marLeft w:val="640"/>
          <w:marRight w:val="0"/>
          <w:marTop w:val="0"/>
          <w:marBottom w:val="0"/>
          <w:divBdr>
            <w:top w:val="none" w:sz="0" w:space="0" w:color="auto"/>
            <w:left w:val="none" w:sz="0" w:space="0" w:color="auto"/>
            <w:bottom w:val="none" w:sz="0" w:space="0" w:color="auto"/>
            <w:right w:val="none" w:sz="0" w:space="0" w:color="auto"/>
          </w:divBdr>
        </w:div>
        <w:div w:id="1103182576">
          <w:marLeft w:val="640"/>
          <w:marRight w:val="0"/>
          <w:marTop w:val="0"/>
          <w:marBottom w:val="0"/>
          <w:divBdr>
            <w:top w:val="none" w:sz="0" w:space="0" w:color="auto"/>
            <w:left w:val="none" w:sz="0" w:space="0" w:color="auto"/>
            <w:bottom w:val="none" w:sz="0" w:space="0" w:color="auto"/>
            <w:right w:val="none" w:sz="0" w:space="0" w:color="auto"/>
          </w:divBdr>
        </w:div>
        <w:div w:id="1107122391">
          <w:marLeft w:val="480"/>
          <w:marRight w:val="0"/>
          <w:marTop w:val="0"/>
          <w:marBottom w:val="0"/>
          <w:divBdr>
            <w:top w:val="none" w:sz="0" w:space="0" w:color="auto"/>
            <w:left w:val="none" w:sz="0" w:space="0" w:color="auto"/>
            <w:bottom w:val="none" w:sz="0" w:space="0" w:color="auto"/>
            <w:right w:val="none" w:sz="0" w:space="0" w:color="auto"/>
          </w:divBdr>
        </w:div>
        <w:div w:id="1122924761">
          <w:marLeft w:val="480"/>
          <w:marRight w:val="0"/>
          <w:marTop w:val="0"/>
          <w:marBottom w:val="0"/>
          <w:divBdr>
            <w:top w:val="none" w:sz="0" w:space="0" w:color="auto"/>
            <w:left w:val="none" w:sz="0" w:space="0" w:color="auto"/>
            <w:bottom w:val="none" w:sz="0" w:space="0" w:color="auto"/>
            <w:right w:val="none" w:sz="0" w:space="0" w:color="auto"/>
          </w:divBdr>
        </w:div>
        <w:div w:id="1127548343">
          <w:marLeft w:val="640"/>
          <w:marRight w:val="0"/>
          <w:marTop w:val="0"/>
          <w:marBottom w:val="0"/>
          <w:divBdr>
            <w:top w:val="none" w:sz="0" w:space="0" w:color="auto"/>
            <w:left w:val="none" w:sz="0" w:space="0" w:color="auto"/>
            <w:bottom w:val="none" w:sz="0" w:space="0" w:color="auto"/>
            <w:right w:val="none" w:sz="0" w:space="0" w:color="auto"/>
          </w:divBdr>
        </w:div>
        <w:div w:id="1134832271">
          <w:marLeft w:val="480"/>
          <w:marRight w:val="0"/>
          <w:marTop w:val="0"/>
          <w:marBottom w:val="0"/>
          <w:divBdr>
            <w:top w:val="none" w:sz="0" w:space="0" w:color="auto"/>
            <w:left w:val="none" w:sz="0" w:space="0" w:color="auto"/>
            <w:bottom w:val="none" w:sz="0" w:space="0" w:color="auto"/>
            <w:right w:val="none" w:sz="0" w:space="0" w:color="auto"/>
          </w:divBdr>
        </w:div>
        <w:div w:id="1136023418">
          <w:marLeft w:val="480"/>
          <w:marRight w:val="0"/>
          <w:marTop w:val="0"/>
          <w:marBottom w:val="0"/>
          <w:divBdr>
            <w:top w:val="none" w:sz="0" w:space="0" w:color="auto"/>
            <w:left w:val="none" w:sz="0" w:space="0" w:color="auto"/>
            <w:bottom w:val="none" w:sz="0" w:space="0" w:color="auto"/>
            <w:right w:val="none" w:sz="0" w:space="0" w:color="auto"/>
          </w:divBdr>
        </w:div>
        <w:div w:id="1141996090">
          <w:marLeft w:val="640"/>
          <w:marRight w:val="0"/>
          <w:marTop w:val="0"/>
          <w:marBottom w:val="0"/>
          <w:divBdr>
            <w:top w:val="none" w:sz="0" w:space="0" w:color="auto"/>
            <w:left w:val="none" w:sz="0" w:space="0" w:color="auto"/>
            <w:bottom w:val="none" w:sz="0" w:space="0" w:color="auto"/>
            <w:right w:val="none" w:sz="0" w:space="0" w:color="auto"/>
          </w:divBdr>
        </w:div>
        <w:div w:id="1150903085">
          <w:marLeft w:val="480"/>
          <w:marRight w:val="0"/>
          <w:marTop w:val="0"/>
          <w:marBottom w:val="0"/>
          <w:divBdr>
            <w:top w:val="none" w:sz="0" w:space="0" w:color="auto"/>
            <w:left w:val="none" w:sz="0" w:space="0" w:color="auto"/>
            <w:bottom w:val="none" w:sz="0" w:space="0" w:color="auto"/>
            <w:right w:val="none" w:sz="0" w:space="0" w:color="auto"/>
          </w:divBdr>
        </w:div>
        <w:div w:id="1152717097">
          <w:marLeft w:val="640"/>
          <w:marRight w:val="0"/>
          <w:marTop w:val="0"/>
          <w:marBottom w:val="0"/>
          <w:divBdr>
            <w:top w:val="none" w:sz="0" w:space="0" w:color="auto"/>
            <w:left w:val="none" w:sz="0" w:space="0" w:color="auto"/>
            <w:bottom w:val="none" w:sz="0" w:space="0" w:color="auto"/>
            <w:right w:val="none" w:sz="0" w:space="0" w:color="auto"/>
          </w:divBdr>
        </w:div>
        <w:div w:id="1154301687">
          <w:marLeft w:val="640"/>
          <w:marRight w:val="0"/>
          <w:marTop w:val="0"/>
          <w:marBottom w:val="0"/>
          <w:divBdr>
            <w:top w:val="none" w:sz="0" w:space="0" w:color="auto"/>
            <w:left w:val="none" w:sz="0" w:space="0" w:color="auto"/>
            <w:bottom w:val="none" w:sz="0" w:space="0" w:color="auto"/>
            <w:right w:val="none" w:sz="0" w:space="0" w:color="auto"/>
          </w:divBdr>
        </w:div>
        <w:div w:id="1181772007">
          <w:marLeft w:val="640"/>
          <w:marRight w:val="0"/>
          <w:marTop w:val="0"/>
          <w:marBottom w:val="0"/>
          <w:divBdr>
            <w:top w:val="none" w:sz="0" w:space="0" w:color="auto"/>
            <w:left w:val="none" w:sz="0" w:space="0" w:color="auto"/>
            <w:bottom w:val="none" w:sz="0" w:space="0" w:color="auto"/>
            <w:right w:val="none" w:sz="0" w:space="0" w:color="auto"/>
          </w:divBdr>
        </w:div>
        <w:div w:id="1190803210">
          <w:marLeft w:val="480"/>
          <w:marRight w:val="0"/>
          <w:marTop w:val="0"/>
          <w:marBottom w:val="0"/>
          <w:divBdr>
            <w:top w:val="none" w:sz="0" w:space="0" w:color="auto"/>
            <w:left w:val="none" w:sz="0" w:space="0" w:color="auto"/>
            <w:bottom w:val="none" w:sz="0" w:space="0" w:color="auto"/>
            <w:right w:val="none" w:sz="0" w:space="0" w:color="auto"/>
          </w:divBdr>
        </w:div>
        <w:div w:id="1192642833">
          <w:marLeft w:val="640"/>
          <w:marRight w:val="0"/>
          <w:marTop w:val="0"/>
          <w:marBottom w:val="0"/>
          <w:divBdr>
            <w:top w:val="none" w:sz="0" w:space="0" w:color="auto"/>
            <w:left w:val="none" w:sz="0" w:space="0" w:color="auto"/>
            <w:bottom w:val="none" w:sz="0" w:space="0" w:color="auto"/>
            <w:right w:val="none" w:sz="0" w:space="0" w:color="auto"/>
          </w:divBdr>
        </w:div>
        <w:div w:id="1192761869">
          <w:marLeft w:val="640"/>
          <w:marRight w:val="0"/>
          <w:marTop w:val="0"/>
          <w:marBottom w:val="0"/>
          <w:divBdr>
            <w:top w:val="none" w:sz="0" w:space="0" w:color="auto"/>
            <w:left w:val="none" w:sz="0" w:space="0" w:color="auto"/>
            <w:bottom w:val="none" w:sz="0" w:space="0" w:color="auto"/>
            <w:right w:val="none" w:sz="0" w:space="0" w:color="auto"/>
          </w:divBdr>
        </w:div>
        <w:div w:id="1196119497">
          <w:marLeft w:val="480"/>
          <w:marRight w:val="0"/>
          <w:marTop w:val="0"/>
          <w:marBottom w:val="0"/>
          <w:divBdr>
            <w:top w:val="none" w:sz="0" w:space="0" w:color="auto"/>
            <w:left w:val="none" w:sz="0" w:space="0" w:color="auto"/>
            <w:bottom w:val="none" w:sz="0" w:space="0" w:color="auto"/>
            <w:right w:val="none" w:sz="0" w:space="0" w:color="auto"/>
          </w:divBdr>
        </w:div>
        <w:div w:id="1197350925">
          <w:marLeft w:val="480"/>
          <w:marRight w:val="0"/>
          <w:marTop w:val="0"/>
          <w:marBottom w:val="0"/>
          <w:divBdr>
            <w:top w:val="none" w:sz="0" w:space="0" w:color="auto"/>
            <w:left w:val="none" w:sz="0" w:space="0" w:color="auto"/>
            <w:bottom w:val="none" w:sz="0" w:space="0" w:color="auto"/>
            <w:right w:val="none" w:sz="0" w:space="0" w:color="auto"/>
          </w:divBdr>
        </w:div>
        <w:div w:id="1198738592">
          <w:marLeft w:val="640"/>
          <w:marRight w:val="0"/>
          <w:marTop w:val="0"/>
          <w:marBottom w:val="0"/>
          <w:divBdr>
            <w:top w:val="none" w:sz="0" w:space="0" w:color="auto"/>
            <w:left w:val="none" w:sz="0" w:space="0" w:color="auto"/>
            <w:bottom w:val="none" w:sz="0" w:space="0" w:color="auto"/>
            <w:right w:val="none" w:sz="0" w:space="0" w:color="auto"/>
          </w:divBdr>
        </w:div>
        <w:div w:id="1208684875">
          <w:marLeft w:val="640"/>
          <w:marRight w:val="0"/>
          <w:marTop w:val="0"/>
          <w:marBottom w:val="0"/>
          <w:divBdr>
            <w:top w:val="none" w:sz="0" w:space="0" w:color="auto"/>
            <w:left w:val="none" w:sz="0" w:space="0" w:color="auto"/>
            <w:bottom w:val="none" w:sz="0" w:space="0" w:color="auto"/>
            <w:right w:val="none" w:sz="0" w:space="0" w:color="auto"/>
          </w:divBdr>
        </w:div>
        <w:div w:id="1209686096">
          <w:marLeft w:val="480"/>
          <w:marRight w:val="0"/>
          <w:marTop w:val="0"/>
          <w:marBottom w:val="0"/>
          <w:divBdr>
            <w:top w:val="none" w:sz="0" w:space="0" w:color="auto"/>
            <w:left w:val="none" w:sz="0" w:space="0" w:color="auto"/>
            <w:bottom w:val="none" w:sz="0" w:space="0" w:color="auto"/>
            <w:right w:val="none" w:sz="0" w:space="0" w:color="auto"/>
          </w:divBdr>
        </w:div>
        <w:div w:id="1219852690">
          <w:marLeft w:val="480"/>
          <w:marRight w:val="0"/>
          <w:marTop w:val="0"/>
          <w:marBottom w:val="0"/>
          <w:divBdr>
            <w:top w:val="none" w:sz="0" w:space="0" w:color="auto"/>
            <w:left w:val="none" w:sz="0" w:space="0" w:color="auto"/>
            <w:bottom w:val="none" w:sz="0" w:space="0" w:color="auto"/>
            <w:right w:val="none" w:sz="0" w:space="0" w:color="auto"/>
          </w:divBdr>
        </w:div>
        <w:div w:id="1223442212">
          <w:marLeft w:val="480"/>
          <w:marRight w:val="0"/>
          <w:marTop w:val="0"/>
          <w:marBottom w:val="0"/>
          <w:divBdr>
            <w:top w:val="none" w:sz="0" w:space="0" w:color="auto"/>
            <w:left w:val="none" w:sz="0" w:space="0" w:color="auto"/>
            <w:bottom w:val="none" w:sz="0" w:space="0" w:color="auto"/>
            <w:right w:val="none" w:sz="0" w:space="0" w:color="auto"/>
          </w:divBdr>
        </w:div>
        <w:div w:id="1224221174">
          <w:marLeft w:val="640"/>
          <w:marRight w:val="0"/>
          <w:marTop w:val="0"/>
          <w:marBottom w:val="0"/>
          <w:divBdr>
            <w:top w:val="none" w:sz="0" w:space="0" w:color="auto"/>
            <w:left w:val="none" w:sz="0" w:space="0" w:color="auto"/>
            <w:bottom w:val="none" w:sz="0" w:space="0" w:color="auto"/>
            <w:right w:val="none" w:sz="0" w:space="0" w:color="auto"/>
          </w:divBdr>
        </w:div>
        <w:div w:id="1225138627">
          <w:marLeft w:val="640"/>
          <w:marRight w:val="0"/>
          <w:marTop w:val="0"/>
          <w:marBottom w:val="0"/>
          <w:divBdr>
            <w:top w:val="none" w:sz="0" w:space="0" w:color="auto"/>
            <w:left w:val="none" w:sz="0" w:space="0" w:color="auto"/>
            <w:bottom w:val="none" w:sz="0" w:space="0" w:color="auto"/>
            <w:right w:val="none" w:sz="0" w:space="0" w:color="auto"/>
          </w:divBdr>
        </w:div>
        <w:div w:id="1230189612">
          <w:marLeft w:val="640"/>
          <w:marRight w:val="0"/>
          <w:marTop w:val="0"/>
          <w:marBottom w:val="0"/>
          <w:divBdr>
            <w:top w:val="none" w:sz="0" w:space="0" w:color="auto"/>
            <w:left w:val="none" w:sz="0" w:space="0" w:color="auto"/>
            <w:bottom w:val="none" w:sz="0" w:space="0" w:color="auto"/>
            <w:right w:val="none" w:sz="0" w:space="0" w:color="auto"/>
          </w:divBdr>
        </w:div>
        <w:div w:id="1234581243">
          <w:marLeft w:val="640"/>
          <w:marRight w:val="0"/>
          <w:marTop w:val="0"/>
          <w:marBottom w:val="0"/>
          <w:divBdr>
            <w:top w:val="none" w:sz="0" w:space="0" w:color="auto"/>
            <w:left w:val="none" w:sz="0" w:space="0" w:color="auto"/>
            <w:bottom w:val="none" w:sz="0" w:space="0" w:color="auto"/>
            <w:right w:val="none" w:sz="0" w:space="0" w:color="auto"/>
          </w:divBdr>
        </w:div>
        <w:div w:id="1235358185">
          <w:marLeft w:val="480"/>
          <w:marRight w:val="0"/>
          <w:marTop w:val="0"/>
          <w:marBottom w:val="0"/>
          <w:divBdr>
            <w:top w:val="none" w:sz="0" w:space="0" w:color="auto"/>
            <w:left w:val="none" w:sz="0" w:space="0" w:color="auto"/>
            <w:bottom w:val="none" w:sz="0" w:space="0" w:color="auto"/>
            <w:right w:val="none" w:sz="0" w:space="0" w:color="auto"/>
          </w:divBdr>
        </w:div>
        <w:div w:id="1237786923">
          <w:marLeft w:val="640"/>
          <w:marRight w:val="0"/>
          <w:marTop w:val="0"/>
          <w:marBottom w:val="0"/>
          <w:divBdr>
            <w:top w:val="none" w:sz="0" w:space="0" w:color="auto"/>
            <w:left w:val="none" w:sz="0" w:space="0" w:color="auto"/>
            <w:bottom w:val="none" w:sz="0" w:space="0" w:color="auto"/>
            <w:right w:val="none" w:sz="0" w:space="0" w:color="auto"/>
          </w:divBdr>
        </w:div>
        <w:div w:id="1239172500">
          <w:marLeft w:val="640"/>
          <w:marRight w:val="0"/>
          <w:marTop w:val="0"/>
          <w:marBottom w:val="0"/>
          <w:divBdr>
            <w:top w:val="none" w:sz="0" w:space="0" w:color="auto"/>
            <w:left w:val="none" w:sz="0" w:space="0" w:color="auto"/>
            <w:bottom w:val="none" w:sz="0" w:space="0" w:color="auto"/>
            <w:right w:val="none" w:sz="0" w:space="0" w:color="auto"/>
          </w:divBdr>
        </w:div>
        <w:div w:id="1241796031">
          <w:marLeft w:val="480"/>
          <w:marRight w:val="0"/>
          <w:marTop w:val="0"/>
          <w:marBottom w:val="0"/>
          <w:divBdr>
            <w:top w:val="none" w:sz="0" w:space="0" w:color="auto"/>
            <w:left w:val="none" w:sz="0" w:space="0" w:color="auto"/>
            <w:bottom w:val="none" w:sz="0" w:space="0" w:color="auto"/>
            <w:right w:val="none" w:sz="0" w:space="0" w:color="auto"/>
          </w:divBdr>
        </w:div>
        <w:div w:id="1243249127">
          <w:marLeft w:val="640"/>
          <w:marRight w:val="0"/>
          <w:marTop w:val="0"/>
          <w:marBottom w:val="0"/>
          <w:divBdr>
            <w:top w:val="none" w:sz="0" w:space="0" w:color="auto"/>
            <w:left w:val="none" w:sz="0" w:space="0" w:color="auto"/>
            <w:bottom w:val="none" w:sz="0" w:space="0" w:color="auto"/>
            <w:right w:val="none" w:sz="0" w:space="0" w:color="auto"/>
          </w:divBdr>
        </w:div>
        <w:div w:id="1243294196">
          <w:marLeft w:val="480"/>
          <w:marRight w:val="0"/>
          <w:marTop w:val="0"/>
          <w:marBottom w:val="0"/>
          <w:divBdr>
            <w:top w:val="none" w:sz="0" w:space="0" w:color="auto"/>
            <w:left w:val="none" w:sz="0" w:space="0" w:color="auto"/>
            <w:bottom w:val="none" w:sz="0" w:space="0" w:color="auto"/>
            <w:right w:val="none" w:sz="0" w:space="0" w:color="auto"/>
          </w:divBdr>
        </w:div>
        <w:div w:id="1243375264">
          <w:marLeft w:val="640"/>
          <w:marRight w:val="0"/>
          <w:marTop w:val="0"/>
          <w:marBottom w:val="0"/>
          <w:divBdr>
            <w:top w:val="none" w:sz="0" w:space="0" w:color="auto"/>
            <w:left w:val="none" w:sz="0" w:space="0" w:color="auto"/>
            <w:bottom w:val="none" w:sz="0" w:space="0" w:color="auto"/>
            <w:right w:val="none" w:sz="0" w:space="0" w:color="auto"/>
          </w:divBdr>
        </w:div>
        <w:div w:id="1250694317">
          <w:marLeft w:val="640"/>
          <w:marRight w:val="0"/>
          <w:marTop w:val="0"/>
          <w:marBottom w:val="0"/>
          <w:divBdr>
            <w:top w:val="none" w:sz="0" w:space="0" w:color="auto"/>
            <w:left w:val="none" w:sz="0" w:space="0" w:color="auto"/>
            <w:bottom w:val="none" w:sz="0" w:space="0" w:color="auto"/>
            <w:right w:val="none" w:sz="0" w:space="0" w:color="auto"/>
          </w:divBdr>
        </w:div>
        <w:div w:id="1259093565">
          <w:marLeft w:val="640"/>
          <w:marRight w:val="0"/>
          <w:marTop w:val="0"/>
          <w:marBottom w:val="0"/>
          <w:divBdr>
            <w:top w:val="none" w:sz="0" w:space="0" w:color="auto"/>
            <w:left w:val="none" w:sz="0" w:space="0" w:color="auto"/>
            <w:bottom w:val="none" w:sz="0" w:space="0" w:color="auto"/>
            <w:right w:val="none" w:sz="0" w:space="0" w:color="auto"/>
          </w:divBdr>
        </w:div>
        <w:div w:id="1269241440">
          <w:marLeft w:val="640"/>
          <w:marRight w:val="0"/>
          <w:marTop w:val="0"/>
          <w:marBottom w:val="0"/>
          <w:divBdr>
            <w:top w:val="none" w:sz="0" w:space="0" w:color="auto"/>
            <w:left w:val="none" w:sz="0" w:space="0" w:color="auto"/>
            <w:bottom w:val="none" w:sz="0" w:space="0" w:color="auto"/>
            <w:right w:val="none" w:sz="0" w:space="0" w:color="auto"/>
          </w:divBdr>
        </w:div>
        <w:div w:id="1272280940">
          <w:marLeft w:val="480"/>
          <w:marRight w:val="0"/>
          <w:marTop w:val="0"/>
          <w:marBottom w:val="0"/>
          <w:divBdr>
            <w:top w:val="none" w:sz="0" w:space="0" w:color="auto"/>
            <w:left w:val="none" w:sz="0" w:space="0" w:color="auto"/>
            <w:bottom w:val="none" w:sz="0" w:space="0" w:color="auto"/>
            <w:right w:val="none" w:sz="0" w:space="0" w:color="auto"/>
          </w:divBdr>
        </w:div>
        <w:div w:id="1283458973">
          <w:marLeft w:val="640"/>
          <w:marRight w:val="0"/>
          <w:marTop w:val="0"/>
          <w:marBottom w:val="0"/>
          <w:divBdr>
            <w:top w:val="none" w:sz="0" w:space="0" w:color="auto"/>
            <w:left w:val="none" w:sz="0" w:space="0" w:color="auto"/>
            <w:bottom w:val="none" w:sz="0" w:space="0" w:color="auto"/>
            <w:right w:val="none" w:sz="0" w:space="0" w:color="auto"/>
          </w:divBdr>
        </w:div>
        <w:div w:id="1285307203">
          <w:marLeft w:val="480"/>
          <w:marRight w:val="0"/>
          <w:marTop w:val="0"/>
          <w:marBottom w:val="0"/>
          <w:divBdr>
            <w:top w:val="none" w:sz="0" w:space="0" w:color="auto"/>
            <w:left w:val="none" w:sz="0" w:space="0" w:color="auto"/>
            <w:bottom w:val="none" w:sz="0" w:space="0" w:color="auto"/>
            <w:right w:val="none" w:sz="0" w:space="0" w:color="auto"/>
          </w:divBdr>
        </w:div>
        <w:div w:id="1294142028">
          <w:marLeft w:val="480"/>
          <w:marRight w:val="0"/>
          <w:marTop w:val="0"/>
          <w:marBottom w:val="0"/>
          <w:divBdr>
            <w:top w:val="none" w:sz="0" w:space="0" w:color="auto"/>
            <w:left w:val="none" w:sz="0" w:space="0" w:color="auto"/>
            <w:bottom w:val="none" w:sz="0" w:space="0" w:color="auto"/>
            <w:right w:val="none" w:sz="0" w:space="0" w:color="auto"/>
          </w:divBdr>
        </w:div>
        <w:div w:id="1302073383">
          <w:marLeft w:val="480"/>
          <w:marRight w:val="0"/>
          <w:marTop w:val="0"/>
          <w:marBottom w:val="0"/>
          <w:divBdr>
            <w:top w:val="none" w:sz="0" w:space="0" w:color="auto"/>
            <w:left w:val="none" w:sz="0" w:space="0" w:color="auto"/>
            <w:bottom w:val="none" w:sz="0" w:space="0" w:color="auto"/>
            <w:right w:val="none" w:sz="0" w:space="0" w:color="auto"/>
          </w:divBdr>
        </w:div>
        <w:div w:id="1321302195">
          <w:marLeft w:val="640"/>
          <w:marRight w:val="0"/>
          <w:marTop w:val="0"/>
          <w:marBottom w:val="0"/>
          <w:divBdr>
            <w:top w:val="none" w:sz="0" w:space="0" w:color="auto"/>
            <w:left w:val="none" w:sz="0" w:space="0" w:color="auto"/>
            <w:bottom w:val="none" w:sz="0" w:space="0" w:color="auto"/>
            <w:right w:val="none" w:sz="0" w:space="0" w:color="auto"/>
          </w:divBdr>
        </w:div>
        <w:div w:id="1330136576">
          <w:marLeft w:val="480"/>
          <w:marRight w:val="0"/>
          <w:marTop w:val="0"/>
          <w:marBottom w:val="0"/>
          <w:divBdr>
            <w:top w:val="none" w:sz="0" w:space="0" w:color="auto"/>
            <w:left w:val="none" w:sz="0" w:space="0" w:color="auto"/>
            <w:bottom w:val="none" w:sz="0" w:space="0" w:color="auto"/>
            <w:right w:val="none" w:sz="0" w:space="0" w:color="auto"/>
          </w:divBdr>
        </w:div>
        <w:div w:id="1342856353">
          <w:marLeft w:val="640"/>
          <w:marRight w:val="0"/>
          <w:marTop w:val="0"/>
          <w:marBottom w:val="0"/>
          <w:divBdr>
            <w:top w:val="none" w:sz="0" w:space="0" w:color="auto"/>
            <w:left w:val="none" w:sz="0" w:space="0" w:color="auto"/>
            <w:bottom w:val="none" w:sz="0" w:space="0" w:color="auto"/>
            <w:right w:val="none" w:sz="0" w:space="0" w:color="auto"/>
          </w:divBdr>
        </w:div>
        <w:div w:id="1344934662">
          <w:marLeft w:val="480"/>
          <w:marRight w:val="0"/>
          <w:marTop w:val="0"/>
          <w:marBottom w:val="0"/>
          <w:divBdr>
            <w:top w:val="none" w:sz="0" w:space="0" w:color="auto"/>
            <w:left w:val="none" w:sz="0" w:space="0" w:color="auto"/>
            <w:bottom w:val="none" w:sz="0" w:space="0" w:color="auto"/>
            <w:right w:val="none" w:sz="0" w:space="0" w:color="auto"/>
          </w:divBdr>
        </w:div>
        <w:div w:id="1348211377">
          <w:marLeft w:val="640"/>
          <w:marRight w:val="0"/>
          <w:marTop w:val="0"/>
          <w:marBottom w:val="0"/>
          <w:divBdr>
            <w:top w:val="none" w:sz="0" w:space="0" w:color="auto"/>
            <w:left w:val="none" w:sz="0" w:space="0" w:color="auto"/>
            <w:bottom w:val="none" w:sz="0" w:space="0" w:color="auto"/>
            <w:right w:val="none" w:sz="0" w:space="0" w:color="auto"/>
          </w:divBdr>
        </w:div>
        <w:div w:id="1348943061">
          <w:marLeft w:val="640"/>
          <w:marRight w:val="0"/>
          <w:marTop w:val="0"/>
          <w:marBottom w:val="0"/>
          <w:divBdr>
            <w:top w:val="none" w:sz="0" w:space="0" w:color="auto"/>
            <w:left w:val="none" w:sz="0" w:space="0" w:color="auto"/>
            <w:bottom w:val="none" w:sz="0" w:space="0" w:color="auto"/>
            <w:right w:val="none" w:sz="0" w:space="0" w:color="auto"/>
          </w:divBdr>
        </w:div>
        <w:div w:id="1349526992">
          <w:marLeft w:val="640"/>
          <w:marRight w:val="0"/>
          <w:marTop w:val="0"/>
          <w:marBottom w:val="0"/>
          <w:divBdr>
            <w:top w:val="none" w:sz="0" w:space="0" w:color="auto"/>
            <w:left w:val="none" w:sz="0" w:space="0" w:color="auto"/>
            <w:bottom w:val="none" w:sz="0" w:space="0" w:color="auto"/>
            <w:right w:val="none" w:sz="0" w:space="0" w:color="auto"/>
          </w:divBdr>
        </w:div>
        <w:div w:id="1362245063">
          <w:marLeft w:val="480"/>
          <w:marRight w:val="0"/>
          <w:marTop w:val="0"/>
          <w:marBottom w:val="0"/>
          <w:divBdr>
            <w:top w:val="none" w:sz="0" w:space="0" w:color="auto"/>
            <w:left w:val="none" w:sz="0" w:space="0" w:color="auto"/>
            <w:bottom w:val="none" w:sz="0" w:space="0" w:color="auto"/>
            <w:right w:val="none" w:sz="0" w:space="0" w:color="auto"/>
          </w:divBdr>
        </w:div>
        <w:div w:id="1364286706">
          <w:marLeft w:val="640"/>
          <w:marRight w:val="0"/>
          <w:marTop w:val="0"/>
          <w:marBottom w:val="0"/>
          <w:divBdr>
            <w:top w:val="none" w:sz="0" w:space="0" w:color="auto"/>
            <w:left w:val="none" w:sz="0" w:space="0" w:color="auto"/>
            <w:bottom w:val="none" w:sz="0" w:space="0" w:color="auto"/>
            <w:right w:val="none" w:sz="0" w:space="0" w:color="auto"/>
          </w:divBdr>
        </w:div>
        <w:div w:id="1365010916">
          <w:marLeft w:val="480"/>
          <w:marRight w:val="0"/>
          <w:marTop w:val="0"/>
          <w:marBottom w:val="0"/>
          <w:divBdr>
            <w:top w:val="none" w:sz="0" w:space="0" w:color="auto"/>
            <w:left w:val="none" w:sz="0" w:space="0" w:color="auto"/>
            <w:bottom w:val="none" w:sz="0" w:space="0" w:color="auto"/>
            <w:right w:val="none" w:sz="0" w:space="0" w:color="auto"/>
          </w:divBdr>
        </w:div>
        <w:div w:id="1365790517">
          <w:marLeft w:val="640"/>
          <w:marRight w:val="0"/>
          <w:marTop w:val="0"/>
          <w:marBottom w:val="0"/>
          <w:divBdr>
            <w:top w:val="none" w:sz="0" w:space="0" w:color="auto"/>
            <w:left w:val="none" w:sz="0" w:space="0" w:color="auto"/>
            <w:bottom w:val="none" w:sz="0" w:space="0" w:color="auto"/>
            <w:right w:val="none" w:sz="0" w:space="0" w:color="auto"/>
          </w:divBdr>
        </w:div>
        <w:div w:id="1373189794">
          <w:marLeft w:val="640"/>
          <w:marRight w:val="0"/>
          <w:marTop w:val="0"/>
          <w:marBottom w:val="0"/>
          <w:divBdr>
            <w:top w:val="none" w:sz="0" w:space="0" w:color="auto"/>
            <w:left w:val="none" w:sz="0" w:space="0" w:color="auto"/>
            <w:bottom w:val="none" w:sz="0" w:space="0" w:color="auto"/>
            <w:right w:val="none" w:sz="0" w:space="0" w:color="auto"/>
          </w:divBdr>
        </w:div>
        <w:div w:id="1376349798">
          <w:marLeft w:val="640"/>
          <w:marRight w:val="0"/>
          <w:marTop w:val="0"/>
          <w:marBottom w:val="0"/>
          <w:divBdr>
            <w:top w:val="none" w:sz="0" w:space="0" w:color="auto"/>
            <w:left w:val="none" w:sz="0" w:space="0" w:color="auto"/>
            <w:bottom w:val="none" w:sz="0" w:space="0" w:color="auto"/>
            <w:right w:val="none" w:sz="0" w:space="0" w:color="auto"/>
          </w:divBdr>
        </w:div>
        <w:div w:id="1382678629">
          <w:marLeft w:val="640"/>
          <w:marRight w:val="0"/>
          <w:marTop w:val="0"/>
          <w:marBottom w:val="0"/>
          <w:divBdr>
            <w:top w:val="none" w:sz="0" w:space="0" w:color="auto"/>
            <w:left w:val="none" w:sz="0" w:space="0" w:color="auto"/>
            <w:bottom w:val="none" w:sz="0" w:space="0" w:color="auto"/>
            <w:right w:val="none" w:sz="0" w:space="0" w:color="auto"/>
          </w:divBdr>
        </w:div>
        <w:div w:id="1390618469">
          <w:marLeft w:val="640"/>
          <w:marRight w:val="0"/>
          <w:marTop w:val="0"/>
          <w:marBottom w:val="0"/>
          <w:divBdr>
            <w:top w:val="none" w:sz="0" w:space="0" w:color="auto"/>
            <w:left w:val="none" w:sz="0" w:space="0" w:color="auto"/>
            <w:bottom w:val="none" w:sz="0" w:space="0" w:color="auto"/>
            <w:right w:val="none" w:sz="0" w:space="0" w:color="auto"/>
          </w:divBdr>
        </w:div>
        <w:div w:id="1399210935">
          <w:marLeft w:val="640"/>
          <w:marRight w:val="0"/>
          <w:marTop w:val="0"/>
          <w:marBottom w:val="0"/>
          <w:divBdr>
            <w:top w:val="none" w:sz="0" w:space="0" w:color="auto"/>
            <w:left w:val="none" w:sz="0" w:space="0" w:color="auto"/>
            <w:bottom w:val="none" w:sz="0" w:space="0" w:color="auto"/>
            <w:right w:val="none" w:sz="0" w:space="0" w:color="auto"/>
          </w:divBdr>
        </w:div>
        <w:div w:id="1403211872">
          <w:marLeft w:val="640"/>
          <w:marRight w:val="0"/>
          <w:marTop w:val="0"/>
          <w:marBottom w:val="0"/>
          <w:divBdr>
            <w:top w:val="none" w:sz="0" w:space="0" w:color="auto"/>
            <w:left w:val="none" w:sz="0" w:space="0" w:color="auto"/>
            <w:bottom w:val="none" w:sz="0" w:space="0" w:color="auto"/>
            <w:right w:val="none" w:sz="0" w:space="0" w:color="auto"/>
          </w:divBdr>
        </w:div>
        <w:div w:id="1406144586">
          <w:marLeft w:val="480"/>
          <w:marRight w:val="0"/>
          <w:marTop w:val="0"/>
          <w:marBottom w:val="0"/>
          <w:divBdr>
            <w:top w:val="none" w:sz="0" w:space="0" w:color="auto"/>
            <w:left w:val="none" w:sz="0" w:space="0" w:color="auto"/>
            <w:bottom w:val="none" w:sz="0" w:space="0" w:color="auto"/>
            <w:right w:val="none" w:sz="0" w:space="0" w:color="auto"/>
          </w:divBdr>
        </w:div>
        <w:div w:id="1406756145">
          <w:marLeft w:val="640"/>
          <w:marRight w:val="0"/>
          <w:marTop w:val="0"/>
          <w:marBottom w:val="0"/>
          <w:divBdr>
            <w:top w:val="none" w:sz="0" w:space="0" w:color="auto"/>
            <w:left w:val="none" w:sz="0" w:space="0" w:color="auto"/>
            <w:bottom w:val="none" w:sz="0" w:space="0" w:color="auto"/>
            <w:right w:val="none" w:sz="0" w:space="0" w:color="auto"/>
          </w:divBdr>
        </w:div>
        <w:div w:id="1416438908">
          <w:marLeft w:val="480"/>
          <w:marRight w:val="0"/>
          <w:marTop w:val="0"/>
          <w:marBottom w:val="0"/>
          <w:divBdr>
            <w:top w:val="none" w:sz="0" w:space="0" w:color="auto"/>
            <w:left w:val="none" w:sz="0" w:space="0" w:color="auto"/>
            <w:bottom w:val="none" w:sz="0" w:space="0" w:color="auto"/>
            <w:right w:val="none" w:sz="0" w:space="0" w:color="auto"/>
          </w:divBdr>
        </w:div>
        <w:div w:id="1423137431">
          <w:marLeft w:val="480"/>
          <w:marRight w:val="0"/>
          <w:marTop w:val="0"/>
          <w:marBottom w:val="0"/>
          <w:divBdr>
            <w:top w:val="none" w:sz="0" w:space="0" w:color="auto"/>
            <w:left w:val="none" w:sz="0" w:space="0" w:color="auto"/>
            <w:bottom w:val="none" w:sz="0" w:space="0" w:color="auto"/>
            <w:right w:val="none" w:sz="0" w:space="0" w:color="auto"/>
          </w:divBdr>
        </w:div>
        <w:div w:id="1428044339">
          <w:marLeft w:val="640"/>
          <w:marRight w:val="0"/>
          <w:marTop w:val="0"/>
          <w:marBottom w:val="0"/>
          <w:divBdr>
            <w:top w:val="none" w:sz="0" w:space="0" w:color="auto"/>
            <w:left w:val="none" w:sz="0" w:space="0" w:color="auto"/>
            <w:bottom w:val="none" w:sz="0" w:space="0" w:color="auto"/>
            <w:right w:val="none" w:sz="0" w:space="0" w:color="auto"/>
          </w:divBdr>
        </w:div>
        <w:div w:id="1435632454">
          <w:marLeft w:val="640"/>
          <w:marRight w:val="0"/>
          <w:marTop w:val="0"/>
          <w:marBottom w:val="0"/>
          <w:divBdr>
            <w:top w:val="none" w:sz="0" w:space="0" w:color="auto"/>
            <w:left w:val="none" w:sz="0" w:space="0" w:color="auto"/>
            <w:bottom w:val="none" w:sz="0" w:space="0" w:color="auto"/>
            <w:right w:val="none" w:sz="0" w:space="0" w:color="auto"/>
          </w:divBdr>
        </w:div>
        <w:div w:id="1437671675">
          <w:marLeft w:val="480"/>
          <w:marRight w:val="0"/>
          <w:marTop w:val="0"/>
          <w:marBottom w:val="0"/>
          <w:divBdr>
            <w:top w:val="none" w:sz="0" w:space="0" w:color="auto"/>
            <w:left w:val="none" w:sz="0" w:space="0" w:color="auto"/>
            <w:bottom w:val="none" w:sz="0" w:space="0" w:color="auto"/>
            <w:right w:val="none" w:sz="0" w:space="0" w:color="auto"/>
          </w:divBdr>
        </w:div>
        <w:div w:id="1445072441">
          <w:marLeft w:val="640"/>
          <w:marRight w:val="0"/>
          <w:marTop w:val="0"/>
          <w:marBottom w:val="0"/>
          <w:divBdr>
            <w:top w:val="none" w:sz="0" w:space="0" w:color="auto"/>
            <w:left w:val="none" w:sz="0" w:space="0" w:color="auto"/>
            <w:bottom w:val="none" w:sz="0" w:space="0" w:color="auto"/>
            <w:right w:val="none" w:sz="0" w:space="0" w:color="auto"/>
          </w:divBdr>
        </w:div>
        <w:div w:id="1446582044">
          <w:marLeft w:val="640"/>
          <w:marRight w:val="0"/>
          <w:marTop w:val="0"/>
          <w:marBottom w:val="0"/>
          <w:divBdr>
            <w:top w:val="none" w:sz="0" w:space="0" w:color="auto"/>
            <w:left w:val="none" w:sz="0" w:space="0" w:color="auto"/>
            <w:bottom w:val="none" w:sz="0" w:space="0" w:color="auto"/>
            <w:right w:val="none" w:sz="0" w:space="0" w:color="auto"/>
          </w:divBdr>
        </w:div>
        <w:div w:id="1447238546">
          <w:marLeft w:val="640"/>
          <w:marRight w:val="0"/>
          <w:marTop w:val="0"/>
          <w:marBottom w:val="0"/>
          <w:divBdr>
            <w:top w:val="none" w:sz="0" w:space="0" w:color="auto"/>
            <w:left w:val="none" w:sz="0" w:space="0" w:color="auto"/>
            <w:bottom w:val="none" w:sz="0" w:space="0" w:color="auto"/>
            <w:right w:val="none" w:sz="0" w:space="0" w:color="auto"/>
          </w:divBdr>
        </w:div>
        <w:div w:id="1457337426">
          <w:marLeft w:val="640"/>
          <w:marRight w:val="0"/>
          <w:marTop w:val="0"/>
          <w:marBottom w:val="0"/>
          <w:divBdr>
            <w:top w:val="none" w:sz="0" w:space="0" w:color="auto"/>
            <w:left w:val="none" w:sz="0" w:space="0" w:color="auto"/>
            <w:bottom w:val="none" w:sz="0" w:space="0" w:color="auto"/>
            <w:right w:val="none" w:sz="0" w:space="0" w:color="auto"/>
          </w:divBdr>
        </w:div>
        <w:div w:id="1457916795">
          <w:marLeft w:val="480"/>
          <w:marRight w:val="0"/>
          <w:marTop w:val="0"/>
          <w:marBottom w:val="0"/>
          <w:divBdr>
            <w:top w:val="none" w:sz="0" w:space="0" w:color="auto"/>
            <w:left w:val="none" w:sz="0" w:space="0" w:color="auto"/>
            <w:bottom w:val="none" w:sz="0" w:space="0" w:color="auto"/>
            <w:right w:val="none" w:sz="0" w:space="0" w:color="auto"/>
          </w:divBdr>
        </w:div>
        <w:div w:id="1459369988">
          <w:marLeft w:val="640"/>
          <w:marRight w:val="0"/>
          <w:marTop w:val="0"/>
          <w:marBottom w:val="0"/>
          <w:divBdr>
            <w:top w:val="none" w:sz="0" w:space="0" w:color="auto"/>
            <w:left w:val="none" w:sz="0" w:space="0" w:color="auto"/>
            <w:bottom w:val="none" w:sz="0" w:space="0" w:color="auto"/>
            <w:right w:val="none" w:sz="0" w:space="0" w:color="auto"/>
          </w:divBdr>
        </w:div>
        <w:div w:id="1464157178">
          <w:marLeft w:val="640"/>
          <w:marRight w:val="0"/>
          <w:marTop w:val="0"/>
          <w:marBottom w:val="0"/>
          <w:divBdr>
            <w:top w:val="none" w:sz="0" w:space="0" w:color="auto"/>
            <w:left w:val="none" w:sz="0" w:space="0" w:color="auto"/>
            <w:bottom w:val="none" w:sz="0" w:space="0" w:color="auto"/>
            <w:right w:val="none" w:sz="0" w:space="0" w:color="auto"/>
          </w:divBdr>
        </w:div>
        <w:div w:id="1466123306">
          <w:marLeft w:val="640"/>
          <w:marRight w:val="0"/>
          <w:marTop w:val="0"/>
          <w:marBottom w:val="0"/>
          <w:divBdr>
            <w:top w:val="none" w:sz="0" w:space="0" w:color="auto"/>
            <w:left w:val="none" w:sz="0" w:space="0" w:color="auto"/>
            <w:bottom w:val="none" w:sz="0" w:space="0" w:color="auto"/>
            <w:right w:val="none" w:sz="0" w:space="0" w:color="auto"/>
          </w:divBdr>
        </w:div>
        <w:div w:id="1472016194">
          <w:marLeft w:val="480"/>
          <w:marRight w:val="0"/>
          <w:marTop w:val="0"/>
          <w:marBottom w:val="0"/>
          <w:divBdr>
            <w:top w:val="none" w:sz="0" w:space="0" w:color="auto"/>
            <w:left w:val="none" w:sz="0" w:space="0" w:color="auto"/>
            <w:bottom w:val="none" w:sz="0" w:space="0" w:color="auto"/>
            <w:right w:val="none" w:sz="0" w:space="0" w:color="auto"/>
          </w:divBdr>
        </w:div>
        <w:div w:id="1472598616">
          <w:marLeft w:val="640"/>
          <w:marRight w:val="0"/>
          <w:marTop w:val="0"/>
          <w:marBottom w:val="0"/>
          <w:divBdr>
            <w:top w:val="none" w:sz="0" w:space="0" w:color="auto"/>
            <w:left w:val="none" w:sz="0" w:space="0" w:color="auto"/>
            <w:bottom w:val="none" w:sz="0" w:space="0" w:color="auto"/>
            <w:right w:val="none" w:sz="0" w:space="0" w:color="auto"/>
          </w:divBdr>
        </w:div>
        <w:div w:id="1476334635">
          <w:marLeft w:val="640"/>
          <w:marRight w:val="0"/>
          <w:marTop w:val="0"/>
          <w:marBottom w:val="0"/>
          <w:divBdr>
            <w:top w:val="none" w:sz="0" w:space="0" w:color="auto"/>
            <w:left w:val="none" w:sz="0" w:space="0" w:color="auto"/>
            <w:bottom w:val="none" w:sz="0" w:space="0" w:color="auto"/>
            <w:right w:val="none" w:sz="0" w:space="0" w:color="auto"/>
          </w:divBdr>
        </w:div>
        <w:div w:id="1477990092">
          <w:marLeft w:val="480"/>
          <w:marRight w:val="0"/>
          <w:marTop w:val="0"/>
          <w:marBottom w:val="0"/>
          <w:divBdr>
            <w:top w:val="none" w:sz="0" w:space="0" w:color="auto"/>
            <w:left w:val="none" w:sz="0" w:space="0" w:color="auto"/>
            <w:bottom w:val="none" w:sz="0" w:space="0" w:color="auto"/>
            <w:right w:val="none" w:sz="0" w:space="0" w:color="auto"/>
          </w:divBdr>
        </w:div>
        <w:div w:id="1487086162">
          <w:marLeft w:val="480"/>
          <w:marRight w:val="0"/>
          <w:marTop w:val="0"/>
          <w:marBottom w:val="0"/>
          <w:divBdr>
            <w:top w:val="none" w:sz="0" w:space="0" w:color="auto"/>
            <w:left w:val="none" w:sz="0" w:space="0" w:color="auto"/>
            <w:bottom w:val="none" w:sz="0" w:space="0" w:color="auto"/>
            <w:right w:val="none" w:sz="0" w:space="0" w:color="auto"/>
          </w:divBdr>
        </w:div>
        <w:div w:id="1501626547">
          <w:marLeft w:val="640"/>
          <w:marRight w:val="0"/>
          <w:marTop w:val="0"/>
          <w:marBottom w:val="0"/>
          <w:divBdr>
            <w:top w:val="none" w:sz="0" w:space="0" w:color="auto"/>
            <w:left w:val="none" w:sz="0" w:space="0" w:color="auto"/>
            <w:bottom w:val="none" w:sz="0" w:space="0" w:color="auto"/>
            <w:right w:val="none" w:sz="0" w:space="0" w:color="auto"/>
          </w:divBdr>
        </w:div>
        <w:div w:id="1507213459">
          <w:marLeft w:val="640"/>
          <w:marRight w:val="0"/>
          <w:marTop w:val="0"/>
          <w:marBottom w:val="0"/>
          <w:divBdr>
            <w:top w:val="none" w:sz="0" w:space="0" w:color="auto"/>
            <w:left w:val="none" w:sz="0" w:space="0" w:color="auto"/>
            <w:bottom w:val="none" w:sz="0" w:space="0" w:color="auto"/>
            <w:right w:val="none" w:sz="0" w:space="0" w:color="auto"/>
          </w:divBdr>
        </w:div>
        <w:div w:id="1514949920">
          <w:marLeft w:val="640"/>
          <w:marRight w:val="0"/>
          <w:marTop w:val="0"/>
          <w:marBottom w:val="0"/>
          <w:divBdr>
            <w:top w:val="none" w:sz="0" w:space="0" w:color="auto"/>
            <w:left w:val="none" w:sz="0" w:space="0" w:color="auto"/>
            <w:bottom w:val="none" w:sz="0" w:space="0" w:color="auto"/>
            <w:right w:val="none" w:sz="0" w:space="0" w:color="auto"/>
          </w:divBdr>
        </w:div>
        <w:div w:id="1525359383">
          <w:marLeft w:val="640"/>
          <w:marRight w:val="0"/>
          <w:marTop w:val="0"/>
          <w:marBottom w:val="0"/>
          <w:divBdr>
            <w:top w:val="none" w:sz="0" w:space="0" w:color="auto"/>
            <w:left w:val="none" w:sz="0" w:space="0" w:color="auto"/>
            <w:bottom w:val="none" w:sz="0" w:space="0" w:color="auto"/>
            <w:right w:val="none" w:sz="0" w:space="0" w:color="auto"/>
          </w:divBdr>
        </w:div>
        <w:div w:id="1525635729">
          <w:marLeft w:val="640"/>
          <w:marRight w:val="0"/>
          <w:marTop w:val="0"/>
          <w:marBottom w:val="0"/>
          <w:divBdr>
            <w:top w:val="none" w:sz="0" w:space="0" w:color="auto"/>
            <w:left w:val="none" w:sz="0" w:space="0" w:color="auto"/>
            <w:bottom w:val="none" w:sz="0" w:space="0" w:color="auto"/>
            <w:right w:val="none" w:sz="0" w:space="0" w:color="auto"/>
          </w:divBdr>
        </w:div>
        <w:div w:id="1528983134">
          <w:marLeft w:val="640"/>
          <w:marRight w:val="0"/>
          <w:marTop w:val="0"/>
          <w:marBottom w:val="0"/>
          <w:divBdr>
            <w:top w:val="none" w:sz="0" w:space="0" w:color="auto"/>
            <w:left w:val="none" w:sz="0" w:space="0" w:color="auto"/>
            <w:bottom w:val="none" w:sz="0" w:space="0" w:color="auto"/>
            <w:right w:val="none" w:sz="0" w:space="0" w:color="auto"/>
          </w:divBdr>
        </w:div>
        <w:div w:id="1538156151">
          <w:marLeft w:val="640"/>
          <w:marRight w:val="0"/>
          <w:marTop w:val="0"/>
          <w:marBottom w:val="0"/>
          <w:divBdr>
            <w:top w:val="none" w:sz="0" w:space="0" w:color="auto"/>
            <w:left w:val="none" w:sz="0" w:space="0" w:color="auto"/>
            <w:bottom w:val="none" w:sz="0" w:space="0" w:color="auto"/>
            <w:right w:val="none" w:sz="0" w:space="0" w:color="auto"/>
          </w:divBdr>
        </w:div>
        <w:div w:id="1547136382">
          <w:marLeft w:val="640"/>
          <w:marRight w:val="0"/>
          <w:marTop w:val="0"/>
          <w:marBottom w:val="0"/>
          <w:divBdr>
            <w:top w:val="none" w:sz="0" w:space="0" w:color="auto"/>
            <w:left w:val="none" w:sz="0" w:space="0" w:color="auto"/>
            <w:bottom w:val="none" w:sz="0" w:space="0" w:color="auto"/>
            <w:right w:val="none" w:sz="0" w:space="0" w:color="auto"/>
          </w:divBdr>
        </w:div>
        <w:div w:id="1555115060">
          <w:marLeft w:val="480"/>
          <w:marRight w:val="0"/>
          <w:marTop w:val="0"/>
          <w:marBottom w:val="0"/>
          <w:divBdr>
            <w:top w:val="none" w:sz="0" w:space="0" w:color="auto"/>
            <w:left w:val="none" w:sz="0" w:space="0" w:color="auto"/>
            <w:bottom w:val="none" w:sz="0" w:space="0" w:color="auto"/>
            <w:right w:val="none" w:sz="0" w:space="0" w:color="auto"/>
          </w:divBdr>
        </w:div>
        <w:div w:id="1558203715">
          <w:marLeft w:val="640"/>
          <w:marRight w:val="0"/>
          <w:marTop w:val="0"/>
          <w:marBottom w:val="0"/>
          <w:divBdr>
            <w:top w:val="none" w:sz="0" w:space="0" w:color="auto"/>
            <w:left w:val="none" w:sz="0" w:space="0" w:color="auto"/>
            <w:bottom w:val="none" w:sz="0" w:space="0" w:color="auto"/>
            <w:right w:val="none" w:sz="0" w:space="0" w:color="auto"/>
          </w:divBdr>
        </w:div>
        <w:div w:id="1565482354">
          <w:marLeft w:val="480"/>
          <w:marRight w:val="0"/>
          <w:marTop w:val="0"/>
          <w:marBottom w:val="0"/>
          <w:divBdr>
            <w:top w:val="none" w:sz="0" w:space="0" w:color="auto"/>
            <w:left w:val="none" w:sz="0" w:space="0" w:color="auto"/>
            <w:bottom w:val="none" w:sz="0" w:space="0" w:color="auto"/>
            <w:right w:val="none" w:sz="0" w:space="0" w:color="auto"/>
          </w:divBdr>
        </w:div>
        <w:div w:id="1566261261">
          <w:marLeft w:val="640"/>
          <w:marRight w:val="0"/>
          <w:marTop w:val="0"/>
          <w:marBottom w:val="0"/>
          <w:divBdr>
            <w:top w:val="none" w:sz="0" w:space="0" w:color="auto"/>
            <w:left w:val="none" w:sz="0" w:space="0" w:color="auto"/>
            <w:bottom w:val="none" w:sz="0" w:space="0" w:color="auto"/>
            <w:right w:val="none" w:sz="0" w:space="0" w:color="auto"/>
          </w:divBdr>
        </w:div>
        <w:div w:id="1581713389">
          <w:marLeft w:val="640"/>
          <w:marRight w:val="0"/>
          <w:marTop w:val="0"/>
          <w:marBottom w:val="0"/>
          <w:divBdr>
            <w:top w:val="none" w:sz="0" w:space="0" w:color="auto"/>
            <w:left w:val="none" w:sz="0" w:space="0" w:color="auto"/>
            <w:bottom w:val="none" w:sz="0" w:space="0" w:color="auto"/>
            <w:right w:val="none" w:sz="0" w:space="0" w:color="auto"/>
          </w:divBdr>
        </w:div>
        <w:div w:id="1586184506">
          <w:marLeft w:val="640"/>
          <w:marRight w:val="0"/>
          <w:marTop w:val="0"/>
          <w:marBottom w:val="0"/>
          <w:divBdr>
            <w:top w:val="none" w:sz="0" w:space="0" w:color="auto"/>
            <w:left w:val="none" w:sz="0" w:space="0" w:color="auto"/>
            <w:bottom w:val="none" w:sz="0" w:space="0" w:color="auto"/>
            <w:right w:val="none" w:sz="0" w:space="0" w:color="auto"/>
          </w:divBdr>
        </w:div>
        <w:div w:id="1587182770">
          <w:marLeft w:val="640"/>
          <w:marRight w:val="0"/>
          <w:marTop w:val="0"/>
          <w:marBottom w:val="0"/>
          <w:divBdr>
            <w:top w:val="none" w:sz="0" w:space="0" w:color="auto"/>
            <w:left w:val="none" w:sz="0" w:space="0" w:color="auto"/>
            <w:bottom w:val="none" w:sz="0" w:space="0" w:color="auto"/>
            <w:right w:val="none" w:sz="0" w:space="0" w:color="auto"/>
          </w:divBdr>
        </w:div>
        <w:div w:id="1597714829">
          <w:marLeft w:val="480"/>
          <w:marRight w:val="0"/>
          <w:marTop w:val="0"/>
          <w:marBottom w:val="0"/>
          <w:divBdr>
            <w:top w:val="none" w:sz="0" w:space="0" w:color="auto"/>
            <w:left w:val="none" w:sz="0" w:space="0" w:color="auto"/>
            <w:bottom w:val="none" w:sz="0" w:space="0" w:color="auto"/>
            <w:right w:val="none" w:sz="0" w:space="0" w:color="auto"/>
          </w:divBdr>
        </w:div>
        <w:div w:id="1600018064">
          <w:marLeft w:val="480"/>
          <w:marRight w:val="0"/>
          <w:marTop w:val="0"/>
          <w:marBottom w:val="0"/>
          <w:divBdr>
            <w:top w:val="none" w:sz="0" w:space="0" w:color="auto"/>
            <w:left w:val="none" w:sz="0" w:space="0" w:color="auto"/>
            <w:bottom w:val="none" w:sz="0" w:space="0" w:color="auto"/>
            <w:right w:val="none" w:sz="0" w:space="0" w:color="auto"/>
          </w:divBdr>
        </w:div>
        <w:div w:id="1602376369">
          <w:marLeft w:val="640"/>
          <w:marRight w:val="0"/>
          <w:marTop w:val="0"/>
          <w:marBottom w:val="0"/>
          <w:divBdr>
            <w:top w:val="none" w:sz="0" w:space="0" w:color="auto"/>
            <w:left w:val="none" w:sz="0" w:space="0" w:color="auto"/>
            <w:bottom w:val="none" w:sz="0" w:space="0" w:color="auto"/>
            <w:right w:val="none" w:sz="0" w:space="0" w:color="auto"/>
          </w:divBdr>
        </w:div>
        <w:div w:id="1614173550">
          <w:marLeft w:val="640"/>
          <w:marRight w:val="0"/>
          <w:marTop w:val="0"/>
          <w:marBottom w:val="0"/>
          <w:divBdr>
            <w:top w:val="none" w:sz="0" w:space="0" w:color="auto"/>
            <w:left w:val="none" w:sz="0" w:space="0" w:color="auto"/>
            <w:bottom w:val="none" w:sz="0" w:space="0" w:color="auto"/>
            <w:right w:val="none" w:sz="0" w:space="0" w:color="auto"/>
          </w:divBdr>
        </w:div>
        <w:div w:id="1625382753">
          <w:marLeft w:val="640"/>
          <w:marRight w:val="0"/>
          <w:marTop w:val="0"/>
          <w:marBottom w:val="0"/>
          <w:divBdr>
            <w:top w:val="none" w:sz="0" w:space="0" w:color="auto"/>
            <w:left w:val="none" w:sz="0" w:space="0" w:color="auto"/>
            <w:bottom w:val="none" w:sz="0" w:space="0" w:color="auto"/>
            <w:right w:val="none" w:sz="0" w:space="0" w:color="auto"/>
          </w:divBdr>
        </w:div>
        <w:div w:id="1630429019">
          <w:marLeft w:val="640"/>
          <w:marRight w:val="0"/>
          <w:marTop w:val="0"/>
          <w:marBottom w:val="0"/>
          <w:divBdr>
            <w:top w:val="none" w:sz="0" w:space="0" w:color="auto"/>
            <w:left w:val="none" w:sz="0" w:space="0" w:color="auto"/>
            <w:bottom w:val="none" w:sz="0" w:space="0" w:color="auto"/>
            <w:right w:val="none" w:sz="0" w:space="0" w:color="auto"/>
          </w:divBdr>
        </w:div>
        <w:div w:id="1631285985">
          <w:marLeft w:val="480"/>
          <w:marRight w:val="0"/>
          <w:marTop w:val="0"/>
          <w:marBottom w:val="0"/>
          <w:divBdr>
            <w:top w:val="none" w:sz="0" w:space="0" w:color="auto"/>
            <w:left w:val="none" w:sz="0" w:space="0" w:color="auto"/>
            <w:bottom w:val="none" w:sz="0" w:space="0" w:color="auto"/>
            <w:right w:val="none" w:sz="0" w:space="0" w:color="auto"/>
          </w:divBdr>
        </w:div>
        <w:div w:id="1641227238">
          <w:marLeft w:val="480"/>
          <w:marRight w:val="0"/>
          <w:marTop w:val="0"/>
          <w:marBottom w:val="0"/>
          <w:divBdr>
            <w:top w:val="none" w:sz="0" w:space="0" w:color="auto"/>
            <w:left w:val="none" w:sz="0" w:space="0" w:color="auto"/>
            <w:bottom w:val="none" w:sz="0" w:space="0" w:color="auto"/>
            <w:right w:val="none" w:sz="0" w:space="0" w:color="auto"/>
          </w:divBdr>
        </w:div>
        <w:div w:id="1661928659">
          <w:marLeft w:val="480"/>
          <w:marRight w:val="0"/>
          <w:marTop w:val="0"/>
          <w:marBottom w:val="0"/>
          <w:divBdr>
            <w:top w:val="none" w:sz="0" w:space="0" w:color="auto"/>
            <w:left w:val="none" w:sz="0" w:space="0" w:color="auto"/>
            <w:bottom w:val="none" w:sz="0" w:space="0" w:color="auto"/>
            <w:right w:val="none" w:sz="0" w:space="0" w:color="auto"/>
          </w:divBdr>
        </w:div>
        <w:div w:id="1667514724">
          <w:marLeft w:val="480"/>
          <w:marRight w:val="0"/>
          <w:marTop w:val="0"/>
          <w:marBottom w:val="0"/>
          <w:divBdr>
            <w:top w:val="none" w:sz="0" w:space="0" w:color="auto"/>
            <w:left w:val="none" w:sz="0" w:space="0" w:color="auto"/>
            <w:bottom w:val="none" w:sz="0" w:space="0" w:color="auto"/>
            <w:right w:val="none" w:sz="0" w:space="0" w:color="auto"/>
          </w:divBdr>
        </w:div>
        <w:div w:id="1677001067">
          <w:marLeft w:val="640"/>
          <w:marRight w:val="0"/>
          <w:marTop w:val="0"/>
          <w:marBottom w:val="0"/>
          <w:divBdr>
            <w:top w:val="none" w:sz="0" w:space="0" w:color="auto"/>
            <w:left w:val="none" w:sz="0" w:space="0" w:color="auto"/>
            <w:bottom w:val="none" w:sz="0" w:space="0" w:color="auto"/>
            <w:right w:val="none" w:sz="0" w:space="0" w:color="auto"/>
          </w:divBdr>
        </w:div>
        <w:div w:id="1680083318">
          <w:marLeft w:val="640"/>
          <w:marRight w:val="0"/>
          <w:marTop w:val="0"/>
          <w:marBottom w:val="0"/>
          <w:divBdr>
            <w:top w:val="none" w:sz="0" w:space="0" w:color="auto"/>
            <w:left w:val="none" w:sz="0" w:space="0" w:color="auto"/>
            <w:bottom w:val="none" w:sz="0" w:space="0" w:color="auto"/>
            <w:right w:val="none" w:sz="0" w:space="0" w:color="auto"/>
          </w:divBdr>
        </w:div>
        <w:div w:id="1684161996">
          <w:marLeft w:val="640"/>
          <w:marRight w:val="0"/>
          <w:marTop w:val="0"/>
          <w:marBottom w:val="0"/>
          <w:divBdr>
            <w:top w:val="none" w:sz="0" w:space="0" w:color="auto"/>
            <w:left w:val="none" w:sz="0" w:space="0" w:color="auto"/>
            <w:bottom w:val="none" w:sz="0" w:space="0" w:color="auto"/>
            <w:right w:val="none" w:sz="0" w:space="0" w:color="auto"/>
          </w:divBdr>
        </w:div>
        <w:div w:id="1684741745">
          <w:marLeft w:val="480"/>
          <w:marRight w:val="0"/>
          <w:marTop w:val="0"/>
          <w:marBottom w:val="0"/>
          <w:divBdr>
            <w:top w:val="none" w:sz="0" w:space="0" w:color="auto"/>
            <w:left w:val="none" w:sz="0" w:space="0" w:color="auto"/>
            <w:bottom w:val="none" w:sz="0" w:space="0" w:color="auto"/>
            <w:right w:val="none" w:sz="0" w:space="0" w:color="auto"/>
          </w:divBdr>
        </w:div>
        <w:div w:id="1695497465">
          <w:marLeft w:val="640"/>
          <w:marRight w:val="0"/>
          <w:marTop w:val="0"/>
          <w:marBottom w:val="0"/>
          <w:divBdr>
            <w:top w:val="none" w:sz="0" w:space="0" w:color="auto"/>
            <w:left w:val="none" w:sz="0" w:space="0" w:color="auto"/>
            <w:bottom w:val="none" w:sz="0" w:space="0" w:color="auto"/>
            <w:right w:val="none" w:sz="0" w:space="0" w:color="auto"/>
          </w:divBdr>
        </w:div>
        <w:div w:id="1695618356">
          <w:marLeft w:val="640"/>
          <w:marRight w:val="0"/>
          <w:marTop w:val="0"/>
          <w:marBottom w:val="0"/>
          <w:divBdr>
            <w:top w:val="none" w:sz="0" w:space="0" w:color="auto"/>
            <w:left w:val="none" w:sz="0" w:space="0" w:color="auto"/>
            <w:bottom w:val="none" w:sz="0" w:space="0" w:color="auto"/>
            <w:right w:val="none" w:sz="0" w:space="0" w:color="auto"/>
          </w:divBdr>
        </w:div>
        <w:div w:id="1707023371">
          <w:marLeft w:val="640"/>
          <w:marRight w:val="0"/>
          <w:marTop w:val="0"/>
          <w:marBottom w:val="0"/>
          <w:divBdr>
            <w:top w:val="none" w:sz="0" w:space="0" w:color="auto"/>
            <w:left w:val="none" w:sz="0" w:space="0" w:color="auto"/>
            <w:bottom w:val="none" w:sz="0" w:space="0" w:color="auto"/>
            <w:right w:val="none" w:sz="0" w:space="0" w:color="auto"/>
          </w:divBdr>
        </w:div>
        <w:div w:id="1710455081">
          <w:marLeft w:val="640"/>
          <w:marRight w:val="0"/>
          <w:marTop w:val="0"/>
          <w:marBottom w:val="0"/>
          <w:divBdr>
            <w:top w:val="none" w:sz="0" w:space="0" w:color="auto"/>
            <w:left w:val="none" w:sz="0" w:space="0" w:color="auto"/>
            <w:bottom w:val="none" w:sz="0" w:space="0" w:color="auto"/>
            <w:right w:val="none" w:sz="0" w:space="0" w:color="auto"/>
          </w:divBdr>
        </w:div>
        <w:div w:id="1712725254">
          <w:marLeft w:val="640"/>
          <w:marRight w:val="0"/>
          <w:marTop w:val="0"/>
          <w:marBottom w:val="0"/>
          <w:divBdr>
            <w:top w:val="none" w:sz="0" w:space="0" w:color="auto"/>
            <w:left w:val="none" w:sz="0" w:space="0" w:color="auto"/>
            <w:bottom w:val="none" w:sz="0" w:space="0" w:color="auto"/>
            <w:right w:val="none" w:sz="0" w:space="0" w:color="auto"/>
          </w:divBdr>
        </w:div>
        <w:div w:id="1733624317">
          <w:marLeft w:val="480"/>
          <w:marRight w:val="0"/>
          <w:marTop w:val="0"/>
          <w:marBottom w:val="0"/>
          <w:divBdr>
            <w:top w:val="none" w:sz="0" w:space="0" w:color="auto"/>
            <w:left w:val="none" w:sz="0" w:space="0" w:color="auto"/>
            <w:bottom w:val="none" w:sz="0" w:space="0" w:color="auto"/>
            <w:right w:val="none" w:sz="0" w:space="0" w:color="auto"/>
          </w:divBdr>
        </w:div>
        <w:div w:id="1733774270">
          <w:marLeft w:val="640"/>
          <w:marRight w:val="0"/>
          <w:marTop w:val="0"/>
          <w:marBottom w:val="0"/>
          <w:divBdr>
            <w:top w:val="none" w:sz="0" w:space="0" w:color="auto"/>
            <w:left w:val="none" w:sz="0" w:space="0" w:color="auto"/>
            <w:bottom w:val="none" w:sz="0" w:space="0" w:color="auto"/>
            <w:right w:val="none" w:sz="0" w:space="0" w:color="auto"/>
          </w:divBdr>
        </w:div>
        <w:div w:id="1737387780">
          <w:marLeft w:val="480"/>
          <w:marRight w:val="0"/>
          <w:marTop w:val="0"/>
          <w:marBottom w:val="0"/>
          <w:divBdr>
            <w:top w:val="none" w:sz="0" w:space="0" w:color="auto"/>
            <w:left w:val="none" w:sz="0" w:space="0" w:color="auto"/>
            <w:bottom w:val="none" w:sz="0" w:space="0" w:color="auto"/>
            <w:right w:val="none" w:sz="0" w:space="0" w:color="auto"/>
          </w:divBdr>
        </w:div>
        <w:div w:id="1747144033">
          <w:marLeft w:val="640"/>
          <w:marRight w:val="0"/>
          <w:marTop w:val="0"/>
          <w:marBottom w:val="0"/>
          <w:divBdr>
            <w:top w:val="none" w:sz="0" w:space="0" w:color="auto"/>
            <w:left w:val="none" w:sz="0" w:space="0" w:color="auto"/>
            <w:bottom w:val="none" w:sz="0" w:space="0" w:color="auto"/>
            <w:right w:val="none" w:sz="0" w:space="0" w:color="auto"/>
          </w:divBdr>
        </w:div>
        <w:div w:id="1747726002">
          <w:marLeft w:val="640"/>
          <w:marRight w:val="0"/>
          <w:marTop w:val="0"/>
          <w:marBottom w:val="0"/>
          <w:divBdr>
            <w:top w:val="none" w:sz="0" w:space="0" w:color="auto"/>
            <w:left w:val="none" w:sz="0" w:space="0" w:color="auto"/>
            <w:bottom w:val="none" w:sz="0" w:space="0" w:color="auto"/>
            <w:right w:val="none" w:sz="0" w:space="0" w:color="auto"/>
          </w:divBdr>
        </w:div>
        <w:div w:id="1754622186">
          <w:marLeft w:val="640"/>
          <w:marRight w:val="0"/>
          <w:marTop w:val="0"/>
          <w:marBottom w:val="0"/>
          <w:divBdr>
            <w:top w:val="none" w:sz="0" w:space="0" w:color="auto"/>
            <w:left w:val="none" w:sz="0" w:space="0" w:color="auto"/>
            <w:bottom w:val="none" w:sz="0" w:space="0" w:color="auto"/>
            <w:right w:val="none" w:sz="0" w:space="0" w:color="auto"/>
          </w:divBdr>
        </w:div>
        <w:div w:id="1758209668">
          <w:marLeft w:val="480"/>
          <w:marRight w:val="0"/>
          <w:marTop w:val="0"/>
          <w:marBottom w:val="0"/>
          <w:divBdr>
            <w:top w:val="none" w:sz="0" w:space="0" w:color="auto"/>
            <w:left w:val="none" w:sz="0" w:space="0" w:color="auto"/>
            <w:bottom w:val="none" w:sz="0" w:space="0" w:color="auto"/>
            <w:right w:val="none" w:sz="0" w:space="0" w:color="auto"/>
          </w:divBdr>
        </w:div>
        <w:div w:id="1760322392">
          <w:marLeft w:val="640"/>
          <w:marRight w:val="0"/>
          <w:marTop w:val="0"/>
          <w:marBottom w:val="0"/>
          <w:divBdr>
            <w:top w:val="none" w:sz="0" w:space="0" w:color="auto"/>
            <w:left w:val="none" w:sz="0" w:space="0" w:color="auto"/>
            <w:bottom w:val="none" w:sz="0" w:space="0" w:color="auto"/>
            <w:right w:val="none" w:sz="0" w:space="0" w:color="auto"/>
          </w:divBdr>
        </w:div>
        <w:div w:id="1768303363">
          <w:marLeft w:val="640"/>
          <w:marRight w:val="0"/>
          <w:marTop w:val="0"/>
          <w:marBottom w:val="0"/>
          <w:divBdr>
            <w:top w:val="none" w:sz="0" w:space="0" w:color="auto"/>
            <w:left w:val="none" w:sz="0" w:space="0" w:color="auto"/>
            <w:bottom w:val="none" w:sz="0" w:space="0" w:color="auto"/>
            <w:right w:val="none" w:sz="0" w:space="0" w:color="auto"/>
          </w:divBdr>
        </w:div>
        <w:div w:id="1780023820">
          <w:marLeft w:val="640"/>
          <w:marRight w:val="0"/>
          <w:marTop w:val="0"/>
          <w:marBottom w:val="0"/>
          <w:divBdr>
            <w:top w:val="none" w:sz="0" w:space="0" w:color="auto"/>
            <w:left w:val="none" w:sz="0" w:space="0" w:color="auto"/>
            <w:bottom w:val="none" w:sz="0" w:space="0" w:color="auto"/>
            <w:right w:val="none" w:sz="0" w:space="0" w:color="auto"/>
          </w:divBdr>
        </w:div>
        <w:div w:id="1798374930">
          <w:marLeft w:val="640"/>
          <w:marRight w:val="0"/>
          <w:marTop w:val="0"/>
          <w:marBottom w:val="0"/>
          <w:divBdr>
            <w:top w:val="none" w:sz="0" w:space="0" w:color="auto"/>
            <w:left w:val="none" w:sz="0" w:space="0" w:color="auto"/>
            <w:bottom w:val="none" w:sz="0" w:space="0" w:color="auto"/>
            <w:right w:val="none" w:sz="0" w:space="0" w:color="auto"/>
          </w:divBdr>
        </w:div>
        <w:div w:id="1800607245">
          <w:marLeft w:val="480"/>
          <w:marRight w:val="0"/>
          <w:marTop w:val="0"/>
          <w:marBottom w:val="0"/>
          <w:divBdr>
            <w:top w:val="none" w:sz="0" w:space="0" w:color="auto"/>
            <w:left w:val="none" w:sz="0" w:space="0" w:color="auto"/>
            <w:bottom w:val="none" w:sz="0" w:space="0" w:color="auto"/>
            <w:right w:val="none" w:sz="0" w:space="0" w:color="auto"/>
          </w:divBdr>
        </w:div>
        <w:div w:id="1809473794">
          <w:marLeft w:val="480"/>
          <w:marRight w:val="0"/>
          <w:marTop w:val="0"/>
          <w:marBottom w:val="0"/>
          <w:divBdr>
            <w:top w:val="none" w:sz="0" w:space="0" w:color="auto"/>
            <w:left w:val="none" w:sz="0" w:space="0" w:color="auto"/>
            <w:bottom w:val="none" w:sz="0" w:space="0" w:color="auto"/>
            <w:right w:val="none" w:sz="0" w:space="0" w:color="auto"/>
          </w:divBdr>
        </w:div>
        <w:div w:id="1809785934">
          <w:marLeft w:val="640"/>
          <w:marRight w:val="0"/>
          <w:marTop w:val="0"/>
          <w:marBottom w:val="0"/>
          <w:divBdr>
            <w:top w:val="none" w:sz="0" w:space="0" w:color="auto"/>
            <w:left w:val="none" w:sz="0" w:space="0" w:color="auto"/>
            <w:bottom w:val="none" w:sz="0" w:space="0" w:color="auto"/>
            <w:right w:val="none" w:sz="0" w:space="0" w:color="auto"/>
          </w:divBdr>
        </w:div>
        <w:div w:id="1819034166">
          <w:marLeft w:val="480"/>
          <w:marRight w:val="0"/>
          <w:marTop w:val="0"/>
          <w:marBottom w:val="0"/>
          <w:divBdr>
            <w:top w:val="none" w:sz="0" w:space="0" w:color="auto"/>
            <w:left w:val="none" w:sz="0" w:space="0" w:color="auto"/>
            <w:bottom w:val="none" w:sz="0" w:space="0" w:color="auto"/>
            <w:right w:val="none" w:sz="0" w:space="0" w:color="auto"/>
          </w:divBdr>
        </w:div>
        <w:div w:id="1824351560">
          <w:marLeft w:val="640"/>
          <w:marRight w:val="0"/>
          <w:marTop w:val="0"/>
          <w:marBottom w:val="0"/>
          <w:divBdr>
            <w:top w:val="none" w:sz="0" w:space="0" w:color="auto"/>
            <w:left w:val="none" w:sz="0" w:space="0" w:color="auto"/>
            <w:bottom w:val="none" w:sz="0" w:space="0" w:color="auto"/>
            <w:right w:val="none" w:sz="0" w:space="0" w:color="auto"/>
          </w:divBdr>
        </w:div>
        <w:div w:id="1824539097">
          <w:marLeft w:val="640"/>
          <w:marRight w:val="0"/>
          <w:marTop w:val="0"/>
          <w:marBottom w:val="0"/>
          <w:divBdr>
            <w:top w:val="none" w:sz="0" w:space="0" w:color="auto"/>
            <w:left w:val="none" w:sz="0" w:space="0" w:color="auto"/>
            <w:bottom w:val="none" w:sz="0" w:space="0" w:color="auto"/>
            <w:right w:val="none" w:sz="0" w:space="0" w:color="auto"/>
          </w:divBdr>
        </w:div>
        <w:div w:id="1824812590">
          <w:marLeft w:val="640"/>
          <w:marRight w:val="0"/>
          <w:marTop w:val="0"/>
          <w:marBottom w:val="0"/>
          <w:divBdr>
            <w:top w:val="none" w:sz="0" w:space="0" w:color="auto"/>
            <w:left w:val="none" w:sz="0" w:space="0" w:color="auto"/>
            <w:bottom w:val="none" w:sz="0" w:space="0" w:color="auto"/>
            <w:right w:val="none" w:sz="0" w:space="0" w:color="auto"/>
          </w:divBdr>
        </w:div>
        <w:div w:id="1825731296">
          <w:marLeft w:val="640"/>
          <w:marRight w:val="0"/>
          <w:marTop w:val="0"/>
          <w:marBottom w:val="0"/>
          <w:divBdr>
            <w:top w:val="none" w:sz="0" w:space="0" w:color="auto"/>
            <w:left w:val="none" w:sz="0" w:space="0" w:color="auto"/>
            <w:bottom w:val="none" w:sz="0" w:space="0" w:color="auto"/>
            <w:right w:val="none" w:sz="0" w:space="0" w:color="auto"/>
          </w:divBdr>
        </w:div>
        <w:div w:id="1836415476">
          <w:marLeft w:val="640"/>
          <w:marRight w:val="0"/>
          <w:marTop w:val="0"/>
          <w:marBottom w:val="0"/>
          <w:divBdr>
            <w:top w:val="none" w:sz="0" w:space="0" w:color="auto"/>
            <w:left w:val="none" w:sz="0" w:space="0" w:color="auto"/>
            <w:bottom w:val="none" w:sz="0" w:space="0" w:color="auto"/>
            <w:right w:val="none" w:sz="0" w:space="0" w:color="auto"/>
          </w:divBdr>
        </w:div>
        <w:div w:id="1845123644">
          <w:marLeft w:val="640"/>
          <w:marRight w:val="0"/>
          <w:marTop w:val="0"/>
          <w:marBottom w:val="0"/>
          <w:divBdr>
            <w:top w:val="none" w:sz="0" w:space="0" w:color="auto"/>
            <w:left w:val="none" w:sz="0" w:space="0" w:color="auto"/>
            <w:bottom w:val="none" w:sz="0" w:space="0" w:color="auto"/>
            <w:right w:val="none" w:sz="0" w:space="0" w:color="auto"/>
          </w:divBdr>
        </w:div>
        <w:div w:id="1854298572">
          <w:marLeft w:val="480"/>
          <w:marRight w:val="0"/>
          <w:marTop w:val="0"/>
          <w:marBottom w:val="0"/>
          <w:divBdr>
            <w:top w:val="none" w:sz="0" w:space="0" w:color="auto"/>
            <w:left w:val="none" w:sz="0" w:space="0" w:color="auto"/>
            <w:bottom w:val="none" w:sz="0" w:space="0" w:color="auto"/>
            <w:right w:val="none" w:sz="0" w:space="0" w:color="auto"/>
          </w:divBdr>
        </w:div>
        <w:div w:id="1854567688">
          <w:marLeft w:val="640"/>
          <w:marRight w:val="0"/>
          <w:marTop w:val="0"/>
          <w:marBottom w:val="0"/>
          <w:divBdr>
            <w:top w:val="none" w:sz="0" w:space="0" w:color="auto"/>
            <w:left w:val="none" w:sz="0" w:space="0" w:color="auto"/>
            <w:bottom w:val="none" w:sz="0" w:space="0" w:color="auto"/>
            <w:right w:val="none" w:sz="0" w:space="0" w:color="auto"/>
          </w:divBdr>
        </w:div>
        <w:div w:id="1860311932">
          <w:marLeft w:val="640"/>
          <w:marRight w:val="0"/>
          <w:marTop w:val="0"/>
          <w:marBottom w:val="0"/>
          <w:divBdr>
            <w:top w:val="none" w:sz="0" w:space="0" w:color="auto"/>
            <w:left w:val="none" w:sz="0" w:space="0" w:color="auto"/>
            <w:bottom w:val="none" w:sz="0" w:space="0" w:color="auto"/>
            <w:right w:val="none" w:sz="0" w:space="0" w:color="auto"/>
          </w:divBdr>
        </w:div>
        <w:div w:id="1865745011">
          <w:marLeft w:val="640"/>
          <w:marRight w:val="0"/>
          <w:marTop w:val="0"/>
          <w:marBottom w:val="0"/>
          <w:divBdr>
            <w:top w:val="none" w:sz="0" w:space="0" w:color="auto"/>
            <w:left w:val="none" w:sz="0" w:space="0" w:color="auto"/>
            <w:bottom w:val="none" w:sz="0" w:space="0" w:color="auto"/>
            <w:right w:val="none" w:sz="0" w:space="0" w:color="auto"/>
          </w:divBdr>
        </w:div>
        <w:div w:id="1870298392">
          <w:marLeft w:val="480"/>
          <w:marRight w:val="0"/>
          <w:marTop w:val="0"/>
          <w:marBottom w:val="0"/>
          <w:divBdr>
            <w:top w:val="none" w:sz="0" w:space="0" w:color="auto"/>
            <w:left w:val="none" w:sz="0" w:space="0" w:color="auto"/>
            <w:bottom w:val="none" w:sz="0" w:space="0" w:color="auto"/>
            <w:right w:val="none" w:sz="0" w:space="0" w:color="auto"/>
          </w:divBdr>
        </w:div>
        <w:div w:id="1870684749">
          <w:marLeft w:val="640"/>
          <w:marRight w:val="0"/>
          <w:marTop w:val="0"/>
          <w:marBottom w:val="0"/>
          <w:divBdr>
            <w:top w:val="none" w:sz="0" w:space="0" w:color="auto"/>
            <w:left w:val="none" w:sz="0" w:space="0" w:color="auto"/>
            <w:bottom w:val="none" w:sz="0" w:space="0" w:color="auto"/>
            <w:right w:val="none" w:sz="0" w:space="0" w:color="auto"/>
          </w:divBdr>
        </w:div>
        <w:div w:id="1877424403">
          <w:marLeft w:val="480"/>
          <w:marRight w:val="0"/>
          <w:marTop w:val="0"/>
          <w:marBottom w:val="0"/>
          <w:divBdr>
            <w:top w:val="none" w:sz="0" w:space="0" w:color="auto"/>
            <w:left w:val="none" w:sz="0" w:space="0" w:color="auto"/>
            <w:bottom w:val="none" w:sz="0" w:space="0" w:color="auto"/>
            <w:right w:val="none" w:sz="0" w:space="0" w:color="auto"/>
          </w:divBdr>
        </w:div>
        <w:div w:id="1885478378">
          <w:marLeft w:val="640"/>
          <w:marRight w:val="0"/>
          <w:marTop w:val="0"/>
          <w:marBottom w:val="0"/>
          <w:divBdr>
            <w:top w:val="none" w:sz="0" w:space="0" w:color="auto"/>
            <w:left w:val="none" w:sz="0" w:space="0" w:color="auto"/>
            <w:bottom w:val="none" w:sz="0" w:space="0" w:color="auto"/>
            <w:right w:val="none" w:sz="0" w:space="0" w:color="auto"/>
          </w:divBdr>
        </w:div>
        <w:div w:id="1889296805">
          <w:marLeft w:val="480"/>
          <w:marRight w:val="0"/>
          <w:marTop w:val="0"/>
          <w:marBottom w:val="0"/>
          <w:divBdr>
            <w:top w:val="none" w:sz="0" w:space="0" w:color="auto"/>
            <w:left w:val="none" w:sz="0" w:space="0" w:color="auto"/>
            <w:bottom w:val="none" w:sz="0" w:space="0" w:color="auto"/>
            <w:right w:val="none" w:sz="0" w:space="0" w:color="auto"/>
          </w:divBdr>
        </w:div>
        <w:div w:id="1890648274">
          <w:marLeft w:val="640"/>
          <w:marRight w:val="0"/>
          <w:marTop w:val="0"/>
          <w:marBottom w:val="0"/>
          <w:divBdr>
            <w:top w:val="none" w:sz="0" w:space="0" w:color="auto"/>
            <w:left w:val="none" w:sz="0" w:space="0" w:color="auto"/>
            <w:bottom w:val="none" w:sz="0" w:space="0" w:color="auto"/>
            <w:right w:val="none" w:sz="0" w:space="0" w:color="auto"/>
          </w:divBdr>
        </w:div>
        <w:div w:id="1893885273">
          <w:marLeft w:val="640"/>
          <w:marRight w:val="0"/>
          <w:marTop w:val="0"/>
          <w:marBottom w:val="0"/>
          <w:divBdr>
            <w:top w:val="none" w:sz="0" w:space="0" w:color="auto"/>
            <w:left w:val="none" w:sz="0" w:space="0" w:color="auto"/>
            <w:bottom w:val="none" w:sz="0" w:space="0" w:color="auto"/>
            <w:right w:val="none" w:sz="0" w:space="0" w:color="auto"/>
          </w:divBdr>
        </w:div>
        <w:div w:id="1902322569">
          <w:marLeft w:val="640"/>
          <w:marRight w:val="0"/>
          <w:marTop w:val="0"/>
          <w:marBottom w:val="0"/>
          <w:divBdr>
            <w:top w:val="none" w:sz="0" w:space="0" w:color="auto"/>
            <w:left w:val="none" w:sz="0" w:space="0" w:color="auto"/>
            <w:bottom w:val="none" w:sz="0" w:space="0" w:color="auto"/>
            <w:right w:val="none" w:sz="0" w:space="0" w:color="auto"/>
          </w:divBdr>
        </w:div>
        <w:div w:id="1912158137">
          <w:marLeft w:val="640"/>
          <w:marRight w:val="0"/>
          <w:marTop w:val="0"/>
          <w:marBottom w:val="0"/>
          <w:divBdr>
            <w:top w:val="none" w:sz="0" w:space="0" w:color="auto"/>
            <w:left w:val="none" w:sz="0" w:space="0" w:color="auto"/>
            <w:bottom w:val="none" w:sz="0" w:space="0" w:color="auto"/>
            <w:right w:val="none" w:sz="0" w:space="0" w:color="auto"/>
          </w:divBdr>
        </w:div>
        <w:div w:id="1914000888">
          <w:marLeft w:val="640"/>
          <w:marRight w:val="0"/>
          <w:marTop w:val="0"/>
          <w:marBottom w:val="0"/>
          <w:divBdr>
            <w:top w:val="none" w:sz="0" w:space="0" w:color="auto"/>
            <w:left w:val="none" w:sz="0" w:space="0" w:color="auto"/>
            <w:bottom w:val="none" w:sz="0" w:space="0" w:color="auto"/>
            <w:right w:val="none" w:sz="0" w:space="0" w:color="auto"/>
          </w:divBdr>
        </w:div>
        <w:div w:id="1915771956">
          <w:marLeft w:val="640"/>
          <w:marRight w:val="0"/>
          <w:marTop w:val="0"/>
          <w:marBottom w:val="0"/>
          <w:divBdr>
            <w:top w:val="none" w:sz="0" w:space="0" w:color="auto"/>
            <w:left w:val="none" w:sz="0" w:space="0" w:color="auto"/>
            <w:bottom w:val="none" w:sz="0" w:space="0" w:color="auto"/>
            <w:right w:val="none" w:sz="0" w:space="0" w:color="auto"/>
          </w:divBdr>
        </w:div>
        <w:div w:id="1917009211">
          <w:marLeft w:val="640"/>
          <w:marRight w:val="0"/>
          <w:marTop w:val="0"/>
          <w:marBottom w:val="0"/>
          <w:divBdr>
            <w:top w:val="none" w:sz="0" w:space="0" w:color="auto"/>
            <w:left w:val="none" w:sz="0" w:space="0" w:color="auto"/>
            <w:bottom w:val="none" w:sz="0" w:space="0" w:color="auto"/>
            <w:right w:val="none" w:sz="0" w:space="0" w:color="auto"/>
          </w:divBdr>
        </w:div>
        <w:div w:id="1917547289">
          <w:marLeft w:val="640"/>
          <w:marRight w:val="0"/>
          <w:marTop w:val="0"/>
          <w:marBottom w:val="0"/>
          <w:divBdr>
            <w:top w:val="none" w:sz="0" w:space="0" w:color="auto"/>
            <w:left w:val="none" w:sz="0" w:space="0" w:color="auto"/>
            <w:bottom w:val="none" w:sz="0" w:space="0" w:color="auto"/>
            <w:right w:val="none" w:sz="0" w:space="0" w:color="auto"/>
          </w:divBdr>
        </w:div>
        <w:div w:id="1919632512">
          <w:marLeft w:val="480"/>
          <w:marRight w:val="0"/>
          <w:marTop w:val="0"/>
          <w:marBottom w:val="0"/>
          <w:divBdr>
            <w:top w:val="none" w:sz="0" w:space="0" w:color="auto"/>
            <w:left w:val="none" w:sz="0" w:space="0" w:color="auto"/>
            <w:bottom w:val="none" w:sz="0" w:space="0" w:color="auto"/>
            <w:right w:val="none" w:sz="0" w:space="0" w:color="auto"/>
          </w:divBdr>
        </w:div>
        <w:div w:id="1927109804">
          <w:marLeft w:val="640"/>
          <w:marRight w:val="0"/>
          <w:marTop w:val="0"/>
          <w:marBottom w:val="0"/>
          <w:divBdr>
            <w:top w:val="none" w:sz="0" w:space="0" w:color="auto"/>
            <w:left w:val="none" w:sz="0" w:space="0" w:color="auto"/>
            <w:bottom w:val="none" w:sz="0" w:space="0" w:color="auto"/>
            <w:right w:val="none" w:sz="0" w:space="0" w:color="auto"/>
          </w:divBdr>
        </w:div>
        <w:div w:id="1936473633">
          <w:marLeft w:val="480"/>
          <w:marRight w:val="0"/>
          <w:marTop w:val="0"/>
          <w:marBottom w:val="0"/>
          <w:divBdr>
            <w:top w:val="none" w:sz="0" w:space="0" w:color="auto"/>
            <w:left w:val="none" w:sz="0" w:space="0" w:color="auto"/>
            <w:bottom w:val="none" w:sz="0" w:space="0" w:color="auto"/>
            <w:right w:val="none" w:sz="0" w:space="0" w:color="auto"/>
          </w:divBdr>
        </w:div>
        <w:div w:id="1944453567">
          <w:marLeft w:val="480"/>
          <w:marRight w:val="0"/>
          <w:marTop w:val="0"/>
          <w:marBottom w:val="0"/>
          <w:divBdr>
            <w:top w:val="none" w:sz="0" w:space="0" w:color="auto"/>
            <w:left w:val="none" w:sz="0" w:space="0" w:color="auto"/>
            <w:bottom w:val="none" w:sz="0" w:space="0" w:color="auto"/>
            <w:right w:val="none" w:sz="0" w:space="0" w:color="auto"/>
          </w:divBdr>
        </w:div>
        <w:div w:id="1947539465">
          <w:marLeft w:val="640"/>
          <w:marRight w:val="0"/>
          <w:marTop w:val="0"/>
          <w:marBottom w:val="0"/>
          <w:divBdr>
            <w:top w:val="none" w:sz="0" w:space="0" w:color="auto"/>
            <w:left w:val="none" w:sz="0" w:space="0" w:color="auto"/>
            <w:bottom w:val="none" w:sz="0" w:space="0" w:color="auto"/>
            <w:right w:val="none" w:sz="0" w:space="0" w:color="auto"/>
          </w:divBdr>
        </w:div>
        <w:div w:id="1953972757">
          <w:marLeft w:val="640"/>
          <w:marRight w:val="0"/>
          <w:marTop w:val="0"/>
          <w:marBottom w:val="0"/>
          <w:divBdr>
            <w:top w:val="none" w:sz="0" w:space="0" w:color="auto"/>
            <w:left w:val="none" w:sz="0" w:space="0" w:color="auto"/>
            <w:bottom w:val="none" w:sz="0" w:space="0" w:color="auto"/>
            <w:right w:val="none" w:sz="0" w:space="0" w:color="auto"/>
          </w:divBdr>
        </w:div>
        <w:div w:id="1955869214">
          <w:marLeft w:val="640"/>
          <w:marRight w:val="0"/>
          <w:marTop w:val="0"/>
          <w:marBottom w:val="0"/>
          <w:divBdr>
            <w:top w:val="none" w:sz="0" w:space="0" w:color="auto"/>
            <w:left w:val="none" w:sz="0" w:space="0" w:color="auto"/>
            <w:bottom w:val="none" w:sz="0" w:space="0" w:color="auto"/>
            <w:right w:val="none" w:sz="0" w:space="0" w:color="auto"/>
          </w:divBdr>
        </w:div>
        <w:div w:id="1957255322">
          <w:marLeft w:val="480"/>
          <w:marRight w:val="0"/>
          <w:marTop w:val="0"/>
          <w:marBottom w:val="0"/>
          <w:divBdr>
            <w:top w:val="none" w:sz="0" w:space="0" w:color="auto"/>
            <w:left w:val="none" w:sz="0" w:space="0" w:color="auto"/>
            <w:bottom w:val="none" w:sz="0" w:space="0" w:color="auto"/>
            <w:right w:val="none" w:sz="0" w:space="0" w:color="auto"/>
          </w:divBdr>
        </w:div>
        <w:div w:id="1967395702">
          <w:marLeft w:val="480"/>
          <w:marRight w:val="0"/>
          <w:marTop w:val="0"/>
          <w:marBottom w:val="0"/>
          <w:divBdr>
            <w:top w:val="none" w:sz="0" w:space="0" w:color="auto"/>
            <w:left w:val="none" w:sz="0" w:space="0" w:color="auto"/>
            <w:bottom w:val="none" w:sz="0" w:space="0" w:color="auto"/>
            <w:right w:val="none" w:sz="0" w:space="0" w:color="auto"/>
          </w:divBdr>
        </w:div>
        <w:div w:id="1969433404">
          <w:marLeft w:val="640"/>
          <w:marRight w:val="0"/>
          <w:marTop w:val="0"/>
          <w:marBottom w:val="0"/>
          <w:divBdr>
            <w:top w:val="none" w:sz="0" w:space="0" w:color="auto"/>
            <w:left w:val="none" w:sz="0" w:space="0" w:color="auto"/>
            <w:bottom w:val="none" w:sz="0" w:space="0" w:color="auto"/>
            <w:right w:val="none" w:sz="0" w:space="0" w:color="auto"/>
          </w:divBdr>
        </w:div>
        <w:div w:id="1977490955">
          <w:marLeft w:val="640"/>
          <w:marRight w:val="0"/>
          <w:marTop w:val="0"/>
          <w:marBottom w:val="0"/>
          <w:divBdr>
            <w:top w:val="none" w:sz="0" w:space="0" w:color="auto"/>
            <w:left w:val="none" w:sz="0" w:space="0" w:color="auto"/>
            <w:bottom w:val="none" w:sz="0" w:space="0" w:color="auto"/>
            <w:right w:val="none" w:sz="0" w:space="0" w:color="auto"/>
          </w:divBdr>
        </w:div>
        <w:div w:id="1981183649">
          <w:marLeft w:val="640"/>
          <w:marRight w:val="0"/>
          <w:marTop w:val="0"/>
          <w:marBottom w:val="0"/>
          <w:divBdr>
            <w:top w:val="none" w:sz="0" w:space="0" w:color="auto"/>
            <w:left w:val="none" w:sz="0" w:space="0" w:color="auto"/>
            <w:bottom w:val="none" w:sz="0" w:space="0" w:color="auto"/>
            <w:right w:val="none" w:sz="0" w:space="0" w:color="auto"/>
          </w:divBdr>
        </w:div>
        <w:div w:id="1992520942">
          <w:marLeft w:val="480"/>
          <w:marRight w:val="0"/>
          <w:marTop w:val="0"/>
          <w:marBottom w:val="0"/>
          <w:divBdr>
            <w:top w:val="none" w:sz="0" w:space="0" w:color="auto"/>
            <w:left w:val="none" w:sz="0" w:space="0" w:color="auto"/>
            <w:bottom w:val="none" w:sz="0" w:space="0" w:color="auto"/>
            <w:right w:val="none" w:sz="0" w:space="0" w:color="auto"/>
          </w:divBdr>
        </w:div>
        <w:div w:id="2001687248">
          <w:marLeft w:val="640"/>
          <w:marRight w:val="0"/>
          <w:marTop w:val="0"/>
          <w:marBottom w:val="0"/>
          <w:divBdr>
            <w:top w:val="none" w:sz="0" w:space="0" w:color="auto"/>
            <w:left w:val="none" w:sz="0" w:space="0" w:color="auto"/>
            <w:bottom w:val="none" w:sz="0" w:space="0" w:color="auto"/>
            <w:right w:val="none" w:sz="0" w:space="0" w:color="auto"/>
          </w:divBdr>
        </w:div>
        <w:div w:id="2002273940">
          <w:marLeft w:val="640"/>
          <w:marRight w:val="0"/>
          <w:marTop w:val="0"/>
          <w:marBottom w:val="0"/>
          <w:divBdr>
            <w:top w:val="none" w:sz="0" w:space="0" w:color="auto"/>
            <w:left w:val="none" w:sz="0" w:space="0" w:color="auto"/>
            <w:bottom w:val="none" w:sz="0" w:space="0" w:color="auto"/>
            <w:right w:val="none" w:sz="0" w:space="0" w:color="auto"/>
          </w:divBdr>
        </w:div>
        <w:div w:id="2002614006">
          <w:marLeft w:val="640"/>
          <w:marRight w:val="0"/>
          <w:marTop w:val="0"/>
          <w:marBottom w:val="0"/>
          <w:divBdr>
            <w:top w:val="none" w:sz="0" w:space="0" w:color="auto"/>
            <w:left w:val="none" w:sz="0" w:space="0" w:color="auto"/>
            <w:bottom w:val="none" w:sz="0" w:space="0" w:color="auto"/>
            <w:right w:val="none" w:sz="0" w:space="0" w:color="auto"/>
          </w:divBdr>
        </w:div>
        <w:div w:id="2003850145">
          <w:marLeft w:val="480"/>
          <w:marRight w:val="0"/>
          <w:marTop w:val="0"/>
          <w:marBottom w:val="0"/>
          <w:divBdr>
            <w:top w:val="none" w:sz="0" w:space="0" w:color="auto"/>
            <w:left w:val="none" w:sz="0" w:space="0" w:color="auto"/>
            <w:bottom w:val="none" w:sz="0" w:space="0" w:color="auto"/>
            <w:right w:val="none" w:sz="0" w:space="0" w:color="auto"/>
          </w:divBdr>
        </w:div>
        <w:div w:id="2005745610">
          <w:marLeft w:val="480"/>
          <w:marRight w:val="0"/>
          <w:marTop w:val="0"/>
          <w:marBottom w:val="0"/>
          <w:divBdr>
            <w:top w:val="none" w:sz="0" w:space="0" w:color="auto"/>
            <w:left w:val="none" w:sz="0" w:space="0" w:color="auto"/>
            <w:bottom w:val="none" w:sz="0" w:space="0" w:color="auto"/>
            <w:right w:val="none" w:sz="0" w:space="0" w:color="auto"/>
          </w:divBdr>
        </w:div>
        <w:div w:id="2012095693">
          <w:marLeft w:val="640"/>
          <w:marRight w:val="0"/>
          <w:marTop w:val="0"/>
          <w:marBottom w:val="0"/>
          <w:divBdr>
            <w:top w:val="none" w:sz="0" w:space="0" w:color="auto"/>
            <w:left w:val="none" w:sz="0" w:space="0" w:color="auto"/>
            <w:bottom w:val="none" w:sz="0" w:space="0" w:color="auto"/>
            <w:right w:val="none" w:sz="0" w:space="0" w:color="auto"/>
          </w:divBdr>
        </w:div>
        <w:div w:id="2019959899">
          <w:marLeft w:val="640"/>
          <w:marRight w:val="0"/>
          <w:marTop w:val="0"/>
          <w:marBottom w:val="0"/>
          <w:divBdr>
            <w:top w:val="none" w:sz="0" w:space="0" w:color="auto"/>
            <w:left w:val="none" w:sz="0" w:space="0" w:color="auto"/>
            <w:bottom w:val="none" w:sz="0" w:space="0" w:color="auto"/>
            <w:right w:val="none" w:sz="0" w:space="0" w:color="auto"/>
          </w:divBdr>
        </w:div>
        <w:div w:id="2021158564">
          <w:marLeft w:val="480"/>
          <w:marRight w:val="0"/>
          <w:marTop w:val="0"/>
          <w:marBottom w:val="0"/>
          <w:divBdr>
            <w:top w:val="none" w:sz="0" w:space="0" w:color="auto"/>
            <w:left w:val="none" w:sz="0" w:space="0" w:color="auto"/>
            <w:bottom w:val="none" w:sz="0" w:space="0" w:color="auto"/>
            <w:right w:val="none" w:sz="0" w:space="0" w:color="auto"/>
          </w:divBdr>
        </w:div>
        <w:div w:id="2022925813">
          <w:marLeft w:val="640"/>
          <w:marRight w:val="0"/>
          <w:marTop w:val="0"/>
          <w:marBottom w:val="0"/>
          <w:divBdr>
            <w:top w:val="none" w:sz="0" w:space="0" w:color="auto"/>
            <w:left w:val="none" w:sz="0" w:space="0" w:color="auto"/>
            <w:bottom w:val="none" w:sz="0" w:space="0" w:color="auto"/>
            <w:right w:val="none" w:sz="0" w:space="0" w:color="auto"/>
          </w:divBdr>
        </w:div>
        <w:div w:id="2024747861">
          <w:marLeft w:val="640"/>
          <w:marRight w:val="0"/>
          <w:marTop w:val="0"/>
          <w:marBottom w:val="0"/>
          <w:divBdr>
            <w:top w:val="none" w:sz="0" w:space="0" w:color="auto"/>
            <w:left w:val="none" w:sz="0" w:space="0" w:color="auto"/>
            <w:bottom w:val="none" w:sz="0" w:space="0" w:color="auto"/>
            <w:right w:val="none" w:sz="0" w:space="0" w:color="auto"/>
          </w:divBdr>
        </w:div>
        <w:div w:id="2029478593">
          <w:marLeft w:val="640"/>
          <w:marRight w:val="0"/>
          <w:marTop w:val="0"/>
          <w:marBottom w:val="0"/>
          <w:divBdr>
            <w:top w:val="none" w:sz="0" w:space="0" w:color="auto"/>
            <w:left w:val="none" w:sz="0" w:space="0" w:color="auto"/>
            <w:bottom w:val="none" w:sz="0" w:space="0" w:color="auto"/>
            <w:right w:val="none" w:sz="0" w:space="0" w:color="auto"/>
          </w:divBdr>
        </w:div>
        <w:div w:id="2033409560">
          <w:marLeft w:val="640"/>
          <w:marRight w:val="0"/>
          <w:marTop w:val="0"/>
          <w:marBottom w:val="0"/>
          <w:divBdr>
            <w:top w:val="none" w:sz="0" w:space="0" w:color="auto"/>
            <w:left w:val="none" w:sz="0" w:space="0" w:color="auto"/>
            <w:bottom w:val="none" w:sz="0" w:space="0" w:color="auto"/>
            <w:right w:val="none" w:sz="0" w:space="0" w:color="auto"/>
          </w:divBdr>
        </w:div>
        <w:div w:id="2040084910">
          <w:marLeft w:val="640"/>
          <w:marRight w:val="0"/>
          <w:marTop w:val="0"/>
          <w:marBottom w:val="0"/>
          <w:divBdr>
            <w:top w:val="none" w:sz="0" w:space="0" w:color="auto"/>
            <w:left w:val="none" w:sz="0" w:space="0" w:color="auto"/>
            <w:bottom w:val="none" w:sz="0" w:space="0" w:color="auto"/>
            <w:right w:val="none" w:sz="0" w:space="0" w:color="auto"/>
          </w:divBdr>
        </w:div>
        <w:div w:id="2047093662">
          <w:marLeft w:val="640"/>
          <w:marRight w:val="0"/>
          <w:marTop w:val="0"/>
          <w:marBottom w:val="0"/>
          <w:divBdr>
            <w:top w:val="none" w:sz="0" w:space="0" w:color="auto"/>
            <w:left w:val="none" w:sz="0" w:space="0" w:color="auto"/>
            <w:bottom w:val="none" w:sz="0" w:space="0" w:color="auto"/>
            <w:right w:val="none" w:sz="0" w:space="0" w:color="auto"/>
          </w:divBdr>
        </w:div>
        <w:div w:id="2048681588">
          <w:marLeft w:val="640"/>
          <w:marRight w:val="0"/>
          <w:marTop w:val="0"/>
          <w:marBottom w:val="0"/>
          <w:divBdr>
            <w:top w:val="none" w:sz="0" w:space="0" w:color="auto"/>
            <w:left w:val="none" w:sz="0" w:space="0" w:color="auto"/>
            <w:bottom w:val="none" w:sz="0" w:space="0" w:color="auto"/>
            <w:right w:val="none" w:sz="0" w:space="0" w:color="auto"/>
          </w:divBdr>
        </w:div>
        <w:div w:id="2050297195">
          <w:marLeft w:val="640"/>
          <w:marRight w:val="0"/>
          <w:marTop w:val="0"/>
          <w:marBottom w:val="0"/>
          <w:divBdr>
            <w:top w:val="none" w:sz="0" w:space="0" w:color="auto"/>
            <w:left w:val="none" w:sz="0" w:space="0" w:color="auto"/>
            <w:bottom w:val="none" w:sz="0" w:space="0" w:color="auto"/>
            <w:right w:val="none" w:sz="0" w:space="0" w:color="auto"/>
          </w:divBdr>
        </w:div>
        <w:div w:id="2054108232">
          <w:marLeft w:val="640"/>
          <w:marRight w:val="0"/>
          <w:marTop w:val="0"/>
          <w:marBottom w:val="0"/>
          <w:divBdr>
            <w:top w:val="none" w:sz="0" w:space="0" w:color="auto"/>
            <w:left w:val="none" w:sz="0" w:space="0" w:color="auto"/>
            <w:bottom w:val="none" w:sz="0" w:space="0" w:color="auto"/>
            <w:right w:val="none" w:sz="0" w:space="0" w:color="auto"/>
          </w:divBdr>
        </w:div>
        <w:div w:id="2062554207">
          <w:marLeft w:val="480"/>
          <w:marRight w:val="0"/>
          <w:marTop w:val="0"/>
          <w:marBottom w:val="0"/>
          <w:divBdr>
            <w:top w:val="none" w:sz="0" w:space="0" w:color="auto"/>
            <w:left w:val="none" w:sz="0" w:space="0" w:color="auto"/>
            <w:bottom w:val="none" w:sz="0" w:space="0" w:color="auto"/>
            <w:right w:val="none" w:sz="0" w:space="0" w:color="auto"/>
          </w:divBdr>
        </w:div>
        <w:div w:id="2069188903">
          <w:marLeft w:val="640"/>
          <w:marRight w:val="0"/>
          <w:marTop w:val="0"/>
          <w:marBottom w:val="0"/>
          <w:divBdr>
            <w:top w:val="none" w:sz="0" w:space="0" w:color="auto"/>
            <w:left w:val="none" w:sz="0" w:space="0" w:color="auto"/>
            <w:bottom w:val="none" w:sz="0" w:space="0" w:color="auto"/>
            <w:right w:val="none" w:sz="0" w:space="0" w:color="auto"/>
          </w:divBdr>
        </w:div>
        <w:div w:id="2073456409">
          <w:marLeft w:val="480"/>
          <w:marRight w:val="0"/>
          <w:marTop w:val="0"/>
          <w:marBottom w:val="0"/>
          <w:divBdr>
            <w:top w:val="none" w:sz="0" w:space="0" w:color="auto"/>
            <w:left w:val="none" w:sz="0" w:space="0" w:color="auto"/>
            <w:bottom w:val="none" w:sz="0" w:space="0" w:color="auto"/>
            <w:right w:val="none" w:sz="0" w:space="0" w:color="auto"/>
          </w:divBdr>
        </w:div>
        <w:div w:id="2074572469">
          <w:marLeft w:val="640"/>
          <w:marRight w:val="0"/>
          <w:marTop w:val="0"/>
          <w:marBottom w:val="0"/>
          <w:divBdr>
            <w:top w:val="none" w:sz="0" w:space="0" w:color="auto"/>
            <w:left w:val="none" w:sz="0" w:space="0" w:color="auto"/>
            <w:bottom w:val="none" w:sz="0" w:space="0" w:color="auto"/>
            <w:right w:val="none" w:sz="0" w:space="0" w:color="auto"/>
          </w:divBdr>
        </w:div>
        <w:div w:id="2078435753">
          <w:marLeft w:val="480"/>
          <w:marRight w:val="0"/>
          <w:marTop w:val="0"/>
          <w:marBottom w:val="0"/>
          <w:divBdr>
            <w:top w:val="none" w:sz="0" w:space="0" w:color="auto"/>
            <w:left w:val="none" w:sz="0" w:space="0" w:color="auto"/>
            <w:bottom w:val="none" w:sz="0" w:space="0" w:color="auto"/>
            <w:right w:val="none" w:sz="0" w:space="0" w:color="auto"/>
          </w:divBdr>
        </w:div>
        <w:div w:id="2083285232">
          <w:marLeft w:val="640"/>
          <w:marRight w:val="0"/>
          <w:marTop w:val="0"/>
          <w:marBottom w:val="0"/>
          <w:divBdr>
            <w:top w:val="none" w:sz="0" w:space="0" w:color="auto"/>
            <w:left w:val="none" w:sz="0" w:space="0" w:color="auto"/>
            <w:bottom w:val="none" w:sz="0" w:space="0" w:color="auto"/>
            <w:right w:val="none" w:sz="0" w:space="0" w:color="auto"/>
          </w:divBdr>
        </w:div>
        <w:div w:id="2085101620">
          <w:marLeft w:val="640"/>
          <w:marRight w:val="0"/>
          <w:marTop w:val="0"/>
          <w:marBottom w:val="0"/>
          <w:divBdr>
            <w:top w:val="none" w:sz="0" w:space="0" w:color="auto"/>
            <w:left w:val="none" w:sz="0" w:space="0" w:color="auto"/>
            <w:bottom w:val="none" w:sz="0" w:space="0" w:color="auto"/>
            <w:right w:val="none" w:sz="0" w:space="0" w:color="auto"/>
          </w:divBdr>
        </w:div>
        <w:div w:id="2085371979">
          <w:marLeft w:val="640"/>
          <w:marRight w:val="0"/>
          <w:marTop w:val="0"/>
          <w:marBottom w:val="0"/>
          <w:divBdr>
            <w:top w:val="none" w:sz="0" w:space="0" w:color="auto"/>
            <w:left w:val="none" w:sz="0" w:space="0" w:color="auto"/>
            <w:bottom w:val="none" w:sz="0" w:space="0" w:color="auto"/>
            <w:right w:val="none" w:sz="0" w:space="0" w:color="auto"/>
          </w:divBdr>
        </w:div>
        <w:div w:id="2085757184">
          <w:marLeft w:val="480"/>
          <w:marRight w:val="0"/>
          <w:marTop w:val="0"/>
          <w:marBottom w:val="0"/>
          <w:divBdr>
            <w:top w:val="none" w:sz="0" w:space="0" w:color="auto"/>
            <w:left w:val="none" w:sz="0" w:space="0" w:color="auto"/>
            <w:bottom w:val="none" w:sz="0" w:space="0" w:color="auto"/>
            <w:right w:val="none" w:sz="0" w:space="0" w:color="auto"/>
          </w:divBdr>
        </w:div>
        <w:div w:id="2088570100">
          <w:marLeft w:val="640"/>
          <w:marRight w:val="0"/>
          <w:marTop w:val="0"/>
          <w:marBottom w:val="0"/>
          <w:divBdr>
            <w:top w:val="none" w:sz="0" w:space="0" w:color="auto"/>
            <w:left w:val="none" w:sz="0" w:space="0" w:color="auto"/>
            <w:bottom w:val="none" w:sz="0" w:space="0" w:color="auto"/>
            <w:right w:val="none" w:sz="0" w:space="0" w:color="auto"/>
          </w:divBdr>
        </w:div>
        <w:div w:id="2097550918">
          <w:marLeft w:val="640"/>
          <w:marRight w:val="0"/>
          <w:marTop w:val="0"/>
          <w:marBottom w:val="0"/>
          <w:divBdr>
            <w:top w:val="none" w:sz="0" w:space="0" w:color="auto"/>
            <w:left w:val="none" w:sz="0" w:space="0" w:color="auto"/>
            <w:bottom w:val="none" w:sz="0" w:space="0" w:color="auto"/>
            <w:right w:val="none" w:sz="0" w:space="0" w:color="auto"/>
          </w:divBdr>
        </w:div>
        <w:div w:id="2098556713">
          <w:marLeft w:val="640"/>
          <w:marRight w:val="0"/>
          <w:marTop w:val="0"/>
          <w:marBottom w:val="0"/>
          <w:divBdr>
            <w:top w:val="none" w:sz="0" w:space="0" w:color="auto"/>
            <w:left w:val="none" w:sz="0" w:space="0" w:color="auto"/>
            <w:bottom w:val="none" w:sz="0" w:space="0" w:color="auto"/>
            <w:right w:val="none" w:sz="0" w:space="0" w:color="auto"/>
          </w:divBdr>
        </w:div>
        <w:div w:id="2107655876">
          <w:marLeft w:val="640"/>
          <w:marRight w:val="0"/>
          <w:marTop w:val="0"/>
          <w:marBottom w:val="0"/>
          <w:divBdr>
            <w:top w:val="none" w:sz="0" w:space="0" w:color="auto"/>
            <w:left w:val="none" w:sz="0" w:space="0" w:color="auto"/>
            <w:bottom w:val="none" w:sz="0" w:space="0" w:color="auto"/>
            <w:right w:val="none" w:sz="0" w:space="0" w:color="auto"/>
          </w:divBdr>
        </w:div>
        <w:div w:id="2112048046">
          <w:marLeft w:val="640"/>
          <w:marRight w:val="0"/>
          <w:marTop w:val="0"/>
          <w:marBottom w:val="0"/>
          <w:divBdr>
            <w:top w:val="none" w:sz="0" w:space="0" w:color="auto"/>
            <w:left w:val="none" w:sz="0" w:space="0" w:color="auto"/>
            <w:bottom w:val="none" w:sz="0" w:space="0" w:color="auto"/>
            <w:right w:val="none" w:sz="0" w:space="0" w:color="auto"/>
          </w:divBdr>
        </w:div>
        <w:div w:id="2116247705">
          <w:marLeft w:val="480"/>
          <w:marRight w:val="0"/>
          <w:marTop w:val="0"/>
          <w:marBottom w:val="0"/>
          <w:divBdr>
            <w:top w:val="none" w:sz="0" w:space="0" w:color="auto"/>
            <w:left w:val="none" w:sz="0" w:space="0" w:color="auto"/>
            <w:bottom w:val="none" w:sz="0" w:space="0" w:color="auto"/>
            <w:right w:val="none" w:sz="0" w:space="0" w:color="auto"/>
          </w:divBdr>
        </w:div>
        <w:div w:id="2117940859">
          <w:marLeft w:val="640"/>
          <w:marRight w:val="0"/>
          <w:marTop w:val="0"/>
          <w:marBottom w:val="0"/>
          <w:divBdr>
            <w:top w:val="none" w:sz="0" w:space="0" w:color="auto"/>
            <w:left w:val="none" w:sz="0" w:space="0" w:color="auto"/>
            <w:bottom w:val="none" w:sz="0" w:space="0" w:color="auto"/>
            <w:right w:val="none" w:sz="0" w:space="0" w:color="auto"/>
          </w:divBdr>
        </w:div>
        <w:div w:id="2118402099">
          <w:marLeft w:val="640"/>
          <w:marRight w:val="0"/>
          <w:marTop w:val="0"/>
          <w:marBottom w:val="0"/>
          <w:divBdr>
            <w:top w:val="none" w:sz="0" w:space="0" w:color="auto"/>
            <w:left w:val="none" w:sz="0" w:space="0" w:color="auto"/>
            <w:bottom w:val="none" w:sz="0" w:space="0" w:color="auto"/>
            <w:right w:val="none" w:sz="0" w:space="0" w:color="auto"/>
          </w:divBdr>
        </w:div>
        <w:div w:id="2128699142">
          <w:marLeft w:val="640"/>
          <w:marRight w:val="0"/>
          <w:marTop w:val="0"/>
          <w:marBottom w:val="0"/>
          <w:divBdr>
            <w:top w:val="none" w:sz="0" w:space="0" w:color="auto"/>
            <w:left w:val="none" w:sz="0" w:space="0" w:color="auto"/>
            <w:bottom w:val="none" w:sz="0" w:space="0" w:color="auto"/>
            <w:right w:val="none" w:sz="0" w:space="0" w:color="auto"/>
          </w:divBdr>
        </w:div>
        <w:div w:id="2130392341">
          <w:marLeft w:val="640"/>
          <w:marRight w:val="0"/>
          <w:marTop w:val="0"/>
          <w:marBottom w:val="0"/>
          <w:divBdr>
            <w:top w:val="none" w:sz="0" w:space="0" w:color="auto"/>
            <w:left w:val="none" w:sz="0" w:space="0" w:color="auto"/>
            <w:bottom w:val="none" w:sz="0" w:space="0" w:color="auto"/>
            <w:right w:val="none" w:sz="0" w:space="0" w:color="auto"/>
          </w:divBdr>
        </w:div>
        <w:div w:id="2142189638">
          <w:marLeft w:val="480"/>
          <w:marRight w:val="0"/>
          <w:marTop w:val="0"/>
          <w:marBottom w:val="0"/>
          <w:divBdr>
            <w:top w:val="none" w:sz="0" w:space="0" w:color="auto"/>
            <w:left w:val="none" w:sz="0" w:space="0" w:color="auto"/>
            <w:bottom w:val="none" w:sz="0" w:space="0" w:color="auto"/>
            <w:right w:val="none" w:sz="0" w:space="0" w:color="auto"/>
          </w:divBdr>
        </w:div>
        <w:div w:id="2145274681">
          <w:marLeft w:val="480"/>
          <w:marRight w:val="0"/>
          <w:marTop w:val="0"/>
          <w:marBottom w:val="0"/>
          <w:divBdr>
            <w:top w:val="none" w:sz="0" w:space="0" w:color="auto"/>
            <w:left w:val="none" w:sz="0" w:space="0" w:color="auto"/>
            <w:bottom w:val="none" w:sz="0" w:space="0" w:color="auto"/>
            <w:right w:val="none" w:sz="0" w:space="0" w:color="auto"/>
          </w:divBdr>
        </w:div>
        <w:div w:id="2099868228">
          <w:marLeft w:val="640"/>
          <w:marRight w:val="0"/>
          <w:marTop w:val="0"/>
          <w:marBottom w:val="0"/>
          <w:divBdr>
            <w:top w:val="none" w:sz="0" w:space="0" w:color="auto"/>
            <w:left w:val="none" w:sz="0" w:space="0" w:color="auto"/>
            <w:bottom w:val="none" w:sz="0" w:space="0" w:color="auto"/>
            <w:right w:val="none" w:sz="0" w:space="0" w:color="auto"/>
          </w:divBdr>
        </w:div>
        <w:div w:id="660278185">
          <w:marLeft w:val="640"/>
          <w:marRight w:val="0"/>
          <w:marTop w:val="0"/>
          <w:marBottom w:val="0"/>
          <w:divBdr>
            <w:top w:val="none" w:sz="0" w:space="0" w:color="auto"/>
            <w:left w:val="none" w:sz="0" w:space="0" w:color="auto"/>
            <w:bottom w:val="none" w:sz="0" w:space="0" w:color="auto"/>
            <w:right w:val="none" w:sz="0" w:space="0" w:color="auto"/>
          </w:divBdr>
        </w:div>
        <w:div w:id="1119715255">
          <w:marLeft w:val="640"/>
          <w:marRight w:val="0"/>
          <w:marTop w:val="0"/>
          <w:marBottom w:val="0"/>
          <w:divBdr>
            <w:top w:val="none" w:sz="0" w:space="0" w:color="auto"/>
            <w:left w:val="none" w:sz="0" w:space="0" w:color="auto"/>
            <w:bottom w:val="none" w:sz="0" w:space="0" w:color="auto"/>
            <w:right w:val="none" w:sz="0" w:space="0" w:color="auto"/>
          </w:divBdr>
        </w:div>
        <w:div w:id="1402680513">
          <w:marLeft w:val="640"/>
          <w:marRight w:val="0"/>
          <w:marTop w:val="0"/>
          <w:marBottom w:val="0"/>
          <w:divBdr>
            <w:top w:val="none" w:sz="0" w:space="0" w:color="auto"/>
            <w:left w:val="none" w:sz="0" w:space="0" w:color="auto"/>
            <w:bottom w:val="none" w:sz="0" w:space="0" w:color="auto"/>
            <w:right w:val="none" w:sz="0" w:space="0" w:color="auto"/>
          </w:divBdr>
        </w:div>
        <w:div w:id="1828323843">
          <w:marLeft w:val="640"/>
          <w:marRight w:val="0"/>
          <w:marTop w:val="0"/>
          <w:marBottom w:val="0"/>
          <w:divBdr>
            <w:top w:val="none" w:sz="0" w:space="0" w:color="auto"/>
            <w:left w:val="none" w:sz="0" w:space="0" w:color="auto"/>
            <w:bottom w:val="none" w:sz="0" w:space="0" w:color="auto"/>
            <w:right w:val="none" w:sz="0" w:space="0" w:color="auto"/>
          </w:divBdr>
        </w:div>
        <w:div w:id="265621152">
          <w:marLeft w:val="640"/>
          <w:marRight w:val="0"/>
          <w:marTop w:val="0"/>
          <w:marBottom w:val="0"/>
          <w:divBdr>
            <w:top w:val="none" w:sz="0" w:space="0" w:color="auto"/>
            <w:left w:val="none" w:sz="0" w:space="0" w:color="auto"/>
            <w:bottom w:val="none" w:sz="0" w:space="0" w:color="auto"/>
            <w:right w:val="none" w:sz="0" w:space="0" w:color="auto"/>
          </w:divBdr>
        </w:div>
        <w:div w:id="73481367">
          <w:marLeft w:val="640"/>
          <w:marRight w:val="0"/>
          <w:marTop w:val="0"/>
          <w:marBottom w:val="0"/>
          <w:divBdr>
            <w:top w:val="none" w:sz="0" w:space="0" w:color="auto"/>
            <w:left w:val="none" w:sz="0" w:space="0" w:color="auto"/>
            <w:bottom w:val="none" w:sz="0" w:space="0" w:color="auto"/>
            <w:right w:val="none" w:sz="0" w:space="0" w:color="auto"/>
          </w:divBdr>
        </w:div>
        <w:div w:id="218244991">
          <w:marLeft w:val="640"/>
          <w:marRight w:val="0"/>
          <w:marTop w:val="0"/>
          <w:marBottom w:val="0"/>
          <w:divBdr>
            <w:top w:val="none" w:sz="0" w:space="0" w:color="auto"/>
            <w:left w:val="none" w:sz="0" w:space="0" w:color="auto"/>
            <w:bottom w:val="none" w:sz="0" w:space="0" w:color="auto"/>
            <w:right w:val="none" w:sz="0" w:space="0" w:color="auto"/>
          </w:divBdr>
        </w:div>
        <w:div w:id="600576004">
          <w:marLeft w:val="640"/>
          <w:marRight w:val="0"/>
          <w:marTop w:val="0"/>
          <w:marBottom w:val="0"/>
          <w:divBdr>
            <w:top w:val="none" w:sz="0" w:space="0" w:color="auto"/>
            <w:left w:val="none" w:sz="0" w:space="0" w:color="auto"/>
            <w:bottom w:val="none" w:sz="0" w:space="0" w:color="auto"/>
            <w:right w:val="none" w:sz="0" w:space="0" w:color="auto"/>
          </w:divBdr>
        </w:div>
        <w:div w:id="1174339689">
          <w:marLeft w:val="640"/>
          <w:marRight w:val="0"/>
          <w:marTop w:val="0"/>
          <w:marBottom w:val="0"/>
          <w:divBdr>
            <w:top w:val="none" w:sz="0" w:space="0" w:color="auto"/>
            <w:left w:val="none" w:sz="0" w:space="0" w:color="auto"/>
            <w:bottom w:val="none" w:sz="0" w:space="0" w:color="auto"/>
            <w:right w:val="none" w:sz="0" w:space="0" w:color="auto"/>
          </w:divBdr>
        </w:div>
        <w:div w:id="1666401807">
          <w:marLeft w:val="640"/>
          <w:marRight w:val="0"/>
          <w:marTop w:val="0"/>
          <w:marBottom w:val="0"/>
          <w:divBdr>
            <w:top w:val="none" w:sz="0" w:space="0" w:color="auto"/>
            <w:left w:val="none" w:sz="0" w:space="0" w:color="auto"/>
            <w:bottom w:val="none" w:sz="0" w:space="0" w:color="auto"/>
            <w:right w:val="none" w:sz="0" w:space="0" w:color="auto"/>
          </w:divBdr>
        </w:div>
        <w:div w:id="1636451348">
          <w:marLeft w:val="640"/>
          <w:marRight w:val="0"/>
          <w:marTop w:val="0"/>
          <w:marBottom w:val="0"/>
          <w:divBdr>
            <w:top w:val="none" w:sz="0" w:space="0" w:color="auto"/>
            <w:left w:val="none" w:sz="0" w:space="0" w:color="auto"/>
            <w:bottom w:val="none" w:sz="0" w:space="0" w:color="auto"/>
            <w:right w:val="none" w:sz="0" w:space="0" w:color="auto"/>
          </w:divBdr>
        </w:div>
        <w:div w:id="1059985308">
          <w:marLeft w:val="640"/>
          <w:marRight w:val="0"/>
          <w:marTop w:val="0"/>
          <w:marBottom w:val="0"/>
          <w:divBdr>
            <w:top w:val="none" w:sz="0" w:space="0" w:color="auto"/>
            <w:left w:val="none" w:sz="0" w:space="0" w:color="auto"/>
            <w:bottom w:val="none" w:sz="0" w:space="0" w:color="auto"/>
            <w:right w:val="none" w:sz="0" w:space="0" w:color="auto"/>
          </w:divBdr>
        </w:div>
        <w:div w:id="1205097305">
          <w:marLeft w:val="640"/>
          <w:marRight w:val="0"/>
          <w:marTop w:val="0"/>
          <w:marBottom w:val="0"/>
          <w:divBdr>
            <w:top w:val="none" w:sz="0" w:space="0" w:color="auto"/>
            <w:left w:val="none" w:sz="0" w:space="0" w:color="auto"/>
            <w:bottom w:val="none" w:sz="0" w:space="0" w:color="auto"/>
            <w:right w:val="none" w:sz="0" w:space="0" w:color="auto"/>
          </w:divBdr>
        </w:div>
        <w:div w:id="988485035">
          <w:marLeft w:val="640"/>
          <w:marRight w:val="0"/>
          <w:marTop w:val="0"/>
          <w:marBottom w:val="0"/>
          <w:divBdr>
            <w:top w:val="none" w:sz="0" w:space="0" w:color="auto"/>
            <w:left w:val="none" w:sz="0" w:space="0" w:color="auto"/>
            <w:bottom w:val="none" w:sz="0" w:space="0" w:color="auto"/>
            <w:right w:val="none" w:sz="0" w:space="0" w:color="auto"/>
          </w:divBdr>
        </w:div>
        <w:div w:id="2048750055">
          <w:marLeft w:val="640"/>
          <w:marRight w:val="0"/>
          <w:marTop w:val="0"/>
          <w:marBottom w:val="0"/>
          <w:divBdr>
            <w:top w:val="none" w:sz="0" w:space="0" w:color="auto"/>
            <w:left w:val="none" w:sz="0" w:space="0" w:color="auto"/>
            <w:bottom w:val="none" w:sz="0" w:space="0" w:color="auto"/>
            <w:right w:val="none" w:sz="0" w:space="0" w:color="auto"/>
          </w:divBdr>
        </w:div>
        <w:div w:id="1869218191">
          <w:marLeft w:val="640"/>
          <w:marRight w:val="0"/>
          <w:marTop w:val="0"/>
          <w:marBottom w:val="0"/>
          <w:divBdr>
            <w:top w:val="none" w:sz="0" w:space="0" w:color="auto"/>
            <w:left w:val="none" w:sz="0" w:space="0" w:color="auto"/>
            <w:bottom w:val="none" w:sz="0" w:space="0" w:color="auto"/>
            <w:right w:val="none" w:sz="0" w:space="0" w:color="auto"/>
          </w:divBdr>
        </w:div>
        <w:div w:id="916019997">
          <w:marLeft w:val="640"/>
          <w:marRight w:val="0"/>
          <w:marTop w:val="0"/>
          <w:marBottom w:val="0"/>
          <w:divBdr>
            <w:top w:val="none" w:sz="0" w:space="0" w:color="auto"/>
            <w:left w:val="none" w:sz="0" w:space="0" w:color="auto"/>
            <w:bottom w:val="none" w:sz="0" w:space="0" w:color="auto"/>
            <w:right w:val="none" w:sz="0" w:space="0" w:color="auto"/>
          </w:divBdr>
        </w:div>
        <w:div w:id="1838568499">
          <w:marLeft w:val="640"/>
          <w:marRight w:val="0"/>
          <w:marTop w:val="0"/>
          <w:marBottom w:val="0"/>
          <w:divBdr>
            <w:top w:val="none" w:sz="0" w:space="0" w:color="auto"/>
            <w:left w:val="none" w:sz="0" w:space="0" w:color="auto"/>
            <w:bottom w:val="none" w:sz="0" w:space="0" w:color="auto"/>
            <w:right w:val="none" w:sz="0" w:space="0" w:color="auto"/>
          </w:divBdr>
        </w:div>
        <w:div w:id="1183126182">
          <w:marLeft w:val="640"/>
          <w:marRight w:val="0"/>
          <w:marTop w:val="0"/>
          <w:marBottom w:val="0"/>
          <w:divBdr>
            <w:top w:val="none" w:sz="0" w:space="0" w:color="auto"/>
            <w:left w:val="none" w:sz="0" w:space="0" w:color="auto"/>
            <w:bottom w:val="none" w:sz="0" w:space="0" w:color="auto"/>
            <w:right w:val="none" w:sz="0" w:space="0" w:color="auto"/>
          </w:divBdr>
        </w:div>
        <w:div w:id="1793398683">
          <w:marLeft w:val="640"/>
          <w:marRight w:val="0"/>
          <w:marTop w:val="0"/>
          <w:marBottom w:val="0"/>
          <w:divBdr>
            <w:top w:val="none" w:sz="0" w:space="0" w:color="auto"/>
            <w:left w:val="none" w:sz="0" w:space="0" w:color="auto"/>
            <w:bottom w:val="none" w:sz="0" w:space="0" w:color="auto"/>
            <w:right w:val="none" w:sz="0" w:space="0" w:color="auto"/>
          </w:divBdr>
        </w:div>
        <w:div w:id="1750274297">
          <w:marLeft w:val="640"/>
          <w:marRight w:val="0"/>
          <w:marTop w:val="0"/>
          <w:marBottom w:val="0"/>
          <w:divBdr>
            <w:top w:val="none" w:sz="0" w:space="0" w:color="auto"/>
            <w:left w:val="none" w:sz="0" w:space="0" w:color="auto"/>
            <w:bottom w:val="none" w:sz="0" w:space="0" w:color="auto"/>
            <w:right w:val="none" w:sz="0" w:space="0" w:color="auto"/>
          </w:divBdr>
        </w:div>
        <w:div w:id="655649078">
          <w:marLeft w:val="640"/>
          <w:marRight w:val="0"/>
          <w:marTop w:val="0"/>
          <w:marBottom w:val="0"/>
          <w:divBdr>
            <w:top w:val="none" w:sz="0" w:space="0" w:color="auto"/>
            <w:left w:val="none" w:sz="0" w:space="0" w:color="auto"/>
            <w:bottom w:val="none" w:sz="0" w:space="0" w:color="auto"/>
            <w:right w:val="none" w:sz="0" w:space="0" w:color="auto"/>
          </w:divBdr>
        </w:div>
        <w:div w:id="1081676029">
          <w:marLeft w:val="640"/>
          <w:marRight w:val="0"/>
          <w:marTop w:val="0"/>
          <w:marBottom w:val="0"/>
          <w:divBdr>
            <w:top w:val="none" w:sz="0" w:space="0" w:color="auto"/>
            <w:left w:val="none" w:sz="0" w:space="0" w:color="auto"/>
            <w:bottom w:val="none" w:sz="0" w:space="0" w:color="auto"/>
            <w:right w:val="none" w:sz="0" w:space="0" w:color="auto"/>
          </w:divBdr>
        </w:div>
        <w:div w:id="153569414">
          <w:marLeft w:val="640"/>
          <w:marRight w:val="0"/>
          <w:marTop w:val="0"/>
          <w:marBottom w:val="0"/>
          <w:divBdr>
            <w:top w:val="none" w:sz="0" w:space="0" w:color="auto"/>
            <w:left w:val="none" w:sz="0" w:space="0" w:color="auto"/>
            <w:bottom w:val="none" w:sz="0" w:space="0" w:color="auto"/>
            <w:right w:val="none" w:sz="0" w:space="0" w:color="auto"/>
          </w:divBdr>
        </w:div>
        <w:div w:id="549461719">
          <w:marLeft w:val="640"/>
          <w:marRight w:val="0"/>
          <w:marTop w:val="0"/>
          <w:marBottom w:val="0"/>
          <w:divBdr>
            <w:top w:val="none" w:sz="0" w:space="0" w:color="auto"/>
            <w:left w:val="none" w:sz="0" w:space="0" w:color="auto"/>
            <w:bottom w:val="none" w:sz="0" w:space="0" w:color="auto"/>
            <w:right w:val="none" w:sz="0" w:space="0" w:color="auto"/>
          </w:divBdr>
        </w:div>
        <w:div w:id="89204978">
          <w:marLeft w:val="640"/>
          <w:marRight w:val="0"/>
          <w:marTop w:val="0"/>
          <w:marBottom w:val="0"/>
          <w:divBdr>
            <w:top w:val="none" w:sz="0" w:space="0" w:color="auto"/>
            <w:left w:val="none" w:sz="0" w:space="0" w:color="auto"/>
            <w:bottom w:val="none" w:sz="0" w:space="0" w:color="auto"/>
            <w:right w:val="none" w:sz="0" w:space="0" w:color="auto"/>
          </w:divBdr>
        </w:div>
        <w:div w:id="1190948276">
          <w:marLeft w:val="640"/>
          <w:marRight w:val="0"/>
          <w:marTop w:val="0"/>
          <w:marBottom w:val="0"/>
          <w:divBdr>
            <w:top w:val="none" w:sz="0" w:space="0" w:color="auto"/>
            <w:left w:val="none" w:sz="0" w:space="0" w:color="auto"/>
            <w:bottom w:val="none" w:sz="0" w:space="0" w:color="auto"/>
            <w:right w:val="none" w:sz="0" w:space="0" w:color="auto"/>
          </w:divBdr>
        </w:div>
        <w:div w:id="1608542977">
          <w:marLeft w:val="640"/>
          <w:marRight w:val="0"/>
          <w:marTop w:val="0"/>
          <w:marBottom w:val="0"/>
          <w:divBdr>
            <w:top w:val="none" w:sz="0" w:space="0" w:color="auto"/>
            <w:left w:val="none" w:sz="0" w:space="0" w:color="auto"/>
            <w:bottom w:val="none" w:sz="0" w:space="0" w:color="auto"/>
            <w:right w:val="none" w:sz="0" w:space="0" w:color="auto"/>
          </w:divBdr>
        </w:div>
        <w:div w:id="659774837">
          <w:marLeft w:val="640"/>
          <w:marRight w:val="0"/>
          <w:marTop w:val="0"/>
          <w:marBottom w:val="0"/>
          <w:divBdr>
            <w:top w:val="none" w:sz="0" w:space="0" w:color="auto"/>
            <w:left w:val="none" w:sz="0" w:space="0" w:color="auto"/>
            <w:bottom w:val="none" w:sz="0" w:space="0" w:color="auto"/>
            <w:right w:val="none" w:sz="0" w:space="0" w:color="auto"/>
          </w:divBdr>
        </w:div>
        <w:div w:id="1916669403">
          <w:marLeft w:val="640"/>
          <w:marRight w:val="0"/>
          <w:marTop w:val="0"/>
          <w:marBottom w:val="0"/>
          <w:divBdr>
            <w:top w:val="none" w:sz="0" w:space="0" w:color="auto"/>
            <w:left w:val="none" w:sz="0" w:space="0" w:color="auto"/>
            <w:bottom w:val="none" w:sz="0" w:space="0" w:color="auto"/>
            <w:right w:val="none" w:sz="0" w:space="0" w:color="auto"/>
          </w:divBdr>
        </w:div>
        <w:div w:id="1978294415">
          <w:marLeft w:val="640"/>
          <w:marRight w:val="0"/>
          <w:marTop w:val="0"/>
          <w:marBottom w:val="0"/>
          <w:divBdr>
            <w:top w:val="none" w:sz="0" w:space="0" w:color="auto"/>
            <w:left w:val="none" w:sz="0" w:space="0" w:color="auto"/>
            <w:bottom w:val="none" w:sz="0" w:space="0" w:color="auto"/>
            <w:right w:val="none" w:sz="0" w:space="0" w:color="auto"/>
          </w:divBdr>
        </w:div>
        <w:div w:id="1479953271">
          <w:marLeft w:val="640"/>
          <w:marRight w:val="0"/>
          <w:marTop w:val="0"/>
          <w:marBottom w:val="0"/>
          <w:divBdr>
            <w:top w:val="none" w:sz="0" w:space="0" w:color="auto"/>
            <w:left w:val="none" w:sz="0" w:space="0" w:color="auto"/>
            <w:bottom w:val="none" w:sz="0" w:space="0" w:color="auto"/>
            <w:right w:val="none" w:sz="0" w:space="0" w:color="auto"/>
          </w:divBdr>
        </w:div>
        <w:div w:id="431517253">
          <w:marLeft w:val="640"/>
          <w:marRight w:val="0"/>
          <w:marTop w:val="0"/>
          <w:marBottom w:val="0"/>
          <w:divBdr>
            <w:top w:val="none" w:sz="0" w:space="0" w:color="auto"/>
            <w:left w:val="none" w:sz="0" w:space="0" w:color="auto"/>
            <w:bottom w:val="none" w:sz="0" w:space="0" w:color="auto"/>
            <w:right w:val="none" w:sz="0" w:space="0" w:color="auto"/>
          </w:divBdr>
        </w:div>
        <w:div w:id="976687060">
          <w:marLeft w:val="640"/>
          <w:marRight w:val="0"/>
          <w:marTop w:val="0"/>
          <w:marBottom w:val="0"/>
          <w:divBdr>
            <w:top w:val="none" w:sz="0" w:space="0" w:color="auto"/>
            <w:left w:val="none" w:sz="0" w:space="0" w:color="auto"/>
            <w:bottom w:val="none" w:sz="0" w:space="0" w:color="auto"/>
            <w:right w:val="none" w:sz="0" w:space="0" w:color="auto"/>
          </w:divBdr>
        </w:div>
        <w:div w:id="1999263116">
          <w:marLeft w:val="640"/>
          <w:marRight w:val="0"/>
          <w:marTop w:val="0"/>
          <w:marBottom w:val="0"/>
          <w:divBdr>
            <w:top w:val="none" w:sz="0" w:space="0" w:color="auto"/>
            <w:left w:val="none" w:sz="0" w:space="0" w:color="auto"/>
            <w:bottom w:val="none" w:sz="0" w:space="0" w:color="auto"/>
            <w:right w:val="none" w:sz="0" w:space="0" w:color="auto"/>
          </w:divBdr>
        </w:div>
        <w:div w:id="332220256">
          <w:marLeft w:val="640"/>
          <w:marRight w:val="0"/>
          <w:marTop w:val="0"/>
          <w:marBottom w:val="0"/>
          <w:divBdr>
            <w:top w:val="none" w:sz="0" w:space="0" w:color="auto"/>
            <w:left w:val="none" w:sz="0" w:space="0" w:color="auto"/>
            <w:bottom w:val="none" w:sz="0" w:space="0" w:color="auto"/>
            <w:right w:val="none" w:sz="0" w:space="0" w:color="auto"/>
          </w:divBdr>
        </w:div>
        <w:div w:id="1931967056">
          <w:marLeft w:val="640"/>
          <w:marRight w:val="0"/>
          <w:marTop w:val="0"/>
          <w:marBottom w:val="0"/>
          <w:divBdr>
            <w:top w:val="none" w:sz="0" w:space="0" w:color="auto"/>
            <w:left w:val="none" w:sz="0" w:space="0" w:color="auto"/>
            <w:bottom w:val="none" w:sz="0" w:space="0" w:color="auto"/>
            <w:right w:val="none" w:sz="0" w:space="0" w:color="auto"/>
          </w:divBdr>
        </w:div>
        <w:div w:id="743990391">
          <w:marLeft w:val="640"/>
          <w:marRight w:val="0"/>
          <w:marTop w:val="0"/>
          <w:marBottom w:val="0"/>
          <w:divBdr>
            <w:top w:val="none" w:sz="0" w:space="0" w:color="auto"/>
            <w:left w:val="none" w:sz="0" w:space="0" w:color="auto"/>
            <w:bottom w:val="none" w:sz="0" w:space="0" w:color="auto"/>
            <w:right w:val="none" w:sz="0" w:space="0" w:color="auto"/>
          </w:divBdr>
        </w:div>
        <w:div w:id="1582521285">
          <w:marLeft w:val="640"/>
          <w:marRight w:val="0"/>
          <w:marTop w:val="0"/>
          <w:marBottom w:val="0"/>
          <w:divBdr>
            <w:top w:val="none" w:sz="0" w:space="0" w:color="auto"/>
            <w:left w:val="none" w:sz="0" w:space="0" w:color="auto"/>
            <w:bottom w:val="none" w:sz="0" w:space="0" w:color="auto"/>
            <w:right w:val="none" w:sz="0" w:space="0" w:color="auto"/>
          </w:divBdr>
        </w:div>
        <w:div w:id="2113820687">
          <w:marLeft w:val="640"/>
          <w:marRight w:val="0"/>
          <w:marTop w:val="0"/>
          <w:marBottom w:val="0"/>
          <w:divBdr>
            <w:top w:val="none" w:sz="0" w:space="0" w:color="auto"/>
            <w:left w:val="none" w:sz="0" w:space="0" w:color="auto"/>
            <w:bottom w:val="none" w:sz="0" w:space="0" w:color="auto"/>
            <w:right w:val="none" w:sz="0" w:space="0" w:color="auto"/>
          </w:divBdr>
        </w:div>
        <w:div w:id="1315646461">
          <w:marLeft w:val="640"/>
          <w:marRight w:val="0"/>
          <w:marTop w:val="0"/>
          <w:marBottom w:val="0"/>
          <w:divBdr>
            <w:top w:val="none" w:sz="0" w:space="0" w:color="auto"/>
            <w:left w:val="none" w:sz="0" w:space="0" w:color="auto"/>
            <w:bottom w:val="none" w:sz="0" w:space="0" w:color="auto"/>
            <w:right w:val="none" w:sz="0" w:space="0" w:color="auto"/>
          </w:divBdr>
        </w:div>
        <w:div w:id="550920108">
          <w:marLeft w:val="640"/>
          <w:marRight w:val="0"/>
          <w:marTop w:val="0"/>
          <w:marBottom w:val="0"/>
          <w:divBdr>
            <w:top w:val="none" w:sz="0" w:space="0" w:color="auto"/>
            <w:left w:val="none" w:sz="0" w:space="0" w:color="auto"/>
            <w:bottom w:val="none" w:sz="0" w:space="0" w:color="auto"/>
            <w:right w:val="none" w:sz="0" w:space="0" w:color="auto"/>
          </w:divBdr>
        </w:div>
        <w:div w:id="1969434636">
          <w:marLeft w:val="640"/>
          <w:marRight w:val="0"/>
          <w:marTop w:val="0"/>
          <w:marBottom w:val="0"/>
          <w:divBdr>
            <w:top w:val="none" w:sz="0" w:space="0" w:color="auto"/>
            <w:left w:val="none" w:sz="0" w:space="0" w:color="auto"/>
            <w:bottom w:val="none" w:sz="0" w:space="0" w:color="auto"/>
            <w:right w:val="none" w:sz="0" w:space="0" w:color="auto"/>
          </w:divBdr>
        </w:div>
        <w:div w:id="939920581">
          <w:marLeft w:val="640"/>
          <w:marRight w:val="0"/>
          <w:marTop w:val="0"/>
          <w:marBottom w:val="0"/>
          <w:divBdr>
            <w:top w:val="none" w:sz="0" w:space="0" w:color="auto"/>
            <w:left w:val="none" w:sz="0" w:space="0" w:color="auto"/>
            <w:bottom w:val="none" w:sz="0" w:space="0" w:color="auto"/>
            <w:right w:val="none" w:sz="0" w:space="0" w:color="auto"/>
          </w:divBdr>
        </w:div>
        <w:div w:id="649989814">
          <w:marLeft w:val="640"/>
          <w:marRight w:val="0"/>
          <w:marTop w:val="0"/>
          <w:marBottom w:val="0"/>
          <w:divBdr>
            <w:top w:val="none" w:sz="0" w:space="0" w:color="auto"/>
            <w:left w:val="none" w:sz="0" w:space="0" w:color="auto"/>
            <w:bottom w:val="none" w:sz="0" w:space="0" w:color="auto"/>
            <w:right w:val="none" w:sz="0" w:space="0" w:color="auto"/>
          </w:divBdr>
        </w:div>
        <w:div w:id="1772436884">
          <w:marLeft w:val="640"/>
          <w:marRight w:val="0"/>
          <w:marTop w:val="0"/>
          <w:marBottom w:val="0"/>
          <w:divBdr>
            <w:top w:val="none" w:sz="0" w:space="0" w:color="auto"/>
            <w:left w:val="none" w:sz="0" w:space="0" w:color="auto"/>
            <w:bottom w:val="none" w:sz="0" w:space="0" w:color="auto"/>
            <w:right w:val="none" w:sz="0" w:space="0" w:color="auto"/>
          </w:divBdr>
        </w:div>
        <w:div w:id="151412287">
          <w:marLeft w:val="640"/>
          <w:marRight w:val="0"/>
          <w:marTop w:val="0"/>
          <w:marBottom w:val="0"/>
          <w:divBdr>
            <w:top w:val="none" w:sz="0" w:space="0" w:color="auto"/>
            <w:left w:val="none" w:sz="0" w:space="0" w:color="auto"/>
            <w:bottom w:val="none" w:sz="0" w:space="0" w:color="auto"/>
            <w:right w:val="none" w:sz="0" w:space="0" w:color="auto"/>
          </w:divBdr>
        </w:div>
        <w:div w:id="1052080207">
          <w:marLeft w:val="640"/>
          <w:marRight w:val="0"/>
          <w:marTop w:val="0"/>
          <w:marBottom w:val="0"/>
          <w:divBdr>
            <w:top w:val="none" w:sz="0" w:space="0" w:color="auto"/>
            <w:left w:val="none" w:sz="0" w:space="0" w:color="auto"/>
            <w:bottom w:val="none" w:sz="0" w:space="0" w:color="auto"/>
            <w:right w:val="none" w:sz="0" w:space="0" w:color="auto"/>
          </w:divBdr>
        </w:div>
        <w:div w:id="1540162878">
          <w:marLeft w:val="640"/>
          <w:marRight w:val="0"/>
          <w:marTop w:val="0"/>
          <w:marBottom w:val="0"/>
          <w:divBdr>
            <w:top w:val="none" w:sz="0" w:space="0" w:color="auto"/>
            <w:left w:val="none" w:sz="0" w:space="0" w:color="auto"/>
            <w:bottom w:val="none" w:sz="0" w:space="0" w:color="auto"/>
            <w:right w:val="none" w:sz="0" w:space="0" w:color="auto"/>
          </w:divBdr>
        </w:div>
        <w:div w:id="67846300">
          <w:marLeft w:val="640"/>
          <w:marRight w:val="0"/>
          <w:marTop w:val="0"/>
          <w:marBottom w:val="0"/>
          <w:divBdr>
            <w:top w:val="none" w:sz="0" w:space="0" w:color="auto"/>
            <w:left w:val="none" w:sz="0" w:space="0" w:color="auto"/>
            <w:bottom w:val="none" w:sz="0" w:space="0" w:color="auto"/>
            <w:right w:val="none" w:sz="0" w:space="0" w:color="auto"/>
          </w:divBdr>
        </w:div>
        <w:div w:id="1992756023">
          <w:marLeft w:val="640"/>
          <w:marRight w:val="0"/>
          <w:marTop w:val="0"/>
          <w:marBottom w:val="0"/>
          <w:divBdr>
            <w:top w:val="none" w:sz="0" w:space="0" w:color="auto"/>
            <w:left w:val="none" w:sz="0" w:space="0" w:color="auto"/>
            <w:bottom w:val="none" w:sz="0" w:space="0" w:color="auto"/>
            <w:right w:val="none" w:sz="0" w:space="0" w:color="auto"/>
          </w:divBdr>
        </w:div>
        <w:div w:id="1741171348">
          <w:marLeft w:val="640"/>
          <w:marRight w:val="0"/>
          <w:marTop w:val="0"/>
          <w:marBottom w:val="0"/>
          <w:divBdr>
            <w:top w:val="none" w:sz="0" w:space="0" w:color="auto"/>
            <w:left w:val="none" w:sz="0" w:space="0" w:color="auto"/>
            <w:bottom w:val="none" w:sz="0" w:space="0" w:color="auto"/>
            <w:right w:val="none" w:sz="0" w:space="0" w:color="auto"/>
          </w:divBdr>
        </w:div>
        <w:div w:id="2130077803">
          <w:marLeft w:val="640"/>
          <w:marRight w:val="0"/>
          <w:marTop w:val="0"/>
          <w:marBottom w:val="0"/>
          <w:divBdr>
            <w:top w:val="none" w:sz="0" w:space="0" w:color="auto"/>
            <w:left w:val="none" w:sz="0" w:space="0" w:color="auto"/>
            <w:bottom w:val="none" w:sz="0" w:space="0" w:color="auto"/>
            <w:right w:val="none" w:sz="0" w:space="0" w:color="auto"/>
          </w:divBdr>
        </w:div>
        <w:div w:id="968240776">
          <w:marLeft w:val="640"/>
          <w:marRight w:val="0"/>
          <w:marTop w:val="0"/>
          <w:marBottom w:val="0"/>
          <w:divBdr>
            <w:top w:val="none" w:sz="0" w:space="0" w:color="auto"/>
            <w:left w:val="none" w:sz="0" w:space="0" w:color="auto"/>
            <w:bottom w:val="none" w:sz="0" w:space="0" w:color="auto"/>
            <w:right w:val="none" w:sz="0" w:space="0" w:color="auto"/>
          </w:divBdr>
        </w:div>
        <w:div w:id="1583564019">
          <w:marLeft w:val="640"/>
          <w:marRight w:val="0"/>
          <w:marTop w:val="0"/>
          <w:marBottom w:val="0"/>
          <w:divBdr>
            <w:top w:val="none" w:sz="0" w:space="0" w:color="auto"/>
            <w:left w:val="none" w:sz="0" w:space="0" w:color="auto"/>
            <w:bottom w:val="none" w:sz="0" w:space="0" w:color="auto"/>
            <w:right w:val="none" w:sz="0" w:space="0" w:color="auto"/>
          </w:divBdr>
        </w:div>
        <w:div w:id="447895235">
          <w:marLeft w:val="640"/>
          <w:marRight w:val="0"/>
          <w:marTop w:val="0"/>
          <w:marBottom w:val="0"/>
          <w:divBdr>
            <w:top w:val="none" w:sz="0" w:space="0" w:color="auto"/>
            <w:left w:val="none" w:sz="0" w:space="0" w:color="auto"/>
            <w:bottom w:val="none" w:sz="0" w:space="0" w:color="auto"/>
            <w:right w:val="none" w:sz="0" w:space="0" w:color="auto"/>
          </w:divBdr>
        </w:div>
        <w:div w:id="422994894">
          <w:marLeft w:val="640"/>
          <w:marRight w:val="0"/>
          <w:marTop w:val="0"/>
          <w:marBottom w:val="0"/>
          <w:divBdr>
            <w:top w:val="none" w:sz="0" w:space="0" w:color="auto"/>
            <w:left w:val="none" w:sz="0" w:space="0" w:color="auto"/>
            <w:bottom w:val="none" w:sz="0" w:space="0" w:color="auto"/>
            <w:right w:val="none" w:sz="0" w:space="0" w:color="auto"/>
          </w:divBdr>
        </w:div>
        <w:div w:id="1751390286">
          <w:marLeft w:val="640"/>
          <w:marRight w:val="0"/>
          <w:marTop w:val="0"/>
          <w:marBottom w:val="0"/>
          <w:divBdr>
            <w:top w:val="none" w:sz="0" w:space="0" w:color="auto"/>
            <w:left w:val="none" w:sz="0" w:space="0" w:color="auto"/>
            <w:bottom w:val="none" w:sz="0" w:space="0" w:color="auto"/>
            <w:right w:val="none" w:sz="0" w:space="0" w:color="auto"/>
          </w:divBdr>
        </w:div>
        <w:div w:id="968783353">
          <w:marLeft w:val="640"/>
          <w:marRight w:val="0"/>
          <w:marTop w:val="0"/>
          <w:marBottom w:val="0"/>
          <w:divBdr>
            <w:top w:val="none" w:sz="0" w:space="0" w:color="auto"/>
            <w:left w:val="none" w:sz="0" w:space="0" w:color="auto"/>
            <w:bottom w:val="none" w:sz="0" w:space="0" w:color="auto"/>
            <w:right w:val="none" w:sz="0" w:space="0" w:color="auto"/>
          </w:divBdr>
        </w:div>
        <w:div w:id="1844280820">
          <w:marLeft w:val="640"/>
          <w:marRight w:val="0"/>
          <w:marTop w:val="0"/>
          <w:marBottom w:val="0"/>
          <w:divBdr>
            <w:top w:val="none" w:sz="0" w:space="0" w:color="auto"/>
            <w:left w:val="none" w:sz="0" w:space="0" w:color="auto"/>
            <w:bottom w:val="none" w:sz="0" w:space="0" w:color="auto"/>
            <w:right w:val="none" w:sz="0" w:space="0" w:color="auto"/>
          </w:divBdr>
        </w:div>
        <w:div w:id="1292663127">
          <w:marLeft w:val="640"/>
          <w:marRight w:val="0"/>
          <w:marTop w:val="0"/>
          <w:marBottom w:val="0"/>
          <w:divBdr>
            <w:top w:val="none" w:sz="0" w:space="0" w:color="auto"/>
            <w:left w:val="none" w:sz="0" w:space="0" w:color="auto"/>
            <w:bottom w:val="none" w:sz="0" w:space="0" w:color="auto"/>
            <w:right w:val="none" w:sz="0" w:space="0" w:color="auto"/>
          </w:divBdr>
        </w:div>
        <w:div w:id="1754929950">
          <w:marLeft w:val="640"/>
          <w:marRight w:val="0"/>
          <w:marTop w:val="0"/>
          <w:marBottom w:val="0"/>
          <w:divBdr>
            <w:top w:val="none" w:sz="0" w:space="0" w:color="auto"/>
            <w:left w:val="none" w:sz="0" w:space="0" w:color="auto"/>
            <w:bottom w:val="none" w:sz="0" w:space="0" w:color="auto"/>
            <w:right w:val="none" w:sz="0" w:space="0" w:color="auto"/>
          </w:divBdr>
        </w:div>
        <w:div w:id="1809205531">
          <w:marLeft w:val="640"/>
          <w:marRight w:val="0"/>
          <w:marTop w:val="0"/>
          <w:marBottom w:val="0"/>
          <w:divBdr>
            <w:top w:val="none" w:sz="0" w:space="0" w:color="auto"/>
            <w:left w:val="none" w:sz="0" w:space="0" w:color="auto"/>
            <w:bottom w:val="none" w:sz="0" w:space="0" w:color="auto"/>
            <w:right w:val="none" w:sz="0" w:space="0" w:color="auto"/>
          </w:divBdr>
        </w:div>
        <w:div w:id="2098015633">
          <w:marLeft w:val="640"/>
          <w:marRight w:val="0"/>
          <w:marTop w:val="0"/>
          <w:marBottom w:val="0"/>
          <w:divBdr>
            <w:top w:val="none" w:sz="0" w:space="0" w:color="auto"/>
            <w:left w:val="none" w:sz="0" w:space="0" w:color="auto"/>
            <w:bottom w:val="none" w:sz="0" w:space="0" w:color="auto"/>
            <w:right w:val="none" w:sz="0" w:space="0" w:color="auto"/>
          </w:divBdr>
        </w:div>
        <w:div w:id="366755134">
          <w:marLeft w:val="640"/>
          <w:marRight w:val="0"/>
          <w:marTop w:val="0"/>
          <w:marBottom w:val="0"/>
          <w:divBdr>
            <w:top w:val="none" w:sz="0" w:space="0" w:color="auto"/>
            <w:left w:val="none" w:sz="0" w:space="0" w:color="auto"/>
            <w:bottom w:val="none" w:sz="0" w:space="0" w:color="auto"/>
            <w:right w:val="none" w:sz="0" w:space="0" w:color="auto"/>
          </w:divBdr>
        </w:div>
        <w:div w:id="1698920873">
          <w:marLeft w:val="640"/>
          <w:marRight w:val="0"/>
          <w:marTop w:val="0"/>
          <w:marBottom w:val="0"/>
          <w:divBdr>
            <w:top w:val="none" w:sz="0" w:space="0" w:color="auto"/>
            <w:left w:val="none" w:sz="0" w:space="0" w:color="auto"/>
            <w:bottom w:val="none" w:sz="0" w:space="0" w:color="auto"/>
            <w:right w:val="none" w:sz="0" w:space="0" w:color="auto"/>
          </w:divBdr>
        </w:div>
        <w:div w:id="491680386">
          <w:marLeft w:val="640"/>
          <w:marRight w:val="0"/>
          <w:marTop w:val="0"/>
          <w:marBottom w:val="0"/>
          <w:divBdr>
            <w:top w:val="none" w:sz="0" w:space="0" w:color="auto"/>
            <w:left w:val="none" w:sz="0" w:space="0" w:color="auto"/>
            <w:bottom w:val="none" w:sz="0" w:space="0" w:color="auto"/>
            <w:right w:val="none" w:sz="0" w:space="0" w:color="auto"/>
          </w:divBdr>
        </w:div>
        <w:div w:id="673994979">
          <w:marLeft w:val="640"/>
          <w:marRight w:val="0"/>
          <w:marTop w:val="0"/>
          <w:marBottom w:val="0"/>
          <w:divBdr>
            <w:top w:val="none" w:sz="0" w:space="0" w:color="auto"/>
            <w:left w:val="none" w:sz="0" w:space="0" w:color="auto"/>
            <w:bottom w:val="none" w:sz="0" w:space="0" w:color="auto"/>
            <w:right w:val="none" w:sz="0" w:space="0" w:color="auto"/>
          </w:divBdr>
        </w:div>
        <w:div w:id="38093995">
          <w:marLeft w:val="640"/>
          <w:marRight w:val="0"/>
          <w:marTop w:val="0"/>
          <w:marBottom w:val="0"/>
          <w:divBdr>
            <w:top w:val="none" w:sz="0" w:space="0" w:color="auto"/>
            <w:left w:val="none" w:sz="0" w:space="0" w:color="auto"/>
            <w:bottom w:val="none" w:sz="0" w:space="0" w:color="auto"/>
            <w:right w:val="none" w:sz="0" w:space="0" w:color="auto"/>
          </w:divBdr>
        </w:div>
        <w:div w:id="2103378533">
          <w:marLeft w:val="640"/>
          <w:marRight w:val="0"/>
          <w:marTop w:val="0"/>
          <w:marBottom w:val="0"/>
          <w:divBdr>
            <w:top w:val="none" w:sz="0" w:space="0" w:color="auto"/>
            <w:left w:val="none" w:sz="0" w:space="0" w:color="auto"/>
            <w:bottom w:val="none" w:sz="0" w:space="0" w:color="auto"/>
            <w:right w:val="none" w:sz="0" w:space="0" w:color="auto"/>
          </w:divBdr>
        </w:div>
        <w:div w:id="555703810">
          <w:marLeft w:val="640"/>
          <w:marRight w:val="0"/>
          <w:marTop w:val="0"/>
          <w:marBottom w:val="0"/>
          <w:divBdr>
            <w:top w:val="none" w:sz="0" w:space="0" w:color="auto"/>
            <w:left w:val="none" w:sz="0" w:space="0" w:color="auto"/>
            <w:bottom w:val="none" w:sz="0" w:space="0" w:color="auto"/>
            <w:right w:val="none" w:sz="0" w:space="0" w:color="auto"/>
          </w:divBdr>
        </w:div>
        <w:div w:id="177356712">
          <w:marLeft w:val="640"/>
          <w:marRight w:val="0"/>
          <w:marTop w:val="0"/>
          <w:marBottom w:val="0"/>
          <w:divBdr>
            <w:top w:val="none" w:sz="0" w:space="0" w:color="auto"/>
            <w:left w:val="none" w:sz="0" w:space="0" w:color="auto"/>
            <w:bottom w:val="none" w:sz="0" w:space="0" w:color="auto"/>
            <w:right w:val="none" w:sz="0" w:space="0" w:color="auto"/>
          </w:divBdr>
        </w:div>
        <w:div w:id="808936456">
          <w:marLeft w:val="640"/>
          <w:marRight w:val="0"/>
          <w:marTop w:val="0"/>
          <w:marBottom w:val="0"/>
          <w:divBdr>
            <w:top w:val="none" w:sz="0" w:space="0" w:color="auto"/>
            <w:left w:val="none" w:sz="0" w:space="0" w:color="auto"/>
            <w:bottom w:val="none" w:sz="0" w:space="0" w:color="auto"/>
            <w:right w:val="none" w:sz="0" w:space="0" w:color="auto"/>
          </w:divBdr>
        </w:div>
        <w:div w:id="126095230">
          <w:marLeft w:val="640"/>
          <w:marRight w:val="0"/>
          <w:marTop w:val="0"/>
          <w:marBottom w:val="0"/>
          <w:divBdr>
            <w:top w:val="none" w:sz="0" w:space="0" w:color="auto"/>
            <w:left w:val="none" w:sz="0" w:space="0" w:color="auto"/>
            <w:bottom w:val="none" w:sz="0" w:space="0" w:color="auto"/>
            <w:right w:val="none" w:sz="0" w:space="0" w:color="auto"/>
          </w:divBdr>
        </w:div>
        <w:div w:id="1511069317">
          <w:marLeft w:val="640"/>
          <w:marRight w:val="0"/>
          <w:marTop w:val="0"/>
          <w:marBottom w:val="0"/>
          <w:divBdr>
            <w:top w:val="none" w:sz="0" w:space="0" w:color="auto"/>
            <w:left w:val="none" w:sz="0" w:space="0" w:color="auto"/>
            <w:bottom w:val="none" w:sz="0" w:space="0" w:color="auto"/>
            <w:right w:val="none" w:sz="0" w:space="0" w:color="auto"/>
          </w:divBdr>
        </w:div>
        <w:div w:id="1006177886">
          <w:marLeft w:val="640"/>
          <w:marRight w:val="0"/>
          <w:marTop w:val="0"/>
          <w:marBottom w:val="0"/>
          <w:divBdr>
            <w:top w:val="none" w:sz="0" w:space="0" w:color="auto"/>
            <w:left w:val="none" w:sz="0" w:space="0" w:color="auto"/>
            <w:bottom w:val="none" w:sz="0" w:space="0" w:color="auto"/>
            <w:right w:val="none" w:sz="0" w:space="0" w:color="auto"/>
          </w:divBdr>
        </w:div>
        <w:div w:id="2045476008">
          <w:marLeft w:val="640"/>
          <w:marRight w:val="0"/>
          <w:marTop w:val="0"/>
          <w:marBottom w:val="0"/>
          <w:divBdr>
            <w:top w:val="none" w:sz="0" w:space="0" w:color="auto"/>
            <w:left w:val="none" w:sz="0" w:space="0" w:color="auto"/>
            <w:bottom w:val="none" w:sz="0" w:space="0" w:color="auto"/>
            <w:right w:val="none" w:sz="0" w:space="0" w:color="auto"/>
          </w:divBdr>
        </w:div>
        <w:div w:id="998116083">
          <w:marLeft w:val="640"/>
          <w:marRight w:val="0"/>
          <w:marTop w:val="0"/>
          <w:marBottom w:val="0"/>
          <w:divBdr>
            <w:top w:val="none" w:sz="0" w:space="0" w:color="auto"/>
            <w:left w:val="none" w:sz="0" w:space="0" w:color="auto"/>
            <w:bottom w:val="none" w:sz="0" w:space="0" w:color="auto"/>
            <w:right w:val="none" w:sz="0" w:space="0" w:color="auto"/>
          </w:divBdr>
        </w:div>
        <w:div w:id="1653484773">
          <w:marLeft w:val="640"/>
          <w:marRight w:val="0"/>
          <w:marTop w:val="0"/>
          <w:marBottom w:val="0"/>
          <w:divBdr>
            <w:top w:val="none" w:sz="0" w:space="0" w:color="auto"/>
            <w:left w:val="none" w:sz="0" w:space="0" w:color="auto"/>
            <w:bottom w:val="none" w:sz="0" w:space="0" w:color="auto"/>
            <w:right w:val="none" w:sz="0" w:space="0" w:color="auto"/>
          </w:divBdr>
        </w:div>
        <w:div w:id="359278682">
          <w:marLeft w:val="640"/>
          <w:marRight w:val="0"/>
          <w:marTop w:val="0"/>
          <w:marBottom w:val="0"/>
          <w:divBdr>
            <w:top w:val="none" w:sz="0" w:space="0" w:color="auto"/>
            <w:left w:val="none" w:sz="0" w:space="0" w:color="auto"/>
            <w:bottom w:val="none" w:sz="0" w:space="0" w:color="auto"/>
            <w:right w:val="none" w:sz="0" w:space="0" w:color="auto"/>
          </w:divBdr>
        </w:div>
        <w:div w:id="1304239500">
          <w:marLeft w:val="640"/>
          <w:marRight w:val="0"/>
          <w:marTop w:val="0"/>
          <w:marBottom w:val="0"/>
          <w:divBdr>
            <w:top w:val="none" w:sz="0" w:space="0" w:color="auto"/>
            <w:left w:val="none" w:sz="0" w:space="0" w:color="auto"/>
            <w:bottom w:val="none" w:sz="0" w:space="0" w:color="auto"/>
            <w:right w:val="none" w:sz="0" w:space="0" w:color="auto"/>
          </w:divBdr>
        </w:div>
        <w:div w:id="860242295">
          <w:marLeft w:val="640"/>
          <w:marRight w:val="0"/>
          <w:marTop w:val="0"/>
          <w:marBottom w:val="0"/>
          <w:divBdr>
            <w:top w:val="none" w:sz="0" w:space="0" w:color="auto"/>
            <w:left w:val="none" w:sz="0" w:space="0" w:color="auto"/>
            <w:bottom w:val="none" w:sz="0" w:space="0" w:color="auto"/>
            <w:right w:val="none" w:sz="0" w:space="0" w:color="auto"/>
          </w:divBdr>
        </w:div>
        <w:div w:id="546725636">
          <w:marLeft w:val="640"/>
          <w:marRight w:val="0"/>
          <w:marTop w:val="0"/>
          <w:marBottom w:val="0"/>
          <w:divBdr>
            <w:top w:val="none" w:sz="0" w:space="0" w:color="auto"/>
            <w:left w:val="none" w:sz="0" w:space="0" w:color="auto"/>
            <w:bottom w:val="none" w:sz="0" w:space="0" w:color="auto"/>
            <w:right w:val="none" w:sz="0" w:space="0" w:color="auto"/>
          </w:divBdr>
        </w:div>
        <w:div w:id="378285669">
          <w:marLeft w:val="640"/>
          <w:marRight w:val="0"/>
          <w:marTop w:val="0"/>
          <w:marBottom w:val="0"/>
          <w:divBdr>
            <w:top w:val="none" w:sz="0" w:space="0" w:color="auto"/>
            <w:left w:val="none" w:sz="0" w:space="0" w:color="auto"/>
            <w:bottom w:val="none" w:sz="0" w:space="0" w:color="auto"/>
            <w:right w:val="none" w:sz="0" w:space="0" w:color="auto"/>
          </w:divBdr>
        </w:div>
        <w:div w:id="727188674">
          <w:marLeft w:val="640"/>
          <w:marRight w:val="0"/>
          <w:marTop w:val="0"/>
          <w:marBottom w:val="0"/>
          <w:divBdr>
            <w:top w:val="none" w:sz="0" w:space="0" w:color="auto"/>
            <w:left w:val="none" w:sz="0" w:space="0" w:color="auto"/>
            <w:bottom w:val="none" w:sz="0" w:space="0" w:color="auto"/>
            <w:right w:val="none" w:sz="0" w:space="0" w:color="auto"/>
          </w:divBdr>
        </w:div>
        <w:div w:id="34013776">
          <w:marLeft w:val="640"/>
          <w:marRight w:val="0"/>
          <w:marTop w:val="0"/>
          <w:marBottom w:val="0"/>
          <w:divBdr>
            <w:top w:val="none" w:sz="0" w:space="0" w:color="auto"/>
            <w:left w:val="none" w:sz="0" w:space="0" w:color="auto"/>
            <w:bottom w:val="none" w:sz="0" w:space="0" w:color="auto"/>
            <w:right w:val="none" w:sz="0" w:space="0" w:color="auto"/>
          </w:divBdr>
        </w:div>
        <w:div w:id="858159047">
          <w:marLeft w:val="640"/>
          <w:marRight w:val="0"/>
          <w:marTop w:val="0"/>
          <w:marBottom w:val="0"/>
          <w:divBdr>
            <w:top w:val="none" w:sz="0" w:space="0" w:color="auto"/>
            <w:left w:val="none" w:sz="0" w:space="0" w:color="auto"/>
            <w:bottom w:val="none" w:sz="0" w:space="0" w:color="auto"/>
            <w:right w:val="none" w:sz="0" w:space="0" w:color="auto"/>
          </w:divBdr>
        </w:div>
        <w:div w:id="1996716435">
          <w:marLeft w:val="640"/>
          <w:marRight w:val="0"/>
          <w:marTop w:val="0"/>
          <w:marBottom w:val="0"/>
          <w:divBdr>
            <w:top w:val="none" w:sz="0" w:space="0" w:color="auto"/>
            <w:left w:val="none" w:sz="0" w:space="0" w:color="auto"/>
            <w:bottom w:val="none" w:sz="0" w:space="0" w:color="auto"/>
            <w:right w:val="none" w:sz="0" w:space="0" w:color="auto"/>
          </w:divBdr>
        </w:div>
        <w:div w:id="1267810388">
          <w:marLeft w:val="640"/>
          <w:marRight w:val="0"/>
          <w:marTop w:val="0"/>
          <w:marBottom w:val="0"/>
          <w:divBdr>
            <w:top w:val="none" w:sz="0" w:space="0" w:color="auto"/>
            <w:left w:val="none" w:sz="0" w:space="0" w:color="auto"/>
            <w:bottom w:val="none" w:sz="0" w:space="0" w:color="auto"/>
            <w:right w:val="none" w:sz="0" w:space="0" w:color="auto"/>
          </w:divBdr>
        </w:div>
        <w:div w:id="2060468622">
          <w:marLeft w:val="640"/>
          <w:marRight w:val="0"/>
          <w:marTop w:val="0"/>
          <w:marBottom w:val="0"/>
          <w:divBdr>
            <w:top w:val="none" w:sz="0" w:space="0" w:color="auto"/>
            <w:left w:val="none" w:sz="0" w:space="0" w:color="auto"/>
            <w:bottom w:val="none" w:sz="0" w:space="0" w:color="auto"/>
            <w:right w:val="none" w:sz="0" w:space="0" w:color="auto"/>
          </w:divBdr>
        </w:div>
        <w:div w:id="560025469">
          <w:marLeft w:val="640"/>
          <w:marRight w:val="0"/>
          <w:marTop w:val="0"/>
          <w:marBottom w:val="0"/>
          <w:divBdr>
            <w:top w:val="none" w:sz="0" w:space="0" w:color="auto"/>
            <w:left w:val="none" w:sz="0" w:space="0" w:color="auto"/>
            <w:bottom w:val="none" w:sz="0" w:space="0" w:color="auto"/>
            <w:right w:val="none" w:sz="0" w:space="0" w:color="auto"/>
          </w:divBdr>
        </w:div>
        <w:div w:id="2083916004">
          <w:marLeft w:val="640"/>
          <w:marRight w:val="0"/>
          <w:marTop w:val="0"/>
          <w:marBottom w:val="0"/>
          <w:divBdr>
            <w:top w:val="none" w:sz="0" w:space="0" w:color="auto"/>
            <w:left w:val="none" w:sz="0" w:space="0" w:color="auto"/>
            <w:bottom w:val="none" w:sz="0" w:space="0" w:color="auto"/>
            <w:right w:val="none" w:sz="0" w:space="0" w:color="auto"/>
          </w:divBdr>
        </w:div>
        <w:div w:id="1864786625">
          <w:marLeft w:val="640"/>
          <w:marRight w:val="0"/>
          <w:marTop w:val="0"/>
          <w:marBottom w:val="0"/>
          <w:divBdr>
            <w:top w:val="none" w:sz="0" w:space="0" w:color="auto"/>
            <w:left w:val="none" w:sz="0" w:space="0" w:color="auto"/>
            <w:bottom w:val="none" w:sz="0" w:space="0" w:color="auto"/>
            <w:right w:val="none" w:sz="0" w:space="0" w:color="auto"/>
          </w:divBdr>
        </w:div>
        <w:div w:id="1650020070">
          <w:marLeft w:val="640"/>
          <w:marRight w:val="0"/>
          <w:marTop w:val="0"/>
          <w:marBottom w:val="0"/>
          <w:divBdr>
            <w:top w:val="none" w:sz="0" w:space="0" w:color="auto"/>
            <w:left w:val="none" w:sz="0" w:space="0" w:color="auto"/>
            <w:bottom w:val="none" w:sz="0" w:space="0" w:color="auto"/>
            <w:right w:val="none" w:sz="0" w:space="0" w:color="auto"/>
          </w:divBdr>
        </w:div>
        <w:div w:id="2093771883">
          <w:marLeft w:val="640"/>
          <w:marRight w:val="0"/>
          <w:marTop w:val="0"/>
          <w:marBottom w:val="0"/>
          <w:divBdr>
            <w:top w:val="none" w:sz="0" w:space="0" w:color="auto"/>
            <w:left w:val="none" w:sz="0" w:space="0" w:color="auto"/>
            <w:bottom w:val="none" w:sz="0" w:space="0" w:color="auto"/>
            <w:right w:val="none" w:sz="0" w:space="0" w:color="auto"/>
          </w:divBdr>
        </w:div>
        <w:div w:id="760881575">
          <w:marLeft w:val="640"/>
          <w:marRight w:val="0"/>
          <w:marTop w:val="0"/>
          <w:marBottom w:val="0"/>
          <w:divBdr>
            <w:top w:val="none" w:sz="0" w:space="0" w:color="auto"/>
            <w:left w:val="none" w:sz="0" w:space="0" w:color="auto"/>
            <w:bottom w:val="none" w:sz="0" w:space="0" w:color="auto"/>
            <w:right w:val="none" w:sz="0" w:space="0" w:color="auto"/>
          </w:divBdr>
        </w:div>
        <w:div w:id="1329023113">
          <w:marLeft w:val="640"/>
          <w:marRight w:val="0"/>
          <w:marTop w:val="0"/>
          <w:marBottom w:val="0"/>
          <w:divBdr>
            <w:top w:val="none" w:sz="0" w:space="0" w:color="auto"/>
            <w:left w:val="none" w:sz="0" w:space="0" w:color="auto"/>
            <w:bottom w:val="none" w:sz="0" w:space="0" w:color="auto"/>
            <w:right w:val="none" w:sz="0" w:space="0" w:color="auto"/>
          </w:divBdr>
        </w:div>
        <w:div w:id="1957449286">
          <w:marLeft w:val="640"/>
          <w:marRight w:val="0"/>
          <w:marTop w:val="0"/>
          <w:marBottom w:val="0"/>
          <w:divBdr>
            <w:top w:val="none" w:sz="0" w:space="0" w:color="auto"/>
            <w:left w:val="none" w:sz="0" w:space="0" w:color="auto"/>
            <w:bottom w:val="none" w:sz="0" w:space="0" w:color="auto"/>
            <w:right w:val="none" w:sz="0" w:space="0" w:color="auto"/>
          </w:divBdr>
        </w:div>
        <w:div w:id="1090345229">
          <w:marLeft w:val="640"/>
          <w:marRight w:val="0"/>
          <w:marTop w:val="0"/>
          <w:marBottom w:val="0"/>
          <w:divBdr>
            <w:top w:val="none" w:sz="0" w:space="0" w:color="auto"/>
            <w:left w:val="none" w:sz="0" w:space="0" w:color="auto"/>
            <w:bottom w:val="none" w:sz="0" w:space="0" w:color="auto"/>
            <w:right w:val="none" w:sz="0" w:space="0" w:color="auto"/>
          </w:divBdr>
        </w:div>
        <w:div w:id="456417319">
          <w:marLeft w:val="640"/>
          <w:marRight w:val="0"/>
          <w:marTop w:val="0"/>
          <w:marBottom w:val="0"/>
          <w:divBdr>
            <w:top w:val="none" w:sz="0" w:space="0" w:color="auto"/>
            <w:left w:val="none" w:sz="0" w:space="0" w:color="auto"/>
            <w:bottom w:val="none" w:sz="0" w:space="0" w:color="auto"/>
            <w:right w:val="none" w:sz="0" w:space="0" w:color="auto"/>
          </w:divBdr>
        </w:div>
        <w:div w:id="491876651">
          <w:marLeft w:val="640"/>
          <w:marRight w:val="0"/>
          <w:marTop w:val="0"/>
          <w:marBottom w:val="0"/>
          <w:divBdr>
            <w:top w:val="none" w:sz="0" w:space="0" w:color="auto"/>
            <w:left w:val="none" w:sz="0" w:space="0" w:color="auto"/>
            <w:bottom w:val="none" w:sz="0" w:space="0" w:color="auto"/>
            <w:right w:val="none" w:sz="0" w:space="0" w:color="auto"/>
          </w:divBdr>
        </w:div>
        <w:div w:id="339822011">
          <w:marLeft w:val="640"/>
          <w:marRight w:val="0"/>
          <w:marTop w:val="0"/>
          <w:marBottom w:val="0"/>
          <w:divBdr>
            <w:top w:val="none" w:sz="0" w:space="0" w:color="auto"/>
            <w:left w:val="none" w:sz="0" w:space="0" w:color="auto"/>
            <w:bottom w:val="none" w:sz="0" w:space="0" w:color="auto"/>
            <w:right w:val="none" w:sz="0" w:space="0" w:color="auto"/>
          </w:divBdr>
        </w:div>
        <w:div w:id="775056051">
          <w:marLeft w:val="640"/>
          <w:marRight w:val="0"/>
          <w:marTop w:val="0"/>
          <w:marBottom w:val="0"/>
          <w:divBdr>
            <w:top w:val="none" w:sz="0" w:space="0" w:color="auto"/>
            <w:left w:val="none" w:sz="0" w:space="0" w:color="auto"/>
            <w:bottom w:val="none" w:sz="0" w:space="0" w:color="auto"/>
            <w:right w:val="none" w:sz="0" w:space="0" w:color="auto"/>
          </w:divBdr>
        </w:div>
        <w:div w:id="1384794330">
          <w:marLeft w:val="640"/>
          <w:marRight w:val="0"/>
          <w:marTop w:val="0"/>
          <w:marBottom w:val="0"/>
          <w:divBdr>
            <w:top w:val="none" w:sz="0" w:space="0" w:color="auto"/>
            <w:left w:val="none" w:sz="0" w:space="0" w:color="auto"/>
            <w:bottom w:val="none" w:sz="0" w:space="0" w:color="auto"/>
            <w:right w:val="none" w:sz="0" w:space="0" w:color="auto"/>
          </w:divBdr>
        </w:div>
        <w:div w:id="271789502">
          <w:marLeft w:val="640"/>
          <w:marRight w:val="0"/>
          <w:marTop w:val="0"/>
          <w:marBottom w:val="0"/>
          <w:divBdr>
            <w:top w:val="none" w:sz="0" w:space="0" w:color="auto"/>
            <w:left w:val="none" w:sz="0" w:space="0" w:color="auto"/>
            <w:bottom w:val="none" w:sz="0" w:space="0" w:color="auto"/>
            <w:right w:val="none" w:sz="0" w:space="0" w:color="auto"/>
          </w:divBdr>
        </w:div>
        <w:div w:id="1815487366">
          <w:marLeft w:val="640"/>
          <w:marRight w:val="0"/>
          <w:marTop w:val="0"/>
          <w:marBottom w:val="0"/>
          <w:divBdr>
            <w:top w:val="none" w:sz="0" w:space="0" w:color="auto"/>
            <w:left w:val="none" w:sz="0" w:space="0" w:color="auto"/>
            <w:bottom w:val="none" w:sz="0" w:space="0" w:color="auto"/>
            <w:right w:val="none" w:sz="0" w:space="0" w:color="auto"/>
          </w:divBdr>
        </w:div>
        <w:div w:id="1887141208">
          <w:marLeft w:val="640"/>
          <w:marRight w:val="0"/>
          <w:marTop w:val="0"/>
          <w:marBottom w:val="0"/>
          <w:divBdr>
            <w:top w:val="none" w:sz="0" w:space="0" w:color="auto"/>
            <w:left w:val="none" w:sz="0" w:space="0" w:color="auto"/>
            <w:bottom w:val="none" w:sz="0" w:space="0" w:color="auto"/>
            <w:right w:val="none" w:sz="0" w:space="0" w:color="auto"/>
          </w:divBdr>
        </w:div>
        <w:div w:id="2090999135">
          <w:marLeft w:val="640"/>
          <w:marRight w:val="0"/>
          <w:marTop w:val="0"/>
          <w:marBottom w:val="0"/>
          <w:divBdr>
            <w:top w:val="none" w:sz="0" w:space="0" w:color="auto"/>
            <w:left w:val="none" w:sz="0" w:space="0" w:color="auto"/>
            <w:bottom w:val="none" w:sz="0" w:space="0" w:color="auto"/>
            <w:right w:val="none" w:sz="0" w:space="0" w:color="auto"/>
          </w:divBdr>
        </w:div>
        <w:div w:id="1629167657">
          <w:marLeft w:val="640"/>
          <w:marRight w:val="0"/>
          <w:marTop w:val="0"/>
          <w:marBottom w:val="0"/>
          <w:divBdr>
            <w:top w:val="none" w:sz="0" w:space="0" w:color="auto"/>
            <w:left w:val="none" w:sz="0" w:space="0" w:color="auto"/>
            <w:bottom w:val="none" w:sz="0" w:space="0" w:color="auto"/>
            <w:right w:val="none" w:sz="0" w:space="0" w:color="auto"/>
          </w:divBdr>
        </w:div>
        <w:div w:id="1120030702">
          <w:marLeft w:val="640"/>
          <w:marRight w:val="0"/>
          <w:marTop w:val="0"/>
          <w:marBottom w:val="0"/>
          <w:divBdr>
            <w:top w:val="none" w:sz="0" w:space="0" w:color="auto"/>
            <w:left w:val="none" w:sz="0" w:space="0" w:color="auto"/>
            <w:bottom w:val="none" w:sz="0" w:space="0" w:color="auto"/>
            <w:right w:val="none" w:sz="0" w:space="0" w:color="auto"/>
          </w:divBdr>
        </w:div>
        <w:div w:id="833644840">
          <w:marLeft w:val="640"/>
          <w:marRight w:val="0"/>
          <w:marTop w:val="0"/>
          <w:marBottom w:val="0"/>
          <w:divBdr>
            <w:top w:val="none" w:sz="0" w:space="0" w:color="auto"/>
            <w:left w:val="none" w:sz="0" w:space="0" w:color="auto"/>
            <w:bottom w:val="none" w:sz="0" w:space="0" w:color="auto"/>
            <w:right w:val="none" w:sz="0" w:space="0" w:color="auto"/>
          </w:divBdr>
        </w:div>
        <w:div w:id="1240407128">
          <w:marLeft w:val="640"/>
          <w:marRight w:val="0"/>
          <w:marTop w:val="0"/>
          <w:marBottom w:val="0"/>
          <w:divBdr>
            <w:top w:val="none" w:sz="0" w:space="0" w:color="auto"/>
            <w:left w:val="none" w:sz="0" w:space="0" w:color="auto"/>
            <w:bottom w:val="none" w:sz="0" w:space="0" w:color="auto"/>
            <w:right w:val="none" w:sz="0" w:space="0" w:color="auto"/>
          </w:divBdr>
        </w:div>
        <w:div w:id="607736702">
          <w:marLeft w:val="640"/>
          <w:marRight w:val="0"/>
          <w:marTop w:val="0"/>
          <w:marBottom w:val="0"/>
          <w:divBdr>
            <w:top w:val="none" w:sz="0" w:space="0" w:color="auto"/>
            <w:left w:val="none" w:sz="0" w:space="0" w:color="auto"/>
            <w:bottom w:val="none" w:sz="0" w:space="0" w:color="auto"/>
            <w:right w:val="none" w:sz="0" w:space="0" w:color="auto"/>
          </w:divBdr>
        </w:div>
        <w:div w:id="1587374712">
          <w:marLeft w:val="640"/>
          <w:marRight w:val="0"/>
          <w:marTop w:val="0"/>
          <w:marBottom w:val="0"/>
          <w:divBdr>
            <w:top w:val="none" w:sz="0" w:space="0" w:color="auto"/>
            <w:left w:val="none" w:sz="0" w:space="0" w:color="auto"/>
            <w:bottom w:val="none" w:sz="0" w:space="0" w:color="auto"/>
            <w:right w:val="none" w:sz="0" w:space="0" w:color="auto"/>
          </w:divBdr>
        </w:div>
        <w:div w:id="1107963110">
          <w:marLeft w:val="640"/>
          <w:marRight w:val="0"/>
          <w:marTop w:val="0"/>
          <w:marBottom w:val="0"/>
          <w:divBdr>
            <w:top w:val="none" w:sz="0" w:space="0" w:color="auto"/>
            <w:left w:val="none" w:sz="0" w:space="0" w:color="auto"/>
            <w:bottom w:val="none" w:sz="0" w:space="0" w:color="auto"/>
            <w:right w:val="none" w:sz="0" w:space="0" w:color="auto"/>
          </w:divBdr>
        </w:div>
        <w:div w:id="692923818">
          <w:marLeft w:val="640"/>
          <w:marRight w:val="0"/>
          <w:marTop w:val="0"/>
          <w:marBottom w:val="0"/>
          <w:divBdr>
            <w:top w:val="none" w:sz="0" w:space="0" w:color="auto"/>
            <w:left w:val="none" w:sz="0" w:space="0" w:color="auto"/>
            <w:bottom w:val="none" w:sz="0" w:space="0" w:color="auto"/>
            <w:right w:val="none" w:sz="0" w:space="0" w:color="auto"/>
          </w:divBdr>
        </w:div>
        <w:div w:id="1108894250">
          <w:marLeft w:val="640"/>
          <w:marRight w:val="0"/>
          <w:marTop w:val="0"/>
          <w:marBottom w:val="0"/>
          <w:divBdr>
            <w:top w:val="none" w:sz="0" w:space="0" w:color="auto"/>
            <w:left w:val="none" w:sz="0" w:space="0" w:color="auto"/>
            <w:bottom w:val="none" w:sz="0" w:space="0" w:color="auto"/>
            <w:right w:val="none" w:sz="0" w:space="0" w:color="auto"/>
          </w:divBdr>
        </w:div>
        <w:div w:id="48890193">
          <w:marLeft w:val="640"/>
          <w:marRight w:val="0"/>
          <w:marTop w:val="0"/>
          <w:marBottom w:val="0"/>
          <w:divBdr>
            <w:top w:val="none" w:sz="0" w:space="0" w:color="auto"/>
            <w:left w:val="none" w:sz="0" w:space="0" w:color="auto"/>
            <w:bottom w:val="none" w:sz="0" w:space="0" w:color="auto"/>
            <w:right w:val="none" w:sz="0" w:space="0" w:color="auto"/>
          </w:divBdr>
        </w:div>
        <w:div w:id="2047758357">
          <w:marLeft w:val="640"/>
          <w:marRight w:val="0"/>
          <w:marTop w:val="0"/>
          <w:marBottom w:val="0"/>
          <w:divBdr>
            <w:top w:val="none" w:sz="0" w:space="0" w:color="auto"/>
            <w:left w:val="none" w:sz="0" w:space="0" w:color="auto"/>
            <w:bottom w:val="none" w:sz="0" w:space="0" w:color="auto"/>
            <w:right w:val="none" w:sz="0" w:space="0" w:color="auto"/>
          </w:divBdr>
        </w:div>
        <w:div w:id="6636335">
          <w:marLeft w:val="640"/>
          <w:marRight w:val="0"/>
          <w:marTop w:val="0"/>
          <w:marBottom w:val="0"/>
          <w:divBdr>
            <w:top w:val="none" w:sz="0" w:space="0" w:color="auto"/>
            <w:left w:val="none" w:sz="0" w:space="0" w:color="auto"/>
            <w:bottom w:val="none" w:sz="0" w:space="0" w:color="auto"/>
            <w:right w:val="none" w:sz="0" w:space="0" w:color="auto"/>
          </w:divBdr>
        </w:div>
        <w:div w:id="1436755485">
          <w:marLeft w:val="640"/>
          <w:marRight w:val="0"/>
          <w:marTop w:val="0"/>
          <w:marBottom w:val="0"/>
          <w:divBdr>
            <w:top w:val="none" w:sz="0" w:space="0" w:color="auto"/>
            <w:left w:val="none" w:sz="0" w:space="0" w:color="auto"/>
            <w:bottom w:val="none" w:sz="0" w:space="0" w:color="auto"/>
            <w:right w:val="none" w:sz="0" w:space="0" w:color="auto"/>
          </w:divBdr>
        </w:div>
        <w:div w:id="383989418">
          <w:marLeft w:val="640"/>
          <w:marRight w:val="0"/>
          <w:marTop w:val="0"/>
          <w:marBottom w:val="0"/>
          <w:divBdr>
            <w:top w:val="none" w:sz="0" w:space="0" w:color="auto"/>
            <w:left w:val="none" w:sz="0" w:space="0" w:color="auto"/>
            <w:bottom w:val="none" w:sz="0" w:space="0" w:color="auto"/>
            <w:right w:val="none" w:sz="0" w:space="0" w:color="auto"/>
          </w:divBdr>
        </w:div>
        <w:div w:id="1877814693">
          <w:marLeft w:val="640"/>
          <w:marRight w:val="0"/>
          <w:marTop w:val="0"/>
          <w:marBottom w:val="0"/>
          <w:divBdr>
            <w:top w:val="none" w:sz="0" w:space="0" w:color="auto"/>
            <w:left w:val="none" w:sz="0" w:space="0" w:color="auto"/>
            <w:bottom w:val="none" w:sz="0" w:space="0" w:color="auto"/>
            <w:right w:val="none" w:sz="0" w:space="0" w:color="auto"/>
          </w:divBdr>
        </w:div>
        <w:div w:id="969243441">
          <w:marLeft w:val="640"/>
          <w:marRight w:val="0"/>
          <w:marTop w:val="0"/>
          <w:marBottom w:val="0"/>
          <w:divBdr>
            <w:top w:val="none" w:sz="0" w:space="0" w:color="auto"/>
            <w:left w:val="none" w:sz="0" w:space="0" w:color="auto"/>
            <w:bottom w:val="none" w:sz="0" w:space="0" w:color="auto"/>
            <w:right w:val="none" w:sz="0" w:space="0" w:color="auto"/>
          </w:divBdr>
        </w:div>
        <w:div w:id="1920403810">
          <w:marLeft w:val="640"/>
          <w:marRight w:val="0"/>
          <w:marTop w:val="0"/>
          <w:marBottom w:val="0"/>
          <w:divBdr>
            <w:top w:val="none" w:sz="0" w:space="0" w:color="auto"/>
            <w:left w:val="none" w:sz="0" w:space="0" w:color="auto"/>
            <w:bottom w:val="none" w:sz="0" w:space="0" w:color="auto"/>
            <w:right w:val="none" w:sz="0" w:space="0" w:color="auto"/>
          </w:divBdr>
        </w:div>
        <w:div w:id="1215774794">
          <w:marLeft w:val="640"/>
          <w:marRight w:val="0"/>
          <w:marTop w:val="0"/>
          <w:marBottom w:val="0"/>
          <w:divBdr>
            <w:top w:val="none" w:sz="0" w:space="0" w:color="auto"/>
            <w:left w:val="none" w:sz="0" w:space="0" w:color="auto"/>
            <w:bottom w:val="none" w:sz="0" w:space="0" w:color="auto"/>
            <w:right w:val="none" w:sz="0" w:space="0" w:color="auto"/>
          </w:divBdr>
        </w:div>
        <w:div w:id="1881278479">
          <w:marLeft w:val="640"/>
          <w:marRight w:val="0"/>
          <w:marTop w:val="0"/>
          <w:marBottom w:val="0"/>
          <w:divBdr>
            <w:top w:val="none" w:sz="0" w:space="0" w:color="auto"/>
            <w:left w:val="none" w:sz="0" w:space="0" w:color="auto"/>
            <w:bottom w:val="none" w:sz="0" w:space="0" w:color="auto"/>
            <w:right w:val="none" w:sz="0" w:space="0" w:color="auto"/>
          </w:divBdr>
        </w:div>
        <w:div w:id="1619487342">
          <w:marLeft w:val="640"/>
          <w:marRight w:val="0"/>
          <w:marTop w:val="0"/>
          <w:marBottom w:val="0"/>
          <w:divBdr>
            <w:top w:val="none" w:sz="0" w:space="0" w:color="auto"/>
            <w:left w:val="none" w:sz="0" w:space="0" w:color="auto"/>
            <w:bottom w:val="none" w:sz="0" w:space="0" w:color="auto"/>
            <w:right w:val="none" w:sz="0" w:space="0" w:color="auto"/>
          </w:divBdr>
        </w:div>
        <w:div w:id="1854369936">
          <w:marLeft w:val="640"/>
          <w:marRight w:val="0"/>
          <w:marTop w:val="0"/>
          <w:marBottom w:val="0"/>
          <w:divBdr>
            <w:top w:val="none" w:sz="0" w:space="0" w:color="auto"/>
            <w:left w:val="none" w:sz="0" w:space="0" w:color="auto"/>
            <w:bottom w:val="none" w:sz="0" w:space="0" w:color="auto"/>
            <w:right w:val="none" w:sz="0" w:space="0" w:color="auto"/>
          </w:divBdr>
        </w:div>
        <w:div w:id="1131941936">
          <w:marLeft w:val="640"/>
          <w:marRight w:val="0"/>
          <w:marTop w:val="0"/>
          <w:marBottom w:val="0"/>
          <w:divBdr>
            <w:top w:val="none" w:sz="0" w:space="0" w:color="auto"/>
            <w:left w:val="none" w:sz="0" w:space="0" w:color="auto"/>
            <w:bottom w:val="none" w:sz="0" w:space="0" w:color="auto"/>
            <w:right w:val="none" w:sz="0" w:space="0" w:color="auto"/>
          </w:divBdr>
        </w:div>
        <w:div w:id="140196438">
          <w:marLeft w:val="640"/>
          <w:marRight w:val="0"/>
          <w:marTop w:val="0"/>
          <w:marBottom w:val="0"/>
          <w:divBdr>
            <w:top w:val="none" w:sz="0" w:space="0" w:color="auto"/>
            <w:left w:val="none" w:sz="0" w:space="0" w:color="auto"/>
            <w:bottom w:val="none" w:sz="0" w:space="0" w:color="auto"/>
            <w:right w:val="none" w:sz="0" w:space="0" w:color="auto"/>
          </w:divBdr>
        </w:div>
        <w:div w:id="1237672153">
          <w:marLeft w:val="640"/>
          <w:marRight w:val="0"/>
          <w:marTop w:val="0"/>
          <w:marBottom w:val="0"/>
          <w:divBdr>
            <w:top w:val="none" w:sz="0" w:space="0" w:color="auto"/>
            <w:left w:val="none" w:sz="0" w:space="0" w:color="auto"/>
            <w:bottom w:val="none" w:sz="0" w:space="0" w:color="auto"/>
            <w:right w:val="none" w:sz="0" w:space="0" w:color="auto"/>
          </w:divBdr>
        </w:div>
        <w:div w:id="301354563">
          <w:marLeft w:val="640"/>
          <w:marRight w:val="0"/>
          <w:marTop w:val="0"/>
          <w:marBottom w:val="0"/>
          <w:divBdr>
            <w:top w:val="none" w:sz="0" w:space="0" w:color="auto"/>
            <w:left w:val="none" w:sz="0" w:space="0" w:color="auto"/>
            <w:bottom w:val="none" w:sz="0" w:space="0" w:color="auto"/>
            <w:right w:val="none" w:sz="0" w:space="0" w:color="auto"/>
          </w:divBdr>
        </w:div>
        <w:div w:id="1479692219">
          <w:marLeft w:val="640"/>
          <w:marRight w:val="0"/>
          <w:marTop w:val="0"/>
          <w:marBottom w:val="0"/>
          <w:divBdr>
            <w:top w:val="none" w:sz="0" w:space="0" w:color="auto"/>
            <w:left w:val="none" w:sz="0" w:space="0" w:color="auto"/>
            <w:bottom w:val="none" w:sz="0" w:space="0" w:color="auto"/>
            <w:right w:val="none" w:sz="0" w:space="0" w:color="auto"/>
          </w:divBdr>
        </w:div>
        <w:div w:id="691416337">
          <w:marLeft w:val="640"/>
          <w:marRight w:val="0"/>
          <w:marTop w:val="0"/>
          <w:marBottom w:val="0"/>
          <w:divBdr>
            <w:top w:val="none" w:sz="0" w:space="0" w:color="auto"/>
            <w:left w:val="none" w:sz="0" w:space="0" w:color="auto"/>
            <w:bottom w:val="none" w:sz="0" w:space="0" w:color="auto"/>
            <w:right w:val="none" w:sz="0" w:space="0" w:color="auto"/>
          </w:divBdr>
        </w:div>
        <w:div w:id="1479608201">
          <w:marLeft w:val="640"/>
          <w:marRight w:val="0"/>
          <w:marTop w:val="0"/>
          <w:marBottom w:val="0"/>
          <w:divBdr>
            <w:top w:val="none" w:sz="0" w:space="0" w:color="auto"/>
            <w:left w:val="none" w:sz="0" w:space="0" w:color="auto"/>
            <w:bottom w:val="none" w:sz="0" w:space="0" w:color="auto"/>
            <w:right w:val="none" w:sz="0" w:space="0" w:color="auto"/>
          </w:divBdr>
        </w:div>
        <w:div w:id="294724059">
          <w:marLeft w:val="640"/>
          <w:marRight w:val="0"/>
          <w:marTop w:val="0"/>
          <w:marBottom w:val="0"/>
          <w:divBdr>
            <w:top w:val="none" w:sz="0" w:space="0" w:color="auto"/>
            <w:left w:val="none" w:sz="0" w:space="0" w:color="auto"/>
            <w:bottom w:val="none" w:sz="0" w:space="0" w:color="auto"/>
            <w:right w:val="none" w:sz="0" w:space="0" w:color="auto"/>
          </w:divBdr>
        </w:div>
        <w:div w:id="1586038740">
          <w:marLeft w:val="640"/>
          <w:marRight w:val="0"/>
          <w:marTop w:val="0"/>
          <w:marBottom w:val="0"/>
          <w:divBdr>
            <w:top w:val="none" w:sz="0" w:space="0" w:color="auto"/>
            <w:left w:val="none" w:sz="0" w:space="0" w:color="auto"/>
            <w:bottom w:val="none" w:sz="0" w:space="0" w:color="auto"/>
            <w:right w:val="none" w:sz="0" w:space="0" w:color="auto"/>
          </w:divBdr>
        </w:div>
        <w:div w:id="1928533198">
          <w:marLeft w:val="640"/>
          <w:marRight w:val="0"/>
          <w:marTop w:val="0"/>
          <w:marBottom w:val="0"/>
          <w:divBdr>
            <w:top w:val="none" w:sz="0" w:space="0" w:color="auto"/>
            <w:left w:val="none" w:sz="0" w:space="0" w:color="auto"/>
            <w:bottom w:val="none" w:sz="0" w:space="0" w:color="auto"/>
            <w:right w:val="none" w:sz="0" w:space="0" w:color="auto"/>
          </w:divBdr>
        </w:div>
        <w:div w:id="1532917784">
          <w:marLeft w:val="640"/>
          <w:marRight w:val="0"/>
          <w:marTop w:val="0"/>
          <w:marBottom w:val="0"/>
          <w:divBdr>
            <w:top w:val="none" w:sz="0" w:space="0" w:color="auto"/>
            <w:left w:val="none" w:sz="0" w:space="0" w:color="auto"/>
            <w:bottom w:val="none" w:sz="0" w:space="0" w:color="auto"/>
            <w:right w:val="none" w:sz="0" w:space="0" w:color="auto"/>
          </w:divBdr>
        </w:div>
        <w:div w:id="1021054105">
          <w:marLeft w:val="640"/>
          <w:marRight w:val="0"/>
          <w:marTop w:val="0"/>
          <w:marBottom w:val="0"/>
          <w:divBdr>
            <w:top w:val="none" w:sz="0" w:space="0" w:color="auto"/>
            <w:left w:val="none" w:sz="0" w:space="0" w:color="auto"/>
            <w:bottom w:val="none" w:sz="0" w:space="0" w:color="auto"/>
            <w:right w:val="none" w:sz="0" w:space="0" w:color="auto"/>
          </w:divBdr>
        </w:div>
        <w:div w:id="610625179">
          <w:marLeft w:val="640"/>
          <w:marRight w:val="0"/>
          <w:marTop w:val="0"/>
          <w:marBottom w:val="0"/>
          <w:divBdr>
            <w:top w:val="none" w:sz="0" w:space="0" w:color="auto"/>
            <w:left w:val="none" w:sz="0" w:space="0" w:color="auto"/>
            <w:bottom w:val="none" w:sz="0" w:space="0" w:color="auto"/>
            <w:right w:val="none" w:sz="0" w:space="0" w:color="auto"/>
          </w:divBdr>
        </w:div>
        <w:div w:id="2026515964">
          <w:marLeft w:val="640"/>
          <w:marRight w:val="0"/>
          <w:marTop w:val="0"/>
          <w:marBottom w:val="0"/>
          <w:divBdr>
            <w:top w:val="none" w:sz="0" w:space="0" w:color="auto"/>
            <w:left w:val="none" w:sz="0" w:space="0" w:color="auto"/>
            <w:bottom w:val="none" w:sz="0" w:space="0" w:color="auto"/>
            <w:right w:val="none" w:sz="0" w:space="0" w:color="auto"/>
          </w:divBdr>
        </w:div>
        <w:div w:id="1809473544">
          <w:marLeft w:val="640"/>
          <w:marRight w:val="0"/>
          <w:marTop w:val="0"/>
          <w:marBottom w:val="0"/>
          <w:divBdr>
            <w:top w:val="none" w:sz="0" w:space="0" w:color="auto"/>
            <w:left w:val="none" w:sz="0" w:space="0" w:color="auto"/>
            <w:bottom w:val="none" w:sz="0" w:space="0" w:color="auto"/>
            <w:right w:val="none" w:sz="0" w:space="0" w:color="auto"/>
          </w:divBdr>
        </w:div>
        <w:div w:id="1267233155">
          <w:marLeft w:val="640"/>
          <w:marRight w:val="0"/>
          <w:marTop w:val="0"/>
          <w:marBottom w:val="0"/>
          <w:divBdr>
            <w:top w:val="none" w:sz="0" w:space="0" w:color="auto"/>
            <w:left w:val="none" w:sz="0" w:space="0" w:color="auto"/>
            <w:bottom w:val="none" w:sz="0" w:space="0" w:color="auto"/>
            <w:right w:val="none" w:sz="0" w:space="0" w:color="auto"/>
          </w:divBdr>
        </w:div>
        <w:div w:id="167912140">
          <w:marLeft w:val="640"/>
          <w:marRight w:val="0"/>
          <w:marTop w:val="0"/>
          <w:marBottom w:val="0"/>
          <w:divBdr>
            <w:top w:val="none" w:sz="0" w:space="0" w:color="auto"/>
            <w:left w:val="none" w:sz="0" w:space="0" w:color="auto"/>
            <w:bottom w:val="none" w:sz="0" w:space="0" w:color="auto"/>
            <w:right w:val="none" w:sz="0" w:space="0" w:color="auto"/>
          </w:divBdr>
        </w:div>
        <w:div w:id="1261721995">
          <w:marLeft w:val="640"/>
          <w:marRight w:val="0"/>
          <w:marTop w:val="0"/>
          <w:marBottom w:val="0"/>
          <w:divBdr>
            <w:top w:val="none" w:sz="0" w:space="0" w:color="auto"/>
            <w:left w:val="none" w:sz="0" w:space="0" w:color="auto"/>
            <w:bottom w:val="none" w:sz="0" w:space="0" w:color="auto"/>
            <w:right w:val="none" w:sz="0" w:space="0" w:color="auto"/>
          </w:divBdr>
        </w:div>
        <w:div w:id="1603342400">
          <w:marLeft w:val="640"/>
          <w:marRight w:val="0"/>
          <w:marTop w:val="0"/>
          <w:marBottom w:val="0"/>
          <w:divBdr>
            <w:top w:val="none" w:sz="0" w:space="0" w:color="auto"/>
            <w:left w:val="none" w:sz="0" w:space="0" w:color="auto"/>
            <w:bottom w:val="none" w:sz="0" w:space="0" w:color="auto"/>
            <w:right w:val="none" w:sz="0" w:space="0" w:color="auto"/>
          </w:divBdr>
        </w:div>
      </w:divsChild>
    </w:div>
    <w:div w:id="363870976">
      <w:marLeft w:val="480"/>
      <w:marRight w:val="0"/>
      <w:marTop w:val="0"/>
      <w:marBottom w:val="0"/>
      <w:divBdr>
        <w:top w:val="none" w:sz="0" w:space="0" w:color="auto"/>
        <w:left w:val="none" w:sz="0" w:space="0" w:color="auto"/>
        <w:bottom w:val="none" w:sz="0" w:space="0" w:color="auto"/>
        <w:right w:val="none" w:sz="0" w:space="0" w:color="auto"/>
      </w:divBdr>
    </w:div>
    <w:div w:id="364064088">
      <w:marLeft w:val="480"/>
      <w:marRight w:val="0"/>
      <w:marTop w:val="0"/>
      <w:marBottom w:val="0"/>
      <w:divBdr>
        <w:top w:val="none" w:sz="0" w:space="0" w:color="auto"/>
        <w:left w:val="none" w:sz="0" w:space="0" w:color="auto"/>
        <w:bottom w:val="none" w:sz="0" w:space="0" w:color="auto"/>
        <w:right w:val="none" w:sz="0" w:space="0" w:color="auto"/>
      </w:divBdr>
    </w:div>
    <w:div w:id="365762061">
      <w:marLeft w:val="480"/>
      <w:marRight w:val="0"/>
      <w:marTop w:val="0"/>
      <w:marBottom w:val="0"/>
      <w:divBdr>
        <w:top w:val="none" w:sz="0" w:space="0" w:color="auto"/>
        <w:left w:val="none" w:sz="0" w:space="0" w:color="auto"/>
        <w:bottom w:val="none" w:sz="0" w:space="0" w:color="auto"/>
        <w:right w:val="none" w:sz="0" w:space="0" w:color="auto"/>
      </w:divBdr>
    </w:div>
    <w:div w:id="366300185">
      <w:marLeft w:val="480"/>
      <w:marRight w:val="0"/>
      <w:marTop w:val="0"/>
      <w:marBottom w:val="0"/>
      <w:divBdr>
        <w:top w:val="none" w:sz="0" w:space="0" w:color="auto"/>
        <w:left w:val="none" w:sz="0" w:space="0" w:color="auto"/>
        <w:bottom w:val="none" w:sz="0" w:space="0" w:color="auto"/>
        <w:right w:val="none" w:sz="0" w:space="0" w:color="auto"/>
      </w:divBdr>
    </w:div>
    <w:div w:id="366873914">
      <w:marLeft w:val="480"/>
      <w:marRight w:val="0"/>
      <w:marTop w:val="0"/>
      <w:marBottom w:val="0"/>
      <w:divBdr>
        <w:top w:val="none" w:sz="0" w:space="0" w:color="auto"/>
        <w:left w:val="none" w:sz="0" w:space="0" w:color="auto"/>
        <w:bottom w:val="none" w:sz="0" w:space="0" w:color="auto"/>
        <w:right w:val="none" w:sz="0" w:space="0" w:color="auto"/>
      </w:divBdr>
    </w:div>
    <w:div w:id="369038148">
      <w:marLeft w:val="480"/>
      <w:marRight w:val="0"/>
      <w:marTop w:val="0"/>
      <w:marBottom w:val="0"/>
      <w:divBdr>
        <w:top w:val="none" w:sz="0" w:space="0" w:color="auto"/>
        <w:left w:val="none" w:sz="0" w:space="0" w:color="auto"/>
        <w:bottom w:val="none" w:sz="0" w:space="0" w:color="auto"/>
        <w:right w:val="none" w:sz="0" w:space="0" w:color="auto"/>
      </w:divBdr>
    </w:div>
    <w:div w:id="372196372">
      <w:marLeft w:val="480"/>
      <w:marRight w:val="0"/>
      <w:marTop w:val="0"/>
      <w:marBottom w:val="0"/>
      <w:divBdr>
        <w:top w:val="none" w:sz="0" w:space="0" w:color="auto"/>
        <w:left w:val="none" w:sz="0" w:space="0" w:color="auto"/>
        <w:bottom w:val="none" w:sz="0" w:space="0" w:color="auto"/>
        <w:right w:val="none" w:sz="0" w:space="0" w:color="auto"/>
      </w:divBdr>
    </w:div>
    <w:div w:id="384069148">
      <w:marLeft w:val="480"/>
      <w:marRight w:val="0"/>
      <w:marTop w:val="0"/>
      <w:marBottom w:val="0"/>
      <w:divBdr>
        <w:top w:val="none" w:sz="0" w:space="0" w:color="auto"/>
        <w:left w:val="none" w:sz="0" w:space="0" w:color="auto"/>
        <w:bottom w:val="none" w:sz="0" w:space="0" w:color="auto"/>
        <w:right w:val="none" w:sz="0" w:space="0" w:color="auto"/>
      </w:divBdr>
    </w:div>
    <w:div w:id="385842342">
      <w:marLeft w:val="480"/>
      <w:marRight w:val="0"/>
      <w:marTop w:val="0"/>
      <w:marBottom w:val="0"/>
      <w:divBdr>
        <w:top w:val="none" w:sz="0" w:space="0" w:color="auto"/>
        <w:left w:val="none" w:sz="0" w:space="0" w:color="auto"/>
        <w:bottom w:val="none" w:sz="0" w:space="0" w:color="auto"/>
        <w:right w:val="none" w:sz="0" w:space="0" w:color="auto"/>
      </w:divBdr>
    </w:div>
    <w:div w:id="403989613">
      <w:marLeft w:val="480"/>
      <w:marRight w:val="0"/>
      <w:marTop w:val="0"/>
      <w:marBottom w:val="0"/>
      <w:divBdr>
        <w:top w:val="none" w:sz="0" w:space="0" w:color="auto"/>
        <w:left w:val="none" w:sz="0" w:space="0" w:color="auto"/>
        <w:bottom w:val="none" w:sz="0" w:space="0" w:color="auto"/>
        <w:right w:val="none" w:sz="0" w:space="0" w:color="auto"/>
      </w:divBdr>
    </w:div>
    <w:div w:id="404301978">
      <w:marLeft w:val="480"/>
      <w:marRight w:val="0"/>
      <w:marTop w:val="0"/>
      <w:marBottom w:val="0"/>
      <w:divBdr>
        <w:top w:val="none" w:sz="0" w:space="0" w:color="auto"/>
        <w:left w:val="none" w:sz="0" w:space="0" w:color="auto"/>
        <w:bottom w:val="none" w:sz="0" w:space="0" w:color="auto"/>
        <w:right w:val="none" w:sz="0" w:space="0" w:color="auto"/>
      </w:divBdr>
    </w:div>
    <w:div w:id="413168537">
      <w:marLeft w:val="480"/>
      <w:marRight w:val="0"/>
      <w:marTop w:val="0"/>
      <w:marBottom w:val="0"/>
      <w:divBdr>
        <w:top w:val="none" w:sz="0" w:space="0" w:color="auto"/>
        <w:left w:val="none" w:sz="0" w:space="0" w:color="auto"/>
        <w:bottom w:val="none" w:sz="0" w:space="0" w:color="auto"/>
        <w:right w:val="none" w:sz="0" w:space="0" w:color="auto"/>
      </w:divBdr>
    </w:div>
    <w:div w:id="418603429">
      <w:marLeft w:val="480"/>
      <w:marRight w:val="0"/>
      <w:marTop w:val="0"/>
      <w:marBottom w:val="0"/>
      <w:divBdr>
        <w:top w:val="none" w:sz="0" w:space="0" w:color="auto"/>
        <w:left w:val="none" w:sz="0" w:space="0" w:color="auto"/>
        <w:bottom w:val="none" w:sz="0" w:space="0" w:color="auto"/>
        <w:right w:val="none" w:sz="0" w:space="0" w:color="auto"/>
      </w:divBdr>
    </w:div>
    <w:div w:id="419452769">
      <w:marLeft w:val="480"/>
      <w:marRight w:val="0"/>
      <w:marTop w:val="0"/>
      <w:marBottom w:val="0"/>
      <w:divBdr>
        <w:top w:val="none" w:sz="0" w:space="0" w:color="auto"/>
        <w:left w:val="none" w:sz="0" w:space="0" w:color="auto"/>
        <w:bottom w:val="none" w:sz="0" w:space="0" w:color="auto"/>
        <w:right w:val="none" w:sz="0" w:space="0" w:color="auto"/>
      </w:divBdr>
    </w:div>
    <w:div w:id="422067999">
      <w:marLeft w:val="480"/>
      <w:marRight w:val="0"/>
      <w:marTop w:val="0"/>
      <w:marBottom w:val="0"/>
      <w:divBdr>
        <w:top w:val="none" w:sz="0" w:space="0" w:color="auto"/>
        <w:left w:val="none" w:sz="0" w:space="0" w:color="auto"/>
        <w:bottom w:val="none" w:sz="0" w:space="0" w:color="auto"/>
        <w:right w:val="none" w:sz="0" w:space="0" w:color="auto"/>
      </w:divBdr>
    </w:div>
    <w:div w:id="423039559">
      <w:marLeft w:val="480"/>
      <w:marRight w:val="0"/>
      <w:marTop w:val="0"/>
      <w:marBottom w:val="0"/>
      <w:divBdr>
        <w:top w:val="none" w:sz="0" w:space="0" w:color="auto"/>
        <w:left w:val="none" w:sz="0" w:space="0" w:color="auto"/>
        <w:bottom w:val="none" w:sz="0" w:space="0" w:color="auto"/>
        <w:right w:val="none" w:sz="0" w:space="0" w:color="auto"/>
      </w:divBdr>
    </w:div>
    <w:div w:id="423765105">
      <w:marLeft w:val="480"/>
      <w:marRight w:val="0"/>
      <w:marTop w:val="0"/>
      <w:marBottom w:val="0"/>
      <w:divBdr>
        <w:top w:val="none" w:sz="0" w:space="0" w:color="auto"/>
        <w:left w:val="none" w:sz="0" w:space="0" w:color="auto"/>
        <w:bottom w:val="none" w:sz="0" w:space="0" w:color="auto"/>
        <w:right w:val="none" w:sz="0" w:space="0" w:color="auto"/>
      </w:divBdr>
    </w:div>
    <w:div w:id="426271762">
      <w:marLeft w:val="480"/>
      <w:marRight w:val="0"/>
      <w:marTop w:val="0"/>
      <w:marBottom w:val="0"/>
      <w:divBdr>
        <w:top w:val="none" w:sz="0" w:space="0" w:color="auto"/>
        <w:left w:val="none" w:sz="0" w:space="0" w:color="auto"/>
        <w:bottom w:val="none" w:sz="0" w:space="0" w:color="auto"/>
        <w:right w:val="none" w:sz="0" w:space="0" w:color="auto"/>
      </w:divBdr>
    </w:div>
    <w:div w:id="426586594">
      <w:marLeft w:val="480"/>
      <w:marRight w:val="0"/>
      <w:marTop w:val="0"/>
      <w:marBottom w:val="0"/>
      <w:divBdr>
        <w:top w:val="none" w:sz="0" w:space="0" w:color="auto"/>
        <w:left w:val="none" w:sz="0" w:space="0" w:color="auto"/>
        <w:bottom w:val="none" w:sz="0" w:space="0" w:color="auto"/>
        <w:right w:val="none" w:sz="0" w:space="0" w:color="auto"/>
      </w:divBdr>
    </w:div>
    <w:div w:id="427502748">
      <w:marLeft w:val="480"/>
      <w:marRight w:val="0"/>
      <w:marTop w:val="0"/>
      <w:marBottom w:val="0"/>
      <w:divBdr>
        <w:top w:val="none" w:sz="0" w:space="0" w:color="auto"/>
        <w:left w:val="none" w:sz="0" w:space="0" w:color="auto"/>
        <w:bottom w:val="none" w:sz="0" w:space="0" w:color="auto"/>
        <w:right w:val="none" w:sz="0" w:space="0" w:color="auto"/>
      </w:divBdr>
    </w:div>
    <w:div w:id="429160643">
      <w:marLeft w:val="480"/>
      <w:marRight w:val="0"/>
      <w:marTop w:val="0"/>
      <w:marBottom w:val="0"/>
      <w:divBdr>
        <w:top w:val="none" w:sz="0" w:space="0" w:color="auto"/>
        <w:left w:val="none" w:sz="0" w:space="0" w:color="auto"/>
        <w:bottom w:val="none" w:sz="0" w:space="0" w:color="auto"/>
        <w:right w:val="none" w:sz="0" w:space="0" w:color="auto"/>
      </w:divBdr>
    </w:div>
    <w:div w:id="429471691">
      <w:marLeft w:val="480"/>
      <w:marRight w:val="0"/>
      <w:marTop w:val="0"/>
      <w:marBottom w:val="0"/>
      <w:divBdr>
        <w:top w:val="none" w:sz="0" w:space="0" w:color="auto"/>
        <w:left w:val="none" w:sz="0" w:space="0" w:color="auto"/>
        <w:bottom w:val="none" w:sz="0" w:space="0" w:color="auto"/>
        <w:right w:val="none" w:sz="0" w:space="0" w:color="auto"/>
      </w:divBdr>
    </w:div>
    <w:div w:id="430244307">
      <w:marLeft w:val="480"/>
      <w:marRight w:val="0"/>
      <w:marTop w:val="0"/>
      <w:marBottom w:val="0"/>
      <w:divBdr>
        <w:top w:val="none" w:sz="0" w:space="0" w:color="auto"/>
        <w:left w:val="none" w:sz="0" w:space="0" w:color="auto"/>
        <w:bottom w:val="none" w:sz="0" w:space="0" w:color="auto"/>
        <w:right w:val="none" w:sz="0" w:space="0" w:color="auto"/>
      </w:divBdr>
    </w:div>
    <w:div w:id="435950684">
      <w:marLeft w:val="480"/>
      <w:marRight w:val="0"/>
      <w:marTop w:val="0"/>
      <w:marBottom w:val="0"/>
      <w:divBdr>
        <w:top w:val="none" w:sz="0" w:space="0" w:color="auto"/>
        <w:left w:val="none" w:sz="0" w:space="0" w:color="auto"/>
        <w:bottom w:val="none" w:sz="0" w:space="0" w:color="auto"/>
        <w:right w:val="none" w:sz="0" w:space="0" w:color="auto"/>
      </w:divBdr>
    </w:div>
    <w:div w:id="436408291">
      <w:marLeft w:val="480"/>
      <w:marRight w:val="0"/>
      <w:marTop w:val="0"/>
      <w:marBottom w:val="0"/>
      <w:divBdr>
        <w:top w:val="none" w:sz="0" w:space="0" w:color="auto"/>
        <w:left w:val="none" w:sz="0" w:space="0" w:color="auto"/>
        <w:bottom w:val="none" w:sz="0" w:space="0" w:color="auto"/>
        <w:right w:val="none" w:sz="0" w:space="0" w:color="auto"/>
      </w:divBdr>
    </w:div>
    <w:div w:id="440611369">
      <w:marLeft w:val="480"/>
      <w:marRight w:val="0"/>
      <w:marTop w:val="0"/>
      <w:marBottom w:val="0"/>
      <w:divBdr>
        <w:top w:val="none" w:sz="0" w:space="0" w:color="auto"/>
        <w:left w:val="none" w:sz="0" w:space="0" w:color="auto"/>
        <w:bottom w:val="none" w:sz="0" w:space="0" w:color="auto"/>
        <w:right w:val="none" w:sz="0" w:space="0" w:color="auto"/>
      </w:divBdr>
    </w:div>
    <w:div w:id="446320415">
      <w:marLeft w:val="480"/>
      <w:marRight w:val="0"/>
      <w:marTop w:val="0"/>
      <w:marBottom w:val="0"/>
      <w:divBdr>
        <w:top w:val="none" w:sz="0" w:space="0" w:color="auto"/>
        <w:left w:val="none" w:sz="0" w:space="0" w:color="auto"/>
        <w:bottom w:val="none" w:sz="0" w:space="0" w:color="auto"/>
        <w:right w:val="none" w:sz="0" w:space="0" w:color="auto"/>
      </w:divBdr>
    </w:div>
    <w:div w:id="449787051">
      <w:marLeft w:val="480"/>
      <w:marRight w:val="0"/>
      <w:marTop w:val="0"/>
      <w:marBottom w:val="0"/>
      <w:divBdr>
        <w:top w:val="none" w:sz="0" w:space="0" w:color="auto"/>
        <w:left w:val="none" w:sz="0" w:space="0" w:color="auto"/>
        <w:bottom w:val="none" w:sz="0" w:space="0" w:color="auto"/>
        <w:right w:val="none" w:sz="0" w:space="0" w:color="auto"/>
      </w:divBdr>
    </w:div>
    <w:div w:id="463617813">
      <w:marLeft w:val="480"/>
      <w:marRight w:val="0"/>
      <w:marTop w:val="0"/>
      <w:marBottom w:val="0"/>
      <w:divBdr>
        <w:top w:val="none" w:sz="0" w:space="0" w:color="auto"/>
        <w:left w:val="none" w:sz="0" w:space="0" w:color="auto"/>
        <w:bottom w:val="none" w:sz="0" w:space="0" w:color="auto"/>
        <w:right w:val="none" w:sz="0" w:space="0" w:color="auto"/>
      </w:divBdr>
    </w:div>
    <w:div w:id="463619595">
      <w:marLeft w:val="480"/>
      <w:marRight w:val="0"/>
      <w:marTop w:val="0"/>
      <w:marBottom w:val="0"/>
      <w:divBdr>
        <w:top w:val="none" w:sz="0" w:space="0" w:color="auto"/>
        <w:left w:val="none" w:sz="0" w:space="0" w:color="auto"/>
        <w:bottom w:val="none" w:sz="0" w:space="0" w:color="auto"/>
        <w:right w:val="none" w:sz="0" w:space="0" w:color="auto"/>
      </w:divBdr>
    </w:div>
    <w:div w:id="468547505">
      <w:marLeft w:val="480"/>
      <w:marRight w:val="0"/>
      <w:marTop w:val="0"/>
      <w:marBottom w:val="0"/>
      <w:divBdr>
        <w:top w:val="none" w:sz="0" w:space="0" w:color="auto"/>
        <w:left w:val="none" w:sz="0" w:space="0" w:color="auto"/>
        <w:bottom w:val="none" w:sz="0" w:space="0" w:color="auto"/>
        <w:right w:val="none" w:sz="0" w:space="0" w:color="auto"/>
      </w:divBdr>
    </w:div>
    <w:div w:id="471145161">
      <w:marLeft w:val="480"/>
      <w:marRight w:val="0"/>
      <w:marTop w:val="0"/>
      <w:marBottom w:val="0"/>
      <w:divBdr>
        <w:top w:val="none" w:sz="0" w:space="0" w:color="auto"/>
        <w:left w:val="none" w:sz="0" w:space="0" w:color="auto"/>
        <w:bottom w:val="none" w:sz="0" w:space="0" w:color="auto"/>
        <w:right w:val="none" w:sz="0" w:space="0" w:color="auto"/>
      </w:divBdr>
    </w:div>
    <w:div w:id="472060005">
      <w:marLeft w:val="480"/>
      <w:marRight w:val="0"/>
      <w:marTop w:val="0"/>
      <w:marBottom w:val="0"/>
      <w:divBdr>
        <w:top w:val="none" w:sz="0" w:space="0" w:color="auto"/>
        <w:left w:val="none" w:sz="0" w:space="0" w:color="auto"/>
        <w:bottom w:val="none" w:sz="0" w:space="0" w:color="auto"/>
        <w:right w:val="none" w:sz="0" w:space="0" w:color="auto"/>
      </w:divBdr>
    </w:div>
    <w:div w:id="477502827">
      <w:marLeft w:val="480"/>
      <w:marRight w:val="0"/>
      <w:marTop w:val="0"/>
      <w:marBottom w:val="0"/>
      <w:divBdr>
        <w:top w:val="none" w:sz="0" w:space="0" w:color="auto"/>
        <w:left w:val="none" w:sz="0" w:space="0" w:color="auto"/>
        <w:bottom w:val="none" w:sz="0" w:space="0" w:color="auto"/>
        <w:right w:val="none" w:sz="0" w:space="0" w:color="auto"/>
      </w:divBdr>
    </w:div>
    <w:div w:id="485514258">
      <w:marLeft w:val="480"/>
      <w:marRight w:val="0"/>
      <w:marTop w:val="0"/>
      <w:marBottom w:val="0"/>
      <w:divBdr>
        <w:top w:val="none" w:sz="0" w:space="0" w:color="auto"/>
        <w:left w:val="none" w:sz="0" w:space="0" w:color="auto"/>
        <w:bottom w:val="none" w:sz="0" w:space="0" w:color="auto"/>
        <w:right w:val="none" w:sz="0" w:space="0" w:color="auto"/>
      </w:divBdr>
    </w:div>
    <w:div w:id="491722743">
      <w:marLeft w:val="480"/>
      <w:marRight w:val="0"/>
      <w:marTop w:val="0"/>
      <w:marBottom w:val="0"/>
      <w:divBdr>
        <w:top w:val="none" w:sz="0" w:space="0" w:color="auto"/>
        <w:left w:val="none" w:sz="0" w:space="0" w:color="auto"/>
        <w:bottom w:val="none" w:sz="0" w:space="0" w:color="auto"/>
        <w:right w:val="none" w:sz="0" w:space="0" w:color="auto"/>
      </w:divBdr>
    </w:div>
    <w:div w:id="504171233">
      <w:marLeft w:val="480"/>
      <w:marRight w:val="0"/>
      <w:marTop w:val="0"/>
      <w:marBottom w:val="0"/>
      <w:divBdr>
        <w:top w:val="none" w:sz="0" w:space="0" w:color="auto"/>
        <w:left w:val="none" w:sz="0" w:space="0" w:color="auto"/>
        <w:bottom w:val="none" w:sz="0" w:space="0" w:color="auto"/>
        <w:right w:val="none" w:sz="0" w:space="0" w:color="auto"/>
      </w:divBdr>
    </w:div>
    <w:div w:id="506792531">
      <w:marLeft w:val="480"/>
      <w:marRight w:val="0"/>
      <w:marTop w:val="0"/>
      <w:marBottom w:val="0"/>
      <w:divBdr>
        <w:top w:val="none" w:sz="0" w:space="0" w:color="auto"/>
        <w:left w:val="none" w:sz="0" w:space="0" w:color="auto"/>
        <w:bottom w:val="none" w:sz="0" w:space="0" w:color="auto"/>
        <w:right w:val="none" w:sz="0" w:space="0" w:color="auto"/>
      </w:divBdr>
    </w:div>
    <w:div w:id="512957743">
      <w:marLeft w:val="480"/>
      <w:marRight w:val="0"/>
      <w:marTop w:val="0"/>
      <w:marBottom w:val="0"/>
      <w:divBdr>
        <w:top w:val="none" w:sz="0" w:space="0" w:color="auto"/>
        <w:left w:val="none" w:sz="0" w:space="0" w:color="auto"/>
        <w:bottom w:val="none" w:sz="0" w:space="0" w:color="auto"/>
        <w:right w:val="none" w:sz="0" w:space="0" w:color="auto"/>
      </w:divBdr>
    </w:div>
    <w:div w:id="521407529">
      <w:marLeft w:val="480"/>
      <w:marRight w:val="0"/>
      <w:marTop w:val="0"/>
      <w:marBottom w:val="0"/>
      <w:divBdr>
        <w:top w:val="none" w:sz="0" w:space="0" w:color="auto"/>
        <w:left w:val="none" w:sz="0" w:space="0" w:color="auto"/>
        <w:bottom w:val="none" w:sz="0" w:space="0" w:color="auto"/>
        <w:right w:val="none" w:sz="0" w:space="0" w:color="auto"/>
      </w:divBdr>
    </w:div>
    <w:div w:id="532891291">
      <w:marLeft w:val="480"/>
      <w:marRight w:val="0"/>
      <w:marTop w:val="0"/>
      <w:marBottom w:val="0"/>
      <w:divBdr>
        <w:top w:val="none" w:sz="0" w:space="0" w:color="auto"/>
        <w:left w:val="none" w:sz="0" w:space="0" w:color="auto"/>
        <w:bottom w:val="none" w:sz="0" w:space="0" w:color="auto"/>
        <w:right w:val="none" w:sz="0" w:space="0" w:color="auto"/>
      </w:divBdr>
    </w:div>
    <w:div w:id="542255806">
      <w:marLeft w:val="480"/>
      <w:marRight w:val="0"/>
      <w:marTop w:val="0"/>
      <w:marBottom w:val="0"/>
      <w:divBdr>
        <w:top w:val="none" w:sz="0" w:space="0" w:color="auto"/>
        <w:left w:val="none" w:sz="0" w:space="0" w:color="auto"/>
        <w:bottom w:val="none" w:sz="0" w:space="0" w:color="auto"/>
        <w:right w:val="none" w:sz="0" w:space="0" w:color="auto"/>
      </w:divBdr>
    </w:div>
    <w:div w:id="543444010">
      <w:marLeft w:val="480"/>
      <w:marRight w:val="0"/>
      <w:marTop w:val="0"/>
      <w:marBottom w:val="0"/>
      <w:divBdr>
        <w:top w:val="none" w:sz="0" w:space="0" w:color="auto"/>
        <w:left w:val="none" w:sz="0" w:space="0" w:color="auto"/>
        <w:bottom w:val="none" w:sz="0" w:space="0" w:color="auto"/>
        <w:right w:val="none" w:sz="0" w:space="0" w:color="auto"/>
      </w:divBdr>
    </w:div>
    <w:div w:id="549537341">
      <w:marLeft w:val="480"/>
      <w:marRight w:val="0"/>
      <w:marTop w:val="0"/>
      <w:marBottom w:val="0"/>
      <w:divBdr>
        <w:top w:val="none" w:sz="0" w:space="0" w:color="auto"/>
        <w:left w:val="none" w:sz="0" w:space="0" w:color="auto"/>
        <w:bottom w:val="none" w:sz="0" w:space="0" w:color="auto"/>
        <w:right w:val="none" w:sz="0" w:space="0" w:color="auto"/>
      </w:divBdr>
    </w:div>
    <w:div w:id="549610143">
      <w:marLeft w:val="480"/>
      <w:marRight w:val="0"/>
      <w:marTop w:val="0"/>
      <w:marBottom w:val="0"/>
      <w:divBdr>
        <w:top w:val="none" w:sz="0" w:space="0" w:color="auto"/>
        <w:left w:val="none" w:sz="0" w:space="0" w:color="auto"/>
        <w:bottom w:val="none" w:sz="0" w:space="0" w:color="auto"/>
        <w:right w:val="none" w:sz="0" w:space="0" w:color="auto"/>
      </w:divBdr>
    </w:div>
    <w:div w:id="556867580">
      <w:marLeft w:val="480"/>
      <w:marRight w:val="0"/>
      <w:marTop w:val="0"/>
      <w:marBottom w:val="0"/>
      <w:divBdr>
        <w:top w:val="none" w:sz="0" w:space="0" w:color="auto"/>
        <w:left w:val="none" w:sz="0" w:space="0" w:color="auto"/>
        <w:bottom w:val="none" w:sz="0" w:space="0" w:color="auto"/>
        <w:right w:val="none" w:sz="0" w:space="0" w:color="auto"/>
      </w:divBdr>
    </w:div>
    <w:div w:id="559175501">
      <w:marLeft w:val="480"/>
      <w:marRight w:val="0"/>
      <w:marTop w:val="0"/>
      <w:marBottom w:val="0"/>
      <w:divBdr>
        <w:top w:val="none" w:sz="0" w:space="0" w:color="auto"/>
        <w:left w:val="none" w:sz="0" w:space="0" w:color="auto"/>
        <w:bottom w:val="none" w:sz="0" w:space="0" w:color="auto"/>
        <w:right w:val="none" w:sz="0" w:space="0" w:color="auto"/>
      </w:divBdr>
    </w:div>
    <w:div w:id="559290105">
      <w:marLeft w:val="480"/>
      <w:marRight w:val="0"/>
      <w:marTop w:val="0"/>
      <w:marBottom w:val="0"/>
      <w:divBdr>
        <w:top w:val="none" w:sz="0" w:space="0" w:color="auto"/>
        <w:left w:val="none" w:sz="0" w:space="0" w:color="auto"/>
        <w:bottom w:val="none" w:sz="0" w:space="0" w:color="auto"/>
        <w:right w:val="none" w:sz="0" w:space="0" w:color="auto"/>
      </w:divBdr>
    </w:div>
    <w:div w:id="564532614">
      <w:marLeft w:val="480"/>
      <w:marRight w:val="0"/>
      <w:marTop w:val="0"/>
      <w:marBottom w:val="0"/>
      <w:divBdr>
        <w:top w:val="none" w:sz="0" w:space="0" w:color="auto"/>
        <w:left w:val="none" w:sz="0" w:space="0" w:color="auto"/>
        <w:bottom w:val="none" w:sz="0" w:space="0" w:color="auto"/>
        <w:right w:val="none" w:sz="0" w:space="0" w:color="auto"/>
      </w:divBdr>
    </w:div>
    <w:div w:id="567804117">
      <w:marLeft w:val="480"/>
      <w:marRight w:val="0"/>
      <w:marTop w:val="0"/>
      <w:marBottom w:val="0"/>
      <w:divBdr>
        <w:top w:val="none" w:sz="0" w:space="0" w:color="auto"/>
        <w:left w:val="none" w:sz="0" w:space="0" w:color="auto"/>
        <w:bottom w:val="none" w:sz="0" w:space="0" w:color="auto"/>
        <w:right w:val="none" w:sz="0" w:space="0" w:color="auto"/>
      </w:divBdr>
    </w:div>
    <w:div w:id="579214179">
      <w:marLeft w:val="480"/>
      <w:marRight w:val="0"/>
      <w:marTop w:val="0"/>
      <w:marBottom w:val="0"/>
      <w:divBdr>
        <w:top w:val="none" w:sz="0" w:space="0" w:color="auto"/>
        <w:left w:val="none" w:sz="0" w:space="0" w:color="auto"/>
        <w:bottom w:val="none" w:sz="0" w:space="0" w:color="auto"/>
        <w:right w:val="none" w:sz="0" w:space="0" w:color="auto"/>
      </w:divBdr>
    </w:div>
    <w:div w:id="579632777">
      <w:marLeft w:val="480"/>
      <w:marRight w:val="0"/>
      <w:marTop w:val="0"/>
      <w:marBottom w:val="0"/>
      <w:divBdr>
        <w:top w:val="none" w:sz="0" w:space="0" w:color="auto"/>
        <w:left w:val="none" w:sz="0" w:space="0" w:color="auto"/>
        <w:bottom w:val="none" w:sz="0" w:space="0" w:color="auto"/>
        <w:right w:val="none" w:sz="0" w:space="0" w:color="auto"/>
      </w:divBdr>
    </w:div>
    <w:div w:id="583800391">
      <w:marLeft w:val="480"/>
      <w:marRight w:val="0"/>
      <w:marTop w:val="0"/>
      <w:marBottom w:val="0"/>
      <w:divBdr>
        <w:top w:val="none" w:sz="0" w:space="0" w:color="auto"/>
        <w:left w:val="none" w:sz="0" w:space="0" w:color="auto"/>
        <w:bottom w:val="none" w:sz="0" w:space="0" w:color="auto"/>
        <w:right w:val="none" w:sz="0" w:space="0" w:color="auto"/>
      </w:divBdr>
    </w:div>
    <w:div w:id="586616180">
      <w:marLeft w:val="480"/>
      <w:marRight w:val="0"/>
      <w:marTop w:val="0"/>
      <w:marBottom w:val="0"/>
      <w:divBdr>
        <w:top w:val="none" w:sz="0" w:space="0" w:color="auto"/>
        <w:left w:val="none" w:sz="0" w:space="0" w:color="auto"/>
        <w:bottom w:val="none" w:sz="0" w:space="0" w:color="auto"/>
        <w:right w:val="none" w:sz="0" w:space="0" w:color="auto"/>
      </w:divBdr>
    </w:div>
    <w:div w:id="589195765">
      <w:marLeft w:val="480"/>
      <w:marRight w:val="0"/>
      <w:marTop w:val="0"/>
      <w:marBottom w:val="0"/>
      <w:divBdr>
        <w:top w:val="none" w:sz="0" w:space="0" w:color="auto"/>
        <w:left w:val="none" w:sz="0" w:space="0" w:color="auto"/>
        <w:bottom w:val="none" w:sz="0" w:space="0" w:color="auto"/>
        <w:right w:val="none" w:sz="0" w:space="0" w:color="auto"/>
      </w:divBdr>
    </w:div>
    <w:div w:id="594167069">
      <w:marLeft w:val="480"/>
      <w:marRight w:val="0"/>
      <w:marTop w:val="0"/>
      <w:marBottom w:val="0"/>
      <w:divBdr>
        <w:top w:val="none" w:sz="0" w:space="0" w:color="auto"/>
        <w:left w:val="none" w:sz="0" w:space="0" w:color="auto"/>
        <w:bottom w:val="none" w:sz="0" w:space="0" w:color="auto"/>
        <w:right w:val="none" w:sz="0" w:space="0" w:color="auto"/>
      </w:divBdr>
    </w:div>
    <w:div w:id="602542119">
      <w:marLeft w:val="480"/>
      <w:marRight w:val="0"/>
      <w:marTop w:val="0"/>
      <w:marBottom w:val="0"/>
      <w:divBdr>
        <w:top w:val="none" w:sz="0" w:space="0" w:color="auto"/>
        <w:left w:val="none" w:sz="0" w:space="0" w:color="auto"/>
        <w:bottom w:val="none" w:sz="0" w:space="0" w:color="auto"/>
        <w:right w:val="none" w:sz="0" w:space="0" w:color="auto"/>
      </w:divBdr>
    </w:div>
    <w:div w:id="605507388">
      <w:marLeft w:val="480"/>
      <w:marRight w:val="0"/>
      <w:marTop w:val="0"/>
      <w:marBottom w:val="0"/>
      <w:divBdr>
        <w:top w:val="none" w:sz="0" w:space="0" w:color="auto"/>
        <w:left w:val="none" w:sz="0" w:space="0" w:color="auto"/>
        <w:bottom w:val="none" w:sz="0" w:space="0" w:color="auto"/>
        <w:right w:val="none" w:sz="0" w:space="0" w:color="auto"/>
      </w:divBdr>
    </w:div>
    <w:div w:id="605579857">
      <w:marLeft w:val="480"/>
      <w:marRight w:val="0"/>
      <w:marTop w:val="0"/>
      <w:marBottom w:val="0"/>
      <w:divBdr>
        <w:top w:val="none" w:sz="0" w:space="0" w:color="auto"/>
        <w:left w:val="none" w:sz="0" w:space="0" w:color="auto"/>
        <w:bottom w:val="none" w:sz="0" w:space="0" w:color="auto"/>
        <w:right w:val="none" w:sz="0" w:space="0" w:color="auto"/>
      </w:divBdr>
    </w:div>
    <w:div w:id="608900006">
      <w:marLeft w:val="480"/>
      <w:marRight w:val="0"/>
      <w:marTop w:val="0"/>
      <w:marBottom w:val="0"/>
      <w:divBdr>
        <w:top w:val="none" w:sz="0" w:space="0" w:color="auto"/>
        <w:left w:val="none" w:sz="0" w:space="0" w:color="auto"/>
        <w:bottom w:val="none" w:sz="0" w:space="0" w:color="auto"/>
        <w:right w:val="none" w:sz="0" w:space="0" w:color="auto"/>
      </w:divBdr>
    </w:div>
    <w:div w:id="613250169">
      <w:marLeft w:val="480"/>
      <w:marRight w:val="0"/>
      <w:marTop w:val="0"/>
      <w:marBottom w:val="0"/>
      <w:divBdr>
        <w:top w:val="none" w:sz="0" w:space="0" w:color="auto"/>
        <w:left w:val="none" w:sz="0" w:space="0" w:color="auto"/>
        <w:bottom w:val="none" w:sz="0" w:space="0" w:color="auto"/>
        <w:right w:val="none" w:sz="0" w:space="0" w:color="auto"/>
      </w:divBdr>
    </w:div>
    <w:div w:id="619185943">
      <w:marLeft w:val="480"/>
      <w:marRight w:val="0"/>
      <w:marTop w:val="0"/>
      <w:marBottom w:val="0"/>
      <w:divBdr>
        <w:top w:val="none" w:sz="0" w:space="0" w:color="auto"/>
        <w:left w:val="none" w:sz="0" w:space="0" w:color="auto"/>
        <w:bottom w:val="none" w:sz="0" w:space="0" w:color="auto"/>
        <w:right w:val="none" w:sz="0" w:space="0" w:color="auto"/>
      </w:divBdr>
    </w:div>
    <w:div w:id="620652984">
      <w:marLeft w:val="480"/>
      <w:marRight w:val="0"/>
      <w:marTop w:val="0"/>
      <w:marBottom w:val="0"/>
      <w:divBdr>
        <w:top w:val="none" w:sz="0" w:space="0" w:color="auto"/>
        <w:left w:val="none" w:sz="0" w:space="0" w:color="auto"/>
        <w:bottom w:val="none" w:sz="0" w:space="0" w:color="auto"/>
        <w:right w:val="none" w:sz="0" w:space="0" w:color="auto"/>
      </w:divBdr>
    </w:div>
    <w:div w:id="631911515">
      <w:marLeft w:val="480"/>
      <w:marRight w:val="0"/>
      <w:marTop w:val="0"/>
      <w:marBottom w:val="0"/>
      <w:divBdr>
        <w:top w:val="none" w:sz="0" w:space="0" w:color="auto"/>
        <w:left w:val="none" w:sz="0" w:space="0" w:color="auto"/>
        <w:bottom w:val="none" w:sz="0" w:space="0" w:color="auto"/>
        <w:right w:val="none" w:sz="0" w:space="0" w:color="auto"/>
      </w:divBdr>
    </w:div>
    <w:div w:id="632558730">
      <w:marLeft w:val="480"/>
      <w:marRight w:val="0"/>
      <w:marTop w:val="0"/>
      <w:marBottom w:val="0"/>
      <w:divBdr>
        <w:top w:val="none" w:sz="0" w:space="0" w:color="auto"/>
        <w:left w:val="none" w:sz="0" w:space="0" w:color="auto"/>
        <w:bottom w:val="none" w:sz="0" w:space="0" w:color="auto"/>
        <w:right w:val="none" w:sz="0" w:space="0" w:color="auto"/>
      </w:divBdr>
    </w:div>
    <w:div w:id="633020815">
      <w:marLeft w:val="480"/>
      <w:marRight w:val="0"/>
      <w:marTop w:val="0"/>
      <w:marBottom w:val="0"/>
      <w:divBdr>
        <w:top w:val="none" w:sz="0" w:space="0" w:color="auto"/>
        <w:left w:val="none" w:sz="0" w:space="0" w:color="auto"/>
        <w:bottom w:val="none" w:sz="0" w:space="0" w:color="auto"/>
        <w:right w:val="none" w:sz="0" w:space="0" w:color="auto"/>
      </w:divBdr>
    </w:div>
    <w:div w:id="633415285">
      <w:marLeft w:val="480"/>
      <w:marRight w:val="0"/>
      <w:marTop w:val="0"/>
      <w:marBottom w:val="0"/>
      <w:divBdr>
        <w:top w:val="none" w:sz="0" w:space="0" w:color="auto"/>
        <w:left w:val="none" w:sz="0" w:space="0" w:color="auto"/>
        <w:bottom w:val="none" w:sz="0" w:space="0" w:color="auto"/>
        <w:right w:val="none" w:sz="0" w:space="0" w:color="auto"/>
      </w:divBdr>
    </w:div>
    <w:div w:id="637031193">
      <w:marLeft w:val="480"/>
      <w:marRight w:val="0"/>
      <w:marTop w:val="0"/>
      <w:marBottom w:val="0"/>
      <w:divBdr>
        <w:top w:val="none" w:sz="0" w:space="0" w:color="auto"/>
        <w:left w:val="none" w:sz="0" w:space="0" w:color="auto"/>
        <w:bottom w:val="none" w:sz="0" w:space="0" w:color="auto"/>
        <w:right w:val="none" w:sz="0" w:space="0" w:color="auto"/>
      </w:divBdr>
    </w:div>
    <w:div w:id="637031569">
      <w:marLeft w:val="480"/>
      <w:marRight w:val="0"/>
      <w:marTop w:val="0"/>
      <w:marBottom w:val="0"/>
      <w:divBdr>
        <w:top w:val="none" w:sz="0" w:space="0" w:color="auto"/>
        <w:left w:val="none" w:sz="0" w:space="0" w:color="auto"/>
        <w:bottom w:val="none" w:sz="0" w:space="0" w:color="auto"/>
        <w:right w:val="none" w:sz="0" w:space="0" w:color="auto"/>
      </w:divBdr>
    </w:div>
    <w:div w:id="640770934">
      <w:marLeft w:val="480"/>
      <w:marRight w:val="0"/>
      <w:marTop w:val="0"/>
      <w:marBottom w:val="0"/>
      <w:divBdr>
        <w:top w:val="none" w:sz="0" w:space="0" w:color="auto"/>
        <w:left w:val="none" w:sz="0" w:space="0" w:color="auto"/>
        <w:bottom w:val="none" w:sz="0" w:space="0" w:color="auto"/>
        <w:right w:val="none" w:sz="0" w:space="0" w:color="auto"/>
      </w:divBdr>
    </w:div>
    <w:div w:id="641616975">
      <w:marLeft w:val="480"/>
      <w:marRight w:val="0"/>
      <w:marTop w:val="0"/>
      <w:marBottom w:val="0"/>
      <w:divBdr>
        <w:top w:val="none" w:sz="0" w:space="0" w:color="auto"/>
        <w:left w:val="none" w:sz="0" w:space="0" w:color="auto"/>
        <w:bottom w:val="none" w:sz="0" w:space="0" w:color="auto"/>
        <w:right w:val="none" w:sz="0" w:space="0" w:color="auto"/>
      </w:divBdr>
    </w:div>
    <w:div w:id="657268770">
      <w:marLeft w:val="480"/>
      <w:marRight w:val="0"/>
      <w:marTop w:val="0"/>
      <w:marBottom w:val="0"/>
      <w:divBdr>
        <w:top w:val="none" w:sz="0" w:space="0" w:color="auto"/>
        <w:left w:val="none" w:sz="0" w:space="0" w:color="auto"/>
        <w:bottom w:val="none" w:sz="0" w:space="0" w:color="auto"/>
        <w:right w:val="none" w:sz="0" w:space="0" w:color="auto"/>
      </w:divBdr>
    </w:div>
    <w:div w:id="658581682">
      <w:marLeft w:val="480"/>
      <w:marRight w:val="0"/>
      <w:marTop w:val="0"/>
      <w:marBottom w:val="0"/>
      <w:divBdr>
        <w:top w:val="none" w:sz="0" w:space="0" w:color="auto"/>
        <w:left w:val="none" w:sz="0" w:space="0" w:color="auto"/>
        <w:bottom w:val="none" w:sz="0" w:space="0" w:color="auto"/>
        <w:right w:val="none" w:sz="0" w:space="0" w:color="auto"/>
      </w:divBdr>
    </w:div>
    <w:div w:id="660620626">
      <w:marLeft w:val="480"/>
      <w:marRight w:val="0"/>
      <w:marTop w:val="0"/>
      <w:marBottom w:val="0"/>
      <w:divBdr>
        <w:top w:val="none" w:sz="0" w:space="0" w:color="auto"/>
        <w:left w:val="none" w:sz="0" w:space="0" w:color="auto"/>
        <w:bottom w:val="none" w:sz="0" w:space="0" w:color="auto"/>
        <w:right w:val="none" w:sz="0" w:space="0" w:color="auto"/>
      </w:divBdr>
    </w:div>
    <w:div w:id="666325107">
      <w:marLeft w:val="480"/>
      <w:marRight w:val="0"/>
      <w:marTop w:val="0"/>
      <w:marBottom w:val="0"/>
      <w:divBdr>
        <w:top w:val="none" w:sz="0" w:space="0" w:color="auto"/>
        <w:left w:val="none" w:sz="0" w:space="0" w:color="auto"/>
        <w:bottom w:val="none" w:sz="0" w:space="0" w:color="auto"/>
        <w:right w:val="none" w:sz="0" w:space="0" w:color="auto"/>
      </w:divBdr>
    </w:div>
    <w:div w:id="666640690">
      <w:marLeft w:val="480"/>
      <w:marRight w:val="0"/>
      <w:marTop w:val="0"/>
      <w:marBottom w:val="0"/>
      <w:divBdr>
        <w:top w:val="none" w:sz="0" w:space="0" w:color="auto"/>
        <w:left w:val="none" w:sz="0" w:space="0" w:color="auto"/>
        <w:bottom w:val="none" w:sz="0" w:space="0" w:color="auto"/>
        <w:right w:val="none" w:sz="0" w:space="0" w:color="auto"/>
      </w:divBdr>
    </w:div>
    <w:div w:id="669601132">
      <w:marLeft w:val="480"/>
      <w:marRight w:val="0"/>
      <w:marTop w:val="0"/>
      <w:marBottom w:val="0"/>
      <w:divBdr>
        <w:top w:val="none" w:sz="0" w:space="0" w:color="auto"/>
        <w:left w:val="none" w:sz="0" w:space="0" w:color="auto"/>
        <w:bottom w:val="none" w:sz="0" w:space="0" w:color="auto"/>
        <w:right w:val="none" w:sz="0" w:space="0" w:color="auto"/>
      </w:divBdr>
    </w:div>
    <w:div w:id="673143412">
      <w:marLeft w:val="480"/>
      <w:marRight w:val="0"/>
      <w:marTop w:val="0"/>
      <w:marBottom w:val="0"/>
      <w:divBdr>
        <w:top w:val="none" w:sz="0" w:space="0" w:color="auto"/>
        <w:left w:val="none" w:sz="0" w:space="0" w:color="auto"/>
        <w:bottom w:val="none" w:sz="0" w:space="0" w:color="auto"/>
        <w:right w:val="none" w:sz="0" w:space="0" w:color="auto"/>
      </w:divBdr>
    </w:div>
    <w:div w:id="683702915">
      <w:marLeft w:val="480"/>
      <w:marRight w:val="0"/>
      <w:marTop w:val="0"/>
      <w:marBottom w:val="0"/>
      <w:divBdr>
        <w:top w:val="none" w:sz="0" w:space="0" w:color="auto"/>
        <w:left w:val="none" w:sz="0" w:space="0" w:color="auto"/>
        <w:bottom w:val="none" w:sz="0" w:space="0" w:color="auto"/>
        <w:right w:val="none" w:sz="0" w:space="0" w:color="auto"/>
      </w:divBdr>
    </w:div>
    <w:div w:id="685903919">
      <w:marLeft w:val="480"/>
      <w:marRight w:val="0"/>
      <w:marTop w:val="0"/>
      <w:marBottom w:val="0"/>
      <w:divBdr>
        <w:top w:val="none" w:sz="0" w:space="0" w:color="auto"/>
        <w:left w:val="none" w:sz="0" w:space="0" w:color="auto"/>
        <w:bottom w:val="none" w:sz="0" w:space="0" w:color="auto"/>
        <w:right w:val="none" w:sz="0" w:space="0" w:color="auto"/>
      </w:divBdr>
    </w:div>
    <w:div w:id="688409622">
      <w:marLeft w:val="480"/>
      <w:marRight w:val="0"/>
      <w:marTop w:val="0"/>
      <w:marBottom w:val="0"/>
      <w:divBdr>
        <w:top w:val="none" w:sz="0" w:space="0" w:color="auto"/>
        <w:left w:val="none" w:sz="0" w:space="0" w:color="auto"/>
        <w:bottom w:val="none" w:sz="0" w:space="0" w:color="auto"/>
        <w:right w:val="none" w:sz="0" w:space="0" w:color="auto"/>
      </w:divBdr>
    </w:div>
    <w:div w:id="691153640">
      <w:marLeft w:val="480"/>
      <w:marRight w:val="0"/>
      <w:marTop w:val="0"/>
      <w:marBottom w:val="0"/>
      <w:divBdr>
        <w:top w:val="none" w:sz="0" w:space="0" w:color="auto"/>
        <w:left w:val="none" w:sz="0" w:space="0" w:color="auto"/>
        <w:bottom w:val="none" w:sz="0" w:space="0" w:color="auto"/>
        <w:right w:val="none" w:sz="0" w:space="0" w:color="auto"/>
      </w:divBdr>
    </w:div>
    <w:div w:id="691495993">
      <w:marLeft w:val="480"/>
      <w:marRight w:val="0"/>
      <w:marTop w:val="0"/>
      <w:marBottom w:val="0"/>
      <w:divBdr>
        <w:top w:val="none" w:sz="0" w:space="0" w:color="auto"/>
        <w:left w:val="none" w:sz="0" w:space="0" w:color="auto"/>
        <w:bottom w:val="none" w:sz="0" w:space="0" w:color="auto"/>
        <w:right w:val="none" w:sz="0" w:space="0" w:color="auto"/>
      </w:divBdr>
    </w:div>
    <w:div w:id="701322802">
      <w:marLeft w:val="480"/>
      <w:marRight w:val="0"/>
      <w:marTop w:val="0"/>
      <w:marBottom w:val="0"/>
      <w:divBdr>
        <w:top w:val="none" w:sz="0" w:space="0" w:color="auto"/>
        <w:left w:val="none" w:sz="0" w:space="0" w:color="auto"/>
        <w:bottom w:val="none" w:sz="0" w:space="0" w:color="auto"/>
        <w:right w:val="none" w:sz="0" w:space="0" w:color="auto"/>
      </w:divBdr>
    </w:div>
    <w:div w:id="702246325">
      <w:marLeft w:val="480"/>
      <w:marRight w:val="0"/>
      <w:marTop w:val="0"/>
      <w:marBottom w:val="0"/>
      <w:divBdr>
        <w:top w:val="none" w:sz="0" w:space="0" w:color="auto"/>
        <w:left w:val="none" w:sz="0" w:space="0" w:color="auto"/>
        <w:bottom w:val="none" w:sz="0" w:space="0" w:color="auto"/>
        <w:right w:val="none" w:sz="0" w:space="0" w:color="auto"/>
      </w:divBdr>
    </w:div>
    <w:div w:id="703093045">
      <w:marLeft w:val="480"/>
      <w:marRight w:val="0"/>
      <w:marTop w:val="0"/>
      <w:marBottom w:val="0"/>
      <w:divBdr>
        <w:top w:val="none" w:sz="0" w:space="0" w:color="auto"/>
        <w:left w:val="none" w:sz="0" w:space="0" w:color="auto"/>
        <w:bottom w:val="none" w:sz="0" w:space="0" w:color="auto"/>
        <w:right w:val="none" w:sz="0" w:space="0" w:color="auto"/>
      </w:divBdr>
    </w:div>
    <w:div w:id="714351612">
      <w:marLeft w:val="480"/>
      <w:marRight w:val="0"/>
      <w:marTop w:val="0"/>
      <w:marBottom w:val="0"/>
      <w:divBdr>
        <w:top w:val="none" w:sz="0" w:space="0" w:color="auto"/>
        <w:left w:val="none" w:sz="0" w:space="0" w:color="auto"/>
        <w:bottom w:val="none" w:sz="0" w:space="0" w:color="auto"/>
        <w:right w:val="none" w:sz="0" w:space="0" w:color="auto"/>
      </w:divBdr>
    </w:div>
    <w:div w:id="716516487">
      <w:marLeft w:val="480"/>
      <w:marRight w:val="0"/>
      <w:marTop w:val="0"/>
      <w:marBottom w:val="0"/>
      <w:divBdr>
        <w:top w:val="none" w:sz="0" w:space="0" w:color="auto"/>
        <w:left w:val="none" w:sz="0" w:space="0" w:color="auto"/>
        <w:bottom w:val="none" w:sz="0" w:space="0" w:color="auto"/>
        <w:right w:val="none" w:sz="0" w:space="0" w:color="auto"/>
      </w:divBdr>
    </w:div>
    <w:div w:id="718162863">
      <w:marLeft w:val="480"/>
      <w:marRight w:val="0"/>
      <w:marTop w:val="0"/>
      <w:marBottom w:val="0"/>
      <w:divBdr>
        <w:top w:val="none" w:sz="0" w:space="0" w:color="auto"/>
        <w:left w:val="none" w:sz="0" w:space="0" w:color="auto"/>
        <w:bottom w:val="none" w:sz="0" w:space="0" w:color="auto"/>
        <w:right w:val="none" w:sz="0" w:space="0" w:color="auto"/>
      </w:divBdr>
    </w:div>
    <w:div w:id="718211511">
      <w:marLeft w:val="480"/>
      <w:marRight w:val="0"/>
      <w:marTop w:val="0"/>
      <w:marBottom w:val="0"/>
      <w:divBdr>
        <w:top w:val="none" w:sz="0" w:space="0" w:color="auto"/>
        <w:left w:val="none" w:sz="0" w:space="0" w:color="auto"/>
        <w:bottom w:val="none" w:sz="0" w:space="0" w:color="auto"/>
        <w:right w:val="none" w:sz="0" w:space="0" w:color="auto"/>
      </w:divBdr>
    </w:div>
    <w:div w:id="720635673">
      <w:marLeft w:val="480"/>
      <w:marRight w:val="0"/>
      <w:marTop w:val="0"/>
      <w:marBottom w:val="0"/>
      <w:divBdr>
        <w:top w:val="none" w:sz="0" w:space="0" w:color="auto"/>
        <w:left w:val="none" w:sz="0" w:space="0" w:color="auto"/>
        <w:bottom w:val="none" w:sz="0" w:space="0" w:color="auto"/>
        <w:right w:val="none" w:sz="0" w:space="0" w:color="auto"/>
      </w:divBdr>
    </w:div>
    <w:div w:id="720713036">
      <w:marLeft w:val="480"/>
      <w:marRight w:val="0"/>
      <w:marTop w:val="0"/>
      <w:marBottom w:val="0"/>
      <w:divBdr>
        <w:top w:val="none" w:sz="0" w:space="0" w:color="auto"/>
        <w:left w:val="none" w:sz="0" w:space="0" w:color="auto"/>
        <w:bottom w:val="none" w:sz="0" w:space="0" w:color="auto"/>
        <w:right w:val="none" w:sz="0" w:space="0" w:color="auto"/>
      </w:divBdr>
    </w:div>
    <w:div w:id="723263183">
      <w:marLeft w:val="480"/>
      <w:marRight w:val="0"/>
      <w:marTop w:val="0"/>
      <w:marBottom w:val="0"/>
      <w:divBdr>
        <w:top w:val="none" w:sz="0" w:space="0" w:color="auto"/>
        <w:left w:val="none" w:sz="0" w:space="0" w:color="auto"/>
        <w:bottom w:val="none" w:sz="0" w:space="0" w:color="auto"/>
        <w:right w:val="none" w:sz="0" w:space="0" w:color="auto"/>
      </w:divBdr>
    </w:div>
    <w:div w:id="726419537">
      <w:marLeft w:val="480"/>
      <w:marRight w:val="0"/>
      <w:marTop w:val="0"/>
      <w:marBottom w:val="0"/>
      <w:divBdr>
        <w:top w:val="none" w:sz="0" w:space="0" w:color="auto"/>
        <w:left w:val="none" w:sz="0" w:space="0" w:color="auto"/>
        <w:bottom w:val="none" w:sz="0" w:space="0" w:color="auto"/>
        <w:right w:val="none" w:sz="0" w:space="0" w:color="auto"/>
      </w:divBdr>
    </w:div>
    <w:div w:id="733356397">
      <w:marLeft w:val="480"/>
      <w:marRight w:val="0"/>
      <w:marTop w:val="0"/>
      <w:marBottom w:val="0"/>
      <w:divBdr>
        <w:top w:val="none" w:sz="0" w:space="0" w:color="auto"/>
        <w:left w:val="none" w:sz="0" w:space="0" w:color="auto"/>
        <w:bottom w:val="none" w:sz="0" w:space="0" w:color="auto"/>
        <w:right w:val="none" w:sz="0" w:space="0" w:color="auto"/>
      </w:divBdr>
    </w:div>
    <w:div w:id="740753786">
      <w:marLeft w:val="480"/>
      <w:marRight w:val="0"/>
      <w:marTop w:val="0"/>
      <w:marBottom w:val="0"/>
      <w:divBdr>
        <w:top w:val="none" w:sz="0" w:space="0" w:color="auto"/>
        <w:left w:val="none" w:sz="0" w:space="0" w:color="auto"/>
        <w:bottom w:val="none" w:sz="0" w:space="0" w:color="auto"/>
        <w:right w:val="none" w:sz="0" w:space="0" w:color="auto"/>
      </w:divBdr>
    </w:div>
    <w:div w:id="745029024">
      <w:marLeft w:val="480"/>
      <w:marRight w:val="0"/>
      <w:marTop w:val="0"/>
      <w:marBottom w:val="0"/>
      <w:divBdr>
        <w:top w:val="none" w:sz="0" w:space="0" w:color="auto"/>
        <w:left w:val="none" w:sz="0" w:space="0" w:color="auto"/>
        <w:bottom w:val="none" w:sz="0" w:space="0" w:color="auto"/>
        <w:right w:val="none" w:sz="0" w:space="0" w:color="auto"/>
      </w:divBdr>
    </w:div>
    <w:div w:id="745493182">
      <w:marLeft w:val="480"/>
      <w:marRight w:val="0"/>
      <w:marTop w:val="0"/>
      <w:marBottom w:val="0"/>
      <w:divBdr>
        <w:top w:val="none" w:sz="0" w:space="0" w:color="auto"/>
        <w:left w:val="none" w:sz="0" w:space="0" w:color="auto"/>
        <w:bottom w:val="none" w:sz="0" w:space="0" w:color="auto"/>
        <w:right w:val="none" w:sz="0" w:space="0" w:color="auto"/>
      </w:divBdr>
    </w:div>
    <w:div w:id="747770587">
      <w:marLeft w:val="480"/>
      <w:marRight w:val="0"/>
      <w:marTop w:val="0"/>
      <w:marBottom w:val="0"/>
      <w:divBdr>
        <w:top w:val="none" w:sz="0" w:space="0" w:color="auto"/>
        <w:left w:val="none" w:sz="0" w:space="0" w:color="auto"/>
        <w:bottom w:val="none" w:sz="0" w:space="0" w:color="auto"/>
        <w:right w:val="none" w:sz="0" w:space="0" w:color="auto"/>
      </w:divBdr>
    </w:div>
    <w:div w:id="749229034">
      <w:marLeft w:val="480"/>
      <w:marRight w:val="0"/>
      <w:marTop w:val="0"/>
      <w:marBottom w:val="0"/>
      <w:divBdr>
        <w:top w:val="none" w:sz="0" w:space="0" w:color="auto"/>
        <w:left w:val="none" w:sz="0" w:space="0" w:color="auto"/>
        <w:bottom w:val="none" w:sz="0" w:space="0" w:color="auto"/>
        <w:right w:val="none" w:sz="0" w:space="0" w:color="auto"/>
      </w:divBdr>
    </w:div>
    <w:div w:id="752243566">
      <w:marLeft w:val="480"/>
      <w:marRight w:val="0"/>
      <w:marTop w:val="0"/>
      <w:marBottom w:val="0"/>
      <w:divBdr>
        <w:top w:val="none" w:sz="0" w:space="0" w:color="auto"/>
        <w:left w:val="none" w:sz="0" w:space="0" w:color="auto"/>
        <w:bottom w:val="none" w:sz="0" w:space="0" w:color="auto"/>
        <w:right w:val="none" w:sz="0" w:space="0" w:color="auto"/>
      </w:divBdr>
    </w:div>
    <w:div w:id="752823302">
      <w:marLeft w:val="480"/>
      <w:marRight w:val="0"/>
      <w:marTop w:val="0"/>
      <w:marBottom w:val="0"/>
      <w:divBdr>
        <w:top w:val="none" w:sz="0" w:space="0" w:color="auto"/>
        <w:left w:val="none" w:sz="0" w:space="0" w:color="auto"/>
        <w:bottom w:val="none" w:sz="0" w:space="0" w:color="auto"/>
        <w:right w:val="none" w:sz="0" w:space="0" w:color="auto"/>
      </w:divBdr>
    </w:div>
    <w:div w:id="758672800">
      <w:marLeft w:val="480"/>
      <w:marRight w:val="0"/>
      <w:marTop w:val="0"/>
      <w:marBottom w:val="0"/>
      <w:divBdr>
        <w:top w:val="none" w:sz="0" w:space="0" w:color="auto"/>
        <w:left w:val="none" w:sz="0" w:space="0" w:color="auto"/>
        <w:bottom w:val="none" w:sz="0" w:space="0" w:color="auto"/>
        <w:right w:val="none" w:sz="0" w:space="0" w:color="auto"/>
      </w:divBdr>
    </w:div>
    <w:div w:id="760176097">
      <w:marLeft w:val="480"/>
      <w:marRight w:val="0"/>
      <w:marTop w:val="0"/>
      <w:marBottom w:val="0"/>
      <w:divBdr>
        <w:top w:val="none" w:sz="0" w:space="0" w:color="auto"/>
        <w:left w:val="none" w:sz="0" w:space="0" w:color="auto"/>
        <w:bottom w:val="none" w:sz="0" w:space="0" w:color="auto"/>
        <w:right w:val="none" w:sz="0" w:space="0" w:color="auto"/>
      </w:divBdr>
    </w:div>
    <w:div w:id="765417910">
      <w:marLeft w:val="480"/>
      <w:marRight w:val="0"/>
      <w:marTop w:val="0"/>
      <w:marBottom w:val="0"/>
      <w:divBdr>
        <w:top w:val="none" w:sz="0" w:space="0" w:color="auto"/>
        <w:left w:val="none" w:sz="0" w:space="0" w:color="auto"/>
        <w:bottom w:val="none" w:sz="0" w:space="0" w:color="auto"/>
        <w:right w:val="none" w:sz="0" w:space="0" w:color="auto"/>
      </w:divBdr>
    </w:div>
    <w:div w:id="769396326">
      <w:marLeft w:val="480"/>
      <w:marRight w:val="0"/>
      <w:marTop w:val="0"/>
      <w:marBottom w:val="0"/>
      <w:divBdr>
        <w:top w:val="none" w:sz="0" w:space="0" w:color="auto"/>
        <w:left w:val="none" w:sz="0" w:space="0" w:color="auto"/>
        <w:bottom w:val="none" w:sz="0" w:space="0" w:color="auto"/>
        <w:right w:val="none" w:sz="0" w:space="0" w:color="auto"/>
      </w:divBdr>
    </w:div>
    <w:div w:id="778568699">
      <w:marLeft w:val="480"/>
      <w:marRight w:val="0"/>
      <w:marTop w:val="0"/>
      <w:marBottom w:val="0"/>
      <w:divBdr>
        <w:top w:val="none" w:sz="0" w:space="0" w:color="auto"/>
        <w:left w:val="none" w:sz="0" w:space="0" w:color="auto"/>
        <w:bottom w:val="none" w:sz="0" w:space="0" w:color="auto"/>
        <w:right w:val="none" w:sz="0" w:space="0" w:color="auto"/>
      </w:divBdr>
    </w:div>
    <w:div w:id="784806629">
      <w:marLeft w:val="480"/>
      <w:marRight w:val="0"/>
      <w:marTop w:val="0"/>
      <w:marBottom w:val="0"/>
      <w:divBdr>
        <w:top w:val="none" w:sz="0" w:space="0" w:color="auto"/>
        <w:left w:val="none" w:sz="0" w:space="0" w:color="auto"/>
        <w:bottom w:val="none" w:sz="0" w:space="0" w:color="auto"/>
        <w:right w:val="none" w:sz="0" w:space="0" w:color="auto"/>
      </w:divBdr>
    </w:div>
    <w:div w:id="798303401">
      <w:marLeft w:val="480"/>
      <w:marRight w:val="0"/>
      <w:marTop w:val="0"/>
      <w:marBottom w:val="0"/>
      <w:divBdr>
        <w:top w:val="none" w:sz="0" w:space="0" w:color="auto"/>
        <w:left w:val="none" w:sz="0" w:space="0" w:color="auto"/>
        <w:bottom w:val="none" w:sz="0" w:space="0" w:color="auto"/>
        <w:right w:val="none" w:sz="0" w:space="0" w:color="auto"/>
      </w:divBdr>
    </w:div>
    <w:div w:id="802112416">
      <w:marLeft w:val="480"/>
      <w:marRight w:val="0"/>
      <w:marTop w:val="0"/>
      <w:marBottom w:val="0"/>
      <w:divBdr>
        <w:top w:val="none" w:sz="0" w:space="0" w:color="auto"/>
        <w:left w:val="none" w:sz="0" w:space="0" w:color="auto"/>
        <w:bottom w:val="none" w:sz="0" w:space="0" w:color="auto"/>
        <w:right w:val="none" w:sz="0" w:space="0" w:color="auto"/>
      </w:divBdr>
    </w:div>
    <w:div w:id="803620652">
      <w:marLeft w:val="480"/>
      <w:marRight w:val="0"/>
      <w:marTop w:val="0"/>
      <w:marBottom w:val="0"/>
      <w:divBdr>
        <w:top w:val="none" w:sz="0" w:space="0" w:color="auto"/>
        <w:left w:val="none" w:sz="0" w:space="0" w:color="auto"/>
        <w:bottom w:val="none" w:sz="0" w:space="0" w:color="auto"/>
        <w:right w:val="none" w:sz="0" w:space="0" w:color="auto"/>
      </w:divBdr>
    </w:div>
    <w:div w:id="806556519">
      <w:marLeft w:val="480"/>
      <w:marRight w:val="0"/>
      <w:marTop w:val="0"/>
      <w:marBottom w:val="0"/>
      <w:divBdr>
        <w:top w:val="none" w:sz="0" w:space="0" w:color="auto"/>
        <w:left w:val="none" w:sz="0" w:space="0" w:color="auto"/>
        <w:bottom w:val="none" w:sz="0" w:space="0" w:color="auto"/>
        <w:right w:val="none" w:sz="0" w:space="0" w:color="auto"/>
      </w:divBdr>
    </w:div>
    <w:div w:id="807673565">
      <w:marLeft w:val="480"/>
      <w:marRight w:val="0"/>
      <w:marTop w:val="0"/>
      <w:marBottom w:val="0"/>
      <w:divBdr>
        <w:top w:val="none" w:sz="0" w:space="0" w:color="auto"/>
        <w:left w:val="none" w:sz="0" w:space="0" w:color="auto"/>
        <w:bottom w:val="none" w:sz="0" w:space="0" w:color="auto"/>
        <w:right w:val="none" w:sz="0" w:space="0" w:color="auto"/>
      </w:divBdr>
    </w:div>
    <w:div w:id="808324228">
      <w:marLeft w:val="480"/>
      <w:marRight w:val="0"/>
      <w:marTop w:val="0"/>
      <w:marBottom w:val="0"/>
      <w:divBdr>
        <w:top w:val="none" w:sz="0" w:space="0" w:color="auto"/>
        <w:left w:val="none" w:sz="0" w:space="0" w:color="auto"/>
        <w:bottom w:val="none" w:sz="0" w:space="0" w:color="auto"/>
        <w:right w:val="none" w:sz="0" w:space="0" w:color="auto"/>
      </w:divBdr>
    </w:div>
    <w:div w:id="809589011">
      <w:marLeft w:val="480"/>
      <w:marRight w:val="0"/>
      <w:marTop w:val="0"/>
      <w:marBottom w:val="0"/>
      <w:divBdr>
        <w:top w:val="none" w:sz="0" w:space="0" w:color="auto"/>
        <w:left w:val="none" w:sz="0" w:space="0" w:color="auto"/>
        <w:bottom w:val="none" w:sz="0" w:space="0" w:color="auto"/>
        <w:right w:val="none" w:sz="0" w:space="0" w:color="auto"/>
      </w:divBdr>
    </w:div>
    <w:div w:id="813063514">
      <w:marLeft w:val="480"/>
      <w:marRight w:val="0"/>
      <w:marTop w:val="0"/>
      <w:marBottom w:val="0"/>
      <w:divBdr>
        <w:top w:val="none" w:sz="0" w:space="0" w:color="auto"/>
        <w:left w:val="none" w:sz="0" w:space="0" w:color="auto"/>
        <w:bottom w:val="none" w:sz="0" w:space="0" w:color="auto"/>
        <w:right w:val="none" w:sz="0" w:space="0" w:color="auto"/>
      </w:divBdr>
    </w:div>
    <w:div w:id="818811111">
      <w:marLeft w:val="480"/>
      <w:marRight w:val="0"/>
      <w:marTop w:val="0"/>
      <w:marBottom w:val="0"/>
      <w:divBdr>
        <w:top w:val="none" w:sz="0" w:space="0" w:color="auto"/>
        <w:left w:val="none" w:sz="0" w:space="0" w:color="auto"/>
        <w:bottom w:val="none" w:sz="0" w:space="0" w:color="auto"/>
        <w:right w:val="none" w:sz="0" w:space="0" w:color="auto"/>
      </w:divBdr>
    </w:div>
    <w:div w:id="824735241">
      <w:marLeft w:val="480"/>
      <w:marRight w:val="0"/>
      <w:marTop w:val="0"/>
      <w:marBottom w:val="0"/>
      <w:divBdr>
        <w:top w:val="none" w:sz="0" w:space="0" w:color="auto"/>
        <w:left w:val="none" w:sz="0" w:space="0" w:color="auto"/>
        <w:bottom w:val="none" w:sz="0" w:space="0" w:color="auto"/>
        <w:right w:val="none" w:sz="0" w:space="0" w:color="auto"/>
      </w:divBdr>
    </w:div>
    <w:div w:id="831062574">
      <w:marLeft w:val="480"/>
      <w:marRight w:val="0"/>
      <w:marTop w:val="0"/>
      <w:marBottom w:val="0"/>
      <w:divBdr>
        <w:top w:val="none" w:sz="0" w:space="0" w:color="auto"/>
        <w:left w:val="none" w:sz="0" w:space="0" w:color="auto"/>
        <w:bottom w:val="none" w:sz="0" w:space="0" w:color="auto"/>
        <w:right w:val="none" w:sz="0" w:space="0" w:color="auto"/>
      </w:divBdr>
    </w:div>
    <w:div w:id="832915957">
      <w:marLeft w:val="480"/>
      <w:marRight w:val="0"/>
      <w:marTop w:val="0"/>
      <w:marBottom w:val="0"/>
      <w:divBdr>
        <w:top w:val="none" w:sz="0" w:space="0" w:color="auto"/>
        <w:left w:val="none" w:sz="0" w:space="0" w:color="auto"/>
        <w:bottom w:val="none" w:sz="0" w:space="0" w:color="auto"/>
        <w:right w:val="none" w:sz="0" w:space="0" w:color="auto"/>
      </w:divBdr>
    </w:div>
    <w:div w:id="833379155">
      <w:marLeft w:val="480"/>
      <w:marRight w:val="0"/>
      <w:marTop w:val="0"/>
      <w:marBottom w:val="0"/>
      <w:divBdr>
        <w:top w:val="none" w:sz="0" w:space="0" w:color="auto"/>
        <w:left w:val="none" w:sz="0" w:space="0" w:color="auto"/>
        <w:bottom w:val="none" w:sz="0" w:space="0" w:color="auto"/>
        <w:right w:val="none" w:sz="0" w:space="0" w:color="auto"/>
      </w:divBdr>
    </w:div>
    <w:div w:id="836727101">
      <w:marLeft w:val="480"/>
      <w:marRight w:val="0"/>
      <w:marTop w:val="0"/>
      <w:marBottom w:val="0"/>
      <w:divBdr>
        <w:top w:val="none" w:sz="0" w:space="0" w:color="auto"/>
        <w:left w:val="none" w:sz="0" w:space="0" w:color="auto"/>
        <w:bottom w:val="none" w:sz="0" w:space="0" w:color="auto"/>
        <w:right w:val="none" w:sz="0" w:space="0" w:color="auto"/>
      </w:divBdr>
    </w:div>
    <w:div w:id="839466557">
      <w:marLeft w:val="480"/>
      <w:marRight w:val="0"/>
      <w:marTop w:val="0"/>
      <w:marBottom w:val="0"/>
      <w:divBdr>
        <w:top w:val="none" w:sz="0" w:space="0" w:color="auto"/>
        <w:left w:val="none" w:sz="0" w:space="0" w:color="auto"/>
        <w:bottom w:val="none" w:sz="0" w:space="0" w:color="auto"/>
        <w:right w:val="none" w:sz="0" w:space="0" w:color="auto"/>
      </w:divBdr>
    </w:div>
    <w:div w:id="840241009">
      <w:marLeft w:val="480"/>
      <w:marRight w:val="0"/>
      <w:marTop w:val="0"/>
      <w:marBottom w:val="0"/>
      <w:divBdr>
        <w:top w:val="none" w:sz="0" w:space="0" w:color="auto"/>
        <w:left w:val="none" w:sz="0" w:space="0" w:color="auto"/>
        <w:bottom w:val="none" w:sz="0" w:space="0" w:color="auto"/>
        <w:right w:val="none" w:sz="0" w:space="0" w:color="auto"/>
      </w:divBdr>
    </w:div>
    <w:div w:id="849837359">
      <w:marLeft w:val="480"/>
      <w:marRight w:val="0"/>
      <w:marTop w:val="0"/>
      <w:marBottom w:val="0"/>
      <w:divBdr>
        <w:top w:val="none" w:sz="0" w:space="0" w:color="auto"/>
        <w:left w:val="none" w:sz="0" w:space="0" w:color="auto"/>
        <w:bottom w:val="none" w:sz="0" w:space="0" w:color="auto"/>
        <w:right w:val="none" w:sz="0" w:space="0" w:color="auto"/>
      </w:divBdr>
    </w:div>
    <w:div w:id="852453913">
      <w:marLeft w:val="480"/>
      <w:marRight w:val="0"/>
      <w:marTop w:val="0"/>
      <w:marBottom w:val="0"/>
      <w:divBdr>
        <w:top w:val="none" w:sz="0" w:space="0" w:color="auto"/>
        <w:left w:val="none" w:sz="0" w:space="0" w:color="auto"/>
        <w:bottom w:val="none" w:sz="0" w:space="0" w:color="auto"/>
        <w:right w:val="none" w:sz="0" w:space="0" w:color="auto"/>
      </w:divBdr>
    </w:div>
    <w:div w:id="853769280">
      <w:marLeft w:val="480"/>
      <w:marRight w:val="0"/>
      <w:marTop w:val="0"/>
      <w:marBottom w:val="0"/>
      <w:divBdr>
        <w:top w:val="none" w:sz="0" w:space="0" w:color="auto"/>
        <w:left w:val="none" w:sz="0" w:space="0" w:color="auto"/>
        <w:bottom w:val="none" w:sz="0" w:space="0" w:color="auto"/>
        <w:right w:val="none" w:sz="0" w:space="0" w:color="auto"/>
      </w:divBdr>
    </w:div>
    <w:div w:id="858471269">
      <w:marLeft w:val="480"/>
      <w:marRight w:val="0"/>
      <w:marTop w:val="0"/>
      <w:marBottom w:val="0"/>
      <w:divBdr>
        <w:top w:val="none" w:sz="0" w:space="0" w:color="auto"/>
        <w:left w:val="none" w:sz="0" w:space="0" w:color="auto"/>
        <w:bottom w:val="none" w:sz="0" w:space="0" w:color="auto"/>
        <w:right w:val="none" w:sz="0" w:space="0" w:color="auto"/>
      </w:divBdr>
    </w:div>
    <w:div w:id="859781896">
      <w:marLeft w:val="480"/>
      <w:marRight w:val="0"/>
      <w:marTop w:val="0"/>
      <w:marBottom w:val="0"/>
      <w:divBdr>
        <w:top w:val="none" w:sz="0" w:space="0" w:color="auto"/>
        <w:left w:val="none" w:sz="0" w:space="0" w:color="auto"/>
        <w:bottom w:val="none" w:sz="0" w:space="0" w:color="auto"/>
        <w:right w:val="none" w:sz="0" w:space="0" w:color="auto"/>
      </w:divBdr>
    </w:div>
    <w:div w:id="861095039">
      <w:marLeft w:val="480"/>
      <w:marRight w:val="0"/>
      <w:marTop w:val="0"/>
      <w:marBottom w:val="0"/>
      <w:divBdr>
        <w:top w:val="none" w:sz="0" w:space="0" w:color="auto"/>
        <w:left w:val="none" w:sz="0" w:space="0" w:color="auto"/>
        <w:bottom w:val="none" w:sz="0" w:space="0" w:color="auto"/>
        <w:right w:val="none" w:sz="0" w:space="0" w:color="auto"/>
      </w:divBdr>
    </w:div>
    <w:div w:id="865093943">
      <w:marLeft w:val="480"/>
      <w:marRight w:val="0"/>
      <w:marTop w:val="0"/>
      <w:marBottom w:val="0"/>
      <w:divBdr>
        <w:top w:val="none" w:sz="0" w:space="0" w:color="auto"/>
        <w:left w:val="none" w:sz="0" w:space="0" w:color="auto"/>
        <w:bottom w:val="none" w:sz="0" w:space="0" w:color="auto"/>
        <w:right w:val="none" w:sz="0" w:space="0" w:color="auto"/>
      </w:divBdr>
    </w:div>
    <w:div w:id="866870321">
      <w:marLeft w:val="480"/>
      <w:marRight w:val="0"/>
      <w:marTop w:val="0"/>
      <w:marBottom w:val="0"/>
      <w:divBdr>
        <w:top w:val="none" w:sz="0" w:space="0" w:color="auto"/>
        <w:left w:val="none" w:sz="0" w:space="0" w:color="auto"/>
        <w:bottom w:val="none" w:sz="0" w:space="0" w:color="auto"/>
        <w:right w:val="none" w:sz="0" w:space="0" w:color="auto"/>
      </w:divBdr>
    </w:div>
    <w:div w:id="870653692">
      <w:marLeft w:val="480"/>
      <w:marRight w:val="0"/>
      <w:marTop w:val="0"/>
      <w:marBottom w:val="0"/>
      <w:divBdr>
        <w:top w:val="none" w:sz="0" w:space="0" w:color="auto"/>
        <w:left w:val="none" w:sz="0" w:space="0" w:color="auto"/>
        <w:bottom w:val="none" w:sz="0" w:space="0" w:color="auto"/>
        <w:right w:val="none" w:sz="0" w:space="0" w:color="auto"/>
      </w:divBdr>
    </w:div>
    <w:div w:id="872306783">
      <w:marLeft w:val="480"/>
      <w:marRight w:val="0"/>
      <w:marTop w:val="0"/>
      <w:marBottom w:val="0"/>
      <w:divBdr>
        <w:top w:val="none" w:sz="0" w:space="0" w:color="auto"/>
        <w:left w:val="none" w:sz="0" w:space="0" w:color="auto"/>
        <w:bottom w:val="none" w:sz="0" w:space="0" w:color="auto"/>
        <w:right w:val="none" w:sz="0" w:space="0" w:color="auto"/>
      </w:divBdr>
    </w:div>
    <w:div w:id="873270365">
      <w:marLeft w:val="480"/>
      <w:marRight w:val="0"/>
      <w:marTop w:val="0"/>
      <w:marBottom w:val="0"/>
      <w:divBdr>
        <w:top w:val="none" w:sz="0" w:space="0" w:color="auto"/>
        <w:left w:val="none" w:sz="0" w:space="0" w:color="auto"/>
        <w:bottom w:val="none" w:sz="0" w:space="0" w:color="auto"/>
        <w:right w:val="none" w:sz="0" w:space="0" w:color="auto"/>
      </w:divBdr>
    </w:div>
    <w:div w:id="875236435">
      <w:marLeft w:val="480"/>
      <w:marRight w:val="0"/>
      <w:marTop w:val="0"/>
      <w:marBottom w:val="0"/>
      <w:divBdr>
        <w:top w:val="none" w:sz="0" w:space="0" w:color="auto"/>
        <w:left w:val="none" w:sz="0" w:space="0" w:color="auto"/>
        <w:bottom w:val="none" w:sz="0" w:space="0" w:color="auto"/>
        <w:right w:val="none" w:sz="0" w:space="0" w:color="auto"/>
      </w:divBdr>
    </w:div>
    <w:div w:id="885458003">
      <w:marLeft w:val="480"/>
      <w:marRight w:val="0"/>
      <w:marTop w:val="0"/>
      <w:marBottom w:val="0"/>
      <w:divBdr>
        <w:top w:val="none" w:sz="0" w:space="0" w:color="auto"/>
        <w:left w:val="none" w:sz="0" w:space="0" w:color="auto"/>
        <w:bottom w:val="none" w:sz="0" w:space="0" w:color="auto"/>
        <w:right w:val="none" w:sz="0" w:space="0" w:color="auto"/>
      </w:divBdr>
    </w:div>
    <w:div w:id="891381839">
      <w:marLeft w:val="480"/>
      <w:marRight w:val="0"/>
      <w:marTop w:val="0"/>
      <w:marBottom w:val="0"/>
      <w:divBdr>
        <w:top w:val="none" w:sz="0" w:space="0" w:color="auto"/>
        <w:left w:val="none" w:sz="0" w:space="0" w:color="auto"/>
        <w:bottom w:val="none" w:sz="0" w:space="0" w:color="auto"/>
        <w:right w:val="none" w:sz="0" w:space="0" w:color="auto"/>
      </w:divBdr>
    </w:div>
    <w:div w:id="893200787">
      <w:marLeft w:val="480"/>
      <w:marRight w:val="0"/>
      <w:marTop w:val="0"/>
      <w:marBottom w:val="0"/>
      <w:divBdr>
        <w:top w:val="none" w:sz="0" w:space="0" w:color="auto"/>
        <w:left w:val="none" w:sz="0" w:space="0" w:color="auto"/>
        <w:bottom w:val="none" w:sz="0" w:space="0" w:color="auto"/>
        <w:right w:val="none" w:sz="0" w:space="0" w:color="auto"/>
      </w:divBdr>
    </w:div>
    <w:div w:id="893734402">
      <w:marLeft w:val="480"/>
      <w:marRight w:val="0"/>
      <w:marTop w:val="0"/>
      <w:marBottom w:val="0"/>
      <w:divBdr>
        <w:top w:val="none" w:sz="0" w:space="0" w:color="auto"/>
        <w:left w:val="none" w:sz="0" w:space="0" w:color="auto"/>
        <w:bottom w:val="none" w:sz="0" w:space="0" w:color="auto"/>
        <w:right w:val="none" w:sz="0" w:space="0" w:color="auto"/>
      </w:divBdr>
    </w:div>
    <w:div w:id="896356396">
      <w:marLeft w:val="480"/>
      <w:marRight w:val="0"/>
      <w:marTop w:val="0"/>
      <w:marBottom w:val="0"/>
      <w:divBdr>
        <w:top w:val="none" w:sz="0" w:space="0" w:color="auto"/>
        <w:left w:val="none" w:sz="0" w:space="0" w:color="auto"/>
        <w:bottom w:val="none" w:sz="0" w:space="0" w:color="auto"/>
        <w:right w:val="none" w:sz="0" w:space="0" w:color="auto"/>
      </w:divBdr>
    </w:div>
    <w:div w:id="896428985">
      <w:marLeft w:val="480"/>
      <w:marRight w:val="0"/>
      <w:marTop w:val="0"/>
      <w:marBottom w:val="0"/>
      <w:divBdr>
        <w:top w:val="none" w:sz="0" w:space="0" w:color="auto"/>
        <w:left w:val="none" w:sz="0" w:space="0" w:color="auto"/>
        <w:bottom w:val="none" w:sz="0" w:space="0" w:color="auto"/>
        <w:right w:val="none" w:sz="0" w:space="0" w:color="auto"/>
      </w:divBdr>
    </w:div>
    <w:div w:id="899294695">
      <w:marLeft w:val="480"/>
      <w:marRight w:val="0"/>
      <w:marTop w:val="0"/>
      <w:marBottom w:val="0"/>
      <w:divBdr>
        <w:top w:val="none" w:sz="0" w:space="0" w:color="auto"/>
        <w:left w:val="none" w:sz="0" w:space="0" w:color="auto"/>
        <w:bottom w:val="none" w:sz="0" w:space="0" w:color="auto"/>
        <w:right w:val="none" w:sz="0" w:space="0" w:color="auto"/>
      </w:divBdr>
    </w:div>
    <w:div w:id="909073714">
      <w:marLeft w:val="480"/>
      <w:marRight w:val="0"/>
      <w:marTop w:val="0"/>
      <w:marBottom w:val="0"/>
      <w:divBdr>
        <w:top w:val="none" w:sz="0" w:space="0" w:color="auto"/>
        <w:left w:val="none" w:sz="0" w:space="0" w:color="auto"/>
        <w:bottom w:val="none" w:sz="0" w:space="0" w:color="auto"/>
        <w:right w:val="none" w:sz="0" w:space="0" w:color="auto"/>
      </w:divBdr>
    </w:div>
    <w:div w:id="913322833">
      <w:marLeft w:val="480"/>
      <w:marRight w:val="0"/>
      <w:marTop w:val="0"/>
      <w:marBottom w:val="0"/>
      <w:divBdr>
        <w:top w:val="none" w:sz="0" w:space="0" w:color="auto"/>
        <w:left w:val="none" w:sz="0" w:space="0" w:color="auto"/>
        <w:bottom w:val="none" w:sz="0" w:space="0" w:color="auto"/>
        <w:right w:val="none" w:sz="0" w:space="0" w:color="auto"/>
      </w:divBdr>
    </w:div>
    <w:div w:id="917135299">
      <w:marLeft w:val="480"/>
      <w:marRight w:val="0"/>
      <w:marTop w:val="0"/>
      <w:marBottom w:val="0"/>
      <w:divBdr>
        <w:top w:val="none" w:sz="0" w:space="0" w:color="auto"/>
        <w:left w:val="none" w:sz="0" w:space="0" w:color="auto"/>
        <w:bottom w:val="none" w:sz="0" w:space="0" w:color="auto"/>
        <w:right w:val="none" w:sz="0" w:space="0" w:color="auto"/>
      </w:divBdr>
    </w:div>
    <w:div w:id="921186380">
      <w:marLeft w:val="480"/>
      <w:marRight w:val="0"/>
      <w:marTop w:val="0"/>
      <w:marBottom w:val="0"/>
      <w:divBdr>
        <w:top w:val="none" w:sz="0" w:space="0" w:color="auto"/>
        <w:left w:val="none" w:sz="0" w:space="0" w:color="auto"/>
        <w:bottom w:val="none" w:sz="0" w:space="0" w:color="auto"/>
        <w:right w:val="none" w:sz="0" w:space="0" w:color="auto"/>
      </w:divBdr>
    </w:div>
    <w:div w:id="925266728">
      <w:marLeft w:val="480"/>
      <w:marRight w:val="0"/>
      <w:marTop w:val="0"/>
      <w:marBottom w:val="0"/>
      <w:divBdr>
        <w:top w:val="none" w:sz="0" w:space="0" w:color="auto"/>
        <w:left w:val="none" w:sz="0" w:space="0" w:color="auto"/>
        <w:bottom w:val="none" w:sz="0" w:space="0" w:color="auto"/>
        <w:right w:val="none" w:sz="0" w:space="0" w:color="auto"/>
      </w:divBdr>
    </w:div>
    <w:div w:id="928318156">
      <w:marLeft w:val="480"/>
      <w:marRight w:val="0"/>
      <w:marTop w:val="0"/>
      <w:marBottom w:val="0"/>
      <w:divBdr>
        <w:top w:val="none" w:sz="0" w:space="0" w:color="auto"/>
        <w:left w:val="none" w:sz="0" w:space="0" w:color="auto"/>
        <w:bottom w:val="none" w:sz="0" w:space="0" w:color="auto"/>
        <w:right w:val="none" w:sz="0" w:space="0" w:color="auto"/>
      </w:divBdr>
    </w:div>
    <w:div w:id="937717004">
      <w:marLeft w:val="480"/>
      <w:marRight w:val="0"/>
      <w:marTop w:val="0"/>
      <w:marBottom w:val="0"/>
      <w:divBdr>
        <w:top w:val="none" w:sz="0" w:space="0" w:color="auto"/>
        <w:left w:val="none" w:sz="0" w:space="0" w:color="auto"/>
        <w:bottom w:val="none" w:sz="0" w:space="0" w:color="auto"/>
        <w:right w:val="none" w:sz="0" w:space="0" w:color="auto"/>
      </w:divBdr>
    </w:div>
    <w:div w:id="941953469">
      <w:marLeft w:val="480"/>
      <w:marRight w:val="0"/>
      <w:marTop w:val="0"/>
      <w:marBottom w:val="0"/>
      <w:divBdr>
        <w:top w:val="none" w:sz="0" w:space="0" w:color="auto"/>
        <w:left w:val="none" w:sz="0" w:space="0" w:color="auto"/>
        <w:bottom w:val="none" w:sz="0" w:space="0" w:color="auto"/>
        <w:right w:val="none" w:sz="0" w:space="0" w:color="auto"/>
      </w:divBdr>
    </w:div>
    <w:div w:id="943224883">
      <w:marLeft w:val="480"/>
      <w:marRight w:val="0"/>
      <w:marTop w:val="0"/>
      <w:marBottom w:val="0"/>
      <w:divBdr>
        <w:top w:val="none" w:sz="0" w:space="0" w:color="auto"/>
        <w:left w:val="none" w:sz="0" w:space="0" w:color="auto"/>
        <w:bottom w:val="none" w:sz="0" w:space="0" w:color="auto"/>
        <w:right w:val="none" w:sz="0" w:space="0" w:color="auto"/>
      </w:divBdr>
    </w:div>
    <w:div w:id="943727676">
      <w:marLeft w:val="480"/>
      <w:marRight w:val="0"/>
      <w:marTop w:val="0"/>
      <w:marBottom w:val="0"/>
      <w:divBdr>
        <w:top w:val="none" w:sz="0" w:space="0" w:color="auto"/>
        <w:left w:val="none" w:sz="0" w:space="0" w:color="auto"/>
        <w:bottom w:val="none" w:sz="0" w:space="0" w:color="auto"/>
        <w:right w:val="none" w:sz="0" w:space="0" w:color="auto"/>
      </w:divBdr>
    </w:div>
    <w:div w:id="943732139">
      <w:marLeft w:val="480"/>
      <w:marRight w:val="0"/>
      <w:marTop w:val="0"/>
      <w:marBottom w:val="0"/>
      <w:divBdr>
        <w:top w:val="none" w:sz="0" w:space="0" w:color="auto"/>
        <w:left w:val="none" w:sz="0" w:space="0" w:color="auto"/>
        <w:bottom w:val="none" w:sz="0" w:space="0" w:color="auto"/>
        <w:right w:val="none" w:sz="0" w:space="0" w:color="auto"/>
      </w:divBdr>
    </w:div>
    <w:div w:id="950091967">
      <w:marLeft w:val="480"/>
      <w:marRight w:val="0"/>
      <w:marTop w:val="0"/>
      <w:marBottom w:val="0"/>
      <w:divBdr>
        <w:top w:val="none" w:sz="0" w:space="0" w:color="auto"/>
        <w:left w:val="none" w:sz="0" w:space="0" w:color="auto"/>
        <w:bottom w:val="none" w:sz="0" w:space="0" w:color="auto"/>
        <w:right w:val="none" w:sz="0" w:space="0" w:color="auto"/>
      </w:divBdr>
    </w:div>
    <w:div w:id="953441000">
      <w:marLeft w:val="480"/>
      <w:marRight w:val="0"/>
      <w:marTop w:val="0"/>
      <w:marBottom w:val="0"/>
      <w:divBdr>
        <w:top w:val="none" w:sz="0" w:space="0" w:color="auto"/>
        <w:left w:val="none" w:sz="0" w:space="0" w:color="auto"/>
        <w:bottom w:val="none" w:sz="0" w:space="0" w:color="auto"/>
        <w:right w:val="none" w:sz="0" w:space="0" w:color="auto"/>
      </w:divBdr>
    </w:div>
    <w:div w:id="957832450">
      <w:marLeft w:val="480"/>
      <w:marRight w:val="0"/>
      <w:marTop w:val="0"/>
      <w:marBottom w:val="0"/>
      <w:divBdr>
        <w:top w:val="none" w:sz="0" w:space="0" w:color="auto"/>
        <w:left w:val="none" w:sz="0" w:space="0" w:color="auto"/>
        <w:bottom w:val="none" w:sz="0" w:space="0" w:color="auto"/>
        <w:right w:val="none" w:sz="0" w:space="0" w:color="auto"/>
      </w:divBdr>
    </w:div>
    <w:div w:id="962005516">
      <w:marLeft w:val="480"/>
      <w:marRight w:val="0"/>
      <w:marTop w:val="0"/>
      <w:marBottom w:val="0"/>
      <w:divBdr>
        <w:top w:val="none" w:sz="0" w:space="0" w:color="auto"/>
        <w:left w:val="none" w:sz="0" w:space="0" w:color="auto"/>
        <w:bottom w:val="none" w:sz="0" w:space="0" w:color="auto"/>
        <w:right w:val="none" w:sz="0" w:space="0" w:color="auto"/>
      </w:divBdr>
    </w:div>
    <w:div w:id="962735024">
      <w:marLeft w:val="480"/>
      <w:marRight w:val="0"/>
      <w:marTop w:val="0"/>
      <w:marBottom w:val="0"/>
      <w:divBdr>
        <w:top w:val="none" w:sz="0" w:space="0" w:color="auto"/>
        <w:left w:val="none" w:sz="0" w:space="0" w:color="auto"/>
        <w:bottom w:val="none" w:sz="0" w:space="0" w:color="auto"/>
        <w:right w:val="none" w:sz="0" w:space="0" w:color="auto"/>
      </w:divBdr>
    </w:div>
    <w:div w:id="970214500">
      <w:marLeft w:val="480"/>
      <w:marRight w:val="0"/>
      <w:marTop w:val="0"/>
      <w:marBottom w:val="0"/>
      <w:divBdr>
        <w:top w:val="none" w:sz="0" w:space="0" w:color="auto"/>
        <w:left w:val="none" w:sz="0" w:space="0" w:color="auto"/>
        <w:bottom w:val="none" w:sz="0" w:space="0" w:color="auto"/>
        <w:right w:val="none" w:sz="0" w:space="0" w:color="auto"/>
      </w:divBdr>
    </w:div>
    <w:div w:id="974523302">
      <w:marLeft w:val="480"/>
      <w:marRight w:val="0"/>
      <w:marTop w:val="0"/>
      <w:marBottom w:val="0"/>
      <w:divBdr>
        <w:top w:val="none" w:sz="0" w:space="0" w:color="auto"/>
        <w:left w:val="none" w:sz="0" w:space="0" w:color="auto"/>
        <w:bottom w:val="none" w:sz="0" w:space="0" w:color="auto"/>
        <w:right w:val="none" w:sz="0" w:space="0" w:color="auto"/>
      </w:divBdr>
    </w:div>
    <w:div w:id="979069688">
      <w:marLeft w:val="480"/>
      <w:marRight w:val="0"/>
      <w:marTop w:val="0"/>
      <w:marBottom w:val="0"/>
      <w:divBdr>
        <w:top w:val="none" w:sz="0" w:space="0" w:color="auto"/>
        <w:left w:val="none" w:sz="0" w:space="0" w:color="auto"/>
        <w:bottom w:val="none" w:sz="0" w:space="0" w:color="auto"/>
        <w:right w:val="none" w:sz="0" w:space="0" w:color="auto"/>
      </w:divBdr>
    </w:div>
    <w:div w:id="984628426">
      <w:marLeft w:val="480"/>
      <w:marRight w:val="0"/>
      <w:marTop w:val="0"/>
      <w:marBottom w:val="0"/>
      <w:divBdr>
        <w:top w:val="none" w:sz="0" w:space="0" w:color="auto"/>
        <w:left w:val="none" w:sz="0" w:space="0" w:color="auto"/>
        <w:bottom w:val="none" w:sz="0" w:space="0" w:color="auto"/>
        <w:right w:val="none" w:sz="0" w:space="0" w:color="auto"/>
      </w:divBdr>
    </w:div>
    <w:div w:id="985623051">
      <w:marLeft w:val="480"/>
      <w:marRight w:val="0"/>
      <w:marTop w:val="0"/>
      <w:marBottom w:val="0"/>
      <w:divBdr>
        <w:top w:val="none" w:sz="0" w:space="0" w:color="auto"/>
        <w:left w:val="none" w:sz="0" w:space="0" w:color="auto"/>
        <w:bottom w:val="none" w:sz="0" w:space="0" w:color="auto"/>
        <w:right w:val="none" w:sz="0" w:space="0" w:color="auto"/>
      </w:divBdr>
    </w:div>
    <w:div w:id="987591582">
      <w:marLeft w:val="480"/>
      <w:marRight w:val="0"/>
      <w:marTop w:val="0"/>
      <w:marBottom w:val="0"/>
      <w:divBdr>
        <w:top w:val="none" w:sz="0" w:space="0" w:color="auto"/>
        <w:left w:val="none" w:sz="0" w:space="0" w:color="auto"/>
        <w:bottom w:val="none" w:sz="0" w:space="0" w:color="auto"/>
        <w:right w:val="none" w:sz="0" w:space="0" w:color="auto"/>
      </w:divBdr>
    </w:div>
    <w:div w:id="991326627">
      <w:marLeft w:val="480"/>
      <w:marRight w:val="0"/>
      <w:marTop w:val="0"/>
      <w:marBottom w:val="0"/>
      <w:divBdr>
        <w:top w:val="none" w:sz="0" w:space="0" w:color="auto"/>
        <w:left w:val="none" w:sz="0" w:space="0" w:color="auto"/>
        <w:bottom w:val="none" w:sz="0" w:space="0" w:color="auto"/>
        <w:right w:val="none" w:sz="0" w:space="0" w:color="auto"/>
      </w:divBdr>
    </w:div>
    <w:div w:id="994528824">
      <w:marLeft w:val="480"/>
      <w:marRight w:val="0"/>
      <w:marTop w:val="0"/>
      <w:marBottom w:val="0"/>
      <w:divBdr>
        <w:top w:val="none" w:sz="0" w:space="0" w:color="auto"/>
        <w:left w:val="none" w:sz="0" w:space="0" w:color="auto"/>
        <w:bottom w:val="none" w:sz="0" w:space="0" w:color="auto"/>
        <w:right w:val="none" w:sz="0" w:space="0" w:color="auto"/>
      </w:divBdr>
    </w:div>
    <w:div w:id="997154753">
      <w:marLeft w:val="480"/>
      <w:marRight w:val="0"/>
      <w:marTop w:val="0"/>
      <w:marBottom w:val="0"/>
      <w:divBdr>
        <w:top w:val="none" w:sz="0" w:space="0" w:color="auto"/>
        <w:left w:val="none" w:sz="0" w:space="0" w:color="auto"/>
        <w:bottom w:val="none" w:sz="0" w:space="0" w:color="auto"/>
        <w:right w:val="none" w:sz="0" w:space="0" w:color="auto"/>
      </w:divBdr>
    </w:div>
    <w:div w:id="1000427075">
      <w:marLeft w:val="480"/>
      <w:marRight w:val="0"/>
      <w:marTop w:val="0"/>
      <w:marBottom w:val="0"/>
      <w:divBdr>
        <w:top w:val="none" w:sz="0" w:space="0" w:color="auto"/>
        <w:left w:val="none" w:sz="0" w:space="0" w:color="auto"/>
        <w:bottom w:val="none" w:sz="0" w:space="0" w:color="auto"/>
        <w:right w:val="none" w:sz="0" w:space="0" w:color="auto"/>
      </w:divBdr>
    </w:div>
    <w:div w:id="1006976970">
      <w:marLeft w:val="480"/>
      <w:marRight w:val="0"/>
      <w:marTop w:val="0"/>
      <w:marBottom w:val="0"/>
      <w:divBdr>
        <w:top w:val="none" w:sz="0" w:space="0" w:color="auto"/>
        <w:left w:val="none" w:sz="0" w:space="0" w:color="auto"/>
        <w:bottom w:val="none" w:sz="0" w:space="0" w:color="auto"/>
        <w:right w:val="none" w:sz="0" w:space="0" w:color="auto"/>
      </w:divBdr>
    </w:div>
    <w:div w:id="1007748934">
      <w:marLeft w:val="480"/>
      <w:marRight w:val="0"/>
      <w:marTop w:val="0"/>
      <w:marBottom w:val="0"/>
      <w:divBdr>
        <w:top w:val="none" w:sz="0" w:space="0" w:color="auto"/>
        <w:left w:val="none" w:sz="0" w:space="0" w:color="auto"/>
        <w:bottom w:val="none" w:sz="0" w:space="0" w:color="auto"/>
        <w:right w:val="none" w:sz="0" w:space="0" w:color="auto"/>
      </w:divBdr>
    </w:div>
    <w:div w:id="1012295689">
      <w:marLeft w:val="480"/>
      <w:marRight w:val="0"/>
      <w:marTop w:val="0"/>
      <w:marBottom w:val="0"/>
      <w:divBdr>
        <w:top w:val="none" w:sz="0" w:space="0" w:color="auto"/>
        <w:left w:val="none" w:sz="0" w:space="0" w:color="auto"/>
        <w:bottom w:val="none" w:sz="0" w:space="0" w:color="auto"/>
        <w:right w:val="none" w:sz="0" w:space="0" w:color="auto"/>
      </w:divBdr>
    </w:div>
    <w:div w:id="1018776000">
      <w:marLeft w:val="480"/>
      <w:marRight w:val="0"/>
      <w:marTop w:val="0"/>
      <w:marBottom w:val="0"/>
      <w:divBdr>
        <w:top w:val="none" w:sz="0" w:space="0" w:color="auto"/>
        <w:left w:val="none" w:sz="0" w:space="0" w:color="auto"/>
        <w:bottom w:val="none" w:sz="0" w:space="0" w:color="auto"/>
        <w:right w:val="none" w:sz="0" w:space="0" w:color="auto"/>
      </w:divBdr>
    </w:div>
    <w:div w:id="1020274078">
      <w:marLeft w:val="480"/>
      <w:marRight w:val="0"/>
      <w:marTop w:val="0"/>
      <w:marBottom w:val="0"/>
      <w:divBdr>
        <w:top w:val="none" w:sz="0" w:space="0" w:color="auto"/>
        <w:left w:val="none" w:sz="0" w:space="0" w:color="auto"/>
        <w:bottom w:val="none" w:sz="0" w:space="0" w:color="auto"/>
        <w:right w:val="none" w:sz="0" w:space="0" w:color="auto"/>
      </w:divBdr>
    </w:div>
    <w:div w:id="1020550012">
      <w:marLeft w:val="480"/>
      <w:marRight w:val="0"/>
      <w:marTop w:val="0"/>
      <w:marBottom w:val="0"/>
      <w:divBdr>
        <w:top w:val="none" w:sz="0" w:space="0" w:color="auto"/>
        <w:left w:val="none" w:sz="0" w:space="0" w:color="auto"/>
        <w:bottom w:val="none" w:sz="0" w:space="0" w:color="auto"/>
        <w:right w:val="none" w:sz="0" w:space="0" w:color="auto"/>
      </w:divBdr>
    </w:div>
    <w:div w:id="1021128196">
      <w:marLeft w:val="480"/>
      <w:marRight w:val="0"/>
      <w:marTop w:val="0"/>
      <w:marBottom w:val="0"/>
      <w:divBdr>
        <w:top w:val="none" w:sz="0" w:space="0" w:color="auto"/>
        <w:left w:val="none" w:sz="0" w:space="0" w:color="auto"/>
        <w:bottom w:val="none" w:sz="0" w:space="0" w:color="auto"/>
        <w:right w:val="none" w:sz="0" w:space="0" w:color="auto"/>
      </w:divBdr>
    </w:div>
    <w:div w:id="1022174065">
      <w:marLeft w:val="480"/>
      <w:marRight w:val="0"/>
      <w:marTop w:val="0"/>
      <w:marBottom w:val="0"/>
      <w:divBdr>
        <w:top w:val="none" w:sz="0" w:space="0" w:color="auto"/>
        <w:left w:val="none" w:sz="0" w:space="0" w:color="auto"/>
        <w:bottom w:val="none" w:sz="0" w:space="0" w:color="auto"/>
        <w:right w:val="none" w:sz="0" w:space="0" w:color="auto"/>
      </w:divBdr>
    </w:div>
    <w:div w:id="1024596531">
      <w:marLeft w:val="480"/>
      <w:marRight w:val="0"/>
      <w:marTop w:val="0"/>
      <w:marBottom w:val="0"/>
      <w:divBdr>
        <w:top w:val="none" w:sz="0" w:space="0" w:color="auto"/>
        <w:left w:val="none" w:sz="0" w:space="0" w:color="auto"/>
        <w:bottom w:val="none" w:sz="0" w:space="0" w:color="auto"/>
        <w:right w:val="none" w:sz="0" w:space="0" w:color="auto"/>
      </w:divBdr>
    </w:div>
    <w:div w:id="1026516850">
      <w:marLeft w:val="480"/>
      <w:marRight w:val="0"/>
      <w:marTop w:val="0"/>
      <w:marBottom w:val="0"/>
      <w:divBdr>
        <w:top w:val="none" w:sz="0" w:space="0" w:color="auto"/>
        <w:left w:val="none" w:sz="0" w:space="0" w:color="auto"/>
        <w:bottom w:val="none" w:sz="0" w:space="0" w:color="auto"/>
        <w:right w:val="none" w:sz="0" w:space="0" w:color="auto"/>
      </w:divBdr>
    </w:div>
    <w:div w:id="1035620858">
      <w:marLeft w:val="480"/>
      <w:marRight w:val="0"/>
      <w:marTop w:val="0"/>
      <w:marBottom w:val="0"/>
      <w:divBdr>
        <w:top w:val="none" w:sz="0" w:space="0" w:color="auto"/>
        <w:left w:val="none" w:sz="0" w:space="0" w:color="auto"/>
        <w:bottom w:val="none" w:sz="0" w:space="0" w:color="auto"/>
        <w:right w:val="none" w:sz="0" w:space="0" w:color="auto"/>
      </w:divBdr>
    </w:div>
    <w:div w:id="1038165498">
      <w:marLeft w:val="480"/>
      <w:marRight w:val="0"/>
      <w:marTop w:val="0"/>
      <w:marBottom w:val="0"/>
      <w:divBdr>
        <w:top w:val="none" w:sz="0" w:space="0" w:color="auto"/>
        <w:left w:val="none" w:sz="0" w:space="0" w:color="auto"/>
        <w:bottom w:val="none" w:sz="0" w:space="0" w:color="auto"/>
        <w:right w:val="none" w:sz="0" w:space="0" w:color="auto"/>
      </w:divBdr>
    </w:div>
    <w:div w:id="1042243784">
      <w:marLeft w:val="480"/>
      <w:marRight w:val="0"/>
      <w:marTop w:val="0"/>
      <w:marBottom w:val="0"/>
      <w:divBdr>
        <w:top w:val="none" w:sz="0" w:space="0" w:color="auto"/>
        <w:left w:val="none" w:sz="0" w:space="0" w:color="auto"/>
        <w:bottom w:val="none" w:sz="0" w:space="0" w:color="auto"/>
        <w:right w:val="none" w:sz="0" w:space="0" w:color="auto"/>
      </w:divBdr>
    </w:div>
    <w:div w:id="1046103192">
      <w:marLeft w:val="480"/>
      <w:marRight w:val="0"/>
      <w:marTop w:val="0"/>
      <w:marBottom w:val="0"/>
      <w:divBdr>
        <w:top w:val="none" w:sz="0" w:space="0" w:color="auto"/>
        <w:left w:val="none" w:sz="0" w:space="0" w:color="auto"/>
        <w:bottom w:val="none" w:sz="0" w:space="0" w:color="auto"/>
        <w:right w:val="none" w:sz="0" w:space="0" w:color="auto"/>
      </w:divBdr>
    </w:div>
    <w:div w:id="1051272208">
      <w:marLeft w:val="480"/>
      <w:marRight w:val="0"/>
      <w:marTop w:val="0"/>
      <w:marBottom w:val="0"/>
      <w:divBdr>
        <w:top w:val="none" w:sz="0" w:space="0" w:color="auto"/>
        <w:left w:val="none" w:sz="0" w:space="0" w:color="auto"/>
        <w:bottom w:val="none" w:sz="0" w:space="0" w:color="auto"/>
        <w:right w:val="none" w:sz="0" w:space="0" w:color="auto"/>
      </w:divBdr>
    </w:div>
    <w:div w:id="1062673904">
      <w:marLeft w:val="480"/>
      <w:marRight w:val="0"/>
      <w:marTop w:val="0"/>
      <w:marBottom w:val="0"/>
      <w:divBdr>
        <w:top w:val="none" w:sz="0" w:space="0" w:color="auto"/>
        <w:left w:val="none" w:sz="0" w:space="0" w:color="auto"/>
        <w:bottom w:val="none" w:sz="0" w:space="0" w:color="auto"/>
        <w:right w:val="none" w:sz="0" w:space="0" w:color="auto"/>
      </w:divBdr>
    </w:div>
    <w:div w:id="1065109727">
      <w:marLeft w:val="480"/>
      <w:marRight w:val="0"/>
      <w:marTop w:val="0"/>
      <w:marBottom w:val="0"/>
      <w:divBdr>
        <w:top w:val="none" w:sz="0" w:space="0" w:color="auto"/>
        <w:left w:val="none" w:sz="0" w:space="0" w:color="auto"/>
        <w:bottom w:val="none" w:sz="0" w:space="0" w:color="auto"/>
        <w:right w:val="none" w:sz="0" w:space="0" w:color="auto"/>
      </w:divBdr>
    </w:div>
    <w:div w:id="1070731891">
      <w:marLeft w:val="480"/>
      <w:marRight w:val="0"/>
      <w:marTop w:val="0"/>
      <w:marBottom w:val="0"/>
      <w:divBdr>
        <w:top w:val="none" w:sz="0" w:space="0" w:color="auto"/>
        <w:left w:val="none" w:sz="0" w:space="0" w:color="auto"/>
        <w:bottom w:val="none" w:sz="0" w:space="0" w:color="auto"/>
        <w:right w:val="none" w:sz="0" w:space="0" w:color="auto"/>
      </w:divBdr>
    </w:div>
    <w:div w:id="1070929626">
      <w:marLeft w:val="480"/>
      <w:marRight w:val="0"/>
      <w:marTop w:val="0"/>
      <w:marBottom w:val="0"/>
      <w:divBdr>
        <w:top w:val="none" w:sz="0" w:space="0" w:color="auto"/>
        <w:left w:val="none" w:sz="0" w:space="0" w:color="auto"/>
        <w:bottom w:val="none" w:sz="0" w:space="0" w:color="auto"/>
        <w:right w:val="none" w:sz="0" w:space="0" w:color="auto"/>
      </w:divBdr>
    </w:div>
    <w:div w:id="1077752858">
      <w:marLeft w:val="480"/>
      <w:marRight w:val="0"/>
      <w:marTop w:val="0"/>
      <w:marBottom w:val="0"/>
      <w:divBdr>
        <w:top w:val="none" w:sz="0" w:space="0" w:color="auto"/>
        <w:left w:val="none" w:sz="0" w:space="0" w:color="auto"/>
        <w:bottom w:val="none" w:sz="0" w:space="0" w:color="auto"/>
        <w:right w:val="none" w:sz="0" w:space="0" w:color="auto"/>
      </w:divBdr>
    </w:div>
    <w:div w:id="1078291197">
      <w:marLeft w:val="480"/>
      <w:marRight w:val="0"/>
      <w:marTop w:val="0"/>
      <w:marBottom w:val="0"/>
      <w:divBdr>
        <w:top w:val="none" w:sz="0" w:space="0" w:color="auto"/>
        <w:left w:val="none" w:sz="0" w:space="0" w:color="auto"/>
        <w:bottom w:val="none" w:sz="0" w:space="0" w:color="auto"/>
        <w:right w:val="none" w:sz="0" w:space="0" w:color="auto"/>
      </w:divBdr>
    </w:div>
    <w:div w:id="1081365641">
      <w:marLeft w:val="480"/>
      <w:marRight w:val="0"/>
      <w:marTop w:val="0"/>
      <w:marBottom w:val="0"/>
      <w:divBdr>
        <w:top w:val="none" w:sz="0" w:space="0" w:color="auto"/>
        <w:left w:val="none" w:sz="0" w:space="0" w:color="auto"/>
        <w:bottom w:val="none" w:sz="0" w:space="0" w:color="auto"/>
        <w:right w:val="none" w:sz="0" w:space="0" w:color="auto"/>
      </w:divBdr>
    </w:div>
    <w:div w:id="1087309221">
      <w:marLeft w:val="480"/>
      <w:marRight w:val="0"/>
      <w:marTop w:val="0"/>
      <w:marBottom w:val="0"/>
      <w:divBdr>
        <w:top w:val="none" w:sz="0" w:space="0" w:color="auto"/>
        <w:left w:val="none" w:sz="0" w:space="0" w:color="auto"/>
        <w:bottom w:val="none" w:sz="0" w:space="0" w:color="auto"/>
        <w:right w:val="none" w:sz="0" w:space="0" w:color="auto"/>
      </w:divBdr>
    </w:div>
    <w:div w:id="1088038920">
      <w:marLeft w:val="480"/>
      <w:marRight w:val="0"/>
      <w:marTop w:val="0"/>
      <w:marBottom w:val="0"/>
      <w:divBdr>
        <w:top w:val="none" w:sz="0" w:space="0" w:color="auto"/>
        <w:left w:val="none" w:sz="0" w:space="0" w:color="auto"/>
        <w:bottom w:val="none" w:sz="0" w:space="0" w:color="auto"/>
        <w:right w:val="none" w:sz="0" w:space="0" w:color="auto"/>
      </w:divBdr>
    </w:div>
    <w:div w:id="1090810799">
      <w:marLeft w:val="480"/>
      <w:marRight w:val="0"/>
      <w:marTop w:val="0"/>
      <w:marBottom w:val="0"/>
      <w:divBdr>
        <w:top w:val="none" w:sz="0" w:space="0" w:color="auto"/>
        <w:left w:val="none" w:sz="0" w:space="0" w:color="auto"/>
        <w:bottom w:val="none" w:sz="0" w:space="0" w:color="auto"/>
        <w:right w:val="none" w:sz="0" w:space="0" w:color="auto"/>
      </w:divBdr>
    </w:div>
    <w:div w:id="1103961376">
      <w:marLeft w:val="480"/>
      <w:marRight w:val="0"/>
      <w:marTop w:val="0"/>
      <w:marBottom w:val="0"/>
      <w:divBdr>
        <w:top w:val="none" w:sz="0" w:space="0" w:color="auto"/>
        <w:left w:val="none" w:sz="0" w:space="0" w:color="auto"/>
        <w:bottom w:val="none" w:sz="0" w:space="0" w:color="auto"/>
        <w:right w:val="none" w:sz="0" w:space="0" w:color="auto"/>
      </w:divBdr>
    </w:div>
    <w:div w:id="1104765529">
      <w:marLeft w:val="480"/>
      <w:marRight w:val="0"/>
      <w:marTop w:val="0"/>
      <w:marBottom w:val="0"/>
      <w:divBdr>
        <w:top w:val="none" w:sz="0" w:space="0" w:color="auto"/>
        <w:left w:val="none" w:sz="0" w:space="0" w:color="auto"/>
        <w:bottom w:val="none" w:sz="0" w:space="0" w:color="auto"/>
        <w:right w:val="none" w:sz="0" w:space="0" w:color="auto"/>
      </w:divBdr>
    </w:div>
    <w:div w:id="1107891969">
      <w:marLeft w:val="480"/>
      <w:marRight w:val="0"/>
      <w:marTop w:val="0"/>
      <w:marBottom w:val="0"/>
      <w:divBdr>
        <w:top w:val="none" w:sz="0" w:space="0" w:color="auto"/>
        <w:left w:val="none" w:sz="0" w:space="0" w:color="auto"/>
        <w:bottom w:val="none" w:sz="0" w:space="0" w:color="auto"/>
        <w:right w:val="none" w:sz="0" w:space="0" w:color="auto"/>
      </w:divBdr>
    </w:div>
    <w:div w:id="1114713206">
      <w:marLeft w:val="480"/>
      <w:marRight w:val="0"/>
      <w:marTop w:val="0"/>
      <w:marBottom w:val="0"/>
      <w:divBdr>
        <w:top w:val="none" w:sz="0" w:space="0" w:color="auto"/>
        <w:left w:val="none" w:sz="0" w:space="0" w:color="auto"/>
        <w:bottom w:val="none" w:sz="0" w:space="0" w:color="auto"/>
        <w:right w:val="none" w:sz="0" w:space="0" w:color="auto"/>
      </w:divBdr>
    </w:div>
    <w:div w:id="1117406345">
      <w:marLeft w:val="480"/>
      <w:marRight w:val="0"/>
      <w:marTop w:val="0"/>
      <w:marBottom w:val="0"/>
      <w:divBdr>
        <w:top w:val="none" w:sz="0" w:space="0" w:color="auto"/>
        <w:left w:val="none" w:sz="0" w:space="0" w:color="auto"/>
        <w:bottom w:val="none" w:sz="0" w:space="0" w:color="auto"/>
        <w:right w:val="none" w:sz="0" w:space="0" w:color="auto"/>
      </w:divBdr>
    </w:div>
    <w:div w:id="1118643861">
      <w:marLeft w:val="480"/>
      <w:marRight w:val="0"/>
      <w:marTop w:val="0"/>
      <w:marBottom w:val="0"/>
      <w:divBdr>
        <w:top w:val="none" w:sz="0" w:space="0" w:color="auto"/>
        <w:left w:val="none" w:sz="0" w:space="0" w:color="auto"/>
        <w:bottom w:val="none" w:sz="0" w:space="0" w:color="auto"/>
        <w:right w:val="none" w:sz="0" w:space="0" w:color="auto"/>
      </w:divBdr>
    </w:div>
    <w:div w:id="1126847838">
      <w:marLeft w:val="480"/>
      <w:marRight w:val="0"/>
      <w:marTop w:val="0"/>
      <w:marBottom w:val="0"/>
      <w:divBdr>
        <w:top w:val="none" w:sz="0" w:space="0" w:color="auto"/>
        <w:left w:val="none" w:sz="0" w:space="0" w:color="auto"/>
        <w:bottom w:val="none" w:sz="0" w:space="0" w:color="auto"/>
        <w:right w:val="none" w:sz="0" w:space="0" w:color="auto"/>
      </w:divBdr>
    </w:div>
    <w:div w:id="1128548603">
      <w:marLeft w:val="480"/>
      <w:marRight w:val="0"/>
      <w:marTop w:val="0"/>
      <w:marBottom w:val="0"/>
      <w:divBdr>
        <w:top w:val="none" w:sz="0" w:space="0" w:color="auto"/>
        <w:left w:val="none" w:sz="0" w:space="0" w:color="auto"/>
        <w:bottom w:val="none" w:sz="0" w:space="0" w:color="auto"/>
        <w:right w:val="none" w:sz="0" w:space="0" w:color="auto"/>
      </w:divBdr>
    </w:div>
    <w:div w:id="1132988981">
      <w:marLeft w:val="480"/>
      <w:marRight w:val="0"/>
      <w:marTop w:val="0"/>
      <w:marBottom w:val="0"/>
      <w:divBdr>
        <w:top w:val="none" w:sz="0" w:space="0" w:color="auto"/>
        <w:left w:val="none" w:sz="0" w:space="0" w:color="auto"/>
        <w:bottom w:val="none" w:sz="0" w:space="0" w:color="auto"/>
        <w:right w:val="none" w:sz="0" w:space="0" w:color="auto"/>
      </w:divBdr>
    </w:div>
    <w:div w:id="1133209123">
      <w:marLeft w:val="480"/>
      <w:marRight w:val="0"/>
      <w:marTop w:val="0"/>
      <w:marBottom w:val="0"/>
      <w:divBdr>
        <w:top w:val="none" w:sz="0" w:space="0" w:color="auto"/>
        <w:left w:val="none" w:sz="0" w:space="0" w:color="auto"/>
        <w:bottom w:val="none" w:sz="0" w:space="0" w:color="auto"/>
        <w:right w:val="none" w:sz="0" w:space="0" w:color="auto"/>
      </w:divBdr>
    </w:div>
    <w:div w:id="1135024282">
      <w:marLeft w:val="480"/>
      <w:marRight w:val="0"/>
      <w:marTop w:val="0"/>
      <w:marBottom w:val="0"/>
      <w:divBdr>
        <w:top w:val="none" w:sz="0" w:space="0" w:color="auto"/>
        <w:left w:val="none" w:sz="0" w:space="0" w:color="auto"/>
        <w:bottom w:val="none" w:sz="0" w:space="0" w:color="auto"/>
        <w:right w:val="none" w:sz="0" w:space="0" w:color="auto"/>
      </w:divBdr>
    </w:div>
    <w:div w:id="1135752516">
      <w:marLeft w:val="480"/>
      <w:marRight w:val="0"/>
      <w:marTop w:val="0"/>
      <w:marBottom w:val="0"/>
      <w:divBdr>
        <w:top w:val="none" w:sz="0" w:space="0" w:color="auto"/>
        <w:left w:val="none" w:sz="0" w:space="0" w:color="auto"/>
        <w:bottom w:val="none" w:sz="0" w:space="0" w:color="auto"/>
        <w:right w:val="none" w:sz="0" w:space="0" w:color="auto"/>
      </w:divBdr>
    </w:div>
    <w:div w:id="1148857439">
      <w:marLeft w:val="480"/>
      <w:marRight w:val="0"/>
      <w:marTop w:val="0"/>
      <w:marBottom w:val="0"/>
      <w:divBdr>
        <w:top w:val="none" w:sz="0" w:space="0" w:color="auto"/>
        <w:left w:val="none" w:sz="0" w:space="0" w:color="auto"/>
        <w:bottom w:val="none" w:sz="0" w:space="0" w:color="auto"/>
        <w:right w:val="none" w:sz="0" w:space="0" w:color="auto"/>
      </w:divBdr>
    </w:div>
    <w:div w:id="1152676182">
      <w:marLeft w:val="480"/>
      <w:marRight w:val="0"/>
      <w:marTop w:val="0"/>
      <w:marBottom w:val="0"/>
      <w:divBdr>
        <w:top w:val="none" w:sz="0" w:space="0" w:color="auto"/>
        <w:left w:val="none" w:sz="0" w:space="0" w:color="auto"/>
        <w:bottom w:val="none" w:sz="0" w:space="0" w:color="auto"/>
        <w:right w:val="none" w:sz="0" w:space="0" w:color="auto"/>
      </w:divBdr>
    </w:div>
    <w:div w:id="1154420499">
      <w:marLeft w:val="480"/>
      <w:marRight w:val="0"/>
      <w:marTop w:val="0"/>
      <w:marBottom w:val="0"/>
      <w:divBdr>
        <w:top w:val="none" w:sz="0" w:space="0" w:color="auto"/>
        <w:left w:val="none" w:sz="0" w:space="0" w:color="auto"/>
        <w:bottom w:val="none" w:sz="0" w:space="0" w:color="auto"/>
        <w:right w:val="none" w:sz="0" w:space="0" w:color="auto"/>
      </w:divBdr>
    </w:div>
    <w:div w:id="1157302837">
      <w:marLeft w:val="480"/>
      <w:marRight w:val="0"/>
      <w:marTop w:val="0"/>
      <w:marBottom w:val="0"/>
      <w:divBdr>
        <w:top w:val="none" w:sz="0" w:space="0" w:color="auto"/>
        <w:left w:val="none" w:sz="0" w:space="0" w:color="auto"/>
        <w:bottom w:val="none" w:sz="0" w:space="0" w:color="auto"/>
        <w:right w:val="none" w:sz="0" w:space="0" w:color="auto"/>
      </w:divBdr>
    </w:div>
    <w:div w:id="1157649459">
      <w:marLeft w:val="480"/>
      <w:marRight w:val="0"/>
      <w:marTop w:val="0"/>
      <w:marBottom w:val="0"/>
      <w:divBdr>
        <w:top w:val="none" w:sz="0" w:space="0" w:color="auto"/>
        <w:left w:val="none" w:sz="0" w:space="0" w:color="auto"/>
        <w:bottom w:val="none" w:sz="0" w:space="0" w:color="auto"/>
        <w:right w:val="none" w:sz="0" w:space="0" w:color="auto"/>
      </w:divBdr>
    </w:div>
    <w:div w:id="1158575530">
      <w:marLeft w:val="480"/>
      <w:marRight w:val="0"/>
      <w:marTop w:val="0"/>
      <w:marBottom w:val="0"/>
      <w:divBdr>
        <w:top w:val="none" w:sz="0" w:space="0" w:color="auto"/>
        <w:left w:val="none" w:sz="0" w:space="0" w:color="auto"/>
        <w:bottom w:val="none" w:sz="0" w:space="0" w:color="auto"/>
        <w:right w:val="none" w:sz="0" w:space="0" w:color="auto"/>
      </w:divBdr>
    </w:div>
    <w:div w:id="1168397730">
      <w:marLeft w:val="480"/>
      <w:marRight w:val="0"/>
      <w:marTop w:val="0"/>
      <w:marBottom w:val="0"/>
      <w:divBdr>
        <w:top w:val="none" w:sz="0" w:space="0" w:color="auto"/>
        <w:left w:val="none" w:sz="0" w:space="0" w:color="auto"/>
        <w:bottom w:val="none" w:sz="0" w:space="0" w:color="auto"/>
        <w:right w:val="none" w:sz="0" w:space="0" w:color="auto"/>
      </w:divBdr>
    </w:div>
    <w:div w:id="1171601892">
      <w:marLeft w:val="480"/>
      <w:marRight w:val="0"/>
      <w:marTop w:val="0"/>
      <w:marBottom w:val="0"/>
      <w:divBdr>
        <w:top w:val="none" w:sz="0" w:space="0" w:color="auto"/>
        <w:left w:val="none" w:sz="0" w:space="0" w:color="auto"/>
        <w:bottom w:val="none" w:sz="0" w:space="0" w:color="auto"/>
        <w:right w:val="none" w:sz="0" w:space="0" w:color="auto"/>
      </w:divBdr>
    </w:div>
    <w:div w:id="1175221127">
      <w:marLeft w:val="480"/>
      <w:marRight w:val="0"/>
      <w:marTop w:val="0"/>
      <w:marBottom w:val="0"/>
      <w:divBdr>
        <w:top w:val="none" w:sz="0" w:space="0" w:color="auto"/>
        <w:left w:val="none" w:sz="0" w:space="0" w:color="auto"/>
        <w:bottom w:val="none" w:sz="0" w:space="0" w:color="auto"/>
        <w:right w:val="none" w:sz="0" w:space="0" w:color="auto"/>
      </w:divBdr>
    </w:div>
    <w:div w:id="1175992967">
      <w:marLeft w:val="480"/>
      <w:marRight w:val="0"/>
      <w:marTop w:val="0"/>
      <w:marBottom w:val="0"/>
      <w:divBdr>
        <w:top w:val="none" w:sz="0" w:space="0" w:color="auto"/>
        <w:left w:val="none" w:sz="0" w:space="0" w:color="auto"/>
        <w:bottom w:val="none" w:sz="0" w:space="0" w:color="auto"/>
        <w:right w:val="none" w:sz="0" w:space="0" w:color="auto"/>
      </w:divBdr>
    </w:div>
    <w:div w:id="1182084201">
      <w:marLeft w:val="480"/>
      <w:marRight w:val="0"/>
      <w:marTop w:val="0"/>
      <w:marBottom w:val="0"/>
      <w:divBdr>
        <w:top w:val="none" w:sz="0" w:space="0" w:color="auto"/>
        <w:left w:val="none" w:sz="0" w:space="0" w:color="auto"/>
        <w:bottom w:val="none" w:sz="0" w:space="0" w:color="auto"/>
        <w:right w:val="none" w:sz="0" w:space="0" w:color="auto"/>
      </w:divBdr>
    </w:div>
    <w:div w:id="1182204323">
      <w:marLeft w:val="480"/>
      <w:marRight w:val="0"/>
      <w:marTop w:val="0"/>
      <w:marBottom w:val="0"/>
      <w:divBdr>
        <w:top w:val="none" w:sz="0" w:space="0" w:color="auto"/>
        <w:left w:val="none" w:sz="0" w:space="0" w:color="auto"/>
        <w:bottom w:val="none" w:sz="0" w:space="0" w:color="auto"/>
        <w:right w:val="none" w:sz="0" w:space="0" w:color="auto"/>
      </w:divBdr>
    </w:div>
    <w:div w:id="1182889526">
      <w:marLeft w:val="480"/>
      <w:marRight w:val="0"/>
      <w:marTop w:val="0"/>
      <w:marBottom w:val="0"/>
      <w:divBdr>
        <w:top w:val="none" w:sz="0" w:space="0" w:color="auto"/>
        <w:left w:val="none" w:sz="0" w:space="0" w:color="auto"/>
        <w:bottom w:val="none" w:sz="0" w:space="0" w:color="auto"/>
        <w:right w:val="none" w:sz="0" w:space="0" w:color="auto"/>
      </w:divBdr>
    </w:div>
    <w:div w:id="1183395575">
      <w:marLeft w:val="480"/>
      <w:marRight w:val="0"/>
      <w:marTop w:val="0"/>
      <w:marBottom w:val="0"/>
      <w:divBdr>
        <w:top w:val="none" w:sz="0" w:space="0" w:color="auto"/>
        <w:left w:val="none" w:sz="0" w:space="0" w:color="auto"/>
        <w:bottom w:val="none" w:sz="0" w:space="0" w:color="auto"/>
        <w:right w:val="none" w:sz="0" w:space="0" w:color="auto"/>
      </w:divBdr>
    </w:div>
    <w:div w:id="1187870581">
      <w:marLeft w:val="480"/>
      <w:marRight w:val="0"/>
      <w:marTop w:val="0"/>
      <w:marBottom w:val="0"/>
      <w:divBdr>
        <w:top w:val="none" w:sz="0" w:space="0" w:color="auto"/>
        <w:left w:val="none" w:sz="0" w:space="0" w:color="auto"/>
        <w:bottom w:val="none" w:sz="0" w:space="0" w:color="auto"/>
        <w:right w:val="none" w:sz="0" w:space="0" w:color="auto"/>
      </w:divBdr>
    </w:div>
    <w:div w:id="1192765999">
      <w:marLeft w:val="480"/>
      <w:marRight w:val="0"/>
      <w:marTop w:val="0"/>
      <w:marBottom w:val="0"/>
      <w:divBdr>
        <w:top w:val="none" w:sz="0" w:space="0" w:color="auto"/>
        <w:left w:val="none" w:sz="0" w:space="0" w:color="auto"/>
        <w:bottom w:val="none" w:sz="0" w:space="0" w:color="auto"/>
        <w:right w:val="none" w:sz="0" w:space="0" w:color="auto"/>
      </w:divBdr>
    </w:div>
    <w:div w:id="1193104644">
      <w:marLeft w:val="480"/>
      <w:marRight w:val="0"/>
      <w:marTop w:val="0"/>
      <w:marBottom w:val="0"/>
      <w:divBdr>
        <w:top w:val="none" w:sz="0" w:space="0" w:color="auto"/>
        <w:left w:val="none" w:sz="0" w:space="0" w:color="auto"/>
        <w:bottom w:val="none" w:sz="0" w:space="0" w:color="auto"/>
        <w:right w:val="none" w:sz="0" w:space="0" w:color="auto"/>
      </w:divBdr>
    </w:div>
    <w:div w:id="1193500427">
      <w:marLeft w:val="480"/>
      <w:marRight w:val="0"/>
      <w:marTop w:val="0"/>
      <w:marBottom w:val="0"/>
      <w:divBdr>
        <w:top w:val="none" w:sz="0" w:space="0" w:color="auto"/>
        <w:left w:val="none" w:sz="0" w:space="0" w:color="auto"/>
        <w:bottom w:val="none" w:sz="0" w:space="0" w:color="auto"/>
        <w:right w:val="none" w:sz="0" w:space="0" w:color="auto"/>
      </w:divBdr>
    </w:div>
    <w:div w:id="1193835213">
      <w:marLeft w:val="480"/>
      <w:marRight w:val="0"/>
      <w:marTop w:val="0"/>
      <w:marBottom w:val="0"/>
      <w:divBdr>
        <w:top w:val="none" w:sz="0" w:space="0" w:color="auto"/>
        <w:left w:val="none" w:sz="0" w:space="0" w:color="auto"/>
        <w:bottom w:val="none" w:sz="0" w:space="0" w:color="auto"/>
        <w:right w:val="none" w:sz="0" w:space="0" w:color="auto"/>
      </w:divBdr>
    </w:div>
    <w:div w:id="1202210510">
      <w:marLeft w:val="480"/>
      <w:marRight w:val="0"/>
      <w:marTop w:val="0"/>
      <w:marBottom w:val="0"/>
      <w:divBdr>
        <w:top w:val="none" w:sz="0" w:space="0" w:color="auto"/>
        <w:left w:val="none" w:sz="0" w:space="0" w:color="auto"/>
        <w:bottom w:val="none" w:sz="0" w:space="0" w:color="auto"/>
        <w:right w:val="none" w:sz="0" w:space="0" w:color="auto"/>
      </w:divBdr>
    </w:div>
    <w:div w:id="1207063682">
      <w:marLeft w:val="480"/>
      <w:marRight w:val="0"/>
      <w:marTop w:val="0"/>
      <w:marBottom w:val="0"/>
      <w:divBdr>
        <w:top w:val="none" w:sz="0" w:space="0" w:color="auto"/>
        <w:left w:val="none" w:sz="0" w:space="0" w:color="auto"/>
        <w:bottom w:val="none" w:sz="0" w:space="0" w:color="auto"/>
        <w:right w:val="none" w:sz="0" w:space="0" w:color="auto"/>
      </w:divBdr>
    </w:div>
    <w:div w:id="1210268115">
      <w:marLeft w:val="480"/>
      <w:marRight w:val="0"/>
      <w:marTop w:val="0"/>
      <w:marBottom w:val="0"/>
      <w:divBdr>
        <w:top w:val="none" w:sz="0" w:space="0" w:color="auto"/>
        <w:left w:val="none" w:sz="0" w:space="0" w:color="auto"/>
        <w:bottom w:val="none" w:sz="0" w:space="0" w:color="auto"/>
        <w:right w:val="none" w:sz="0" w:space="0" w:color="auto"/>
      </w:divBdr>
    </w:div>
    <w:div w:id="1210726239">
      <w:marLeft w:val="480"/>
      <w:marRight w:val="0"/>
      <w:marTop w:val="0"/>
      <w:marBottom w:val="0"/>
      <w:divBdr>
        <w:top w:val="none" w:sz="0" w:space="0" w:color="auto"/>
        <w:left w:val="none" w:sz="0" w:space="0" w:color="auto"/>
        <w:bottom w:val="none" w:sz="0" w:space="0" w:color="auto"/>
        <w:right w:val="none" w:sz="0" w:space="0" w:color="auto"/>
      </w:divBdr>
    </w:div>
    <w:div w:id="1211958171">
      <w:marLeft w:val="480"/>
      <w:marRight w:val="0"/>
      <w:marTop w:val="0"/>
      <w:marBottom w:val="0"/>
      <w:divBdr>
        <w:top w:val="none" w:sz="0" w:space="0" w:color="auto"/>
        <w:left w:val="none" w:sz="0" w:space="0" w:color="auto"/>
        <w:bottom w:val="none" w:sz="0" w:space="0" w:color="auto"/>
        <w:right w:val="none" w:sz="0" w:space="0" w:color="auto"/>
      </w:divBdr>
    </w:div>
    <w:div w:id="1212765581">
      <w:marLeft w:val="480"/>
      <w:marRight w:val="0"/>
      <w:marTop w:val="0"/>
      <w:marBottom w:val="0"/>
      <w:divBdr>
        <w:top w:val="none" w:sz="0" w:space="0" w:color="auto"/>
        <w:left w:val="none" w:sz="0" w:space="0" w:color="auto"/>
        <w:bottom w:val="none" w:sz="0" w:space="0" w:color="auto"/>
        <w:right w:val="none" w:sz="0" w:space="0" w:color="auto"/>
      </w:divBdr>
    </w:div>
    <w:div w:id="1218935508">
      <w:marLeft w:val="480"/>
      <w:marRight w:val="0"/>
      <w:marTop w:val="0"/>
      <w:marBottom w:val="0"/>
      <w:divBdr>
        <w:top w:val="none" w:sz="0" w:space="0" w:color="auto"/>
        <w:left w:val="none" w:sz="0" w:space="0" w:color="auto"/>
        <w:bottom w:val="none" w:sz="0" w:space="0" w:color="auto"/>
        <w:right w:val="none" w:sz="0" w:space="0" w:color="auto"/>
      </w:divBdr>
    </w:div>
    <w:div w:id="1219128253">
      <w:marLeft w:val="480"/>
      <w:marRight w:val="0"/>
      <w:marTop w:val="0"/>
      <w:marBottom w:val="0"/>
      <w:divBdr>
        <w:top w:val="none" w:sz="0" w:space="0" w:color="auto"/>
        <w:left w:val="none" w:sz="0" w:space="0" w:color="auto"/>
        <w:bottom w:val="none" w:sz="0" w:space="0" w:color="auto"/>
        <w:right w:val="none" w:sz="0" w:space="0" w:color="auto"/>
      </w:divBdr>
    </w:div>
    <w:div w:id="1220675920">
      <w:marLeft w:val="480"/>
      <w:marRight w:val="0"/>
      <w:marTop w:val="0"/>
      <w:marBottom w:val="0"/>
      <w:divBdr>
        <w:top w:val="none" w:sz="0" w:space="0" w:color="auto"/>
        <w:left w:val="none" w:sz="0" w:space="0" w:color="auto"/>
        <w:bottom w:val="none" w:sz="0" w:space="0" w:color="auto"/>
        <w:right w:val="none" w:sz="0" w:space="0" w:color="auto"/>
      </w:divBdr>
    </w:div>
    <w:div w:id="1225332726">
      <w:marLeft w:val="480"/>
      <w:marRight w:val="0"/>
      <w:marTop w:val="0"/>
      <w:marBottom w:val="0"/>
      <w:divBdr>
        <w:top w:val="none" w:sz="0" w:space="0" w:color="auto"/>
        <w:left w:val="none" w:sz="0" w:space="0" w:color="auto"/>
        <w:bottom w:val="none" w:sz="0" w:space="0" w:color="auto"/>
        <w:right w:val="none" w:sz="0" w:space="0" w:color="auto"/>
      </w:divBdr>
    </w:div>
    <w:div w:id="1228105596">
      <w:marLeft w:val="480"/>
      <w:marRight w:val="0"/>
      <w:marTop w:val="0"/>
      <w:marBottom w:val="0"/>
      <w:divBdr>
        <w:top w:val="none" w:sz="0" w:space="0" w:color="auto"/>
        <w:left w:val="none" w:sz="0" w:space="0" w:color="auto"/>
        <w:bottom w:val="none" w:sz="0" w:space="0" w:color="auto"/>
        <w:right w:val="none" w:sz="0" w:space="0" w:color="auto"/>
      </w:divBdr>
    </w:div>
    <w:div w:id="1229421576">
      <w:marLeft w:val="480"/>
      <w:marRight w:val="0"/>
      <w:marTop w:val="0"/>
      <w:marBottom w:val="0"/>
      <w:divBdr>
        <w:top w:val="none" w:sz="0" w:space="0" w:color="auto"/>
        <w:left w:val="none" w:sz="0" w:space="0" w:color="auto"/>
        <w:bottom w:val="none" w:sz="0" w:space="0" w:color="auto"/>
        <w:right w:val="none" w:sz="0" w:space="0" w:color="auto"/>
      </w:divBdr>
    </w:div>
    <w:div w:id="1240020232">
      <w:marLeft w:val="480"/>
      <w:marRight w:val="0"/>
      <w:marTop w:val="0"/>
      <w:marBottom w:val="0"/>
      <w:divBdr>
        <w:top w:val="none" w:sz="0" w:space="0" w:color="auto"/>
        <w:left w:val="none" w:sz="0" w:space="0" w:color="auto"/>
        <w:bottom w:val="none" w:sz="0" w:space="0" w:color="auto"/>
        <w:right w:val="none" w:sz="0" w:space="0" w:color="auto"/>
      </w:divBdr>
    </w:div>
    <w:div w:id="1244415972">
      <w:marLeft w:val="480"/>
      <w:marRight w:val="0"/>
      <w:marTop w:val="0"/>
      <w:marBottom w:val="0"/>
      <w:divBdr>
        <w:top w:val="none" w:sz="0" w:space="0" w:color="auto"/>
        <w:left w:val="none" w:sz="0" w:space="0" w:color="auto"/>
        <w:bottom w:val="none" w:sz="0" w:space="0" w:color="auto"/>
        <w:right w:val="none" w:sz="0" w:space="0" w:color="auto"/>
      </w:divBdr>
    </w:div>
    <w:div w:id="1245071233">
      <w:marLeft w:val="480"/>
      <w:marRight w:val="0"/>
      <w:marTop w:val="0"/>
      <w:marBottom w:val="0"/>
      <w:divBdr>
        <w:top w:val="none" w:sz="0" w:space="0" w:color="auto"/>
        <w:left w:val="none" w:sz="0" w:space="0" w:color="auto"/>
        <w:bottom w:val="none" w:sz="0" w:space="0" w:color="auto"/>
        <w:right w:val="none" w:sz="0" w:space="0" w:color="auto"/>
      </w:divBdr>
    </w:div>
    <w:div w:id="1251085839">
      <w:marLeft w:val="480"/>
      <w:marRight w:val="0"/>
      <w:marTop w:val="0"/>
      <w:marBottom w:val="0"/>
      <w:divBdr>
        <w:top w:val="none" w:sz="0" w:space="0" w:color="auto"/>
        <w:left w:val="none" w:sz="0" w:space="0" w:color="auto"/>
        <w:bottom w:val="none" w:sz="0" w:space="0" w:color="auto"/>
        <w:right w:val="none" w:sz="0" w:space="0" w:color="auto"/>
      </w:divBdr>
    </w:div>
    <w:div w:id="1260135403">
      <w:marLeft w:val="480"/>
      <w:marRight w:val="0"/>
      <w:marTop w:val="0"/>
      <w:marBottom w:val="0"/>
      <w:divBdr>
        <w:top w:val="none" w:sz="0" w:space="0" w:color="auto"/>
        <w:left w:val="none" w:sz="0" w:space="0" w:color="auto"/>
        <w:bottom w:val="none" w:sz="0" w:space="0" w:color="auto"/>
        <w:right w:val="none" w:sz="0" w:space="0" w:color="auto"/>
      </w:divBdr>
    </w:div>
    <w:div w:id="1268197002">
      <w:marLeft w:val="480"/>
      <w:marRight w:val="0"/>
      <w:marTop w:val="0"/>
      <w:marBottom w:val="0"/>
      <w:divBdr>
        <w:top w:val="none" w:sz="0" w:space="0" w:color="auto"/>
        <w:left w:val="none" w:sz="0" w:space="0" w:color="auto"/>
        <w:bottom w:val="none" w:sz="0" w:space="0" w:color="auto"/>
        <w:right w:val="none" w:sz="0" w:space="0" w:color="auto"/>
      </w:divBdr>
    </w:div>
    <w:div w:id="1276988600">
      <w:marLeft w:val="480"/>
      <w:marRight w:val="0"/>
      <w:marTop w:val="0"/>
      <w:marBottom w:val="0"/>
      <w:divBdr>
        <w:top w:val="none" w:sz="0" w:space="0" w:color="auto"/>
        <w:left w:val="none" w:sz="0" w:space="0" w:color="auto"/>
        <w:bottom w:val="none" w:sz="0" w:space="0" w:color="auto"/>
        <w:right w:val="none" w:sz="0" w:space="0" w:color="auto"/>
      </w:divBdr>
    </w:div>
    <w:div w:id="1277298369">
      <w:marLeft w:val="480"/>
      <w:marRight w:val="0"/>
      <w:marTop w:val="0"/>
      <w:marBottom w:val="0"/>
      <w:divBdr>
        <w:top w:val="none" w:sz="0" w:space="0" w:color="auto"/>
        <w:left w:val="none" w:sz="0" w:space="0" w:color="auto"/>
        <w:bottom w:val="none" w:sz="0" w:space="0" w:color="auto"/>
        <w:right w:val="none" w:sz="0" w:space="0" w:color="auto"/>
      </w:divBdr>
    </w:div>
    <w:div w:id="1281064223">
      <w:marLeft w:val="480"/>
      <w:marRight w:val="0"/>
      <w:marTop w:val="0"/>
      <w:marBottom w:val="0"/>
      <w:divBdr>
        <w:top w:val="none" w:sz="0" w:space="0" w:color="auto"/>
        <w:left w:val="none" w:sz="0" w:space="0" w:color="auto"/>
        <w:bottom w:val="none" w:sz="0" w:space="0" w:color="auto"/>
        <w:right w:val="none" w:sz="0" w:space="0" w:color="auto"/>
      </w:divBdr>
    </w:div>
    <w:div w:id="1285770827">
      <w:marLeft w:val="480"/>
      <w:marRight w:val="0"/>
      <w:marTop w:val="0"/>
      <w:marBottom w:val="0"/>
      <w:divBdr>
        <w:top w:val="none" w:sz="0" w:space="0" w:color="auto"/>
        <w:left w:val="none" w:sz="0" w:space="0" w:color="auto"/>
        <w:bottom w:val="none" w:sz="0" w:space="0" w:color="auto"/>
        <w:right w:val="none" w:sz="0" w:space="0" w:color="auto"/>
      </w:divBdr>
    </w:div>
    <w:div w:id="1298611394">
      <w:marLeft w:val="480"/>
      <w:marRight w:val="0"/>
      <w:marTop w:val="0"/>
      <w:marBottom w:val="0"/>
      <w:divBdr>
        <w:top w:val="none" w:sz="0" w:space="0" w:color="auto"/>
        <w:left w:val="none" w:sz="0" w:space="0" w:color="auto"/>
        <w:bottom w:val="none" w:sz="0" w:space="0" w:color="auto"/>
        <w:right w:val="none" w:sz="0" w:space="0" w:color="auto"/>
      </w:divBdr>
    </w:div>
    <w:div w:id="1299140532">
      <w:marLeft w:val="480"/>
      <w:marRight w:val="0"/>
      <w:marTop w:val="0"/>
      <w:marBottom w:val="0"/>
      <w:divBdr>
        <w:top w:val="none" w:sz="0" w:space="0" w:color="auto"/>
        <w:left w:val="none" w:sz="0" w:space="0" w:color="auto"/>
        <w:bottom w:val="none" w:sz="0" w:space="0" w:color="auto"/>
        <w:right w:val="none" w:sz="0" w:space="0" w:color="auto"/>
      </w:divBdr>
    </w:div>
    <w:div w:id="1299529071">
      <w:marLeft w:val="480"/>
      <w:marRight w:val="0"/>
      <w:marTop w:val="0"/>
      <w:marBottom w:val="0"/>
      <w:divBdr>
        <w:top w:val="none" w:sz="0" w:space="0" w:color="auto"/>
        <w:left w:val="none" w:sz="0" w:space="0" w:color="auto"/>
        <w:bottom w:val="none" w:sz="0" w:space="0" w:color="auto"/>
        <w:right w:val="none" w:sz="0" w:space="0" w:color="auto"/>
      </w:divBdr>
    </w:div>
    <w:div w:id="1300956752">
      <w:marLeft w:val="480"/>
      <w:marRight w:val="0"/>
      <w:marTop w:val="0"/>
      <w:marBottom w:val="0"/>
      <w:divBdr>
        <w:top w:val="none" w:sz="0" w:space="0" w:color="auto"/>
        <w:left w:val="none" w:sz="0" w:space="0" w:color="auto"/>
        <w:bottom w:val="none" w:sz="0" w:space="0" w:color="auto"/>
        <w:right w:val="none" w:sz="0" w:space="0" w:color="auto"/>
      </w:divBdr>
    </w:div>
    <w:div w:id="1302807361">
      <w:marLeft w:val="480"/>
      <w:marRight w:val="0"/>
      <w:marTop w:val="0"/>
      <w:marBottom w:val="0"/>
      <w:divBdr>
        <w:top w:val="none" w:sz="0" w:space="0" w:color="auto"/>
        <w:left w:val="none" w:sz="0" w:space="0" w:color="auto"/>
        <w:bottom w:val="none" w:sz="0" w:space="0" w:color="auto"/>
        <w:right w:val="none" w:sz="0" w:space="0" w:color="auto"/>
      </w:divBdr>
    </w:div>
    <w:div w:id="1306813835">
      <w:marLeft w:val="480"/>
      <w:marRight w:val="0"/>
      <w:marTop w:val="0"/>
      <w:marBottom w:val="0"/>
      <w:divBdr>
        <w:top w:val="none" w:sz="0" w:space="0" w:color="auto"/>
        <w:left w:val="none" w:sz="0" w:space="0" w:color="auto"/>
        <w:bottom w:val="none" w:sz="0" w:space="0" w:color="auto"/>
        <w:right w:val="none" w:sz="0" w:space="0" w:color="auto"/>
      </w:divBdr>
    </w:div>
    <w:div w:id="1313438168">
      <w:marLeft w:val="480"/>
      <w:marRight w:val="0"/>
      <w:marTop w:val="0"/>
      <w:marBottom w:val="0"/>
      <w:divBdr>
        <w:top w:val="none" w:sz="0" w:space="0" w:color="auto"/>
        <w:left w:val="none" w:sz="0" w:space="0" w:color="auto"/>
        <w:bottom w:val="none" w:sz="0" w:space="0" w:color="auto"/>
        <w:right w:val="none" w:sz="0" w:space="0" w:color="auto"/>
      </w:divBdr>
    </w:div>
    <w:div w:id="1316375439">
      <w:marLeft w:val="480"/>
      <w:marRight w:val="0"/>
      <w:marTop w:val="0"/>
      <w:marBottom w:val="0"/>
      <w:divBdr>
        <w:top w:val="none" w:sz="0" w:space="0" w:color="auto"/>
        <w:left w:val="none" w:sz="0" w:space="0" w:color="auto"/>
        <w:bottom w:val="none" w:sz="0" w:space="0" w:color="auto"/>
        <w:right w:val="none" w:sz="0" w:space="0" w:color="auto"/>
      </w:divBdr>
    </w:div>
    <w:div w:id="1327055587">
      <w:marLeft w:val="480"/>
      <w:marRight w:val="0"/>
      <w:marTop w:val="0"/>
      <w:marBottom w:val="0"/>
      <w:divBdr>
        <w:top w:val="none" w:sz="0" w:space="0" w:color="auto"/>
        <w:left w:val="none" w:sz="0" w:space="0" w:color="auto"/>
        <w:bottom w:val="none" w:sz="0" w:space="0" w:color="auto"/>
        <w:right w:val="none" w:sz="0" w:space="0" w:color="auto"/>
      </w:divBdr>
    </w:div>
    <w:div w:id="1328942482">
      <w:marLeft w:val="480"/>
      <w:marRight w:val="0"/>
      <w:marTop w:val="0"/>
      <w:marBottom w:val="0"/>
      <w:divBdr>
        <w:top w:val="none" w:sz="0" w:space="0" w:color="auto"/>
        <w:left w:val="none" w:sz="0" w:space="0" w:color="auto"/>
        <w:bottom w:val="none" w:sz="0" w:space="0" w:color="auto"/>
        <w:right w:val="none" w:sz="0" w:space="0" w:color="auto"/>
      </w:divBdr>
    </w:div>
    <w:div w:id="1337004362">
      <w:marLeft w:val="480"/>
      <w:marRight w:val="0"/>
      <w:marTop w:val="0"/>
      <w:marBottom w:val="0"/>
      <w:divBdr>
        <w:top w:val="none" w:sz="0" w:space="0" w:color="auto"/>
        <w:left w:val="none" w:sz="0" w:space="0" w:color="auto"/>
        <w:bottom w:val="none" w:sz="0" w:space="0" w:color="auto"/>
        <w:right w:val="none" w:sz="0" w:space="0" w:color="auto"/>
      </w:divBdr>
    </w:div>
    <w:div w:id="1343125548">
      <w:marLeft w:val="480"/>
      <w:marRight w:val="0"/>
      <w:marTop w:val="0"/>
      <w:marBottom w:val="0"/>
      <w:divBdr>
        <w:top w:val="none" w:sz="0" w:space="0" w:color="auto"/>
        <w:left w:val="none" w:sz="0" w:space="0" w:color="auto"/>
        <w:bottom w:val="none" w:sz="0" w:space="0" w:color="auto"/>
        <w:right w:val="none" w:sz="0" w:space="0" w:color="auto"/>
      </w:divBdr>
    </w:div>
    <w:div w:id="1349024526">
      <w:marLeft w:val="480"/>
      <w:marRight w:val="0"/>
      <w:marTop w:val="0"/>
      <w:marBottom w:val="0"/>
      <w:divBdr>
        <w:top w:val="none" w:sz="0" w:space="0" w:color="auto"/>
        <w:left w:val="none" w:sz="0" w:space="0" w:color="auto"/>
        <w:bottom w:val="none" w:sz="0" w:space="0" w:color="auto"/>
        <w:right w:val="none" w:sz="0" w:space="0" w:color="auto"/>
      </w:divBdr>
    </w:div>
    <w:div w:id="1350065745">
      <w:marLeft w:val="480"/>
      <w:marRight w:val="0"/>
      <w:marTop w:val="0"/>
      <w:marBottom w:val="0"/>
      <w:divBdr>
        <w:top w:val="none" w:sz="0" w:space="0" w:color="auto"/>
        <w:left w:val="none" w:sz="0" w:space="0" w:color="auto"/>
        <w:bottom w:val="none" w:sz="0" w:space="0" w:color="auto"/>
        <w:right w:val="none" w:sz="0" w:space="0" w:color="auto"/>
      </w:divBdr>
    </w:div>
    <w:div w:id="1366635534">
      <w:marLeft w:val="480"/>
      <w:marRight w:val="0"/>
      <w:marTop w:val="0"/>
      <w:marBottom w:val="0"/>
      <w:divBdr>
        <w:top w:val="none" w:sz="0" w:space="0" w:color="auto"/>
        <w:left w:val="none" w:sz="0" w:space="0" w:color="auto"/>
        <w:bottom w:val="none" w:sz="0" w:space="0" w:color="auto"/>
        <w:right w:val="none" w:sz="0" w:space="0" w:color="auto"/>
      </w:divBdr>
    </w:div>
    <w:div w:id="1368944015">
      <w:marLeft w:val="480"/>
      <w:marRight w:val="0"/>
      <w:marTop w:val="0"/>
      <w:marBottom w:val="0"/>
      <w:divBdr>
        <w:top w:val="none" w:sz="0" w:space="0" w:color="auto"/>
        <w:left w:val="none" w:sz="0" w:space="0" w:color="auto"/>
        <w:bottom w:val="none" w:sz="0" w:space="0" w:color="auto"/>
        <w:right w:val="none" w:sz="0" w:space="0" w:color="auto"/>
      </w:divBdr>
    </w:div>
    <w:div w:id="1374962579">
      <w:marLeft w:val="480"/>
      <w:marRight w:val="0"/>
      <w:marTop w:val="0"/>
      <w:marBottom w:val="0"/>
      <w:divBdr>
        <w:top w:val="none" w:sz="0" w:space="0" w:color="auto"/>
        <w:left w:val="none" w:sz="0" w:space="0" w:color="auto"/>
        <w:bottom w:val="none" w:sz="0" w:space="0" w:color="auto"/>
        <w:right w:val="none" w:sz="0" w:space="0" w:color="auto"/>
      </w:divBdr>
    </w:div>
    <w:div w:id="1376155263">
      <w:marLeft w:val="480"/>
      <w:marRight w:val="0"/>
      <w:marTop w:val="0"/>
      <w:marBottom w:val="0"/>
      <w:divBdr>
        <w:top w:val="none" w:sz="0" w:space="0" w:color="auto"/>
        <w:left w:val="none" w:sz="0" w:space="0" w:color="auto"/>
        <w:bottom w:val="none" w:sz="0" w:space="0" w:color="auto"/>
        <w:right w:val="none" w:sz="0" w:space="0" w:color="auto"/>
      </w:divBdr>
    </w:div>
    <w:div w:id="1376848582">
      <w:marLeft w:val="480"/>
      <w:marRight w:val="0"/>
      <w:marTop w:val="0"/>
      <w:marBottom w:val="0"/>
      <w:divBdr>
        <w:top w:val="none" w:sz="0" w:space="0" w:color="auto"/>
        <w:left w:val="none" w:sz="0" w:space="0" w:color="auto"/>
        <w:bottom w:val="none" w:sz="0" w:space="0" w:color="auto"/>
        <w:right w:val="none" w:sz="0" w:space="0" w:color="auto"/>
      </w:divBdr>
    </w:div>
    <w:div w:id="1380788715">
      <w:marLeft w:val="480"/>
      <w:marRight w:val="0"/>
      <w:marTop w:val="0"/>
      <w:marBottom w:val="0"/>
      <w:divBdr>
        <w:top w:val="none" w:sz="0" w:space="0" w:color="auto"/>
        <w:left w:val="none" w:sz="0" w:space="0" w:color="auto"/>
        <w:bottom w:val="none" w:sz="0" w:space="0" w:color="auto"/>
        <w:right w:val="none" w:sz="0" w:space="0" w:color="auto"/>
      </w:divBdr>
    </w:div>
    <w:div w:id="1381172500">
      <w:marLeft w:val="480"/>
      <w:marRight w:val="0"/>
      <w:marTop w:val="0"/>
      <w:marBottom w:val="0"/>
      <w:divBdr>
        <w:top w:val="none" w:sz="0" w:space="0" w:color="auto"/>
        <w:left w:val="none" w:sz="0" w:space="0" w:color="auto"/>
        <w:bottom w:val="none" w:sz="0" w:space="0" w:color="auto"/>
        <w:right w:val="none" w:sz="0" w:space="0" w:color="auto"/>
      </w:divBdr>
    </w:div>
    <w:div w:id="1384912206">
      <w:marLeft w:val="480"/>
      <w:marRight w:val="0"/>
      <w:marTop w:val="0"/>
      <w:marBottom w:val="0"/>
      <w:divBdr>
        <w:top w:val="none" w:sz="0" w:space="0" w:color="auto"/>
        <w:left w:val="none" w:sz="0" w:space="0" w:color="auto"/>
        <w:bottom w:val="none" w:sz="0" w:space="0" w:color="auto"/>
        <w:right w:val="none" w:sz="0" w:space="0" w:color="auto"/>
      </w:divBdr>
    </w:div>
    <w:div w:id="1386877791">
      <w:marLeft w:val="480"/>
      <w:marRight w:val="0"/>
      <w:marTop w:val="0"/>
      <w:marBottom w:val="0"/>
      <w:divBdr>
        <w:top w:val="none" w:sz="0" w:space="0" w:color="auto"/>
        <w:left w:val="none" w:sz="0" w:space="0" w:color="auto"/>
        <w:bottom w:val="none" w:sz="0" w:space="0" w:color="auto"/>
        <w:right w:val="none" w:sz="0" w:space="0" w:color="auto"/>
      </w:divBdr>
    </w:div>
    <w:div w:id="1394084749">
      <w:marLeft w:val="480"/>
      <w:marRight w:val="0"/>
      <w:marTop w:val="0"/>
      <w:marBottom w:val="0"/>
      <w:divBdr>
        <w:top w:val="none" w:sz="0" w:space="0" w:color="auto"/>
        <w:left w:val="none" w:sz="0" w:space="0" w:color="auto"/>
        <w:bottom w:val="none" w:sz="0" w:space="0" w:color="auto"/>
        <w:right w:val="none" w:sz="0" w:space="0" w:color="auto"/>
      </w:divBdr>
    </w:div>
    <w:div w:id="1395424070">
      <w:marLeft w:val="480"/>
      <w:marRight w:val="0"/>
      <w:marTop w:val="0"/>
      <w:marBottom w:val="0"/>
      <w:divBdr>
        <w:top w:val="none" w:sz="0" w:space="0" w:color="auto"/>
        <w:left w:val="none" w:sz="0" w:space="0" w:color="auto"/>
        <w:bottom w:val="none" w:sz="0" w:space="0" w:color="auto"/>
        <w:right w:val="none" w:sz="0" w:space="0" w:color="auto"/>
      </w:divBdr>
    </w:div>
    <w:div w:id="1396508614">
      <w:marLeft w:val="480"/>
      <w:marRight w:val="0"/>
      <w:marTop w:val="0"/>
      <w:marBottom w:val="0"/>
      <w:divBdr>
        <w:top w:val="none" w:sz="0" w:space="0" w:color="auto"/>
        <w:left w:val="none" w:sz="0" w:space="0" w:color="auto"/>
        <w:bottom w:val="none" w:sz="0" w:space="0" w:color="auto"/>
        <w:right w:val="none" w:sz="0" w:space="0" w:color="auto"/>
      </w:divBdr>
    </w:div>
    <w:div w:id="1398478698">
      <w:marLeft w:val="480"/>
      <w:marRight w:val="0"/>
      <w:marTop w:val="0"/>
      <w:marBottom w:val="0"/>
      <w:divBdr>
        <w:top w:val="none" w:sz="0" w:space="0" w:color="auto"/>
        <w:left w:val="none" w:sz="0" w:space="0" w:color="auto"/>
        <w:bottom w:val="none" w:sz="0" w:space="0" w:color="auto"/>
        <w:right w:val="none" w:sz="0" w:space="0" w:color="auto"/>
      </w:divBdr>
    </w:div>
    <w:div w:id="1399016262">
      <w:marLeft w:val="480"/>
      <w:marRight w:val="0"/>
      <w:marTop w:val="0"/>
      <w:marBottom w:val="0"/>
      <w:divBdr>
        <w:top w:val="none" w:sz="0" w:space="0" w:color="auto"/>
        <w:left w:val="none" w:sz="0" w:space="0" w:color="auto"/>
        <w:bottom w:val="none" w:sz="0" w:space="0" w:color="auto"/>
        <w:right w:val="none" w:sz="0" w:space="0" w:color="auto"/>
      </w:divBdr>
    </w:div>
    <w:div w:id="1401825415">
      <w:marLeft w:val="480"/>
      <w:marRight w:val="0"/>
      <w:marTop w:val="0"/>
      <w:marBottom w:val="0"/>
      <w:divBdr>
        <w:top w:val="none" w:sz="0" w:space="0" w:color="auto"/>
        <w:left w:val="none" w:sz="0" w:space="0" w:color="auto"/>
        <w:bottom w:val="none" w:sz="0" w:space="0" w:color="auto"/>
        <w:right w:val="none" w:sz="0" w:space="0" w:color="auto"/>
      </w:divBdr>
    </w:div>
    <w:div w:id="1412775350">
      <w:marLeft w:val="480"/>
      <w:marRight w:val="0"/>
      <w:marTop w:val="0"/>
      <w:marBottom w:val="0"/>
      <w:divBdr>
        <w:top w:val="none" w:sz="0" w:space="0" w:color="auto"/>
        <w:left w:val="none" w:sz="0" w:space="0" w:color="auto"/>
        <w:bottom w:val="none" w:sz="0" w:space="0" w:color="auto"/>
        <w:right w:val="none" w:sz="0" w:space="0" w:color="auto"/>
      </w:divBdr>
    </w:div>
    <w:div w:id="1416048480">
      <w:marLeft w:val="480"/>
      <w:marRight w:val="0"/>
      <w:marTop w:val="0"/>
      <w:marBottom w:val="0"/>
      <w:divBdr>
        <w:top w:val="none" w:sz="0" w:space="0" w:color="auto"/>
        <w:left w:val="none" w:sz="0" w:space="0" w:color="auto"/>
        <w:bottom w:val="none" w:sz="0" w:space="0" w:color="auto"/>
        <w:right w:val="none" w:sz="0" w:space="0" w:color="auto"/>
      </w:divBdr>
    </w:div>
    <w:div w:id="1418554472">
      <w:marLeft w:val="480"/>
      <w:marRight w:val="0"/>
      <w:marTop w:val="0"/>
      <w:marBottom w:val="0"/>
      <w:divBdr>
        <w:top w:val="none" w:sz="0" w:space="0" w:color="auto"/>
        <w:left w:val="none" w:sz="0" w:space="0" w:color="auto"/>
        <w:bottom w:val="none" w:sz="0" w:space="0" w:color="auto"/>
        <w:right w:val="none" w:sz="0" w:space="0" w:color="auto"/>
      </w:divBdr>
    </w:div>
    <w:div w:id="1430546241">
      <w:marLeft w:val="480"/>
      <w:marRight w:val="0"/>
      <w:marTop w:val="0"/>
      <w:marBottom w:val="0"/>
      <w:divBdr>
        <w:top w:val="none" w:sz="0" w:space="0" w:color="auto"/>
        <w:left w:val="none" w:sz="0" w:space="0" w:color="auto"/>
        <w:bottom w:val="none" w:sz="0" w:space="0" w:color="auto"/>
        <w:right w:val="none" w:sz="0" w:space="0" w:color="auto"/>
      </w:divBdr>
    </w:div>
    <w:div w:id="1432432627">
      <w:marLeft w:val="480"/>
      <w:marRight w:val="0"/>
      <w:marTop w:val="0"/>
      <w:marBottom w:val="0"/>
      <w:divBdr>
        <w:top w:val="none" w:sz="0" w:space="0" w:color="auto"/>
        <w:left w:val="none" w:sz="0" w:space="0" w:color="auto"/>
        <w:bottom w:val="none" w:sz="0" w:space="0" w:color="auto"/>
        <w:right w:val="none" w:sz="0" w:space="0" w:color="auto"/>
      </w:divBdr>
    </w:div>
    <w:div w:id="1435590170">
      <w:marLeft w:val="480"/>
      <w:marRight w:val="0"/>
      <w:marTop w:val="0"/>
      <w:marBottom w:val="0"/>
      <w:divBdr>
        <w:top w:val="none" w:sz="0" w:space="0" w:color="auto"/>
        <w:left w:val="none" w:sz="0" w:space="0" w:color="auto"/>
        <w:bottom w:val="none" w:sz="0" w:space="0" w:color="auto"/>
        <w:right w:val="none" w:sz="0" w:space="0" w:color="auto"/>
      </w:divBdr>
    </w:div>
    <w:div w:id="1435979430">
      <w:marLeft w:val="480"/>
      <w:marRight w:val="0"/>
      <w:marTop w:val="0"/>
      <w:marBottom w:val="0"/>
      <w:divBdr>
        <w:top w:val="none" w:sz="0" w:space="0" w:color="auto"/>
        <w:left w:val="none" w:sz="0" w:space="0" w:color="auto"/>
        <w:bottom w:val="none" w:sz="0" w:space="0" w:color="auto"/>
        <w:right w:val="none" w:sz="0" w:space="0" w:color="auto"/>
      </w:divBdr>
    </w:div>
    <w:div w:id="1442259142">
      <w:marLeft w:val="480"/>
      <w:marRight w:val="0"/>
      <w:marTop w:val="0"/>
      <w:marBottom w:val="0"/>
      <w:divBdr>
        <w:top w:val="none" w:sz="0" w:space="0" w:color="auto"/>
        <w:left w:val="none" w:sz="0" w:space="0" w:color="auto"/>
        <w:bottom w:val="none" w:sz="0" w:space="0" w:color="auto"/>
        <w:right w:val="none" w:sz="0" w:space="0" w:color="auto"/>
      </w:divBdr>
    </w:div>
    <w:div w:id="1443838335">
      <w:marLeft w:val="480"/>
      <w:marRight w:val="0"/>
      <w:marTop w:val="0"/>
      <w:marBottom w:val="0"/>
      <w:divBdr>
        <w:top w:val="none" w:sz="0" w:space="0" w:color="auto"/>
        <w:left w:val="none" w:sz="0" w:space="0" w:color="auto"/>
        <w:bottom w:val="none" w:sz="0" w:space="0" w:color="auto"/>
        <w:right w:val="none" w:sz="0" w:space="0" w:color="auto"/>
      </w:divBdr>
    </w:div>
    <w:div w:id="1452743079">
      <w:marLeft w:val="480"/>
      <w:marRight w:val="0"/>
      <w:marTop w:val="0"/>
      <w:marBottom w:val="0"/>
      <w:divBdr>
        <w:top w:val="none" w:sz="0" w:space="0" w:color="auto"/>
        <w:left w:val="none" w:sz="0" w:space="0" w:color="auto"/>
        <w:bottom w:val="none" w:sz="0" w:space="0" w:color="auto"/>
        <w:right w:val="none" w:sz="0" w:space="0" w:color="auto"/>
      </w:divBdr>
    </w:div>
    <w:div w:id="1455558764">
      <w:marLeft w:val="480"/>
      <w:marRight w:val="0"/>
      <w:marTop w:val="0"/>
      <w:marBottom w:val="0"/>
      <w:divBdr>
        <w:top w:val="none" w:sz="0" w:space="0" w:color="auto"/>
        <w:left w:val="none" w:sz="0" w:space="0" w:color="auto"/>
        <w:bottom w:val="none" w:sz="0" w:space="0" w:color="auto"/>
        <w:right w:val="none" w:sz="0" w:space="0" w:color="auto"/>
      </w:divBdr>
    </w:div>
    <w:div w:id="1464695603">
      <w:marLeft w:val="480"/>
      <w:marRight w:val="0"/>
      <w:marTop w:val="0"/>
      <w:marBottom w:val="0"/>
      <w:divBdr>
        <w:top w:val="none" w:sz="0" w:space="0" w:color="auto"/>
        <w:left w:val="none" w:sz="0" w:space="0" w:color="auto"/>
        <w:bottom w:val="none" w:sz="0" w:space="0" w:color="auto"/>
        <w:right w:val="none" w:sz="0" w:space="0" w:color="auto"/>
      </w:divBdr>
    </w:div>
    <w:div w:id="1465848115">
      <w:marLeft w:val="480"/>
      <w:marRight w:val="0"/>
      <w:marTop w:val="0"/>
      <w:marBottom w:val="0"/>
      <w:divBdr>
        <w:top w:val="none" w:sz="0" w:space="0" w:color="auto"/>
        <w:left w:val="none" w:sz="0" w:space="0" w:color="auto"/>
        <w:bottom w:val="none" w:sz="0" w:space="0" w:color="auto"/>
        <w:right w:val="none" w:sz="0" w:space="0" w:color="auto"/>
      </w:divBdr>
    </w:div>
    <w:div w:id="1467164956">
      <w:marLeft w:val="480"/>
      <w:marRight w:val="0"/>
      <w:marTop w:val="0"/>
      <w:marBottom w:val="0"/>
      <w:divBdr>
        <w:top w:val="none" w:sz="0" w:space="0" w:color="auto"/>
        <w:left w:val="none" w:sz="0" w:space="0" w:color="auto"/>
        <w:bottom w:val="none" w:sz="0" w:space="0" w:color="auto"/>
        <w:right w:val="none" w:sz="0" w:space="0" w:color="auto"/>
      </w:divBdr>
    </w:div>
    <w:div w:id="1468889627">
      <w:marLeft w:val="480"/>
      <w:marRight w:val="0"/>
      <w:marTop w:val="0"/>
      <w:marBottom w:val="0"/>
      <w:divBdr>
        <w:top w:val="none" w:sz="0" w:space="0" w:color="auto"/>
        <w:left w:val="none" w:sz="0" w:space="0" w:color="auto"/>
        <w:bottom w:val="none" w:sz="0" w:space="0" w:color="auto"/>
        <w:right w:val="none" w:sz="0" w:space="0" w:color="auto"/>
      </w:divBdr>
    </w:div>
    <w:div w:id="1483693498">
      <w:marLeft w:val="480"/>
      <w:marRight w:val="0"/>
      <w:marTop w:val="0"/>
      <w:marBottom w:val="0"/>
      <w:divBdr>
        <w:top w:val="none" w:sz="0" w:space="0" w:color="auto"/>
        <w:left w:val="none" w:sz="0" w:space="0" w:color="auto"/>
        <w:bottom w:val="none" w:sz="0" w:space="0" w:color="auto"/>
        <w:right w:val="none" w:sz="0" w:space="0" w:color="auto"/>
      </w:divBdr>
    </w:div>
    <w:div w:id="1484159656">
      <w:marLeft w:val="480"/>
      <w:marRight w:val="0"/>
      <w:marTop w:val="0"/>
      <w:marBottom w:val="0"/>
      <w:divBdr>
        <w:top w:val="none" w:sz="0" w:space="0" w:color="auto"/>
        <w:left w:val="none" w:sz="0" w:space="0" w:color="auto"/>
        <w:bottom w:val="none" w:sz="0" w:space="0" w:color="auto"/>
        <w:right w:val="none" w:sz="0" w:space="0" w:color="auto"/>
      </w:divBdr>
    </w:div>
    <w:div w:id="1499735699">
      <w:marLeft w:val="480"/>
      <w:marRight w:val="0"/>
      <w:marTop w:val="0"/>
      <w:marBottom w:val="0"/>
      <w:divBdr>
        <w:top w:val="none" w:sz="0" w:space="0" w:color="auto"/>
        <w:left w:val="none" w:sz="0" w:space="0" w:color="auto"/>
        <w:bottom w:val="none" w:sz="0" w:space="0" w:color="auto"/>
        <w:right w:val="none" w:sz="0" w:space="0" w:color="auto"/>
      </w:divBdr>
    </w:div>
    <w:div w:id="1502545415">
      <w:marLeft w:val="480"/>
      <w:marRight w:val="0"/>
      <w:marTop w:val="0"/>
      <w:marBottom w:val="0"/>
      <w:divBdr>
        <w:top w:val="none" w:sz="0" w:space="0" w:color="auto"/>
        <w:left w:val="none" w:sz="0" w:space="0" w:color="auto"/>
        <w:bottom w:val="none" w:sz="0" w:space="0" w:color="auto"/>
        <w:right w:val="none" w:sz="0" w:space="0" w:color="auto"/>
      </w:divBdr>
    </w:div>
    <w:div w:id="1503280928">
      <w:marLeft w:val="480"/>
      <w:marRight w:val="0"/>
      <w:marTop w:val="0"/>
      <w:marBottom w:val="0"/>
      <w:divBdr>
        <w:top w:val="none" w:sz="0" w:space="0" w:color="auto"/>
        <w:left w:val="none" w:sz="0" w:space="0" w:color="auto"/>
        <w:bottom w:val="none" w:sz="0" w:space="0" w:color="auto"/>
        <w:right w:val="none" w:sz="0" w:space="0" w:color="auto"/>
      </w:divBdr>
    </w:div>
    <w:div w:id="1506894753">
      <w:marLeft w:val="480"/>
      <w:marRight w:val="0"/>
      <w:marTop w:val="0"/>
      <w:marBottom w:val="0"/>
      <w:divBdr>
        <w:top w:val="none" w:sz="0" w:space="0" w:color="auto"/>
        <w:left w:val="none" w:sz="0" w:space="0" w:color="auto"/>
        <w:bottom w:val="none" w:sz="0" w:space="0" w:color="auto"/>
        <w:right w:val="none" w:sz="0" w:space="0" w:color="auto"/>
      </w:divBdr>
    </w:div>
    <w:div w:id="1509368848">
      <w:marLeft w:val="480"/>
      <w:marRight w:val="0"/>
      <w:marTop w:val="0"/>
      <w:marBottom w:val="0"/>
      <w:divBdr>
        <w:top w:val="none" w:sz="0" w:space="0" w:color="auto"/>
        <w:left w:val="none" w:sz="0" w:space="0" w:color="auto"/>
        <w:bottom w:val="none" w:sz="0" w:space="0" w:color="auto"/>
        <w:right w:val="none" w:sz="0" w:space="0" w:color="auto"/>
      </w:divBdr>
    </w:div>
    <w:div w:id="1523740876">
      <w:marLeft w:val="480"/>
      <w:marRight w:val="0"/>
      <w:marTop w:val="0"/>
      <w:marBottom w:val="0"/>
      <w:divBdr>
        <w:top w:val="none" w:sz="0" w:space="0" w:color="auto"/>
        <w:left w:val="none" w:sz="0" w:space="0" w:color="auto"/>
        <w:bottom w:val="none" w:sz="0" w:space="0" w:color="auto"/>
        <w:right w:val="none" w:sz="0" w:space="0" w:color="auto"/>
      </w:divBdr>
    </w:div>
    <w:div w:id="1526097046">
      <w:marLeft w:val="480"/>
      <w:marRight w:val="0"/>
      <w:marTop w:val="0"/>
      <w:marBottom w:val="0"/>
      <w:divBdr>
        <w:top w:val="none" w:sz="0" w:space="0" w:color="auto"/>
        <w:left w:val="none" w:sz="0" w:space="0" w:color="auto"/>
        <w:bottom w:val="none" w:sz="0" w:space="0" w:color="auto"/>
        <w:right w:val="none" w:sz="0" w:space="0" w:color="auto"/>
      </w:divBdr>
    </w:div>
    <w:div w:id="1527450165">
      <w:marLeft w:val="480"/>
      <w:marRight w:val="0"/>
      <w:marTop w:val="0"/>
      <w:marBottom w:val="0"/>
      <w:divBdr>
        <w:top w:val="none" w:sz="0" w:space="0" w:color="auto"/>
        <w:left w:val="none" w:sz="0" w:space="0" w:color="auto"/>
        <w:bottom w:val="none" w:sz="0" w:space="0" w:color="auto"/>
        <w:right w:val="none" w:sz="0" w:space="0" w:color="auto"/>
      </w:divBdr>
    </w:div>
    <w:div w:id="1528179223">
      <w:marLeft w:val="480"/>
      <w:marRight w:val="0"/>
      <w:marTop w:val="0"/>
      <w:marBottom w:val="0"/>
      <w:divBdr>
        <w:top w:val="none" w:sz="0" w:space="0" w:color="auto"/>
        <w:left w:val="none" w:sz="0" w:space="0" w:color="auto"/>
        <w:bottom w:val="none" w:sz="0" w:space="0" w:color="auto"/>
        <w:right w:val="none" w:sz="0" w:space="0" w:color="auto"/>
      </w:divBdr>
    </w:div>
    <w:div w:id="1528324961">
      <w:marLeft w:val="480"/>
      <w:marRight w:val="0"/>
      <w:marTop w:val="0"/>
      <w:marBottom w:val="0"/>
      <w:divBdr>
        <w:top w:val="none" w:sz="0" w:space="0" w:color="auto"/>
        <w:left w:val="none" w:sz="0" w:space="0" w:color="auto"/>
        <w:bottom w:val="none" w:sz="0" w:space="0" w:color="auto"/>
        <w:right w:val="none" w:sz="0" w:space="0" w:color="auto"/>
      </w:divBdr>
    </w:div>
    <w:div w:id="1532525857">
      <w:marLeft w:val="480"/>
      <w:marRight w:val="0"/>
      <w:marTop w:val="0"/>
      <w:marBottom w:val="0"/>
      <w:divBdr>
        <w:top w:val="none" w:sz="0" w:space="0" w:color="auto"/>
        <w:left w:val="none" w:sz="0" w:space="0" w:color="auto"/>
        <w:bottom w:val="none" w:sz="0" w:space="0" w:color="auto"/>
        <w:right w:val="none" w:sz="0" w:space="0" w:color="auto"/>
      </w:divBdr>
    </w:div>
    <w:div w:id="1534539886">
      <w:marLeft w:val="480"/>
      <w:marRight w:val="0"/>
      <w:marTop w:val="0"/>
      <w:marBottom w:val="0"/>
      <w:divBdr>
        <w:top w:val="none" w:sz="0" w:space="0" w:color="auto"/>
        <w:left w:val="none" w:sz="0" w:space="0" w:color="auto"/>
        <w:bottom w:val="none" w:sz="0" w:space="0" w:color="auto"/>
        <w:right w:val="none" w:sz="0" w:space="0" w:color="auto"/>
      </w:divBdr>
    </w:div>
    <w:div w:id="1535118081">
      <w:marLeft w:val="480"/>
      <w:marRight w:val="0"/>
      <w:marTop w:val="0"/>
      <w:marBottom w:val="0"/>
      <w:divBdr>
        <w:top w:val="none" w:sz="0" w:space="0" w:color="auto"/>
        <w:left w:val="none" w:sz="0" w:space="0" w:color="auto"/>
        <w:bottom w:val="none" w:sz="0" w:space="0" w:color="auto"/>
        <w:right w:val="none" w:sz="0" w:space="0" w:color="auto"/>
      </w:divBdr>
    </w:div>
    <w:div w:id="1535535104">
      <w:marLeft w:val="480"/>
      <w:marRight w:val="0"/>
      <w:marTop w:val="0"/>
      <w:marBottom w:val="0"/>
      <w:divBdr>
        <w:top w:val="none" w:sz="0" w:space="0" w:color="auto"/>
        <w:left w:val="none" w:sz="0" w:space="0" w:color="auto"/>
        <w:bottom w:val="none" w:sz="0" w:space="0" w:color="auto"/>
        <w:right w:val="none" w:sz="0" w:space="0" w:color="auto"/>
      </w:divBdr>
    </w:div>
    <w:div w:id="1537619729">
      <w:marLeft w:val="480"/>
      <w:marRight w:val="0"/>
      <w:marTop w:val="0"/>
      <w:marBottom w:val="0"/>
      <w:divBdr>
        <w:top w:val="none" w:sz="0" w:space="0" w:color="auto"/>
        <w:left w:val="none" w:sz="0" w:space="0" w:color="auto"/>
        <w:bottom w:val="none" w:sz="0" w:space="0" w:color="auto"/>
        <w:right w:val="none" w:sz="0" w:space="0" w:color="auto"/>
      </w:divBdr>
    </w:div>
    <w:div w:id="1538347797">
      <w:marLeft w:val="480"/>
      <w:marRight w:val="0"/>
      <w:marTop w:val="0"/>
      <w:marBottom w:val="0"/>
      <w:divBdr>
        <w:top w:val="none" w:sz="0" w:space="0" w:color="auto"/>
        <w:left w:val="none" w:sz="0" w:space="0" w:color="auto"/>
        <w:bottom w:val="none" w:sz="0" w:space="0" w:color="auto"/>
        <w:right w:val="none" w:sz="0" w:space="0" w:color="auto"/>
      </w:divBdr>
    </w:div>
    <w:div w:id="1540823389">
      <w:marLeft w:val="480"/>
      <w:marRight w:val="0"/>
      <w:marTop w:val="0"/>
      <w:marBottom w:val="0"/>
      <w:divBdr>
        <w:top w:val="none" w:sz="0" w:space="0" w:color="auto"/>
        <w:left w:val="none" w:sz="0" w:space="0" w:color="auto"/>
        <w:bottom w:val="none" w:sz="0" w:space="0" w:color="auto"/>
        <w:right w:val="none" w:sz="0" w:space="0" w:color="auto"/>
      </w:divBdr>
    </w:div>
    <w:div w:id="1543251559">
      <w:marLeft w:val="480"/>
      <w:marRight w:val="0"/>
      <w:marTop w:val="0"/>
      <w:marBottom w:val="0"/>
      <w:divBdr>
        <w:top w:val="none" w:sz="0" w:space="0" w:color="auto"/>
        <w:left w:val="none" w:sz="0" w:space="0" w:color="auto"/>
        <w:bottom w:val="none" w:sz="0" w:space="0" w:color="auto"/>
        <w:right w:val="none" w:sz="0" w:space="0" w:color="auto"/>
      </w:divBdr>
    </w:div>
    <w:div w:id="1544977258">
      <w:marLeft w:val="480"/>
      <w:marRight w:val="0"/>
      <w:marTop w:val="0"/>
      <w:marBottom w:val="0"/>
      <w:divBdr>
        <w:top w:val="none" w:sz="0" w:space="0" w:color="auto"/>
        <w:left w:val="none" w:sz="0" w:space="0" w:color="auto"/>
        <w:bottom w:val="none" w:sz="0" w:space="0" w:color="auto"/>
        <w:right w:val="none" w:sz="0" w:space="0" w:color="auto"/>
      </w:divBdr>
    </w:div>
    <w:div w:id="1547371662">
      <w:marLeft w:val="480"/>
      <w:marRight w:val="0"/>
      <w:marTop w:val="0"/>
      <w:marBottom w:val="0"/>
      <w:divBdr>
        <w:top w:val="none" w:sz="0" w:space="0" w:color="auto"/>
        <w:left w:val="none" w:sz="0" w:space="0" w:color="auto"/>
        <w:bottom w:val="none" w:sz="0" w:space="0" w:color="auto"/>
        <w:right w:val="none" w:sz="0" w:space="0" w:color="auto"/>
      </w:divBdr>
    </w:div>
    <w:div w:id="1548953557">
      <w:marLeft w:val="480"/>
      <w:marRight w:val="0"/>
      <w:marTop w:val="0"/>
      <w:marBottom w:val="0"/>
      <w:divBdr>
        <w:top w:val="none" w:sz="0" w:space="0" w:color="auto"/>
        <w:left w:val="none" w:sz="0" w:space="0" w:color="auto"/>
        <w:bottom w:val="none" w:sz="0" w:space="0" w:color="auto"/>
        <w:right w:val="none" w:sz="0" w:space="0" w:color="auto"/>
      </w:divBdr>
    </w:div>
    <w:div w:id="1558586398">
      <w:marLeft w:val="480"/>
      <w:marRight w:val="0"/>
      <w:marTop w:val="0"/>
      <w:marBottom w:val="0"/>
      <w:divBdr>
        <w:top w:val="none" w:sz="0" w:space="0" w:color="auto"/>
        <w:left w:val="none" w:sz="0" w:space="0" w:color="auto"/>
        <w:bottom w:val="none" w:sz="0" w:space="0" w:color="auto"/>
        <w:right w:val="none" w:sz="0" w:space="0" w:color="auto"/>
      </w:divBdr>
    </w:div>
    <w:div w:id="1558936174">
      <w:marLeft w:val="480"/>
      <w:marRight w:val="0"/>
      <w:marTop w:val="0"/>
      <w:marBottom w:val="0"/>
      <w:divBdr>
        <w:top w:val="none" w:sz="0" w:space="0" w:color="auto"/>
        <w:left w:val="none" w:sz="0" w:space="0" w:color="auto"/>
        <w:bottom w:val="none" w:sz="0" w:space="0" w:color="auto"/>
        <w:right w:val="none" w:sz="0" w:space="0" w:color="auto"/>
      </w:divBdr>
    </w:div>
    <w:div w:id="1567378480">
      <w:marLeft w:val="480"/>
      <w:marRight w:val="0"/>
      <w:marTop w:val="0"/>
      <w:marBottom w:val="0"/>
      <w:divBdr>
        <w:top w:val="none" w:sz="0" w:space="0" w:color="auto"/>
        <w:left w:val="none" w:sz="0" w:space="0" w:color="auto"/>
        <w:bottom w:val="none" w:sz="0" w:space="0" w:color="auto"/>
        <w:right w:val="none" w:sz="0" w:space="0" w:color="auto"/>
      </w:divBdr>
    </w:div>
    <w:div w:id="1569340818">
      <w:marLeft w:val="480"/>
      <w:marRight w:val="0"/>
      <w:marTop w:val="0"/>
      <w:marBottom w:val="0"/>
      <w:divBdr>
        <w:top w:val="none" w:sz="0" w:space="0" w:color="auto"/>
        <w:left w:val="none" w:sz="0" w:space="0" w:color="auto"/>
        <w:bottom w:val="none" w:sz="0" w:space="0" w:color="auto"/>
        <w:right w:val="none" w:sz="0" w:space="0" w:color="auto"/>
      </w:divBdr>
    </w:div>
    <w:div w:id="1572157707">
      <w:marLeft w:val="480"/>
      <w:marRight w:val="0"/>
      <w:marTop w:val="0"/>
      <w:marBottom w:val="0"/>
      <w:divBdr>
        <w:top w:val="none" w:sz="0" w:space="0" w:color="auto"/>
        <w:left w:val="none" w:sz="0" w:space="0" w:color="auto"/>
        <w:bottom w:val="none" w:sz="0" w:space="0" w:color="auto"/>
        <w:right w:val="none" w:sz="0" w:space="0" w:color="auto"/>
      </w:divBdr>
    </w:div>
    <w:div w:id="1579052988">
      <w:marLeft w:val="480"/>
      <w:marRight w:val="0"/>
      <w:marTop w:val="0"/>
      <w:marBottom w:val="0"/>
      <w:divBdr>
        <w:top w:val="none" w:sz="0" w:space="0" w:color="auto"/>
        <w:left w:val="none" w:sz="0" w:space="0" w:color="auto"/>
        <w:bottom w:val="none" w:sz="0" w:space="0" w:color="auto"/>
        <w:right w:val="none" w:sz="0" w:space="0" w:color="auto"/>
      </w:divBdr>
    </w:div>
    <w:div w:id="1579514212">
      <w:marLeft w:val="480"/>
      <w:marRight w:val="0"/>
      <w:marTop w:val="0"/>
      <w:marBottom w:val="0"/>
      <w:divBdr>
        <w:top w:val="none" w:sz="0" w:space="0" w:color="auto"/>
        <w:left w:val="none" w:sz="0" w:space="0" w:color="auto"/>
        <w:bottom w:val="none" w:sz="0" w:space="0" w:color="auto"/>
        <w:right w:val="none" w:sz="0" w:space="0" w:color="auto"/>
      </w:divBdr>
    </w:div>
    <w:div w:id="1590192698">
      <w:marLeft w:val="480"/>
      <w:marRight w:val="0"/>
      <w:marTop w:val="0"/>
      <w:marBottom w:val="0"/>
      <w:divBdr>
        <w:top w:val="none" w:sz="0" w:space="0" w:color="auto"/>
        <w:left w:val="none" w:sz="0" w:space="0" w:color="auto"/>
        <w:bottom w:val="none" w:sz="0" w:space="0" w:color="auto"/>
        <w:right w:val="none" w:sz="0" w:space="0" w:color="auto"/>
      </w:divBdr>
    </w:div>
    <w:div w:id="1598557875">
      <w:marLeft w:val="480"/>
      <w:marRight w:val="0"/>
      <w:marTop w:val="0"/>
      <w:marBottom w:val="0"/>
      <w:divBdr>
        <w:top w:val="none" w:sz="0" w:space="0" w:color="auto"/>
        <w:left w:val="none" w:sz="0" w:space="0" w:color="auto"/>
        <w:bottom w:val="none" w:sz="0" w:space="0" w:color="auto"/>
        <w:right w:val="none" w:sz="0" w:space="0" w:color="auto"/>
      </w:divBdr>
    </w:div>
    <w:div w:id="1600021044">
      <w:marLeft w:val="480"/>
      <w:marRight w:val="0"/>
      <w:marTop w:val="0"/>
      <w:marBottom w:val="0"/>
      <w:divBdr>
        <w:top w:val="none" w:sz="0" w:space="0" w:color="auto"/>
        <w:left w:val="none" w:sz="0" w:space="0" w:color="auto"/>
        <w:bottom w:val="none" w:sz="0" w:space="0" w:color="auto"/>
        <w:right w:val="none" w:sz="0" w:space="0" w:color="auto"/>
      </w:divBdr>
    </w:div>
    <w:div w:id="1608928248">
      <w:marLeft w:val="480"/>
      <w:marRight w:val="0"/>
      <w:marTop w:val="0"/>
      <w:marBottom w:val="0"/>
      <w:divBdr>
        <w:top w:val="none" w:sz="0" w:space="0" w:color="auto"/>
        <w:left w:val="none" w:sz="0" w:space="0" w:color="auto"/>
        <w:bottom w:val="none" w:sz="0" w:space="0" w:color="auto"/>
        <w:right w:val="none" w:sz="0" w:space="0" w:color="auto"/>
      </w:divBdr>
    </w:div>
    <w:div w:id="1614747590">
      <w:marLeft w:val="480"/>
      <w:marRight w:val="0"/>
      <w:marTop w:val="0"/>
      <w:marBottom w:val="0"/>
      <w:divBdr>
        <w:top w:val="none" w:sz="0" w:space="0" w:color="auto"/>
        <w:left w:val="none" w:sz="0" w:space="0" w:color="auto"/>
        <w:bottom w:val="none" w:sz="0" w:space="0" w:color="auto"/>
        <w:right w:val="none" w:sz="0" w:space="0" w:color="auto"/>
      </w:divBdr>
    </w:div>
    <w:div w:id="1622498517">
      <w:marLeft w:val="480"/>
      <w:marRight w:val="0"/>
      <w:marTop w:val="0"/>
      <w:marBottom w:val="0"/>
      <w:divBdr>
        <w:top w:val="none" w:sz="0" w:space="0" w:color="auto"/>
        <w:left w:val="none" w:sz="0" w:space="0" w:color="auto"/>
        <w:bottom w:val="none" w:sz="0" w:space="0" w:color="auto"/>
        <w:right w:val="none" w:sz="0" w:space="0" w:color="auto"/>
      </w:divBdr>
    </w:div>
    <w:div w:id="1623225949">
      <w:marLeft w:val="480"/>
      <w:marRight w:val="0"/>
      <w:marTop w:val="0"/>
      <w:marBottom w:val="0"/>
      <w:divBdr>
        <w:top w:val="none" w:sz="0" w:space="0" w:color="auto"/>
        <w:left w:val="none" w:sz="0" w:space="0" w:color="auto"/>
        <w:bottom w:val="none" w:sz="0" w:space="0" w:color="auto"/>
        <w:right w:val="none" w:sz="0" w:space="0" w:color="auto"/>
      </w:divBdr>
    </w:div>
    <w:div w:id="1629822737">
      <w:marLeft w:val="480"/>
      <w:marRight w:val="0"/>
      <w:marTop w:val="0"/>
      <w:marBottom w:val="0"/>
      <w:divBdr>
        <w:top w:val="none" w:sz="0" w:space="0" w:color="auto"/>
        <w:left w:val="none" w:sz="0" w:space="0" w:color="auto"/>
        <w:bottom w:val="none" w:sz="0" w:space="0" w:color="auto"/>
        <w:right w:val="none" w:sz="0" w:space="0" w:color="auto"/>
      </w:divBdr>
    </w:div>
    <w:div w:id="1630551245">
      <w:marLeft w:val="480"/>
      <w:marRight w:val="0"/>
      <w:marTop w:val="0"/>
      <w:marBottom w:val="0"/>
      <w:divBdr>
        <w:top w:val="none" w:sz="0" w:space="0" w:color="auto"/>
        <w:left w:val="none" w:sz="0" w:space="0" w:color="auto"/>
        <w:bottom w:val="none" w:sz="0" w:space="0" w:color="auto"/>
        <w:right w:val="none" w:sz="0" w:space="0" w:color="auto"/>
      </w:divBdr>
    </w:div>
    <w:div w:id="1630822481">
      <w:marLeft w:val="480"/>
      <w:marRight w:val="0"/>
      <w:marTop w:val="0"/>
      <w:marBottom w:val="0"/>
      <w:divBdr>
        <w:top w:val="none" w:sz="0" w:space="0" w:color="auto"/>
        <w:left w:val="none" w:sz="0" w:space="0" w:color="auto"/>
        <w:bottom w:val="none" w:sz="0" w:space="0" w:color="auto"/>
        <w:right w:val="none" w:sz="0" w:space="0" w:color="auto"/>
      </w:divBdr>
    </w:div>
    <w:div w:id="1633948047">
      <w:marLeft w:val="480"/>
      <w:marRight w:val="0"/>
      <w:marTop w:val="0"/>
      <w:marBottom w:val="0"/>
      <w:divBdr>
        <w:top w:val="none" w:sz="0" w:space="0" w:color="auto"/>
        <w:left w:val="none" w:sz="0" w:space="0" w:color="auto"/>
        <w:bottom w:val="none" w:sz="0" w:space="0" w:color="auto"/>
        <w:right w:val="none" w:sz="0" w:space="0" w:color="auto"/>
      </w:divBdr>
    </w:div>
    <w:div w:id="1636370667">
      <w:marLeft w:val="480"/>
      <w:marRight w:val="0"/>
      <w:marTop w:val="0"/>
      <w:marBottom w:val="0"/>
      <w:divBdr>
        <w:top w:val="none" w:sz="0" w:space="0" w:color="auto"/>
        <w:left w:val="none" w:sz="0" w:space="0" w:color="auto"/>
        <w:bottom w:val="none" w:sz="0" w:space="0" w:color="auto"/>
        <w:right w:val="none" w:sz="0" w:space="0" w:color="auto"/>
      </w:divBdr>
    </w:div>
    <w:div w:id="1649241025">
      <w:marLeft w:val="480"/>
      <w:marRight w:val="0"/>
      <w:marTop w:val="0"/>
      <w:marBottom w:val="0"/>
      <w:divBdr>
        <w:top w:val="none" w:sz="0" w:space="0" w:color="auto"/>
        <w:left w:val="none" w:sz="0" w:space="0" w:color="auto"/>
        <w:bottom w:val="none" w:sz="0" w:space="0" w:color="auto"/>
        <w:right w:val="none" w:sz="0" w:space="0" w:color="auto"/>
      </w:divBdr>
    </w:div>
    <w:div w:id="1651783633">
      <w:marLeft w:val="480"/>
      <w:marRight w:val="0"/>
      <w:marTop w:val="0"/>
      <w:marBottom w:val="0"/>
      <w:divBdr>
        <w:top w:val="none" w:sz="0" w:space="0" w:color="auto"/>
        <w:left w:val="none" w:sz="0" w:space="0" w:color="auto"/>
        <w:bottom w:val="none" w:sz="0" w:space="0" w:color="auto"/>
        <w:right w:val="none" w:sz="0" w:space="0" w:color="auto"/>
      </w:divBdr>
    </w:div>
    <w:div w:id="1656298175">
      <w:marLeft w:val="480"/>
      <w:marRight w:val="0"/>
      <w:marTop w:val="0"/>
      <w:marBottom w:val="0"/>
      <w:divBdr>
        <w:top w:val="none" w:sz="0" w:space="0" w:color="auto"/>
        <w:left w:val="none" w:sz="0" w:space="0" w:color="auto"/>
        <w:bottom w:val="none" w:sz="0" w:space="0" w:color="auto"/>
        <w:right w:val="none" w:sz="0" w:space="0" w:color="auto"/>
      </w:divBdr>
    </w:div>
    <w:div w:id="1657876229">
      <w:marLeft w:val="480"/>
      <w:marRight w:val="0"/>
      <w:marTop w:val="0"/>
      <w:marBottom w:val="0"/>
      <w:divBdr>
        <w:top w:val="none" w:sz="0" w:space="0" w:color="auto"/>
        <w:left w:val="none" w:sz="0" w:space="0" w:color="auto"/>
        <w:bottom w:val="none" w:sz="0" w:space="0" w:color="auto"/>
        <w:right w:val="none" w:sz="0" w:space="0" w:color="auto"/>
      </w:divBdr>
    </w:div>
    <w:div w:id="1661731898">
      <w:marLeft w:val="480"/>
      <w:marRight w:val="0"/>
      <w:marTop w:val="0"/>
      <w:marBottom w:val="0"/>
      <w:divBdr>
        <w:top w:val="none" w:sz="0" w:space="0" w:color="auto"/>
        <w:left w:val="none" w:sz="0" w:space="0" w:color="auto"/>
        <w:bottom w:val="none" w:sz="0" w:space="0" w:color="auto"/>
        <w:right w:val="none" w:sz="0" w:space="0" w:color="auto"/>
      </w:divBdr>
    </w:div>
    <w:div w:id="1668706019">
      <w:marLeft w:val="480"/>
      <w:marRight w:val="0"/>
      <w:marTop w:val="0"/>
      <w:marBottom w:val="0"/>
      <w:divBdr>
        <w:top w:val="none" w:sz="0" w:space="0" w:color="auto"/>
        <w:left w:val="none" w:sz="0" w:space="0" w:color="auto"/>
        <w:bottom w:val="none" w:sz="0" w:space="0" w:color="auto"/>
        <w:right w:val="none" w:sz="0" w:space="0" w:color="auto"/>
      </w:divBdr>
    </w:div>
    <w:div w:id="1673678081">
      <w:marLeft w:val="480"/>
      <w:marRight w:val="0"/>
      <w:marTop w:val="0"/>
      <w:marBottom w:val="0"/>
      <w:divBdr>
        <w:top w:val="none" w:sz="0" w:space="0" w:color="auto"/>
        <w:left w:val="none" w:sz="0" w:space="0" w:color="auto"/>
        <w:bottom w:val="none" w:sz="0" w:space="0" w:color="auto"/>
        <w:right w:val="none" w:sz="0" w:space="0" w:color="auto"/>
      </w:divBdr>
    </w:div>
    <w:div w:id="1677224979">
      <w:marLeft w:val="480"/>
      <w:marRight w:val="0"/>
      <w:marTop w:val="0"/>
      <w:marBottom w:val="0"/>
      <w:divBdr>
        <w:top w:val="none" w:sz="0" w:space="0" w:color="auto"/>
        <w:left w:val="none" w:sz="0" w:space="0" w:color="auto"/>
        <w:bottom w:val="none" w:sz="0" w:space="0" w:color="auto"/>
        <w:right w:val="none" w:sz="0" w:space="0" w:color="auto"/>
      </w:divBdr>
    </w:div>
    <w:div w:id="1680623808">
      <w:marLeft w:val="480"/>
      <w:marRight w:val="0"/>
      <w:marTop w:val="0"/>
      <w:marBottom w:val="0"/>
      <w:divBdr>
        <w:top w:val="none" w:sz="0" w:space="0" w:color="auto"/>
        <w:left w:val="none" w:sz="0" w:space="0" w:color="auto"/>
        <w:bottom w:val="none" w:sz="0" w:space="0" w:color="auto"/>
        <w:right w:val="none" w:sz="0" w:space="0" w:color="auto"/>
      </w:divBdr>
    </w:div>
    <w:div w:id="1690791297">
      <w:marLeft w:val="480"/>
      <w:marRight w:val="0"/>
      <w:marTop w:val="0"/>
      <w:marBottom w:val="0"/>
      <w:divBdr>
        <w:top w:val="none" w:sz="0" w:space="0" w:color="auto"/>
        <w:left w:val="none" w:sz="0" w:space="0" w:color="auto"/>
        <w:bottom w:val="none" w:sz="0" w:space="0" w:color="auto"/>
        <w:right w:val="none" w:sz="0" w:space="0" w:color="auto"/>
      </w:divBdr>
    </w:div>
    <w:div w:id="1691756097">
      <w:marLeft w:val="480"/>
      <w:marRight w:val="0"/>
      <w:marTop w:val="0"/>
      <w:marBottom w:val="0"/>
      <w:divBdr>
        <w:top w:val="none" w:sz="0" w:space="0" w:color="auto"/>
        <w:left w:val="none" w:sz="0" w:space="0" w:color="auto"/>
        <w:bottom w:val="none" w:sz="0" w:space="0" w:color="auto"/>
        <w:right w:val="none" w:sz="0" w:space="0" w:color="auto"/>
      </w:divBdr>
    </w:div>
    <w:div w:id="1693535871">
      <w:marLeft w:val="480"/>
      <w:marRight w:val="0"/>
      <w:marTop w:val="0"/>
      <w:marBottom w:val="0"/>
      <w:divBdr>
        <w:top w:val="none" w:sz="0" w:space="0" w:color="auto"/>
        <w:left w:val="none" w:sz="0" w:space="0" w:color="auto"/>
        <w:bottom w:val="none" w:sz="0" w:space="0" w:color="auto"/>
        <w:right w:val="none" w:sz="0" w:space="0" w:color="auto"/>
      </w:divBdr>
    </w:div>
    <w:div w:id="1694260077">
      <w:marLeft w:val="480"/>
      <w:marRight w:val="0"/>
      <w:marTop w:val="0"/>
      <w:marBottom w:val="0"/>
      <w:divBdr>
        <w:top w:val="none" w:sz="0" w:space="0" w:color="auto"/>
        <w:left w:val="none" w:sz="0" w:space="0" w:color="auto"/>
        <w:bottom w:val="none" w:sz="0" w:space="0" w:color="auto"/>
        <w:right w:val="none" w:sz="0" w:space="0" w:color="auto"/>
      </w:divBdr>
    </w:div>
    <w:div w:id="1696349079">
      <w:marLeft w:val="480"/>
      <w:marRight w:val="0"/>
      <w:marTop w:val="0"/>
      <w:marBottom w:val="0"/>
      <w:divBdr>
        <w:top w:val="none" w:sz="0" w:space="0" w:color="auto"/>
        <w:left w:val="none" w:sz="0" w:space="0" w:color="auto"/>
        <w:bottom w:val="none" w:sz="0" w:space="0" w:color="auto"/>
        <w:right w:val="none" w:sz="0" w:space="0" w:color="auto"/>
      </w:divBdr>
    </w:div>
    <w:div w:id="1700547396">
      <w:marLeft w:val="480"/>
      <w:marRight w:val="0"/>
      <w:marTop w:val="0"/>
      <w:marBottom w:val="0"/>
      <w:divBdr>
        <w:top w:val="none" w:sz="0" w:space="0" w:color="auto"/>
        <w:left w:val="none" w:sz="0" w:space="0" w:color="auto"/>
        <w:bottom w:val="none" w:sz="0" w:space="0" w:color="auto"/>
        <w:right w:val="none" w:sz="0" w:space="0" w:color="auto"/>
      </w:divBdr>
    </w:div>
    <w:div w:id="1703822410">
      <w:marLeft w:val="480"/>
      <w:marRight w:val="0"/>
      <w:marTop w:val="0"/>
      <w:marBottom w:val="0"/>
      <w:divBdr>
        <w:top w:val="none" w:sz="0" w:space="0" w:color="auto"/>
        <w:left w:val="none" w:sz="0" w:space="0" w:color="auto"/>
        <w:bottom w:val="none" w:sz="0" w:space="0" w:color="auto"/>
        <w:right w:val="none" w:sz="0" w:space="0" w:color="auto"/>
      </w:divBdr>
    </w:div>
    <w:div w:id="1712028277">
      <w:marLeft w:val="480"/>
      <w:marRight w:val="0"/>
      <w:marTop w:val="0"/>
      <w:marBottom w:val="0"/>
      <w:divBdr>
        <w:top w:val="none" w:sz="0" w:space="0" w:color="auto"/>
        <w:left w:val="none" w:sz="0" w:space="0" w:color="auto"/>
        <w:bottom w:val="none" w:sz="0" w:space="0" w:color="auto"/>
        <w:right w:val="none" w:sz="0" w:space="0" w:color="auto"/>
      </w:divBdr>
    </w:div>
    <w:div w:id="1712487080">
      <w:marLeft w:val="480"/>
      <w:marRight w:val="0"/>
      <w:marTop w:val="0"/>
      <w:marBottom w:val="0"/>
      <w:divBdr>
        <w:top w:val="none" w:sz="0" w:space="0" w:color="auto"/>
        <w:left w:val="none" w:sz="0" w:space="0" w:color="auto"/>
        <w:bottom w:val="none" w:sz="0" w:space="0" w:color="auto"/>
        <w:right w:val="none" w:sz="0" w:space="0" w:color="auto"/>
      </w:divBdr>
    </w:div>
    <w:div w:id="1719627103">
      <w:marLeft w:val="480"/>
      <w:marRight w:val="0"/>
      <w:marTop w:val="0"/>
      <w:marBottom w:val="0"/>
      <w:divBdr>
        <w:top w:val="none" w:sz="0" w:space="0" w:color="auto"/>
        <w:left w:val="none" w:sz="0" w:space="0" w:color="auto"/>
        <w:bottom w:val="none" w:sz="0" w:space="0" w:color="auto"/>
        <w:right w:val="none" w:sz="0" w:space="0" w:color="auto"/>
      </w:divBdr>
    </w:div>
    <w:div w:id="1719745103">
      <w:marLeft w:val="480"/>
      <w:marRight w:val="0"/>
      <w:marTop w:val="0"/>
      <w:marBottom w:val="0"/>
      <w:divBdr>
        <w:top w:val="none" w:sz="0" w:space="0" w:color="auto"/>
        <w:left w:val="none" w:sz="0" w:space="0" w:color="auto"/>
        <w:bottom w:val="none" w:sz="0" w:space="0" w:color="auto"/>
        <w:right w:val="none" w:sz="0" w:space="0" w:color="auto"/>
      </w:divBdr>
    </w:div>
    <w:div w:id="1720713275">
      <w:marLeft w:val="480"/>
      <w:marRight w:val="0"/>
      <w:marTop w:val="0"/>
      <w:marBottom w:val="0"/>
      <w:divBdr>
        <w:top w:val="none" w:sz="0" w:space="0" w:color="auto"/>
        <w:left w:val="none" w:sz="0" w:space="0" w:color="auto"/>
        <w:bottom w:val="none" w:sz="0" w:space="0" w:color="auto"/>
        <w:right w:val="none" w:sz="0" w:space="0" w:color="auto"/>
      </w:divBdr>
    </w:div>
    <w:div w:id="1737976775">
      <w:marLeft w:val="480"/>
      <w:marRight w:val="0"/>
      <w:marTop w:val="0"/>
      <w:marBottom w:val="0"/>
      <w:divBdr>
        <w:top w:val="none" w:sz="0" w:space="0" w:color="auto"/>
        <w:left w:val="none" w:sz="0" w:space="0" w:color="auto"/>
        <w:bottom w:val="none" w:sz="0" w:space="0" w:color="auto"/>
        <w:right w:val="none" w:sz="0" w:space="0" w:color="auto"/>
      </w:divBdr>
    </w:div>
    <w:div w:id="1744335509">
      <w:marLeft w:val="480"/>
      <w:marRight w:val="0"/>
      <w:marTop w:val="0"/>
      <w:marBottom w:val="0"/>
      <w:divBdr>
        <w:top w:val="none" w:sz="0" w:space="0" w:color="auto"/>
        <w:left w:val="none" w:sz="0" w:space="0" w:color="auto"/>
        <w:bottom w:val="none" w:sz="0" w:space="0" w:color="auto"/>
        <w:right w:val="none" w:sz="0" w:space="0" w:color="auto"/>
      </w:divBdr>
    </w:div>
    <w:div w:id="1747409580">
      <w:marLeft w:val="480"/>
      <w:marRight w:val="0"/>
      <w:marTop w:val="0"/>
      <w:marBottom w:val="0"/>
      <w:divBdr>
        <w:top w:val="none" w:sz="0" w:space="0" w:color="auto"/>
        <w:left w:val="none" w:sz="0" w:space="0" w:color="auto"/>
        <w:bottom w:val="none" w:sz="0" w:space="0" w:color="auto"/>
        <w:right w:val="none" w:sz="0" w:space="0" w:color="auto"/>
      </w:divBdr>
    </w:div>
    <w:div w:id="1758670571">
      <w:marLeft w:val="480"/>
      <w:marRight w:val="0"/>
      <w:marTop w:val="0"/>
      <w:marBottom w:val="0"/>
      <w:divBdr>
        <w:top w:val="none" w:sz="0" w:space="0" w:color="auto"/>
        <w:left w:val="none" w:sz="0" w:space="0" w:color="auto"/>
        <w:bottom w:val="none" w:sz="0" w:space="0" w:color="auto"/>
        <w:right w:val="none" w:sz="0" w:space="0" w:color="auto"/>
      </w:divBdr>
    </w:div>
    <w:div w:id="1759593359">
      <w:marLeft w:val="480"/>
      <w:marRight w:val="0"/>
      <w:marTop w:val="0"/>
      <w:marBottom w:val="0"/>
      <w:divBdr>
        <w:top w:val="none" w:sz="0" w:space="0" w:color="auto"/>
        <w:left w:val="none" w:sz="0" w:space="0" w:color="auto"/>
        <w:bottom w:val="none" w:sz="0" w:space="0" w:color="auto"/>
        <w:right w:val="none" w:sz="0" w:space="0" w:color="auto"/>
      </w:divBdr>
    </w:div>
    <w:div w:id="1760297367">
      <w:marLeft w:val="480"/>
      <w:marRight w:val="0"/>
      <w:marTop w:val="0"/>
      <w:marBottom w:val="0"/>
      <w:divBdr>
        <w:top w:val="none" w:sz="0" w:space="0" w:color="auto"/>
        <w:left w:val="none" w:sz="0" w:space="0" w:color="auto"/>
        <w:bottom w:val="none" w:sz="0" w:space="0" w:color="auto"/>
        <w:right w:val="none" w:sz="0" w:space="0" w:color="auto"/>
      </w:divBdr>
    </w:div>
    <w:div w:id="1762212116">
      <w:marLeft w:val="480"/>
      <w:marRight w:val="0"/>
      <w:marTop w:val="0"/>
      <w:marBottom w:val="0"/>
      <w:divBdr>
        <w:top w:val="none" w:sz="0" w:space="0" w:color="auto"/>
        <w:left w:val="none" w:sz="0" w:space="0" w:color="auto"/>
        <w:bottom w:val="none" w:sz="0" w:space="0" w:color="auto"/>
        <w:right w:val="none" w:sz="0" w:space="0" w:color="auto"/>
      </w:divBdr>
    </w:div>
    <w:div w:id="1762801010">
      <w:marLeft w:val="480"/>
      <w:marRight w:val="0"/>
      <w:marTop w:val="0"/>
      <w:marBottom w:val="0"/>
      <w:divBdr>
        <w:top w:val="none" w:sz="0" w:space="0" w:color="auto"/>
        <w:left w:val="none" w:sz="0" w:space="0" w:color="auto"/>
        <w:bottom w:val="none" w:sz="0" w:space="0" w:color="auto"/>
        <w:right w:val="none" w:sz="0" w:space="0" w:color="auto"/>
      </w:divBdr>
    </w:div>
    <w:div w:id="1764497137">
      <w:marLeft w:val="480"/>
      <w:marRight w:val="0"/>
      <w:marTop w:val="0"/>
      <w:marBottom w:val="0"/>
      <w:divBdr>
        <w:top w:val="none" w:sz="0" w:space="0" w:color="auto"/>
        <w:left w:val="none" w:sz="0" w:space="0" w:color="auto"/>
        <w:bottom w:val="none" w:sz="0" w:space="0" w:color="auto"/>
        <w:right w:val="none" w:sz="0" w:space="0" w:color="auto"/>
      </w:divBdr>
    </w:div>
    <w:div w:id="1769958065">
      <w:marLeft w:val="480"/>
      <w:marRight w:val="0"/>
      <w:marTop w:val="0"/>
      <w:marBottom w:val="0"/>
      <w:divBdr>
        <w:top w:val="none" w:sz="0" w:space="0" w:color="auto"/>
        <w:left w:val="none" w:sz="0" w:space="0" w:color="auto"/>
        <w:bottom w:val="none" w:sz="0" w:space="0" w:color="auto"/>
        <w:right w:val="none" w:sz="0" w:space="0" w:color="auto"/>
      </w:divBdr>
    </w:div>
    <w:div w:id="1777209599">
      <w:marLeft w:val="480"/>
      <w:marRight w:val="0"/>
      <w:marTop w:val="0"/>
      <w:marBottom w:val="0"/>
      <w:divBdr>
        <w:top w:val="none" w:sz="0" w:space="0" w:color="auto"/>
        <w:left w:val="none" w:sz="0" w:space="0" w:color="auto"/>
        <w:bottom w:val="none" w:sz="0" w:space="0" w:color="auto"/>
        <w:right w:val="none" w:sz="0" w:space="0" w:color="auto"/>
      </w:divBdr>
    </w:div>
    <w:div w:id="1777559221">
      <w:marLeft w:val="480"/>
      <w:marRight w:val="0"/>
      <w:marTop w:val="0"/>
      <w:marBottom w:val="0"/>
      <w:divBdr>
        <w:top w:val="none" w:sz="0" w:space="0" w:color="auto"/>
        <w:left w:val="none" w:sz="0" w:space="0" w:color="auto"/>
        <w:bottom w:val="none" w:sz="0" w:space="0" w:color="auto"/>
        <w:right w:val="none" w:sz="0" w:space="0" w:color="auto"/>
      </w:divBdr>
    </w:div>
    <w:div w:id="1779836058">
      <w:marLeft w:val="480"/>
      <w:marRight w:val="0"/>
      <w:marTop w:val="0"/>
      <w:marBottom w:val="0"/>
      <w:divBdr>
        <w:top w:val="none" w:sz="0" w:space="0" w:color="auto"/>
        <w:left w:val="none" w:sz="0" w:space="0" w:color="auto"/>
        <w:bottom w:val="none" w:sz="0" w:space="0" w:color="auto"/>
        <w:right w:val="none" w:sz="0" w:space="0" w:color="auto"/>
      </w:divBdr>
    </w:div>
    <w:div w:id="1802310197">
      <w:marLeft w:val="480"/>
      <w:marRight w:val="0"/>
      <w:marTop w:val="0"/>
      <w:marBottom w:val="0"/>
      <w:divBdr>
        <w:top w:val="none" w:sz="0" w:space="0" w:color="auto"/>
        <w:left w:val="none" w:sz="0" w:space="0" w:color="auto"/>
        <w:bottom w:val="none" w:sz="0" w:space="0" w:color="auto"/>
        <w:right w:val="none" w:sz="0" w:space="0" w:color="auto"/>
      </w:divBdr>
    </w:div>
    <w:div w:id="1807696070">
      <w:marLeft w:val="480"/>
      <w:marRight w:val="0"/>
      <w:marTop w:val="0"/>
      <w:marBottom w:val="0"/>
      <w:divBdr>
        <w:top w:val="none" w:sz="0" w:space="0" w:color="auto"/>
        <w:left w:val="none" w:sz="0" w:space="0" w:color="auto"/>
        <w:bottom w:val="none" w:sz="0" w:space="0" w:color="auto"/>
        <w:right w:val="none" w:sz="0" w:space="0" w:color="auto"/>
      </w:divBdr>
    </w:div>
    <w:div w:id="1813130844">
      <w:marLeft w:val="480"/>
      <w:marRight w:val="0"/>
      <w:marTop w:val="0"/>
      <w:marBottom w:val="0"/>
      <w:divBdr>
        <w:top w:val="none" w:sz="0" w:space="0" w:color="auto"/>
        <w:left w:val="none" w:sz="0" w:space="0" w:color="auto"/>
        <w:bottom w:val="none" w:sz="0" w:space="0" w:color="auto"/>
        <w:right w:val="none" w:sz="0" w:space="0" w:color="auto"/>
      </w:divBdr>
    </w:div>
    <w:div w:id="1816676005">
      <w:marLeft w:val="480"/>
      <w:marRight w:val="0"/>
      <w:marTop w:val="0"/>
      <w:marBottom w:val="0"/>
      <w:divBdr>
        <w:top w:val="none" w:sz="0" w:space="0" w:color="auto"/>
        <w:left w:val="none" w:sz="0" w:space="0" w:color="auto"/>
        <w:bottom w:val="none" w:sz="0" w:space="0" w:color="auto"/>
        <w:right w:val="none" w:sz="0" w:space="0" w:color="auto"/>
      </w:divBdr>
    </w:div>
    <w:div w:id="1828398226">
      <w:marLeft w:val="480"/>
      <w:marRight w:val="0"/>
      <w:marTop w:val="0"/>
      <w:marBottom w:val="0"/>
      <w:divBdr>
        <w:top w:val="none" w:sz="0" w:space="0" w:color="auto"/>
        <w:left w:val="none" w:sz="0" w:space="0" w:color="auto"/>
        <w:bottom w:val="none" w:sz="0" w:space="0" w:color="auto"/>
        <w:right w:val="none" w:sz="0" w:space="0" w:color="auto"/>
      </w:divBdr>
    </w:div>
    <w:div w:id="1828596755">
      <w:marLeft w:val="480"/>
      <w:marRight w:val="0"/>
      <w:marTop w:val="0"/>
      <w:marBottom w:val="0"/>
      <w:divBdr>
        <w:top w:val="none" w:sz="0" w:space="0" w:color="auto"/>
        <w:left w:val="none" w:sz="0" w:space="0" w:color="auto"/>
        <w:bottom w:val="none" w:sz="0" w:space="0" w:color="auto"/>
        <w:right w:val="none" w:sz="0" w:space="0" w:color="auto"/>
      </w:divBdr>
    </w:div>
    <w:div w:id="1832284164">
      <w:marLeft w:val="480"/>
      <w:marRight w:val="0"/>
      <w:marTop w:val="0"/>
      <w:marBottom w:val="0"/>
      <w:divBdr>
        <w:top w:val="none" w:sz="0" w:space="0" w:color="auto"/>
        <w:left w:val="none" w:sz="0" w:space="0" w:color="auto"/>
        <w:bottom w:val="none" w:sz="0" w:space="0" w:color="auto"/>
        <w:right w:val="none" w:sz="0" w:space="0" w:color="auto"/>
      </w:divBdr>
    </w:div>
    <w:div w:id="1834637197">
      <w:marLeft w:val="480"/>
      <w:marRight w:val="0"/>
      <w:marTop w:val="0"/>
      <w:marBottom w:val="0"/>
      <w:divBdr>
        <w:top w:val="none" w:sz="0" w:space="0" w:color="auto"/>
        <w:left w:val="none" w:sz="0" w:space="0" w:color="auto"/>
        <w:bottom w:val="none" w:sz="0" w:space="0" w:color="auto"/>
        <w:right w:val="none" w:sz="0" w:space="0" w:color="auto"/>
      </w:divBdr>
    </w:div>
    <w:div w:id="1842966212">
      <w:marLeft w:val="480"/>
      <w:marRight w:val="0"/>
      <w:marTop w:val="0"/>
      <w:marBottom w:val="0"/>
      <w:divBdr>
        <w:top w:val="none" w:sz="0" w:space="0" w:color="auto"/>
        <w:left w:val="none" w:sz="0" w:space="0" w:color="auto"/>
        <w:bottom w:val="none" w:sz="0" w:space="0" w:color="auto"/>
        <w:right w:val="none" w:sz="0" w:space="0" w:color="auto"/>
      </w:divBdr>
    </w:div>
    <w:div w:id="1846357778">
      <w:marLeft w:val="480"/>
      <w:marRight w:val="0"/>
      <w:marTop w:val="0"/>
      <w:marBottom w:val="0"/>
      <w:divBdr>
        <w:top w:val="none" w:sz="0" w:space="0" w:color="auto"/>
        <w:left w:val="none" w:sz="0" w:space="0" w:color="auto"/>
        <w:bottom w:val="none" w:sz="0" w:space="0" w:color="auto"/>
        <w:right w:val="none" w:sz="0" w:space="0" w:color="auto"/>
      </w:divBdr>
    </w:div>
    <w:div w:id="1851337528">
      <w:marLeft w:val="480"/>
      <w:marRight w:val="0"/>
      <w:marTop w:val="0"/>
      <w:marBottom w:val="0"/>
      <w:divBdr>
        <w:top w:val="none" w:sz="0" w:space="0" w:color="auto"/>
        <w:left w:val="none" w:sz="0" w:space="0" w:color="auto"/>
        <w:bottom w:val="none" w:sz="0" w:space="0" w:color="auto"/>
        <w:right w:val="none" w:sz="0" w:space="0" w:color="auto"/>
      </w:divBdr>
    </w:div>
    <w:div w:id="1853714625">
      <w:marLeft w:val="480"/>
      <w:marRight w:val="0"/>
      <w:marTop w:val="0"/>
      <w:marBottom w:val="0"/>
      <w:divBdr>
        <w:top w:val="none" w:sz="0" w:space="0" w:color="auto"/>
        <w:left w:val="none" w:sz="0" w:space="0" w:color="auto"/>
        <w:bottom w:val="none" w:sz="0" w:space="0" w:color="auto"/>
        <w:right w:val="none" w:sz="0" w:space="0" w:color="auto"/>
      </w:divBdr>
    </w:div>
    <w:div w:id="1856773417">
      <w:marLeft w:val="480"/>
      <w:marRight w:val="0"/>
      <w:marTop w:val="0"/>
      <w:marBottom w:val="0"/>
      <w:divBdr>
        <w:top w:val="none" w:sz="0" w:space="0" w:color="auto"/>
        <w:left w:val="none" w:sz="0" w:space="0" w:color="auto"/>
        <w:bottom w:val="none" w:sz="0" w:space="0" w:color="auto"/>
        <w:right w:val="none" w:sz="0" w:space="0" w:color="auto"/>
      </w:divBdr>
    </w:div>
    <w:div w:id="1860045978">
      <w:marLeft w:val="480"/>
      <w:marRight w:val="0"/>
      <w:marTop w:val="0"/>
      <w:marBottom w:val="0"/>
      <w:divBdr>
        <w:top w:val="none" w:sz="0" w:space="0" w:color="auto"/>
        <w:left w:val="none" w:sz="0" w:space="0" w:color="auto"/>
        <w:bottom w:val="none" w:sz="0" w:space="0" w:color="auto"/>
        <w:right w:val="none" w:sz="0" w:space="0" w:color="auto"/>
      </w:divBdr>
    </w:div>
    <w:div w:id="1868255227">
      <w:marLeft w:val="480"/>
      <w:marRight w:val="0"/>
      <w:marTop w:val="0"/>
      <w:marBottom w:val="0"/>
      <w:divBdr>
        <w:top w:val="none" w:sz="0" w:space="0" w:color="auto"/>
        <w:left w:val="none" w:sz="0" w:space="0" w:color="auto"/>
        <w:bottom w:val="none" w:sz="0" w:space="0" w:color="auto"/>
        <w:right w:val="none" w:sz="0" w:space="0" w:color="auto"/>
      </w:divBdr>
    </w:div>
    <w:div w:id="1870488205">
      <w:marLeft w:val="480"/>
      <w:marRight w:val="0"/>
      <w:marTop w:val="0"/>
      <w:marBottom w:val="0"/>
      <w:divBdr>
        <w:top w:val="none" w:sz="0" w:space="0" w:color="auto"/>
        <w:left w:val="none" w:sz="0" w:space="0" w:color="auto"/>
        <w:bottom w:val="none" w:sz="0" w:space="0" w:color="auto"/>
        <w:right w:val="none" w:sz="0" w:space="0" w:color="auto"/>
      </w:divBdr>
    </w:div>
    <w:div w:id="1875538135">
      <w:marLeft w:val="480"/>
      <w:marRight w:val="0"/>
      <w:marTop w:val="0"/>
      <w:marBottom w:val="0"/>
      <w:divBdr>
        <w:top w:val="none" w:sz="0" w:space="0" w:color="auto"/>
        <w:left w:val="none" w:sz="0" w:space="0" w:color="auto"/>
        <w:bottom w:val="none" w:sz="0" w:space="0" w:color="auto"/>
        <w:right w:val="none" w:sz="0" w:space="0" w:color="auto"/>
      </w:divBdr>
    </w:div>
    <w:div w:id="1878422774">
      <w:marLeft w:val="480"/>
      <w:marRight w:val="0"/>
      <w:marTop w:val="0"/>
      <w:marBottom w:val="0"/>
      <w:divBdr>
        <w:top w:val="none" w:sz="0" w:space="0" w:color="auto"/>
        <w:left w:val="none" w:sz="0" w:space="0" w:color="auto"/>
        <w:bottom w:val="none" w:sz="0" w:space="0" w:color="auto"/>
        <w:right w:val="none" w:sz="0" w:space="0" w:color="auto"/>
      </w:divBdr>
    </w:div>
    <w:div w:id="1883202306">
      <w:marLeft w:val="480"/>
      <w:marRight w:val="0"/>
      <w:marTop w:val="0"/>
      <w:marBottom w:val="0"/>
      <w:divBdr>
        <w:top w:val="none" w:sz="0" w:space="0" w:color="auto"/>
        <w:left w:val="none" w:sz="0" w:space="0" w:color="auto"/>
        <w:bottom w:val="none" w:sz="0" w:space="0" w:color="auto"/>
        <w:right w:val="none" w:sz="0" w:space="0" w:color="auto"/>
      </w:divBdr>
    </w:div>
    <w:div w:id="1885754168">
      <w:marLeft w:val="480"/>
      <w:marRight w:val="0"/>
      <w:marTop w:val="0"/>
      <w:marBottom w:val="0"/>
      <w:divBdr>
        <w:top w:val="none" w:sz="0" w:space="0" w:color="auto"/>
        <w:left w:val="none" w:sz="0" w:space="0" w:color="auto"/>
        <w:bottom w:val="none" w:sz="0" w:space="0" w:color="auto"/>
        <w:right w:val="none" w:sz="0" w:space="0" w:color="auto"/>
      </w:divBdr>
    </w:div>
    <w:div w:id="1886670705">
      <w:marLeft w:val="480"/>
      <w:marRight w:val="0"/>
      <w:marTop w:val="0"/>
      <w:marBottom w:val="0"/>
      <w:divBdr>
        <w:top w:val="none" w:sz="0" w:space="0" w:color="auto"/>
        <w:left w:val="none" w:sz="0" w:space="0" w:color="auto"/>
        <w:bottom w:val="none" w:sz="0" w:space="0" w:color="auto"/>
        <w:right w:val="none" w:sz="0" w:space="0" w:color="auto"/>
      </w:divBdr>
    </w:div>
    <w:div w:id="1888174705">
      <w:marLeft w:val="480"/>
      <w:marRight w:val="0"/>
      <w:marTop w:val="0"/>
      <w:marBottom w:val="0"/>
      <w:divBdr>
        <w:top w:val="none" w:sz="0" w:space="0" w:color="auto"/>
        <w:left w:val="none" w:sz="0" w:space="0" w:color="auto"/>
        <w:bottom w:val="none" w:sz="0" w:space="0" w:color="auto"/>
        <w:right w:val="none" w:sz="0" w:space="0" w:color="auto"/>
      </w:divBdr>
    </w:div>
    <w:div w:id="1891258525">
      <w:marLeft w:val="480"/>
      <w:marRight w:val="0"/>
      <w:marTop w:val="0"/>
      <w:marBottom w:val="0"/>
      <w:divBdr>
        <w:top w:val="none" w:sz="0" w:space="0" w:color="auto"/>
        <w:left w:val="none" w:sz="0" w:space="0" w:color="auto"/>
        <w:bottom w:val="none" w:sz="0" w:space="0" w:color="auto"/>
        <w:right w:val="none" w:sz="0" w:space="0" w:color="auto"/>
      </w:divBdr>
    </w:div>
    <w:div w:id="1892888148">
      <w:marLeft w:val="480"/>
      <w:marRight w:val="0"/>
      <w:marTop w:val="0"/>
      <w:marBottom w:val="0"/>
      <w:divBdr>
        <w:top w:val="none" w:sz="0" w:space="0" w:color="auto"/>
        <w:left w:val="none" w:sz="0" w:space="0" w:color="auto"/>
        <w:bottom w:val="none" w:sz="0" w:space="0" w:color="auto"/>
        <w:right w:val="none" w:sz="0" w:space="0" w:color="auto"/>
      </w:divBdr>
    </w:div>
    <w:div w:id="1894265659">
      <w:marLeft w:val="480"/>
      <w:marRight w:val="0"/>
      <w:marTop w:val="0"/>
      <w:marBottom w:val="0"/>
      <w:divBdr>
        <w:top w:val="none" w:sz="0" w:space="0" w:color="auto"/>
        <w:left w:val="none" w:sz="0" w:space="0" w:color="auto"/>
        <w:bottom w:val="none" w:sz="0" w:space="0" w:color="auto"/>
        <w:right w:val="none" w:sz="0" w:space="0" w:color="auto"/>
      </w:divBdr>
    </w:div>
    <w:div w:id="1907766127">
      <w:marLeft w:val="480"/>
      <w:marRight w:val="0"/>
      <w:marTop w:val="0"/>
      <w:marBottom w:val="0"/>
      <w:divBdr>
        <w:top w:val="none" w:sz="0" w:space="0" w:color="auto"/>
        <w:left w:val="none" w:sz="0" w:space="0" w:color="auto"/>
        <w:bottom w:val="none" w:sz="0" w:space="0" w:color="auto"/>
        <w:right w:val="none" w:sz="0" w:space="0" w:color="auto"/>
      </w:divBdr>
    </w:div>
    <w:div w:id="1914776161">
      <w:marLeft w:val="480"/>
      <w:marRight w:val="0"/>
      <w:marTop w:val="0"/>
      <w:marBottom w:val="0"/>
      <w:divBdr>
        <w:top w:val="none" w:sz="0" w:space="0" w:color="auto"/>
        <w:left w:val="none" w:sz="0" w:space="0" w:color="auto"/>
        <w:bottom w:val="none" w:sz="0" w:space="0" w:color="auto"/>
        <w:right w:val="none" w:sz="0" w:space="0" w:color="auto"/>
      </w:divBdr>
    </w:div>
    <w:div w:id="1917935427">
      <w:marLeft w:val="480"/>
      <w:marRight w:val="0"/>
      <w:marTop w:val="0"/>
      <w:marBottom w:val="0"/>
      <w:divBdr>
        <w:top w:val="none" w:sz="0" w:space="0" w:color="auto"/>
        <w:left w:val="none" w:sz="0" w:space="0" w:color="auto"/>
        <w:bottom w:val="none" w:sz="0" w:space="0" w:color="auto"/>
        <w:right w:val="none" w:sz="0" w:space="0" w:color="auto"/>
      </w:divBdr>
    </w:div>
    <w:div w:id="1929734478">
      <w:marLeft w:val="480"/>
      <w:marRight w:val="0"/>
      <w:marTop w:val="0"/>
      <w:marBottom w:val="0"/>
      <w:divBdr>
        <w:top w:val="none" w:sz="0" w:space="0" w:color="auto"/>
        <w:left w:val="none" w:sz="0" w:space="0" w:color="auto"/>
        <w:bottom w:val="none" w:sz="0" w:space="0" w:color="auto"/>
        <w:right w:val="none" w:sz="0" w:space="0" w:color="auto"/>
      </w:divBdr>
    </w:div>
    <w:div w:id="1933274859">
      <w:marLeft w:val="480"/>
      <w:marRight w:val="0"/>
      <w:marTop w:val="0"/>
      <w:marBottom w:val="0"/>
      <w:divBdr>
        <w:top w:val="none" w:sz="0" w:space="0" w:color="auto"/>
        <w:left w:val="none" w:sz="0" w:space="0" w:color="auto"/>
        <w:bottom w:val="none" w:sz="0" w:space="0" w:color="auto"/>
        <w:right w:val="none" w:sz="0" w:space="0" w:color="auto"/>
      </w:divBdr>
    </w:div>
    <w:div w:id="1937597038">
      <w:marLeft w:val="480"/>
      <w:marRight w:val="0"/>
      <w:marTop w:val="0"/>
      <w:marBottom w:val="0"/>
      <w:divBdr>
        <w:top w:val="none" w:sz="0" w:space="0" w:color="auto"/>
        <w:left w:val="none" w:sz="0" w:space="0" w:color="auto"/>
        <w:bottom w:val="none" w:sz="0" w:space="0" w:color="auto"/>
        <w:right w:val="none" w:sz="0" w:space="0" w:color="auto"/>
      </w:divBdr>
    </w:div>
    <w:div w:id="1938445568">
      <w:marLeft w:val="480"/>
      <w:marRight w:val="0"/>
      <w:marTop w:val="0"/>
      <w:marBottom w:val="0"/>
      <w:divBdr>
        <w:top w:val="none" w:sz="0" w:space="0" w:color="auto"/>
        <w:left w:val="none" w:sz="0" w:space="0" w:color="auto"/>
        <w:bottom w:val="none" w:sz="0" w:space="0" w:color="auto"/>
        <w:right w:val="none" w:sz="0" w:space="0" w:color="auto"/>
      </w:divBdr>
    </w:div>
    <w:div w:id="1939561951">
      <w:marLeft w:val="480"/>
      <w:marRight w:val="0"/>
      <w:marTop w:val="0"/>
      <w:marBottom w:val="0"/>
      <w:divBdr>
        <w:top w:val="none" w:sz="0" w:space="0" w:color="auto"/>
        <w:left w:val="none" w:sz="0" w:space="0" w:color="auto"/>
        <w:bottom w:val="none" w:sz="0" w:space="0" w:color="auto"/>
        <w:right w:val="none" w:sz="0" w:space="0" w:color="auto"/>
      </w:divBdr>
    </w:div>
    <w:div w:id="1945574617">
      <w:marLeft w:val="480"/>
      <w:marRight w:val="0"/>
      <w:marTop w:val="0"/>
      <w:marBottom w:val="0"/>
      <w:divBdr>
        <w:top w:val="none" w:sz="0" w:space="0" w:color="auto"/>
        <w:left w:val="none" w:sz="0" w:space="0" w:color="auto"/>
        <w:bottom w:val="none" w:sz="0" w:space="0" w:color="auto"/>
        <w:right w:val="none" w:sz="0" w:space="0" w:color="auto"/>
      </w:divBdr>
    </w:div>
    <w:div w:id="1946304474">
      <w:marLeft w:val="480"/>
      <w:marRight w:val="0"/>
      <w:marTop w:val="0"/>
      <w:marBottom w:val="0"/>
      <w:divBdr>
        <w:top w:val="none" w:sz="0" w:space="0" w:color="auto"/>
        <w:left w:val="none" w:sz="0" w:space="0" w:color="auto"/>
        <w:bottom w:val="none" w:sz="0" w:space="0" w:color="auto"/>
        <w:right w:val="none" w:sz="0" w:space="0" w:color="auto"/>
      </w:divBdr>
    </w:div>
    <w:div w:id="1949239728">
      <w:marLeft w:val="480"/>
      <w:marRight w:val="0"/>
      <w:marTop w:val="0"/>
      <w:marBottom w:val="0"/>
      <w:divBdr>
        <w:top w:val="none" w:sz="0" w:space="0" w:color="auto"/>
        <w:left w:val="none" w:sz="0" w:space="0" w:color="auto"/>
        <w:bottom w:val="none" w:sz="0" w:space="0" w:color="auto"/>
        <w:right w:val="none" w:sz="0" w:space="0" w:color="auto"/>
      </w:divBdr>
    </w:div>
    <w:div w:id="1952786135">
      <w:marLeft w:val="480"/>
      <w:marRight w:val="0"/>
      <w:marTop w:val="0"/>
      <w:marBottom w:val="0"/>
      <w:divBdr>
        <w:top w:val="none" w:sz="0" w:space="0" w:color="auto"/>
        <w:left w:val="none" w:sz="0" w:space="0" w:color="auto"/>
        <w:bottom w:val="none" w:sz="0" w:space="0" w:color="auto"/>
        <w:right w:val="none" w:sz="0" w:space="0" w:color="auto"/>
      </w:divBdr>
    </w:div>
    <w:div w:id="1953513389">
      <w:marLeft w:val="480"/>
      <w:marRight w:val="0"/>
      <w:marTop w:val="0"/>
      <w:marBottom w:val="0"/>
      <w:divBdr>
        <w:top w:val="none" w:sz="0" w:space="0" w:color="auto"/>
        <w:left w:val="none" w:sz="0" w:space="0" w:color="auto"/>
        <w:bottom w:val="none" w:sz="0" w:space="0" w:color="auto"/>
        <w:right w:val="none" w:sz="0" w:space="0" w:color="auto"/>
      </w:divBdr>
    </w:div>
    <w:div w:id="1955599943">
      <w:marLeft w:val="480"/>
      <w:marRight w:val="0"/>
      <w:marTop w:val="0"/>
      <w:marBottom w:val="0"/>
      <w:divBdr>
        <w:top w:val="none" w:sz="0" w:space="0" w:color="auto"/>
        <w:left w:val="none" w:sz="0" w:space="0" w:color="auto"/>
        <w:bottom w:val="none" w:sz="0" w:space="0" w:color="auto"/>
        <w:right w:val="none" w:sz="0" w:space="0" w:color="auto"/>
      </w:divBdr>
    </w:div>
    <w:div w:id="1955671499">
      <w:marLeft w:val="480"/>
      <w:marRight w:val="0"/>
      <w:marTop w:val="0"/>
      <w:marBottom w:val="0"/>
      <w:divBdr>
        <w:top w:val="none" w:sz="0" w:space="0" w:color="auto"/>
        <w:left w:val="none" w:sz="0" w:space="0" w:color="auto"/>
        <w:bottom w:val="none" w:sz="0" w:space="0" w:color="auto"/>
        <w:right w:val="none" w:sz="0" w:space="0" w:color="auto"/>
      </w:divBdr>
    </w:div>
    <w:div w:id="1958750789">
      <w:marLeft w:val="480"/>
      <w:marRight w:val="0"/>
      <w:marTop w:val="0"/>
      <w:marBottom w:val="0"/>
      <w:divBdr>
        <w:top w:val="none" w:sz="0" w:space="0" w:color="auto"/>
        <w:left w:val="none" w:sz="0" w:space="0" w:color="auto"/>
        <w:bottom w:val="none" w:sz="0" w:space="0" w:color="auto"/>
        <w:right w:val="none" w:sz="0" w:space="0" w:color="auto"/>
      </w:divBdr>
    </w:div>
    <w:div w:id="1962571866">
      <w:marLeft w:val="480"/>
      <w:marRight w:val="0"/>
      <w:marTop w:val="0"/>
      <w:marBottom w:val="0"/>
      <w:divBdr>
        <w:top w:val="none" w:sz="0" w:space="0" w:color="auto"/>
        <w:left w:val="none" w:sz="0" w:space="0" w:color="auto"/>
        <w:bottom w:val="none" w:sz="0" w:space="0" w:color="auto"/>
        <w:right w:val="none" w:sz="0" w:space="0" w:color="auto"/>
      </w:divBdr>
    </w:div>
    <w:div w:id="1966422112">
      <w:marLeft w:val="480"/>
      <w:marRight w:val="0"/>
      <w:marTop w:val="0"/>
      <w:marBottom w:val="0"/>
      <w:divBdr>
        <w:top w:val="none" w:sz="0" w:space="0" w:color="auto"/>
        <w:left w:val="none" w:sz="0" w:space="0" w:color="auto"/>
        <w:bottom w:val="none" w:sz="0" w:space="0" w:color="auto"/>
        <w:right w:val="none" w:sz="0" w:space="0" w:color="auto"/>
      </w:divBdr>
    </w:div>
    <w:div w:id="1977640933">
      <w:marLeft w:val="480"/>
      <w:marRight w:val="0"/>
      <w:marTop w:val="0"/>
      <w:marBottom w:val="0"/>
      <w:divBdr>
        <w:top w:val="none" w:sz="0" w:space="0" w:color="auto"/>
        <w:left w:val="none" w:sz="0" w:space="0" w:color="auto"/>
        <w:bottom w:val="none" w:sz="0" w:space="0" w:color="auto"/>
        <w:right w:val="none" w:sz="0" w:space="0" w:color="auto"/>
      </w:divBdr>
    </w:div>
    <w:div w:id="1983846489">
      <w:marLeft w:val="480"/>
      <w:marRight w:val="0"/>
      <w:marTop w:val="0"/>
      <w:marBottom w:val="0"/>
      <w:divBdr>
        <w:top w:val="none" w:sz="0" w:space="0" w:color="auto"/>
        <w:left w:val="none" w:sz="0" w:space="0" w:color="auto"/>
        <w:bottom w:val="none" w:sz="0" w:space="0" w:color="auto"/>
        <w:right w:val="none" w:sz="0" w:space="0" w:color="auto"/>
      </w:divBdr>
    </w:div>
    <w:div w:id="1985815824">
      <w:marLeft w:val="480"/>
      <w:marRight w:val="0"/>
      <w:marTop w:val="0"/>
      <w:marBottom w:val="0"/>
      <w:divBdr>
        <w:top w:val="none" w:sz="0" w:space="0" w:color="auto"/>
        <w:left w:val="none" w:sz="0" w:space="0" w:color="auto"/>
        <w:bottom w:val="none" w:sz="0" w:space="0" w:color="auto"/>
        <w:right w:val="none" w:sz="0" w:space="0" w:color="auto"/>
      </w:divBdr>
    </w:div>
    <w:div w:id="1991597462">
      <w:marLeft w:val="480"/>
      <w:marRight w:val="0"/>
      <w:marTop w:val="0"/>
      <w:marBottom w:val="0"/>
      <w:divBdr>
        <w:top w:val="none" w:sz="0" w:space="0" w:color="auto"/>
        <w:left w:val="none" w:sz="0" w:space="0" w:color="auto"/>
        <w:bottom w:val="none" w:sz="0" w:space="0" w:color="auto"/>
        <w:right w:val="none" w:sz="0" w:space="0" w:color="auto"/>
      </w:divBdr>
    </w:div>
    <w:div w:id="1995448926">
      <w:marLeft w:val="480"/>
      <w:marRight w:val="0"/>
      <w:marTop w:val="0"/>
      <w:marBottom w:val="0"/>
      <w:divBdr>
        <w:top w:val="none" w:sz="0" w:space="0" w:color="auto"/>
        <w:left w:val="none" w:sz="0" w:space="0" w:color="auto"/>
        <w:bottom w:val="none" w:sz="0" w:space="0" w:color="auto"/>
        <w:right w:val="none" w:sz="0" w:space="0" w:color="auto"/>
      </w:divBdr>
    </w:div>
    <w:div w:id="1997295242">
      <w:marLeft w:val="480"/>
      <w:marRight w:val="0"/>
      <w:marTop w:val="0"/>
      <w:marBottom w:val="0"/>
      <w:divBdr>
        <w:top w:val="none" w:sz="0" w:space="0" w:color="auto"/>
        <w:left w:val="none" w:sz="0" w:space="0" w:color="auto"/>
        <w:bottom w:val="none" w:sz="0" w:space="0" w:color="auto"/>
        <w:right w:val="none" w:sz="0" w:space="0" w:color="auto"/>
      </w:divBdr>
    </w:div>
    <w:div w:id="2007442124">
      <w:marLeft w:val="480"/>
      <w:marRight w:val="0"/>
      <w:marTop w:val="0"/>
      <w:marBottom w:val="0"/>
      <w:divBdr>
        <w:top w:val="none" w:sz="0" w:space="0" w:color="auto"/>
        <w:left w:val="none" w:sz="0" w:space="0" w:color="auto"/>
        <w:bottom w:val="none" w:sz="0" w:space="0" w:color="auto"/>
        <w:right w:val="none" w:sz="0" w:space="0" w:color="auto"/>
      </w:divBdr>
    </w:div>
    <w:div w:id="2017413862">
      <w:marLeft w:val="480"/>
      <w:marRight w:val="0"/>
      <w:marTop w:val="0"/>
      <w:marBottom w:val="0"/>
      <w:divBdr>
        <w:top w:val="none" w:sz="0" w:space="0" w:color="auto"/>
        <w:left w:val="none" w:sz="0" w:space="0" w:color="auto"/>
        <w:bottom w:val="none" w:sz="0" w:space="0" w:color="auto"/>
        <w:right w:val="none" w:sz="0" w:space="0" w:color="auto"/>
      </w:divBdr>
    </w:div>
    <w:div w:id="2018145753">
      <w:marLeft w:val="480"/>
      <w:marRight w:val="0"/>
      <w:marTop w:val="0"/>
      <w:marBottom w:val="0"/>
      <w:divBdr>
        <w:top w:val="none" w:sz="0" w:space="0" w:color="auto"/>
        <w:left w:val="none" w:sz="0" w:space="0" w:color="auto"/>
        <w:bottom w:val="none" w:sz="0" w:space="0" w:color="auto"/>
        <w:right w:val="none" w:sz="0" w:space="0" w:color="auto"/>
      </w:divBdr>
    </w:div>
    <w:div w:id="2021472256">
      <w:marLeft w:val="480"/>
      <w:marRight w:val="0"/>
      <w:marTop w:val="0"/>
      <w:marBottom w:val="0"/>
      <w:divBdr>
        <w:top w:val="none" w:sz="0" w:space="0" w:color="auto"/>
        <w:left w:val="none" w:sz="0" w:space="0" w:color="auto"/>
        <w:bottom w:val="none" w:sz="0" w:space="0" w:color="auto"/>
        <w:right w:val="none" w:sz="0" w:space="0" w:color="auto"/>
      </w:divBdr>
    </w:div>
    <w:div w:id="2024940601">
      <w:marLeft w:val="480"/>
      <w:marRight w:val="0"/>
      <w:marTop w:val="0"/>
      <w:marBottom w:val="0"/>
      <w:divBdr>
        <w:top w:val="none" w:sz="0" w:space="0" w:color="auto"/>
        <w:left w:val="none" w:sz="0" w:space="0" w:color="auto"/>
        <w:bottom w:val="none" w:sz="0" w:space="0" w:color="auto"/>
        <w:right w:val="none" w:sz="0" w:space="0" w:color="auto"/>
      </w:divBdr>
    </w:div>
    <w:div w:id="2027556822">
      <w:marLeft w:val="480"/>
      <w:marRight w:val="0"/>
      <w:marTop w:val="0"/>
      <w:marBottom w:val="0"/>
      <w:divBdr>
        <w:top w:val="none" w:sz="0" w:space="0" w:color="auto"/>
        <w:left w:val="none" w:sz="0" w:space="0" w:color="auto"/>
        <w:bottom w:val="none" w:sz="0" w:space="0" w:color="auto"/>
        <w:right w:val="none" w:sz="0" w:space="0" w:color="auto"/>
      </w:divBdr>
    </w:div>
    <w:div w:id="2032946286">
      <w:marLeft w:val="480"/>
      <w:marRight w:val="0"/>
      <w:marTop w:val="0"/>
      <w:marBottom w:val="0"/>
      <w:divBdr>
        <w:top w:val="none" w:sz="0" w:space="0" w:color="auto"/>
        <w:left w:val="none" w:sz="0" w:space="0" w:color="auto"/>
        <w:bottom w:val="none" w:sz="0" w:space="0" w:color="auto"/>
        <w:right w:val="none" w:sz="0" w:space="0" w:color="auto"/>
      </w:divBdr>
    </w:div>
    <w:div w:id="2034450533">
      <w:marLeft w:val="480"/>
      <w:marRight w:val="0"/>
      <w:marTop w:val="0"/>
      <w:marBottom w:val="0"/>
      <w:divBdr>
        <w:top w:val="none" w:sz="0" w:space="0" w:color="auto"/>
        <w:left w:val="none" w:sz="0" w:space="0" w:color="auto"/>
        <w:bottom w:val="none" w:sz="0" w:space="0" w:color="auto"/>
        <w:right w:val="none" w:sz="0" w:space="0" w:color="auto"/>
      </w:divBdr>
    </w:div>
    <w:div w:id="2036953543">
      <w:marLeft w:val="480"/>
      <w:marRight w:val="0"/>
      <w:marTop w:val="0"/>
      <w:marBottom w:val="0"/>
      <w:divBdr>
        <w:top w:val="none" w:sz="0" w:space="0" w:color="auto"/>
        <w:left w:val="none" w:sz="0" w:space="0" w:color="auto"/>
        <w:bottom w:val="none" w:sz="0" w:space="0" w:color="auto"/>
        <w:right w:val="none" w:sz="0" w:space="0" w:color="auto"/>
      </w:divBdr>
    </w:div>
    <w:div w:id="2037192705">
      <w:marLeft w:val="480"/>
      <w:marRight w:val="0"/>
      <w:marTop w:val="0"/>
      <w:marBottom w:val="0"/>
      <w:divBdr>
        <w:top w:val="none" w:sz="0" w:space="0" w:color="auto"/>
        <w:left w:val="none" w:sz="0" w:space="0" w:color="auto"/>
        <w:bottom w:val="none" w:sz="0" w:space="0" w:color="auto"/>
        <w:right w:val="none" w:sz="0" w:space="0" w:color="auto"/>
      </w:divBdr>
    </w:div>
    <w:div w:id="2038265061">
      <w:marLeft w:val="480"/>
      <w:marRight w:val="0"/>
      <w:marTop w:val="0"/>
      <w:marBottom w:val="0"/>
      <w:divBdr>
        <w:top w:val="none" w:sz="0" w:space="0" w:color="auto"/>
        <w:left w:val="none" w:sz="0" w:space="0" w:color="auto"/>
        <w:bottom w:val="none" w:sz="0" w:space="0" w:color="auto"/>
        <w:right w:val="none" w:sz="0" w:space="0" w:color="auto"/>
      </w:divBdr>
    </w:div>
    <w:div w:id="2043020186">
      <w:marLeft w:val="480"/>
      <w:marRight w:val="0"/>
      <w:marTop w:val="0"/>
      <w:marBottom w:val="0"/>
      <w:divBdr>
        <w:top w:val="none" w:sz="0" w:space="0" w:color="auto"/>
        <w:left w:val="none" w:sz="0" w:space="0" w:color="auto"/>
        <w:bottom w:val="none" w:sz="0" w:space="0" w:color="auto"/>
        <w:right w:val="none" w:sz="0" w:space="0" w:color="auto"/>
      </w:divBdr>
    </w:div>
    <w:div w:id="2044864032">
      <w:marLeft w:val="480"/>
      <w:marRight w:val="0"/>
      <w:marTop w:val="0"/>
      <w:marBottom w:val="0"/>
      <w:divBdr>
        <w:top w:val="none" w:sz="0" w:space="0" w:color="auto"/>
        <w:left w:val="none" w:sz="0" w:space="0" w:color="auto"/>
        <w:bottom w:val="none" w:sz="0" w:space="0" w:color="auto"/>
        <w:right w:val="none" w:sz="0" w:space="0" w:color="auto"/>
      </w:divBdr>
    </w:div>
    <w:div w:id="2047177147">
      <w:marLeft w:val="480"/>
      <w:marRight w:val="0"/>
      <w:marTop w:val="0"/>
      <w:marBottom w:val="0"/>
      <w:divBdr>
        <w:top w:val="none" w:sz="0" w:space="0" w:color="auto"/>
        <w:left w:val="none" w:sz="0" w:space="0" w:color="auto"/>
        <w:bottom w:val="none" w:sz="0" w:space="0" w:color="auto"/>
        <w:right w:val="none" w:sz="0" w:space="0" w:color="auto"/>
      </w:divBdr>
    </w:div>
    <w:div w:id="2047562758">
      <w:marLeft w:val="480"/>
      <w:marRight w:val="0"/>
      <w:marTop w:val="0"/>
      <w:marBottom w:val="0"/>
      <w:divBdr>
        <w:top w:val="none" w:sz="0" w:space="0" w:color="auto"/>
        <w:left w:val="none" w:sz="0" w:space="0" w:color="auto"/>
        <w:bottom w:val="none" w:sz="0" w:space="0" w:color="auto"/>
        <w:right w:val="none" w:sz="0" w:space="0" w:color="auto"/>
      </w:divBdr>
    </w:div>
    <w:div w:id="2049210639">
      <w:marLeft w:val="480"/>
      <w:marRight w:val="0"/>
      <w:marTop w:val="0"/>
      <w:marBottom w:val="0"/>
      <w:divBdr>
        <w:top w:val="none" w:sz="0" w:space="0" w:color="auto"/>
        <w:left w:val="none" w:sz="0" w:space="0" w:color="auto"/>
        <w:bottom w:val="none" w:sz="0" w:space="0" w:color="auto"/>
        <w:right w:val="none" w:sz="0" w:space="0" w:color="auto"/>
      </w:divBdr>
    </w:div>
    <w:div w:id="2054570278">
      <w:marLeft w:val="480"/>
      <w:marRight w:val="0"/>
      <w:marTop w:val="0"/>
      <w:marBottom w:val="0"/>
      <w:divBdr>
        <w:top w:val="none" w:sz="0" w:space="0" w:color="auto"/>
        <w:left w:val="none" w:sz="0" w:space="0" w:color="auto"/>
        <w:bottom w:val="none" w:sz="0" w:space="0" w:color="auto"/>
        <w:right w:val="none" w:sz="0" w:space="0" w:color="auto"/>
      </w:divBdr>
    </w:div>
    <w:div w:id="2054688584">
      <w:marLeft w:val="480"/>
      <w:marRight w:val="0"/>
      <w:marTop w:val="0"/>
      <w:marBottom w:val="0"/>
      <w:divBdr>
        <w:top w:val="none" w:sz="0" w:space="0" w:color="auto"/>
        <w:left w:val="none" w:sz="0" w:space="0" w:color="auto"/>
        <w:bottom w:val="none" w:sz="0" w:space="0" w:color="auto"/>
        <w:right w:val="none" w:sz="0" w:space="0" w:color="auto"/>
      </w:divBdr>
    </w:div>
    <w:div w:id="2060937258">
      <w:marLeft w:val="480"/>
      <w:marRight w:val="0"/>
      <w:marTop w:val="0"/>
      <w:marBottom w:val="0"/>
      <w:divBdr>
        <w:top w:val="none" w:sz="0" w:space="0" w:color="auto"/>
        <w:left w:val="none" w:sz="0" w:space="0" w:color="auto"/>
        <w:bottom w:val="none" w:sz="0" w:space="0" w:color="auto"/>
        <w:right w:val="none" w:sz="0" w:space="0" w:color="auto"/>
      </w:divBdr>
    </w:div>
    <w:div w:id="2063213828">
      <w:marLeft w:val="480"/>
      <w:marRight w:val="0"/>
      <w:marTop w:val="0"/>
      <w:marBottom w:val="0"/>
      <w:divBdr>
        <w:top w:val="none" w:sz="0" w:space="0" w:color="auto"/>
        <w:left w:val="none" w:sz="0" w:space="0" w:color="auto"/>
        <w:bottom w:val="none" w:sz="0" w:space="0" w:color="auto"/>
        <w:right w:val="none" w:sz="0" w:space="0" w:color="auto"/>
      </w:divBdr>
    </w:div>
    <w:div w:id="2073307413">
      <w:marLeft w:val="480"/>
      <w:marRight w:val="0"/>
      <w:marTop w:val="0"/>
      <w:marBottom w:val="0"/>
      <w:divBdr>
        <w:top w:val="none" w:sz="0" w:space="0" w:color="auto"/>
        <w:left w:val="none" w:sz="0" w:space="0" w:color="auto"/>
        <w:bottom w:val="none" w:sz="0" w:space="0" w:color="auto"/>
        <w:right w:val="none" w:sz="0" w:space="0" w:color="auto"/>
      </w:divBdr>
    </w:div>
    <w:div w:id="2074303572">
      <w:marLeft w:val="480"/>
      <w:marRight w:val="0"/>
      <w:marTop w:val="0"/>
      <w:marBottom w:val="0"/>
      <w:divBdr>
        <w:top w:val="none" w:sz="0" w:space="0" w:color="auto"/>
        <w:left w:val="none" w:sz="0" w:space="0" w:color="auto"/>
        <w:bottom w:val="none" w:sz="0" w:space="0" w:color="auto"/>
        <w:right w:val="none" w:sz="0" w:space="0" w:color="auto"/>
      </w:divBdr>
    </w:div>
    <w:div w:id="2076006083">
      <w:marLeft w:val="480"/>
      <w:marRight w:val="0"/>
      <w:marTop w:val="0"/>
      <w:marBottom w:val="0"/>
      <w:divBdr>
        <w:top w:val="none" w:sz="0" w:space="0" w:color="auto"/>
        <w:left w:val="none" w:sz="0" w:space="0" w:color="auto"/>
        <w:bottom w:val="none" w:sz="0" w:space="0" w:color="auto"/>
        <w:right w:val="none" w:sz="0" w:space="0" w:color="auto"/>
      </w:divBdr>
    </w:div>
    <w:div w:id="2084789392">
      <w:marLeft w:val="480"/>
      <w:marRight w:val="0"/>
      <w:marTop w:val="0"/>
      <w:marBottom w:val="0"/>
      <w:divBdr>
        <w:top w:val="none" w:sz="0" w:space="0" w:color="auto"/>
        <w:left w:val="none" w:sz="0" w:space="0" w:color="auto"/>
        <w:bottom w:val="none" w:sz="0" w:space="0" w:color="auto"/>
        <w:right w:val="none" w:sz="0" w:space="0" w:color="auto"/>
      </w:divBdr>
    </w:div>
    <w:div w:id="2084792061">
      <w:marLeft w:val="480"/>
      <w:marRight w:val="0"/>
      <w:marTop w:val="0"/>
      <w:marBottom w:val="0"/>
      <w:divBdr>
        <w:top w:val="none" w:sz="0" w:space="0" w:color="auto"/>
        <w:left w:val="none" w:sz="0" w:space="0" w:color="auto"/>
        <w:bottom w:val="none" w:sz="0" w:space="0" w:color="auto"/>
        <w:right w:val="none" w:sz="0" w:space="0" w:color="auto"/>
      </w:divBdr>
    </w:div>
    <w:div w:id="2091809497">
      <w:marLeft w:val="480"/>
      <w:marRight w:val="0"/>
      <w:marTop w:val="0"/>
      <w:marBottom w:val="0"/>
      <w:divBdr>
        <w:top w:val="none" w:sz="0" w:space="0" w:color="auto"/>
        <w:left w:val="none" w:sz="0" w:space="0" w:color="auto"/>
        <w:bottom w:val="none" w:sz="0" w:space="0" w:color="auto"/>
        <w:right w:val="none" w:sz="0" w:space="0" w:color="auto"/>
      </w:divBdr>
    </w:div>
    <w:div w:id="2093117061">
      <w:marLeft w:val="480"/>
      <w:marRight w:val="0"/>
      <w:marTop w:val="0"/>
      <w:marBottom w:val="0"/>
      <w:divBdr>
        <w:top w:val="none" w:sz="0" w:space="0" w:color="auto"/>
        <w:left w:val="none" w:sz="0" w:space="0" w:color="auto"/>
        <w:bottom w:val="none" w:sz="0" w:space="0" w:color="auto"/>
        <w:right w:val="none" w:sz="0" w:space="0" w:color="auto"/>
      </w:divBdr>
    </w:div>
    <w:div w:id="2106459281">
      <w:marLeft w:val="480"/>
      <w:marRight w:val="0"/>
      <w:marTop w:val="0"/>
      <w:marBottom w:val="0"/>
      <w:divBdr>
        <w:top w:val="none" w:sz="0" w:space="0" w:color="auto"/>
        <w:left w:val="none" w:sz="0" w:space="0" w:color="auto"/>
        <w:bottom w:val="none" w:sz="0" w:space="0" w:color="auto"/>
        <w:right w:val="none" w:sz="0" w:space="0" w:color="auto"/>
      </w:divBdr>
    </w:div>
    <w:div w:id="2107000333">
      <w:marLeft w:val="480"/>
      <w:marRight w:val="0"/>
      <w:marTop w:val="0"/>
      <w:marBottom w:val="0"/>
      <w:divBdr>
        <w:top w:val="none" w:sz="0" w:space="0" w:color="auto"/>
        <w:left w:val="none" w:sz="0" w:space="0" w:color="auto"/>
        <w:bottom w:val="none" w:sz="0" w:space="0" w:color="auto"/>
        <w:right w:val="none" w:sz="0" w:space="0" w:color="auto"/>
      </w:divBdr>
    </w:div>
    <w:div w:id="2107456508">
      <w:marLeft w:val="480"/>
      <w:marRight w:val="0"/>
      <w:marTop w:val="0"/>
      <w:marBottom w:val="0"/>
      <w:divBdr>
        <w:top w:val="none" w:sz="0" w:space="0" w:color="auto"/>
        <w:left w:val="none" w:sz="0" w:space="0" w:color="auto"/>
        <w:bottom w:val="none" w:sz="0" w:space="0" w:color="auto"/>
        <w:right w:val="none" w:sz="0" w:space="0" w:color="auto"/>
      </w:divBdr>
    </w:div>
    <w:div w:id="2115636782">
      <w:marLeft w:val="480"/>
      <w:marRight w:val="0"/>
      <w:marTop w:val="0"/>
      <w:marBottom w:val="0"/>
      <w:divBdr>
        <w:top w:val="none" w:sz="0" w:space="0" w:color="auto"/>
        <w:left w:val="none" w:sz="0" w:space="0" w:color="auto"/>
        <w:bottom w:val="none" w:sz="0" w:space="0" w:color="auto"/>
        <w:right w:val="none" w:sz="0" w:space="0" w:color="auto"/>
      </w:divBdr>
    </w:div>
    <w:div w:id="2120444052">
      <w:marLeft w:val="480"/>
      <w:marRight w:val="0"/>
      <w:marTop w:val="0"/>
      <w:marBottom w:val="0"/>
      <w:divBdr>
        <w:top w:val="none" w:sz="0" w:space="0" w:color="auto"/>
        <w:left w:val="none" w:sz="0" w:space="0" w:color="auto"/>
        <w:bottom w:val="none" w:sz="0" w:space="0" w:color="auto"/>
        <w:right w:val="none" w:sz="0" w:space="0" w:color="auto"/>
      </w:divBdr>
    </w:div>
    <w:div w:id="2122724282">
      <w:marLeft w:val="480"/>
      <w:marRight w:val="0"/>
      <w:marTop w:val="0"/>
      <w:marBottom w:val="0"/>
      <w:divBdr>
        <w:top w:val="none" w:sz="0" w:space="0" w:color="auto"/>
        <w:left w:val="none" w:sz="0" w:space="0" w:color="auto"/>
        <w:bottom w:val="none" w:sz="0" w:space="0" w:color="auto"/>
        <w:right w:val="none" w:sz="0" w:space="0" w:color="auto"/>
      </w:divBdr>
    </w:div>
    <w:div w:id="2124684610">
      <w:marLeft w:val="480"/>
      <w:marRight w:val="0"/>
      <w:marTop w:val="0"/>
      <w:marBottom w:val="0"/>
      <w:divBdr>
        <w:top w:val="none" w:sz="0" w:space="0" w:color="auto"/>
        <w:left w:val="none" w:sz="0" w:space="0" w:color="auto"/>
        <w:bottom w:val="none" w:sz="0" w:space="0" w:color="auto"/>
        <w:right w:val="none" w:sz="0" w:space="0" w:color="auto"/>
      </w:divBdr>
    </w:div>
    <w:div w:id="2131630393">
      <w:marLeft w:val="480"/>
      <w:marRight w:val="0"/>
      <w:marTop w:val="0"/>
      <w:marBottom w:val="0"/>
      <w:divBdr>
        <w:top w:val="none" w:sz="0" w:space="0" w:color="auto"/>
        <w:left w:val="none" w:sz="0" w:space="0" w:color="auto"/>
        <w:bottom w:val="none" w:sz="0" w:space="0" w:color="auto"/>
        <w:right w:val="none" w:sz="0" w:space="0" w:color="auto"/>
      </w:divBdr>
    </w:div>
    <w:div w:id="2131822964">
      <w:marLeft w:val="480"/>
      <w:marRight w:val="0"/>
      <w:marTop w:val="0"/>
      <w:marBottom w:val="0"/>
      <w:divBdr>
        <w:top w:val="none" w:sz="0" w:space="0" w:color="auto"/>
        <w:left w:val="none" w:sz="0" w:space="0" w:color="auto"/>
        <w:bottom w:val="none" w:sz="0" w:space="0" w:color="auto"/>
        <w:right w:val="none" w:sz="0" w:space="0" w:color="auto"/>
      </w:divBdr>
    </w:div>
    <w:div w:id="2133400912">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hyperlink" Target="https://www.sciencedirect.com/topics/neuroscience/reactive-oxygen-specie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uljeet.singh@christuniversity.i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534B1B-1ED6-4580-AFC2-D0D2C3D29998}"/>
      </w:docPartPr>
      <w:docPartBody>
        <w:p w:rsidR="001E5EB0" w:rsidRDefault="00716269">
          <w:r w:rsidRPr="00887353">
            <w:rPr>
              <w:rStyle w:val="PlaceholderText"/>
            </w:rPr>
            <w:t>Click or tap here to enter text.</w:t>
          </w:r>
        </w:p>
      </w:docPartBody>
    </w:docPart>
    <w:docPart>
      <w:docPartPr>
        <w:name w:val="145877D9AF714BD891DB103375D79234"/>
        <w:category>
          <w:name w:val="General"/>
          <w:gallery w:val="placeholder"/>
        </w:category>
        <w:types>
          <w:type w:val="bbPlcHdr"/>
        </w:types>
        <w:behaviors>
          <w:behavior w:val="content"/>
        </w:behaviors>
        <w:guid w:val="{5502D850-2308-4907-82FE-E83A00552E08}"/>
      </w:docPartPr>
      <w:docPartBody>
        <w:p w:rsidR="004A2F84" w:rsidRDefault="004A2F84" w:rsidP="004A2F84">
          <w:pPr>
            <w:pStyle w:val="145877D9AF714BD891DB103375D79234"/>
          </w:pPr>
          <w:r w:rsidRPr="0088735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69"/>
    <w:rsid w:val="00065250"/>
    <w:rsid w:val="00107BDA"/>
    <w:rsid w:val="0016783B"/>
    <w:rsid w:val="001851B4"/>
    <w:rsid w:val="00186AFD"/>
    <w:rsid w:val="001C60A4"/>
    <w:rsid w:val="001D65A3"/>
    <w:rsid w:val="001E5EB0"/>
    <w:rsid w:val="0021068B"/>
    <w:rsid w:val="0022051E"/>
    <w:rsid w:val="0024634A"/>
    <w:rsid w:val="002C7EE2"/>
    <w:rsid w:val="003112CC"/>
    <w:rsid w:val="003132B2"/>
    <w:rsid w:val="00376230"/>
    <w:rsid w:val="003C501F"/>
    <w:rsid w:val="003D235A"/>
    <w:rsid w:val="003F2C16"/>
    <w:rsid w:val="004649A3"/>
    <w:rsid w:val="00477585"/>
    <w:rsid w:val="00491EF4"/>
    <w:rsid w:val="004A0609"/>
    <w:rsid w:val="004A2F84"/>
    <w:rsid w:val="004D01B0"/>
    <w:rsid w:val="00524E36"/>
    <w:rsid w:val="0055742E"/>
    <w:rsid w:val="00632FB4"/>
    <w:rsid w:val="00672D77"/>
    <w:rsid w:val="00696EDB"/>
    <w:rsid w:val="006C65C6"/>
    <w:rsid w:val="006F5106"/>
    <w:rsid w:val="00716269"/>
    <w:rsid w:val="007666D6"/>
    <w:rsid w:val="00771956"/>
    <w:rsid w:val="0079395D"/>
    <w:rsid w:val="007A2251"/>
    <w:rsid w:val="007F7220"/>
    <w:rsid w:val="00807904"/>
    <w:rsid w:val="008206FE"/>
    <w:rsid w:val="00821BFF"/>
    <w:rsid w:val="00893316"/>
    <w:rsid w:val="008C5F10"/>
    <w:rsid w:val="008D6939"/>
    <w:rsid w:val="008E678B"/>
    <w:rsid w:val="00991F9C"/>
    <w:rsid w:val="009D6131"/>
    <w:rsid w:val="00A02331"/>
    <w:rsid w:val="00A50E07"/>
    <w:rsid w:val="00A828C3"/>
    <w:rsid w:val="00A94AD2"/>
    <w:rsid w:val="00AA28C2"/>
    <w:rsid w:val="00AD7DB5"/>
    <w:rsid w:val="00B1113D"/>
    <w:rsid w:val="00BA055F"/>
    <w:rsid w:val="00C471C7"/>
    <w:rsid w:val="00CF65D4"/>
    <w:rsid w:val="00D10845"/>
    <w:rsid w:val="00D24C72"/>
    <w:rsid w:val="00D42A0B"/>
    <w:rsid w:val="00D64521"/>
    <w:rsid w:val="00D720E6"/>
    <w:rsid w:val="00DE7652"/>
    <w:rsid w:val="00DF3B27"/>
    <w:rsid w:val="00EA1F15"/>
    <w:rsid w:val="00F02EBD"/>
    <w:rsid w:val="00F42AE2"/>
    <w:rsid w:val="00F42CC8"/>
    <w:rsid w:val="00F6030B"/>
    <w:rsid w:val="00F865D0"/>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2F84"/>
    <w:rPr>
      <w:color w:val="666666"/>
    </w:rPr>
  </w:style>
  <w:style w:type="paragraph" w:customStyle="1" w:styleId="145877D9AF714BD891DB103375D79234">
    <w:name w:val="145877D9AF714BD891DB103375D79234"/>
    <w:rsid w:val="004A2F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FDA004-3AF9-4FA6-AE83-C881AA9BC48B}">
  <we:reference id="wa104382081" version="1.55.1.0" store="en-IN" storeType="OMEX"/>
  <we:alternateReferences>
    <we:reference id="wa104382081" version="1.55.1.0" store="en-IN" storeType="OMEX"/>
  </we:alternateReferences>
  <we:properties>
    <we:property name="MENDELEY_BIBLIOGRAPHY_IS_DIRTY" value="false"/>
    <we:property name="MENDELEY_BIBLIOGRAPHY_LAST_MODIFIED" value="1774946414819"/>
    <we:property name="MENDELEY_CITATIONS" value="[{&quot;citationID&quot;:&quot;MENDELEY_CITATION_b301e76d-bcb3-4c10-932a-1fe2bcfc467c&quot;,&quot;properties&quot;:{&quot;noteIndex&quot;:0},&quot;isEdited&quot;:false,&quot;manualOverride&quot;:{&quot;isManuallyOverridden&quot;:false,&quot;citeprocText&quot;:&quot;[1]&quot;,&quot;manualOverrideText&quot;:&quot;&quot;},&quot;citationTag&quot;:&quot;MENDELEY_CITATION_v3_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&quot;,&quot;citationItems&quot;:[{&quot;id&quot;:&quot;cfc4f527-ba91-3d8c-a6eb-8fe63f497485&quot;,&quot;itemData&quot;:{&quot;type&quot;:&quot;article-journal&quot;,&quot;id&quot;:&quot;cfc4f527-ba91-3d8c-a6eb-8fe63f497485&quot;,&quot;title&quot;:&quot;Pathogenesis of Alzheimer’s Disease&quot;,&quot;author&quot;:[{&quot;family&quot;:&quot;Rostagno&quot;,&quot;given&quot;:&quot;Agueda A.&quot;,&quot;parse-names&quot;:false,&quot;dropping-particle&quot;:&quot;&quot;,&quot;non-dropping-particle&quot;:&quot;&quot;}],&quot;container-title&quot;:&quot;International Journal of Molecular Sciences&quot;,&quot;container-title-short&quot;:&quot;Int. J. Mol. Sci.&quot;,&quot;DOI&quot;:&quot;10.3390/ijms24010107&quot;,&quot;ISSN&quot;:&quot;1422-0067&quot;,&quot;issued&quot;:{&quot;date-parts&quot;:[[2022,12,21]]},&quot;page&quot;:&quot;107&quot;,&quot;abstract&quot;:&quot;&lt;p&gt;Alzheimer’s disease (AD) is the most common type of dementia, accounting for 60% to 80% of all cases [...]&lt;/p&gt;&quot;,&quot;issue&quot;:&quot;1&quot;,&quot;volume&quot;:&quot;24&quot;},&quot;isTemporary&quot;:false}]},{&quot;citationID&quot;:&quot;MENDELEY_CITATION_4a941380-4951-4b8b-bb47-b6f7543fbb92&quot;,&quot;properties&quot;:{&quot;noteIndex&quot;:0},&quot;isEdited&quot;:false,&quot;manualOverride&quot;:{&quot;isManuallyOverridden&quot;:false,&quot;citeprocText&quot;:&quot;[2]&quot;,&quot;manualOverrideText&quot;:&quot;&quot;},&quot;citationTag&quot;:&quot;MENDELEY_CITATION_v3_eyJjaXRhdGlvbklEIjoiTUVOREVMRVlfQ0lUQVRJT05fNGE5NDEzODAtNDk1MS00YjhiLWJiNDctYjZmNzU0M2ZiYjkyIiwicHJvcGVydGllcyI6eyJub3RlSW5kZXgiOjB9LCJpc0VkaXRlZCI6ZmFsc2UsIm1hbnVhbE92ZXJyaWRlIjp7ImlzTWFudWFsbHlPdmVycmlkZGVuIjpmYWxzZSwiY2l0ZXByb2NUZXh0IjoiWzJdIiwibWFudWFsT3ZlcnJpZGVUZXh0Ijoi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&quot;,&quot;citationItems&quot;:[{&quot;id&quot;:&quot;7d1c2f22-da19-33a2-acf8-d55760f7990c&quot;,&quot;itemData&quot;:{&quot;type&quot;:&quot;article-journal&quot;,&quot;id&quot;:&quot;7d1c2f22-da19-33a2-acf8-d55760f7990c&quot;,&quot;title&quot;:&quot;Alzheimer’s Disease—Biochemical and Psychological Background for Diagnosis and Treatment&quot;,&quot;author&quot;:[{&quot;family&quot;:&quot;Beata&quot;,&quot;given&quot;:&quot;Bocwinska-Kiluk&quot;,&quot;parse-names&quot;:false,&quot;dropping-particle&quot;:&quot;&quot;,&quot;non-dropping-particle&quot;:&quot;&quot;},{&quot;family&quot;:&quot;Wojciech&quot;,&quot;given&quot;:&quot;Jelski&quot;,&quot;parse-names&quot;:false,&quot;dropping-particle&quot;:&quot;&quot;,&quot;non-dropping-particle&quot;:&quot;&quot;},{&quot;family&quot;:&quot;Johannes&quot;,&quot;given&quot;:&quot;Kornhuber&quot;,&quot;parse-names&quot;:false,&quot;dropping-particle&quot;:&quot;&quot;,&quot;non-dropping-particle&quot;:&quot;&quot;},{&quot;family&quot;:&quot;Piotr&quot;,&quot;given&quot;:&quot;Lewczuk&quot;,&quot;parse-names&quot;:false,&quot;dropping-particle&quot;:&quot;&quot;,&quot;non-dropping-particle&quot;:&quot;&quot;},{&quot;family&quot;:&quot;Barbara&quot;,&quot;given&quot;:&quot;Mroczko&quot;,&quot;parse-names&quot;:false,&quot;dropping-particle&quot;:&quot;&quot;,&quot;non-dropping-particle&quot;:&quot;&quot;}],&quot;container-title&quot;:&quot;International Journal of Molecular Sciences&quot;,&quot;container-title-short&quot;:&quot;Int. J. Mol. Sci.&quot;,&quot;DOI&quot;:&quot;10.3390/ijms24021059&quot;,&quot;ISSN&quot;:&quot;1422-0067&quot;,&quot;issued&quot;:{&quot;date-parts&quot;:[[2023,1,5]]},&quot;page&quot;:&quot;1059&quot;,&quot;abstract&quot;:&quot;&lt;p&gt;There is a paucity of empirical research on the use of non-pharmacological interventions to both treat and curb the spread of Alzheimer’s disease (AD) across the globe. This paper examines the biochemical and clinical outlook and the social implications of the condition in relation to psychological aspects that may indicate a direction for further interventions. There is a scarcity of research on the effectiveness of using various psychological aspects of AD, a disease characterized by a process of transition from health and independence to a dependent state with a progressive loss of memory and functional skills. The paper investigates the biochemical and psychological aspects of AD and their significance for improving quality of life for patients with this disease. Psychological interventions based on, among other factors, biochemical studies, are conducted to improve the emotional wellbeing of AD patients and may assist in slowing down the progression of the disease. To date, however, no effective methods of AD treatment have been established.&lt;/p&gt;&quot;,&quot;issue&quot;:&quot;2&quot;,&quot;volume&quot;:&quot;24&quot;},&quot;isTemporary&quot;:false}]},{&quot;citationID&quot;:&quot;MENDELEY_CITATION_fea92b4f-658b-48ff-8e83-91f015bf3303&quot;,&quot;properties&quot;:{&quot;noteIndex&quot;:0},&quot;isEdited&quot;:false,&quot;manualOverride&quot;:{&quot;isManuallyOverridden&quot;:false,&quot;citeprocText&quot;:&quot;[3]&quot;,&quot;manualOverrideText&quot;:&quot;&quot;},&quot;citationTag&quot;:&quot;MENDELEY_CITATION_v3_eyJjaXRhdGlvbklEIjoiTUVOREVMRVlfQ0lUQVRJT05fZmVhOTJiNGYtNjU4Yi00OGZmLThlODMtOTFmMDE1YmYzMzAzIiwicHJvcGVydGllcyI6eyJub3RlSW5kZXgiOjB9LCJpc0VkaXRlZCI6ZmFsc2UsIm1hbnVhbE92ZXJyaWRlIjp7ImlzTWFudWFsbHlPdmVycmlkZGVuIjpmYWxzZSwiY2l0ZXByb2NUZXh0IjoiWzNdIiwibWFudWFsT3ZlcnJpZGVUZXh0Ijoi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LiBSZXAuIiwiRE9JIjoiMTAuMTAzOC9zNDE1OTgtMDI1LTAyNzgwLTgiLCJJU1NOIjoiMjA0NS0yMzIyIiwiaXNzdWVkIjp7ImRhdGUtcGFydHMiOltbMjAyNSw2LDZdXX0sInBhZ2UiOiIxOTk4NSIsImlzc3VlIjoiMSIsInZvbHVtZSI6IjE1In0sImlzVGVtcG9yYXJ5IjpmYWxzZX1dfQ==&quot;,&quot;citationItems&quot;:[{&quot;id&quot;:&quot;1d1d406f-e582-3547-8e82-75dcd6f5f330&quot;,&quot;itemData&quot;:{&quot;type&quot;:&quot;article-journal&quot;,&quot;id&quot;:&quot;1d1d406f-e582-3547-8e82-75dcd6f5f330&quot;,&quot;title&quot;:&quot;Author Correction: Impact of behavioral and psychological symptoms of Alzheimer’s disease on caregiver outcomes&quot;,&quot;author&quot;:[{&quot;family&quot;:&quot;Pinyopornpanish&quot;,&quot;given&quot;:&quot;Kanokporn&quot;,&quot;parse-names&quot;:false,&quot;dropping-particle&quot;:&quot;&quot;,&quot;non-dropping-particle&quot;:&quot;&quot;},{&quot;family&quot;:&quot;Soontornpun&quot;,&quot;given&quot;:&quot;Atiwat&quot;,&quot;parse-names&quot;:false,&quot;dropping-particle&quot;:&quot;&quot;,&quot;non-dropping-particle&quot;:&quot;&quot;},{&quot;family&quot;:&quot;Wongpakaran&quot;,&quot;given&quot;:&quot;Tinakon&quot;,&quot;parse-names&quot;:false,&quot;dropping-particle&quot;:&quot;&quot;,&quot;non-dropping-particle&quot;:&quot;&quot;},{&quot;family&quot;:&quot;Wongpakaran&quot;,&quot;given&quot;:&quot;Nahathai&quot;,&quot;parse-names&quot;:false,&quot;dropping-particle&quot;:&quot;&quot;,&quot;non-dropping-particle&quot;:&quot;&quot;},{&quot;family&quot;:&quot;Tanprawate&quot;,&quot;given&quot;:&quot;Surat&quot;,&quot;parse-names&quot;:false,&quot;dropping-particle&quot;:&quot;&quot;,&quot;non-dropping-particle&quot;:&quot;&quot;},{&quot;family&quot;:&quot;Pinyopornpanish&quot;,&quot;given&quot;:&quot;Kanokwan&quot;,&quot;parse-names&quot;:false,&quot;dropping-particle&quot;:&quot;&quot;,&quot;non-dropping-particle&quot;:&quot;&quot;},{&quot;family&quot;:&quot;Nadsasarn&quot;,&quot;given&quot;:&quot;Angkana&quot;,&quot;parse-names&quot;:false,&quot;dropping-particle&quot;:&quot;&quot;,&quot;non-dropping-particle&quot;:&quot;&quot;},{&quot;family&quot;:&quot;Pinyopornpanish&quot;,&quot;given&quot;:&quot;Manee&quot;,&quot;parse-names&quot;:false,&quot;dropping-particle&quot;:&quot;&quot;,&quot;non-dropping-particle&quot;:&quot;&quot;}],&quot;container-title&quot;:&quot;Scientific Reports&quot;,&quot;container-title-short&quot;:&quot;Sci. Rep.&quot;,&quot;DOI&quot;:&quot;10.1038/s41598-025-02780-8&quot;,&quot;ISSN&quot;:&quot;2045-2322&quot;,&quot;issued&quot;:{&quot;date-parts&quot;:[[2025,6,6]]},&quot;page&quot;:&quot;19985&quot;,&quot;issue&quot;:&quot;1&quot;,&quot;volume&quot;:&quot;15&quot;},&quot;isTemporary&quot;:false}]},{&quot;citationID&quot;:&quot;MENDELEY_CITATION_0a24332b-e8a0-421a-a42c-2797dce19a84&quot;,&quot;properties&quot;:{&quot;noteIndex&quot;:0},&quot;isEdited&quot;:false,&quot;manualOverride&quot;:{&quot;isManuallyOverridden&quot;:false,&quot;citeprocText&quot;:&quot;[4]&quot;,&quot;manualOverrideText&quot;:&quot;&quot;},&quot;citationTag&quot;:&quot;MENDELEY_CITATION_v3_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&quot;,&quot;citationItems&quot;:[{&quot;id&quot;:&quot;467d3e78-bb87-3f08-8ac7-9e9d0654836d&quot;,&quot;itemData&quot;:{&quot;type&quot;:&quot;article-journal&quot;,&quot;id&quot;:&quot;467d3e78-bb87-3f08-8ac7-9e9d0654836d&quot;,&quot;title&quot;:&quot;Behavioural and psychological symptoms of dementia in patients with Alzheimer’s disease and family caregiver burden: a path analysis&quot;,&quot;author&quot;:[{&quot;family&quot;:&quot;Kim&quot;,&quot;given&quot;:&quot;Bokyoung&quot;,&quot;parse-names&quot;:false,&quot;dropping-particle&quot;:&quot;&quot;,&quot;non-dropping-particle&quot;:&quot;&quot;},{&quot;family&quot;:&quot;Noh&quot;,&quot;given&quot;:&quot;Gie Ok&quot;,&quot;parse-names&quot;:false,&quot;dropping-particle&quot;:&quot;&quot;,&quot;non-dropping-particle&quot;:&quot;&quot;},{&quot;family&quot;:&quot;Kim&quot;,&quot;given&quot;:&quot;Kyunghee&quot;,&quot;parse-names&quot;:false,&quot;dropping-particle&quot;:&quot;&quot;,&quot;non-dropping-particle&quot;:&quot;&quot;}],&quot;container-title&quot;:&quot;BMC Geriatrics&quot;,&quot;container-title-short&quot;:&quot;BMC Geriatr.&quot;,&quot;DOI&quot;:&quot;10.1186/s12877-021-02109-w&quot;,&quot;ISSN&quot;:&quot;1471-2318&quot;,&quot;issued&quot;:{&quot;date-parts&quot;:[[2021,12,5]]},&quot;page&quot;:&quot;160&quot;,&quot;issue&quot;:&quot;1&quot;,&quot;volume&quot;:&quot;21&quot;},&quot;isTemporary&quot;:false}]},{&quot;citationID&quot;:&quot;MENDELEY_CITATION_8f371656-3e47-4ff8-90b0-b22a04ebb710&quot;,&quot;properties&quot;:{&quot;noteIndex&quot;:0},&quot;isEdited&quot;:false,&quot;manualOverride&quot;:{&quot;isManuallyOverridden&quot;:false,&quot;citeprocText&quot;:&quot;[2]&quot;,&quot;manualOverrideText&quot;:&quot;&quot;},&quot;citationTag&quot;:&quot;MENDELEY_CITATION_v3_eyJjaXRhdGlvbklEIjoiTUVOREVMRVlfQ0lUQVRJT05fOGYzNzE2NTYtM2U0Ny00ZmY4LTkwYjAtYjIyYTA0ZWJiNzEwIiwicHJvcGVydGllcyI6eyJub3RlSW5kZXgiOjB9LCJpc0VkaXRlZCI6ZmFsc2UsIm1hbnVhbE92ZXJyaWRlIjp7ImlzTWFudWFsbHlPdmVycmlkZGVuIjpmYWxzZSwiY2l0ZXByb2NUZXh0IjoiWzJdIiwibWFudWFsT3ZlcnJpZGVUZXh0Ijoi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&quot;,&quot;citationItems&quot;:[{&quot;id&quot;:&quot;7d1c2f22-da19-33a2-acf8-d55760f7990c&quot;,&quot;itemData&quot;:{&quot;type&quot;:&quot;article-journal&quot;,&quot;id&quot;:&quot;7d1c2f22-da19-33a2-acf8-d55760f7990c&quot;,&quot;title&quot;:&quot;Alzheimer’s Disease—Biochemical and Psychological Background for Diagnosis and Treatment&quot;,&quot;author&quot;:[{&quot;family&quot;:&quot;Beata&quot;,&quot;given&quot;:&quot;Bocwinska-Kiluk&quot;,&quot;parse-names&quot;:false,&quot;dropping-particle&quot;:&quot;&quot;,&quot;non-dropping-particle&quot;:&quot;&quot;},{&quot;family&quot;:&quot;Wojciech&quot;,&quot;given&quot;:&quot;Jelski&quot;,&quot;parse-names&quot;:false,&quot;dropping-particle&quot;:&quot;&quot;,&quot;non-dropping-particle&quot;:&quot;&quot;},{&quot;family&quot;:&quot;Johannes&quot;,&quot;given&quot;:&quot;Kornhuber&quot;,&quot;parse-names&quot;:false,&quot;dropping-particle&quot;:&quot;&quot;,&quot;non-dropping-particle&quot;:&quot;&quot;},{&quot;family&quot;:&quot;Piotr&quot;,&quot;given&quot;:&quot;Lewczuk&quot;,&quot;parse-names&quot;:false,&quot;dropping-particle&quot;:&quot;&quot;,&quot;non-dropping-particle&quot;:&quot;&quot;},{&quot;family&quot;:&quot;Barbara&quot;,&quot;given&quot;:&quot;Mroczko&quot;,&quot;parse-names&quot;:false,&quot;dropping-particle&quot;:&quot;&quot;,&quot;non-dropping-particle&quot;:&quot;&quot;}],&quot;container-title&quot;:&quot;International Journal of Molecular Sciences&quot;,&quot;container-title-short&quot;:&quot;Int. J. Mol. Sci.&quot;,&quot;DOI&quot;:&quot;10.3390/ijms24021059&quot;,&quot;ISSN&quot;:&quot;1422-0067&quot;,&quot;issued&quot;:{&quot;date-parts&quot;:[[2023,1,5]]},&quot;page&quot;:&quot;1059&quot;,&quot;abstract&quot;:&quot;&lt;p&gt;There is a paucity of empirical research on the use of non-pharmacological interventions to both treat and curb the spread of Alzheimer’s disease (AD) across the globe. This paper examines the biochemical and clinical outlook and the social implications of the condition in relation to psychological aspects that may indicate a direction for further interventions. There is a scarcity of research on the effectiveness of using various psychological aspects of AD, a disease characterized by a process of transition from health and independence to a dependent state with a progressive loss of memory and functional skills. The paper investigates the biochemical and psychological aspects of AD and their significance for improving quality of life for patients with this disease. Psychological interventions based on, among other factors, biochemical studies, are conducted to improve the emotional wellbeing of AD patients and may assist in slowing down the progression of the disease. To date, however, no effective methods of AD treatment have been established.&lt;/p&gt;&quot;,&quot;issue&quot;:&quot;2&quot;,&quot;volume&quot;:&quot;24&quot;},&quot;isTemporary&quot;:false}]},{&quot;citationID&quot;:&quot;MENDELEY_CITATION_e273cc4a-c6fc-4ab2-a1e0-c7238e9aded9&quot;,&quot;properties&quot;:{&quot;noteIndex&quot;:0},&quot;isEdited&quot;:false,&quot;manualOverride&quot;:{&quot;isManuallyOverridden&quot;:false,&quot;citeprocText&quot;:&quot;[5]&quot;,&quot;manualOverrideText&quot;:&quot;&quot;},&quot;citationTag&quot;:&quot;MENDELEY_CITATION_v3_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&quot;,&quot;citationItems&quot;:[{&quot;id&quot;:&quot;6302e030-42a0-327a-a140-3b823b0c3550&quot;,&quot;itemData&quot;:{&quot;type&quot;:&quot;article-journal&quot;,&quot;id&quot;:&quot;6302e030-42a0-327a-a140-3b823b0c3550&quot;,&quot;title&quot;:&quot;Comprehensive Management of Daily Living Activities, behavioral and Psychological Symptoms, and Cognitive Function in Patients with Alzheimer's Disease: A Chinese Consensus on the Comprehensive Management of Alzheimer's Disease&quot;,&quot;author&quot;:[{&quot;family&quot;:&quot;Jia&quot;,&quot;given&quot;:&quot;Jianjun&quot;,&quot;parse-names&quot;:false,&quot;dropping-particle&quot;:&quot;&quot;,&quot;non-dropping-particle&quot;:&quot;&quot;},{&quot;family&quot;:&quot;Xu&quot;,&quot;given&quot;:&quot;Jun&quot;,&quot;parse-names&quot;:false,&quot;dropping-particle&quot;:&quot;&quot;,&quot;non-dropping-particle&quot;:&quot;&quot;},{&quot;family&quot;:&quot;Liu&quot;,&quot;given&quot;:&quot;Jun&quot;,&quot;parse-names&quot;:false,&quot;dropping-particle&quot;:&quot;&quot;,&quot;non-dropping-particle&quot;:&quot;&quot;},{&quot;family&quot;:&quot;Wang&quot;,&quot;given&quot;:&quot;Yongjun&quot;,&quot;parse-names&quot;:false,&quot;dropping-particle&quot;:&quot;&quot;,&quot;non-dropping-particle&quot;:&quot;&quot;},{&quot;family&quot;:&quot;Wang&quot;,&quot;given&quot;:&quot;Yanjiang&quot;,&quot;parse-names&quot;:false,&quot;dropping-particle&quot;:&quot;&quot;,&quot;non-dropping-particle&quot;:&quot;&quot;},{&quot;family&quot;:&quot;Cao&quot;,&quot;given&quot;:&quot;Yunpeng&quot;,&quot;parse-names&quot;:false,&quot;dropping-particle&quot;:&quot;&quot;,&quot;non-dropping-particle&quot;:&quot;&quot;},{&quot;family&quot;:&quot;Guo&quot;,&quot;given&quot;:&quot;Qihao&quot;,&quot;parse-names&quot;:false,&quot;dropping-particle&quot;:&quot;&quot;,&quot;non-dropping-particle&quot;:&quot;&quot;},{&quot;family&quot;:&quot;Qu&quot;,&quot;given&quot;:&quot;Qiuming&quot;,&quot;parse-names&quot;:false,&quot;dropping-particle&quot;:&quot;&quot;,&quot;non-dropping-particle&quot;:&quot;&quot;},{&quot;family&quot;:&quot;Wei&quot;,&quot;given&quot;:&quot;Cuibai&quot;,&quot;parse-names&quot;:false,&quot;dropping-particle&quot;:&quot;&quot;,&quot;non-dropping-particle&quot;:&quot;&quot;},{&quot;family&quot;:&quot;Wei&quot;,&quot;given&quot;:&quot;Wenshi&quot;,&quot;parse-names&quot;:false,&quot;dropping-particle&quot;:&quot;&quot;,&quot;non-dropping-particle&quot;:&quot;&quot;},{&quot;family&quot;:&quot;Zhang&quot;,&quot;given&quot;:&quot;Junjian&quot;,&quot;parse-names&quot;:false,&quot;dropping-particle&quot;:&quot;&quot;,&quot;non-dropping-particle&quot;:&quot;&quot;},{&quot;family&quot;:&quot;Yu&quot;,&quot;given&quot;:&quot;Enyan&quot;,&quot;parse-names&quot;:false,&quot;dropping-particle&quot;:&quot;&quot;,&quot;non-dropping-particle&quot;:&quot;&quot;}],&quot;container-title&quot;:&quot;Neuroscience Bulletin&quot;,&quot;container-title-short&quot;:&quot;Neurosci. Bull.&quot;,&quot;DOI&quot;:&quot;10.1007/s12264-021-00701-z&quot;,&quot;ISSN&quot;:&quot;1673-7067&quot;,&quot;issued&quot;:{&quot;date-parts&quot;:[[2021,7,29]]},&quot;page&quot;:&quot;1025-1038&quot;,&quot;abstract&quot;:&quot;&lt;p&gt;Alzheimer's disease (AD) is the most common cognitive disorder in the elderly. Its main clinical manifestations are cognitive decline (C), behavioral and psychological symptoms (B), and a decline in the activities of daily living (A), also known as ABC symptoms. Early identification and evaluation of ABC symptoms are helpful for establishing the accurate diagnosis, comprehensive treatment, and prognosis of AD. To guide Chinese clinical practice for optimization of the comprehensive management of AD, in 2018, The Academy of Cognitive Disorder of China gathered 22 neurologists and gerontologists in China to build a consensus on the comprehensive management of AD. Based on a review of the evidence, the consensus summarizes the pathogenesis, pathological changes, clinical manifestations, evaluation, diagnosis, drug and non-drug treatment, and patient care for AD. Focus group discussion was used to establish a flowchart of comprehensive ABC management for AD patients. The new consensus provides a feasible AD management process for clinicians.&lt;/p&gt;&quot;,&quot;issue&quot;:&quot;7&quot;,&quot;volume&quot;:&quot;37&quot;},&quot;isTemporary&quot;:false}]},{&quot;citationID&quot;:&quot;MENDELEY_CITATION_ba4884c9-852a-4a6e-961b-cbee0cf51556&quot;,&quot;properties&quot;:{&quot;noteIndex&quot;:0},&quot;isEdited&quot;:false,&quot;manualOverride&quot;:{&quot;isManuallyOverridden&quot;:false,&quot;citeprocText&quot;:&quot;[6]&quot;,&quot;manualOverrideText&quot;:&quot;&quot;},&quot;citationTag&quot;:&quot;MENDELEY_CITATION_v3_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&quot;,&quot;citationItems&quot;:[{&quot;id&quot;:&quot;49db7c37-e764-3423-94e5-4cd780b7629e&quot;,&quot;itemData&quot;:{&quot;type&quot;:&quot;article-journal&quot;,&quot;id&quot;:&quot;49db7c37-e764-3423-94e5-4cd780b7629e&quot;,&quot;title&quot;:&quot;Signs and symptoms preceding the diagnosis of Alzheimer’s disease: a systematic scoping review of literature from 1937 to 2016&quot;,&quot;author&quot;:[{&quot;family&quot;:&quot;Bature&quot;,&quot;given&quot;:&quot;Fidelia&quot;,&quot;parse-names&quot;:false,&quot;dropping-particle&quot;:&quot;&quot;,&quot;non-dropping-particle&quot;:&quot;&quot;},{&quot;family&quot;:&quot;Guinn&quot;,&quot;given&quot;:&quot;Barbara-ann&quot;,&quot;parse-names&quot;:false,&quot;dropping-particle&quot;:&quot;&quot;,&quot;non-dropping-particle&quot;:&quot;&quot;},{&quot;family&quot;:&quot;Pang&quot;,&quot;given&quot;:&quot;Dong&quot;,&quot;parse-names&quot;:false,&quot;dropping-particle&quot;:&quot;&quot;,&quot;non-dropping-particle&quot;:&quot;&quot;},{&quot;family&quot;:&quot;Pappas&quot;,&quot;given&quot;:&quot;Yannis&quot;,&quot;parse-names&quot;:false,&quot;dropping-particle&quot;:&quot;&quot;,&quot;non-dropping-particle&quot;:&quot;&quot;}],&quot;container-title&quot;:&quot;BMJ Open&quot;,&quot;container-title-short&quot;:&quot;BMJ Open&quot;,&quot;DOI&quot;:&quot;10.1136/bmjopen-2016-015746&quot;,&quot;ISSN&quot;:&quot;2044-6055&quot;,&quot;issued&quot;:{&quot;date-parts&quot;:[[2017,8,28]]},&quot;page&quot;:&quot;e015746&quot;,&quot;issue&quot;:&quot;8&quot;,&quot;volume&quot;:&quot;7&quot;},&quot;isTemporary&quot;:false}]},{&quot;citationID&quot;:&quot;MENDELEY_CITATION_e9f0e420-bd15-42cd-a78f-a6b3452c63c6&quot;,&quot;properties&quot;:{&quot;noteIndex&quot;:0},&quot;isEdited&quot;:false,&quot;manualOverride&quot;:{&quot;isManuallyOverridden&quot;:false,&quot;citeprocText&quot;:&quot;[7]&quot;,&quot;manualOverrideText&quot;:&quot;&quot;},&quot;citationTag&quot;:&quot;MENDELEY_CITATION_v3_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&quot;,&quot;citationItems&quot;:[{&quot;id&quot;:&quot;d1869833-5e57-3071-8ba8-5c38477ee2f0&quot;,&quot;itemData&quot;:{&quot;type&quot;:&quot;article-journal&quot;,&quot;id&quot;:&quot;d1869833-5e57-3071-8ba8-5c38477ee2f0&quot;,&quot;title&quot;:&quot;Advancements in the treatment of Alzheimer's disease: a comprehensive review&quot;,&quot;author&quot;:[{&quot;family&quot;:&quot;Rajanna&quot;,&quot;given&quot;:&quot;Srushti&quot;,&quot;parse-names&quot;:false,&quot;dropping-particle&quot;:&quot;&quot;,&quot;non-dropping-particle&quot;:&quot;&quot;},{&quot;family&quot;:&quot;Gundale&quot;,&quot;given&quot;:&quot;Prajwal Pradeep&quot;,&quot;parse-names&quot;:false,&quot;dropping-particle&quot;:&quot;&quot;,&quot;non-dropping-particle&quot;:&quot;&quot;},{&quot;family&quot;:&quot;Dev Mahadevaiah&quot;,&quot;given&quot;:&quot;Apoorva&quot;,&quot;parse-names&quot;:false,&quot;dropping-particle&quot;:&quot;&quot;,&quot;non-dropping-particle&quot;:&quot;&quot;}],&quot;container-title&quot;:&quot;Dementia &amp; Neuropsychologia&quot;,&quot;container-title-short&quot;:&quot;Dement. Neuropsychol.&quot;,&quot;DOI&quot;:&quot;10.1590/1980-5764-dn-2024-0204&quot;,&quot;ISSN&quot;:&quot;1980-5764&quot;,&quot;issued&quot;:{&quot;date-parts&quot;:[[2025]]},&quot;abstract&quot;:&quot;&lt;p&gt;ABSTRACT. Alzheimer's disease (AD) is a progressive neurodegenerative disorder characterized by cognitive decline, memory loss, and behavioral changes. Despite being the most common cause of dementia, effective treatments have been elusive. However, recent years have witnessed significant advancements in understanding and treating Alzheimer's. Key to these advancements is the shift toward targeted therapies tailored to individual genetic and biomarker profiles, promising more effective outcomes while minimizing side effects. The integration of advanced neuroimaging techniques has revolutionized early diagnosis and disease monitoring, enabling proactive intervention strategies that may alter disease trajectories. This review provides an overview of these advancements, focusing on disease-modifying therapies, symptomatic treatments, combination therapies, lifestyle interventions, biomarker development, innovative drug delivery systems, immunotherapy, gene therapy, and neuroprotective agents.&lt;/p&gt;&quot;,&quot;volume&quot;:&quot;19&quot;},&quot;isTemporary&quot;:false}]},{&quot;citationID&quot;:&quot;MENDELEY_CITATION_2e967208-cbd1-4b40-bfaf-6dcb25255f2c&quot;,&quot;properties&quot;:{&quot;noteIndex&quot;:0},&quot;isEdited&quot;:false,&quot;manualOverride&quot;:{&quot;isManuallyOverridden&quot;:false,&quot;citeprocText&quot;:&quot;[8]&quot;,&quot;manualOverrideText&quot;:&quot;&quot;},&quot;citationTag&quot;:&quot;MENDELEY_CITATION_v3_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&quot;,&quot;citationItems&quot;:[{&quot;id&quot;:&quot;27fb67bb-12ff-3736-94d5-8c041e3a6b4f&quot;,&quot;itemData&quot;:{&quot;type&quot;:&quot;article-journal&quot;,&quot;id&quot;:&quot;27fb67bb-12ff-3736-94d5-8c041e3a6b4f&quot;,&quot;title&quot;:&quot;Treatment of Alzheimer Disease&quot;,&quot;author&quot;:[{&quot;family&quot;:&quot;Geldmacher&quot;,&quot;given&quot;:&quot;David S.&quot;,&quot;parse-names&quot;:false,&quot;dropping-particle&quot;:&quot;&quot;,&quot;non-dropping-particle&quot;:&quot;&quot;}],&quot;container-title&quot;:&quot;Continuum&quot;,&quot;container-title-short&quot;:&quot;Continuum (N. Y).&quot;,&quot;DOI&quot;:&quot;10.1212/CON.0000000000001503&quot;,&quot;ISSN&quot;:&quot;1080-2371&quot;,&quot;issued&quot;:{&quot;date-parts&quot;:[[2024,12]]},&quot;page&quot;:&quot;1823-1844&quot;,&quot;issue&quot;:&quot;6&quot;,&quot;volume&quot;:&quot;30&quot;},&quot;isTemporary&quot;:false}]},{&quot;citationID&quot;:&quot;MENDELEY_CITATION_da4cf9cd-fd94-4713-ae91-636517b21eed&quot;,&quot;properties&quot;:{&quot;noteIndex&quot;:0},&quot;isEdited&quot;:false,&quot;manualOverride&quot;:{&quot;isManuallyOverridden&quot;:false,&quot;citeprocText&quot;:&quot;[9]&quot;,&quot;manualOverrideText&quot;:&quot;&quot;},&quot;citationTag&quot;:&quot;MENDELEY_CITATION_v3_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&quot;,&quot;citationItems&quot;:[{&quot;id&quot;:&quot;bea17660-6ff5-38d5-9eb9-7a5d82c08a0d&quot;,&quot;itemData&quot;:{&quot;type&quot;:&quot;article-journal&quot;,&quot;id&quot;:&quot;bea17660-6ff5-38d5-9eb9-7a5d82c08a0d&quot;,&quot;title&quot;:&quot;Data-driven CSF biomarker profiling: imaging and clinical outcomes in a cohort at risk of Alzheimer’s disease&quot;,&quot;author&quot;:[{&quot;family&quot;:&quot;Argiris&quot;,&quot;given&quot;:&quot;Georgette&quot;,&quot;parse-names&quot;:false,&quot;dropping-particle&quot;:&quot;&quot;,&quot;non-dropping-particle&quot;:&quot;&quot;},{&quot;family&quot;:&quot;Akinci&quot;,&quot;given&quot;:&quot;Muge&quot;,&quot;parse-names&quot;:false,&quot;dropping-particle&quot;:&quot;&quot;,&quot;non-dropping-particle&quot;:&quot;&quot;},{&quot;family&quot;:&quot;Peña-Gómez&quot;,&quot;given&quot;:&quot;Cleofé&quot;,&quot;parse-names&quot;:false,&quot;dropping-particle&quot;:&quot;&quot;,&quot;non-dropping-particle&quot;:&quot;&quot;},{&quot;family&quot;:&quot;Palpatzis&quot;,&quot;given&quot;:&quot;Eleni&quot;,&quot;parse-names&quot;:false,&quot;dropping-particle&quot;:&quot;&quot;,&quot;non-dropping-particle&quot;:&quot;&quot;},{&quot;family&quot;:&quot;Garcia-Prat&quot;,&quot;given&quot;:&quot;Marina&quot;,&quot;parse-names&quot;:false,&quot;dropping-particle&quot;:&quot;&quot;,&quot;non-dropping-particle&quot;:&quot;&quot;},{&quot;family&quot;:&quot;Shekari&quot;,&quot;given&quot;:&quot;Mahnaz&quot;,&quot;parse-names&quot;:false,&quot;dropping-particle&quot;:&quot;&quot;,&quot;non-dropping-particle&quot;:&quot;&quot;},{&quot;family&quot;:&quot;Blennow&quot;,&quot;given&quot;:&quot;Kaj&quot;,&quot;parse-names&quot;:false,&quot;dropping-particle&quot;:&quot;&quot;,&quot;non-dropping-particle&quot;:&quot;&quot;},{&quot;family&quot;:&quot;Zetterberg&quot;,&quot;given&quot;:&quot;Henrik&quot;,&quot;parse-names&quot;:false,&quot;dropping-particle&quot;:&quot;&quot;,&quot;non-dropping-particle&quot;:&quot;&quot;},{&quot;family&quot;:&quot;Kollmorgen&quot;,&quot;given&quot;:&quot;Gwendlyn&quot;,&quot;parse-names&quot;:false,&quot;dropping-particle&quot;:&quot;&quot;,&quot;non-dropping-particle&quot;:&quot;&quot;},{&quot;family&quot;:&quot;Quijano-Rubio&quot;,&quot;given&quot;:&quot;Clara&quot;,&quot;parse-names&quot;:false,&quot;dropping-particle&quot;:&quot;&quot;,&quot;non-dropping-particle&quot;:&quot;&quot;},{&quot;family&quot;:&quot;Ashton&quot;,&quot;given&quot;:&quot;Nicholas J.&quot;,&quot;parse-names&quot;:false,&quot;dropping-particle&quot;:&quot;&quot;,&quot;non-dropping-particle&quot;:&quot;&quot;},{&quot;family&quot;:&quot;Karikari&quot;,&quot;given&quot;:&quot;Thomas K.&quot;,&quot;parse-names&quot;:false,&quot;dropping-particle&quot;:&quot;&quot;,&quot;non-dropping-particle&quot;:&quot;&quot;},{&quot;family&quot;:&quot;Brinkmalm-Westman&quot;,&quot;given&quot;:&quot;Ann&quot;,&quot;parse-names&quot;:false,&quot;dropping-particle&quot;:&quot;&quot;,&quot;non-dropping-particle&quot;:&quot;&quot;},{&quot;family&quot;:&quot;Lantero-Rodriguez&quot;,&quot;given&quot;:&quot;Juan&quot;,&quot;parse-names&quot;:false,&quot;dropping-particle&quot;:&quot;&quot;,&quot;non-dropping-particle&quot;:&quot;&quot;},{&quot;family&quot;:&quot;Fauria&quot;,&quot;given&quot;:&quot;Karine&quot;,&quot;parse-names&quot;:false,&quot;dropping-particle&quot;:&quot;&quot;,&quot;non-dropping-particle&quot;:&quot;&quot;},{&quot;family&quot;:&quot;Sánchez-Benavides&quot;,&quot;given&quot;:&quot;Gonzalo&quot;,&quot;parse-names&quot;:false,&quot;dropping-particle&quot;:&quot;&quot;,&quot;non-dropping-particle&quot;:&quot;&quot;},{&quot;family&quot;:&quot;Grau-Rivera&quot;,&quot;given&quot;:&quot;Oriol&quot;,&quot;parse-names&quot;:false,&quot;dropping-particle&quot;:&quot;&quot;,&quot;non-dropping-particle&quot;:&quot;&quot;},{&quot;family&quot;:&quot;Suárez-Calvet&quot;,&quot;given&quot;:&quot;Marc&quot;,&quot;parse-names&quot;:false,&quot;dropping-particle&quot;:&quot;&quot;,&quot;non-dropping-particle&quot;:&quot;&quot;},{&quot;family&quot;:&quot;Arenaza-Urquijo&quot;,&quot;given&quot;:&quot;Eider M.&quot;,&quot;parse-names&quot;:false,&quot;dropping-particle&quot;:&quot;&quot;,&quot;non-dropping-particle&quot;:&quot;&quot;},{&quot;family&quot;:&quot;study&quot;,&quot;given&quot;:&quot;for the ALFA&quot;,&quot;parse-names&quot;:false,&quot;dropping-particle&quot;:&quot;&quot;,&quot;non-dropping-particle&quot;:&quot;&quot;}],&quot;container-title&quot;:&quot;Alzheimer's Research &amp; Therapy&quot;,&quot;container-title-short&quot;:&quot;Alzheimers Res. Ther.&quot;,&quot;DOI&quot;:&quot;10.1186/s13195-024-01629-y&quot;,&quot;ISSN&quot;:&quot;1758-9193&quot;,&quot;issued&quot;:{&quot;date-parts&quot;:[[2024,12,23]]},&quot;page&quot;:&quot;274&quot;,&quot;issue&quot;:&quot;1&quot;,&quot;volume&quot;:&quot;16&quot;},&quot;isTemporary&quot;:false}]},{&quot;citationID&quot;:&quot;MENDELEY_CITATION_f2caf027-72b0-41ba-a63c-0e4a6fc455b6&quot;,&quot;properties&quot;:{&quot;noteIndex&quot;:0},&quot;isEdited&quot;:false,&quot;manualOverride&quot;:{&quot;isManuallyOverridden&quot;:false,&quot;citeprocText&quot;:&quot;[10]&quot;,&quot;manualOverrideText&quot;:&quot;&quot;},&quot;citationTag&quot;:&quot;MENDELEY_CITATION_v3_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&quot;,&quot;citationItems&quot;:[{&quot;id&quot;:&quot;ec948698-efcd-3ac4-8719-cfcac3abc4d4&quot;,&quot;itemData&quot;:{&quot;type&quot;:&quot;article-journal&quot;,&quot;id&quot;:&quot;ec948698-efcd-3ac4-8719-cfcac3abc4d4&quot;,&quot;title&quot;:&quot;Behavioral and psychological symptoms of dementia and Alzheimer’s disease progression in Down syndrome&quot;,&quot;author&quot;:[{&quot;family&quot;:&quot;Jenkins&quot;,&quot;given&quot;:&quot;Melissa R.&quot;,&quot;parse-names&quot;:false,&quot;dropping-particle&quot;:&quot;&quot;,&quot;non-dropping-particle&quot;:&quot;&quot;},{&quot;family&quot;:&quot;Peven&quot;,&quot;given&quot;:&quot;Jamie C.&quot;,&quot;parse-names&quot;:false,&quot;dropping-particle&quot;:&quot;&quot;,&quot;non-dropping-particle&quot;:&quot;&quot;},{&quot;family&quot;:&quot;Kubic&quot;,&quot;given&quot;:&quot;Lauren&quot;,&quot;parse-names&quot;:false,&quot;dropping-particle&quot;:&quot;&quot;,&quot;non-dropping-particle&quot;:&quot;&quot;},{&quot;family&quot;:&quot;Handen&quot;,&quot;given&quot;:&quot;Benjamin L.&quot;,&quot;parse-names&quot;:false,&quot;dropping-particle&quot;:&quot;&quot;,&quot;non-dropping-particle&quot;:&quot;&quot;},{&quot;family&quot;:&quot;Krinsky-McHale&quot;,&quot;given&quot;:&quot;Sharon J.&quot;,&quot;parse-names&quot;:false,&quot;dropping-particle&quot;:&quot;&quot;,&quot;non-dropping-particle&quot;:&quot;&quot;},{&quot;family&quot;:&quot;Hom&quot;,&quot;given&quot;:&quot;Christy L.&quot;,&quot;parse-names&quot;:false,&quot;dropping-particle&quot;:&quot;&quot;,&quot;non-dropping-particle&quot;:&quot;&quot;},{&quot;family&quot;:&quot;Lee&quot;,&quot;given&quot;:&quot;Alice&quot;,&quot;parse-names&quot;:false,&quot;dropping-particle&quot;:&quot;&quot;,&quot;non-dropping-particle&quot;:&quot;&quot;},{&quot;family&quot;:&quot;Tudorascu&quot;,&quot;given&quot;:&quot;Dana L.&quot;,&quot;parse-names&quot;:false,&quot;dropping-particle&quot;:&quot;&quot;,&quot;non-dropping-particle&quot;:&quot;&quot;},{&quot;family&quot;:&quot;McLachlan&quot;,&quot;given&quot;:&quot;Max&quot;,&quot;parse-names&quot;:false,&quot;dropping-particle&quot;:&quot;&quot;,&quot;non-dropping-particle&quot;:&quot;&quot;},{&quot;family&quot;:&quot;Zammit&quot;,&quot;given&quot;:&quot;Matthew&quot;,&quot;parse-names&quot;:false,&quot;dropping-particle&quot;:&quot;&quot;,&quot;non-dropping-particle&quot;:&quot;&quot;},{&quot;family&quot;:&quot;Minhas&quot;,&quot;given&quot;:&quot;Davneet&quot;,&quot;parse-names&quot;:false,&quot;dropping-particle&quot;:&quot;&quot;,&quot;non-dropping-particle&quot;:&quot;&quot;},{&quot;family&quot;:&quot;Luo&quot;,&quot;given&quot;:&quot;Weiquan&quot;,&quot;parse-names&quot;:false,&quot;dropping-particle&quot;:&quot;&quot;,&quot;non-dropping-particle&quot;:&quot;&quot;},{&quot;family&quot;:&quot;Laymon&quot;,&quot;given&quot;:&quot;Charles&quot;,&quot;parse-names&quot;:false,&quot;dropping-particle&quot;:&quot;&quot;,&quot;non-dropping-particle&quot;:&quot;&quot;},{&quot;family&quot;:&quot;Lee&quot;,&quot;given&quot;:&quot;Joseph H.&quot;,&quot;parse-names&quot;:false,&quot;dropping-particle&quot;:&quot;&quot;,&quot;non-dropping-particle&quot;:&quot;&quot;},{&quot;family&quot;:&quot;Lott&quot;,&quot;given&quot;:&quot;Ira&quot;,&quot;parse-names&quot;:false,&quot;dropping-particle&quot;:&quot;&quot;,&quot;non-dropping-particle&quot;:&quot;&quot;},{&quot;family&quot;:&quot;Cohen&quot;,&quot;given&quot;:&quot;Annie&quot;,&quot;parse-names&quot;:false,&quot;dropping-particle&quot;:&quot;&quot;,&quot;non-dropping-particle&quot;:&quot;&quot;},{&quot;family&quot;:&quot;Ances&quot;,&quot;given&quot;:&quot;Beau M.&quot;,&quot;parse-names&quot;:false,&quot;dropping-particle&quot;:&quot;&quot;,&quot;non-dropping-particle&quot;:&quot;&quot;},{&quot;family&quot;:&quot;Rosas&quot;,&quot;given&quot;:&quot;H. Diana&quot;,&quot;parse-names&quot;:false,&quot;dropping-particle&quot;:&quot;&quot;,&quot;non-dropping-particle&quot;:&quot;&quot;},{&quot;family&quot;:&quot;Lai&quot;,&quot;given&quot;:&quot;Florence&quot;,&quot;parse-names&quot;:false,&quot;dropping-particle&quot;:&quot;&quot;,&quot;non-dropping-particle&quot;:&quot;&quot;},{&quot;family&quot;:&quot;Zaman&quot;,&quot;given&quot;:&quot;Shahid H.&quot;,&quot;parse-names&quot;:false,&quot;dropping-particle&quot;:&quot;&quot;,&quot;non-dropping-particle&quot;:&quot;&quot;},{&quot;family&quot;:&quot;Head&quot;,&quot;given&quot;:&quot;Elizabeth&quot;,&quot;parse-names&quot;:false,&quot;dropping-particle&quot;:&quot;&quot;,&quot;non-dropping-particle&quot;:&quot;&quot;},{&quot;family&quot;:&quot;Mapstone&quot;,&quot;given&quot;:&quot;Mark&quot;,&quot;parse-names&quot;:false,&quot;dropping-particle&quot;:&quot;&quot;,&quot;non-dropping-particle&quot;:&quot;&quot;},{&quot;family&quot;:&quot;Christian&quot;,&quot;given&quot;:&quot;Bradley T.&quot;,&quot;parse-names&quot;:false,&quot;dropping-particle&quot;:&quot;&quot;,&quot;non-dropping-particle&quot;:&quot;&quot;},{&quot;family&quot;:&quot;Hartley&quot;,&quot;given&quot;:&quot;Sigan L.&quot;,&quot;parse-names&quot;:false,&quot;dropping-particle&quot;:&quot;&quot;,&quot;non-dropping-particle&quot;:&quot;&quot;}],&quot;container-title&quot;:&quot;Journal of Neurodevelopmental Disorders&quot;,&quot;container-title-short&quot;:&quot;J. Neurodev. Disord.&quot;,&quot;DOI&quot;:&quot;10.1186/s11689-025-09604-w&quot;,&quot;ISSN&quot;:&quot;1866-1955&quot;,&quot;issued&quot;:{&quot;date-parts&quot;:[[2025,4,11]]},&quot;page&quot;:&quot;19&quot;,&quot;issue&quot;:&quot;1&quot;,&quot;volume&quot;:&quot;17&quot;},&quot;isTemporary&quot;:false}]},{&quot;citationID&quot;:&quot;MENDELEY_CITATION_d23c210b-26d0-4a30-8502-e5218f986a4b&quot;,&quot;properties&quot;:{&quot;noteIndex&quot;:0},&quot;isEdited&quot;:false,&quot;manualOverride&quot;:{&quot;isManuallyOverridden&quot;:false,&quot;citeprocText&quot;:&quot;[11]&quot;,&quot;manualOverrideText&quot;:&quot;&quot;},&quot;citationTag&quot;:&quot;MENDELEY_CITATION_v3_eyJjaXRhdGlvbklEIjoiTUVOREVMRVlfQ0lUQVRJT05fZDIzYzIxMGItMjZkMC00YTMwLTg1MDItZTUyMThmOTg2YTRiIiwicHJvcGVydGllcyI6eyJub3RlSW5kZXgiOjB9LCJpc0VkaXRlZCI6ZmFsc2UsIm1hbnVhbE92ZXJyaWRlIjp7ImlzTWFudWFsbHlPdmVycmlkZGVuIjpmYWxzZSwiY2l0ZXByb2NUZXh0IjoiWzExXSIsIm1hbnVhbE92ZXJyaWRlVGV4dCI6Ii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quot;,&quot;citationItems&quot;:[{&quot;id&quot;:&quot;d0426ffd-d9de-3b77-bcfa-8b510eeccf4f&quot;,&quot;itemData&quot;:{&quot;type&quot;:&quot;article-journal&quot;,&quot;id&quot;:&quot;d0426ffd-d9de-3b77-bcfa-8b510eeccf4f&quot;,&quot;title&quot;:&quot;Anxiety and depression in Alzheimer’s disease: a systematic review of pathogenetic mechanisms and relation to cognitive decline&quot;,&quot;author&quot;:[{&quot;family&quot;:&quot;Botto&quot;,&quot;given&quot;:&quot;Rossana&quot;,&quot;parse-names&quot;:false,&quot;dropping-particle&quot;:&quot;&quot;,&quot;non-dropping-particle&quot;:&quot;&quot;},{&quot;family&quot;:&quot;Callai&quot;,&quot;given&quot;:&quot;Nicoletta&quot;,&quot;parse-names&quot;:false,&quot;dropping-particle&quot;:&quot;&quot;,&quot;non-dropping-particle&quot;:&quot;&quot;},{&quot;family&quot;:&quot;Cermelli&quot;,&quot;given&quot;:&quot;Aurora&quot;,&quot;parse-names&quot;:false,&quot;dropping-particle&quot;:&quot;&quot;,&quot;non-dropping-particle&quot;:&quot;&quot;},{&quot;family&quot;:&quot;Causarano&quot;,&quot;given&quot;:&quot;Lorenzo&quot;,&quot;parse-names&quot;:false,&quot;dropping-particle&quot;:&quot;&quot;,&quot;non-dropping-particle&quot;:&quot;&quot;},{&quot;family&quot;:&quot;Rainero&quot;,&quot;given&quot;:&quot;Innocenzo&quot;,&quot;parse-names&quot;:false,&quot;dropping-particle&quot;:&quot;&quot;,&quot;non-dropping-particle&quot;:&quot;&quot;}],&quot;container-title&quot;:&quot;Neurological Sciences&quot;,&quot;DOI&quot;:&quot;10.1007/s10072-022-06068-x&quot;,&quot;ISSN&quot;:&quot;1590-1874&quot;,&quot;issued&quot;:{&quot;date-parts&quot;:[[2022,7,23]]},&quot;page&quot;:&quot;4107-4124&quot;,&quot;issue&quot;:&quot;7&quot;,&quot;volume&quot;:&quot;43&quot;,&quot;container-title-short&quot;:&quot;&quot;},&quot;isTemporary&quot;:false}]},{&quot;citationID&quot;:&quot;MENDELEY_CITATION_b8f00c35-a67d-475b-85fb-29a6d6e9b0c0&quot;,&quot;properties&quot;:{&quot;noteIndex&quot;:0},&quot;isEdited&quot;:false,&quot;manualOverride&quot;:{&quot;isManuallyOverridden&quot;:false,&quot;citeprocText&quot;:&quot;[12]&quot;,&quot;manualOverrideText&quot;:&quot;&quot;},&quot;citationTag&quot;:&quot;MENDELEY_CITATION_v3_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&quot;,&quot;citationItems&quot;:[{&quot;id&quot;:&quot;c7060fae-d06d-3a87-9b59-96a0ee3b31d7&quot;,&quot;itemData&quot;:{&quot;type&quot;:&quot;article-journal&quot;,&quot;id&quot;:&quot;c7060fae-d06d-3a87-9b59-96a0ee3b31d7&quot;,&quot;title&quot;:&quot;Amyloid and Tau Prediction of Cognitive and Functional Decline in Unimpaired Older Individuals: Longitudinal Data from the A4 and LEARN Studies&quot;,&quot;author&quot;:[{&quot;family&quot;:&quot;Sperling&quot;,&quot;given&quot;:&quot;Reisa A.&quot;,&quot;parse-names&quot;:false,&quot;dropping-particle&quot;:&quot;&quot;,&quot;non-dropping-particle&quot;:&quot;&quot;},{&quot;family&quot;:&quot;Donohue&quot;,&quot;given&quot;:&quot;M.C.&quot;,&quot;parse-names&quot;:false,&quot;dropping-particle&quot;:&quot;&quot;,&quot;non-dropping-particle&quot;:&quot;&quot;},{&quot;family&quot;:&quot;Rissman&quot;,&quot;given&quot;:&quot;R.A.&quot;,&quot;parse-names&quot;:false,&quot;dropping-particle&quot;:&quot;&quot;,&quot;non-dropping-particle&quot;:&quot;&quot;},{&quot;family&quot;:&quot;Johnson&quot;,&quot;given&quot;:&quot;K.A.&quot;,&quot;parse-names&quot;:false,&quot;dropping-particle&quot;:&quot;&quot;,&quot;non-dropping-particle&quot;:&quot;&quot;},{&quot;family&quot;:&quot;Rentz&quot;,&quot;given&quot;:&quot;D.M.&quot;,&quot;parse-names&quot;:false,&quot;dropping-particle&quot;:&quot;&quot;,&quot;non-dropping-particle&quot;:&quot;&quot;},{&quot;family&quot;:&quot;Grill&quot;,&quot;given&quot;:&quot;J.D.&quot;,&quot;parse-names&quot;:false,&quot;dropping-particle&quot;:&quot;&quot;,&quot;non-dropping-particle&quot;:&quot;&quot;},{&quot;family&quot;:&quot;Heidebrink&quot;,&quot;given&quot;:&quot;J.L.&quot;,&quot;parse-names&quot;:false,&quot;dropping-particle&quot;:&quot;&quot;,&quot;non-dropping-particle&quot;:&quot;&quot;},{&quot;family&quot;:&quot;Jenkins&quot;,&quot;given&quot;:&quot;C.&quot;,&quot;parse-names&quot;:false,&quot;dropping-particle&quot;:&quot;&quot;,&quot;non-dropping-particle&quot;:&quot;&quot;},{&quot;family&quot;:&quot;Jimenez-Maggiora&quot;,&quot;given&quot;:&quot;G.&quot;,&quot;parse-names&quot;:false,&quot;dropping-particle&quot;:&quot;&quot;,&quot;non-dropping-particle&quot;:&quot;&quot;},{&quot;family&quot;:&quot;Langford&quot;,&quot;given&quot;:&quot;O.&quot;,&quot;parse-names&quot;:false,&quot;dropping-particle&quot;:&quot;&quot;,&quot;non-dropping-particle&quot;:&quot;&quot;},{&quot;family&quot;:&quot;Liu&quot;,&quot;given&quot;:&quot;A.&quot;,&quot;parse-names&quot;:false,&quot;dropping-particle&quot;:&quot;&quot;,&quot;non-dropping-particle&quot;:&quot;&quot;},{&quot;family&quot;:&quot;Raman&quot;,&quot;given&quot;:&quot;R.&quot;,&quot;parse-names&quot;:false,&quot;dropping-particle&quot;:&quot;&quot;,&quot;non-dropping-particle&quot;:&quot;&quot;},{&quot;family&quot;:&quot;Yaari&quot;,&quot;given&quot;:&quot;R.&quot;,&quot;parse-names&quot;:false,&quot;dropping-particle&quot;:&quot;&quot;,&quot;non-dropping-particle&quot;:&quot;&quot;},{&quot;family&quot;:&quot;Holdridge&quot;,&quot;given&quot;:&quot;K.C.&quot;,&quot;parse-names&quot;:false,&quot;dropping-particle&quot;:&quot;&quot;,&quot;non-dropping-particle&quot;:&quot;&quot;},{&quot;family&quot;:&quot;Sims&quot;,&quot;given&quot;:&quot;J.R.&quot;,&quot;parse-names&quot;:false,&quot;dropping-particle&quot;:&quot;&quot;,&quot;non-dropping-particle&quot;:&quot;&quot;},{&quot;family&quot;:&quot;Aisen&quot;,&quot;given&quot;:&quot;P.S.&quot;,&quot;parse-names&quot;:false,&quot;dropping-particle&quot;:&quot;&quot;,&quot;non-dropping-particle&quot;:&quot;&quot;}],&quot;container-title&quot;:&quot;The Journal of Prevention of Alzheimer's Disease&quot;,&quot;container-title-short&quot;:&quot;J. Prev. Alzheimers Dis.&quot;,&quot;DOI&quot;:&quot;10.14283/jpad.2024.122&quot;,&quot;ISSN&quot;:&quot;22745807&quot;,&quot;issued&quot;:{&quot;date-parts&quot;:[[2024,8]]},&quot;page&quot;:&quot;802-813&quot;,&quot;issue&quot;:&quot;4&quot;,&quot;volume&quot;:&quot;11&quot;},&quot;isTemporary&quot;:false}]},{&quot;citationID&quot;:&quot;MENDELEY_CITATION_e15c9127-10c1-49eb-b107-3a7a3d707b5c&quot;,&quot;properties&quot;:{&quot;noteIndex&quot;:0},&quot;isEdited&quot;:false,&quot;manualOverride&quot;:{&quot;isManuallyOverridden&quot;:false,&quot;citeprocText&quot;:&quot;[13]&quot;,&quot;manualOverrideText&quot;:&quot;&quot;},&quot;citationTag&quot;:&quot;MENDELEY_CITATION_v3_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&quot;,&quot;citationItems&quot;:[{&quot;id&quot;:&quot;5f2062e3-80ce-3ba7-9a91-5ef7ef033131&quot;,&quot;itemData&quot;:{&quot;type&quot;:&quot;article-journal&quot;,&quot;id&quot;:&quot;5f2062e3-80ce-3ba7-9a91-5ef7ef033131&quot;,&quot;title&quot;:&quot;Oxidative stress and inflammation in the pathogenesis of neurological disorders: Mechanisms and implications&quot;,&quot;author&quot;:[{&quot;family&quot;:&quot;Dash&quot;,&quot;given&quot;:&quot;Umesh Chandra&quot;,&quot;parse-names&quot;:false,&quot;dropping-particle&quot;:&quot;&quot;,&quot;non-dropping-particle&quot;:&quot;&quot;},{&quot;family&quot;:&quot;Bhol&quot;,&quot;given&quot;:&quot;Nitish Kumar&quot;,&quot;parse-names&quot;:false,&quot;dropping-particle&quot;:&quot;&quot;,&quot;non-dropping-particle&quot;:&quot;&quot;},{&quot;family&quot;:&quot;Swain&quot;,&quot;given&quot;:&quot;Sandeep Kumar&quot;,&quot;parse-names&quot;:false,&quot;dropping-particle&quot;:&quot;&quot;,&quot;non-dropping-particle&quot;:&quot;&quot;},{&quot;family&quot;:&quot;Samal&quot;,&quot;given&quot;:&quot;Rashmi Rekha&quot;,&quot;parse-names&quot;:false,&quot;dropping-particle&quot;:&quot;&quot;,&quot;non-dropping-particle&quot;:&quot;&quot;},{&quot;family&quot;:&quot;Nayak&quot;,&quot;given&quot;:&quot;Prabhat Kumar&quot;,&quot;parse-names&quot;:false,&quot;dropping-particle&quot;:&quot;&quot;,&quot;non-dropping-particle&quot;:&quot;&quot;},{&quot;family&quot;:&quot;Raina&quot;,&quot;given&quot;:&quot;Vishakha&quot;,&quot;parse-names&quot;:false,&quot;dropping-particle&quot;:&quot;&quot;,&quot;non-dropping-particle&quot;:&quot;&quot;},{&quot;family&quot;:&quot;Panda&quot;,&quot;given&quot;:&quot;Sandeep Kumar&quot;,&quot;parse-names&quot;:false,&quot;dropping-particle&quot;:&quot;&quot;,&quot;non-dropping-particle&quot;:&quot;&quot;},{&quot;family&quot;:&quot;Kerry&quot;,&quot;given&quot;:&quot;Rout George&quot;,&quot;parse-names&quot;:false,&quot;dropping-particle&quot;:&quot;&quot;,&quot;non-dropping-particle&quot;:&quot;&quot;},{&quot;family&quot;:&quot;Duttaroy&quot;,&quot;given&quot;:&quot;Asim K.&quot;,&quot;parse-names&quot;:false,&quot;dropping-particle&quot;:&quot;&quot;,&quot;non-dropping-particle&quot;:&quot;&quot;},{&quot;family&quot;:&quot;Jena&quot;,&quot;given&quot;:&quot;Atala Bihari&quot;,&quot;parse-names&quot;:false,&quot;dropping-particle&quot;:&quot;&quot;,&quot;non-dropping-particle&quot;:&quot;&quot;}],&quot;container-title&quot;:&quot;Acta Pharmaceutica Sinica B&quot;,&quot;container-title-short&quot;:&quot;Acta Pharm. Sin. B&quot;,&quot;DOI&quot;:&quot;10.1016/j.apsb.2024.10.004&quot;,&quot;ISSN&quot;:&quot;22113835&quot;,&quot;issued&quot;:{&quot;date-parts&quot;:[[2025,1]]},&quot;page&quot;:&quot;15-34&quot;,&quot;issue&quot;:&quot;1&quot;,&quot;volume&quot;:&quot;15&quot;},&quot;isTemporary&quot;:false}]},{&quot;citationID&quot;:&quot;MENDELEY_CITATION_cdd41e83-0cd9-4eb9-becd-44cde075e8f9&quot;,&quot;properties&quot;:{&quot;noteIndex&quot;:0},&quot;isEdited&quot;:false,&quot;manualOverride&quot;:{&quot;isManuallyOverridden&quot;:false,&quot;citeprocText&quot;:&quot;[14]&quot;,&quot;manualOverrideText&quot;:&quot;&quot;},&quot;citationTag&quot;:&quot;MENDELEY_CITATION_v3_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&quot;,&quot;citationItems&quot;:[{&quot;id&quot;:&quot;4b888e23-ca8f-3658-b0c4-393df3741e1d&quot;,&quot;itemData&quot;:{&quot;type&quot;:&quot;article-journal&quot;,&quot;id&quot;:&quot;4b888e23-ca8f-3658-b0c4-393df3741e1d&quot;,&quot;title&quot;:&quot;Mitochondrial dysfunction, oxidative stress, neuroinflammation, and metabolic alterations in the progression of Alzheimer’s disease: A meta-analysis of in vivo magnetic resonance spectroscopy studies&quot;,&quot;author&quot;:[{&quot;family&quot;:&quot;Song&quot;,&quot;given&quot;:&quot;Tao&quot;,&quot;parse-names&quot;:false,&quot;dropping-particle&quot;:&quot;&quot;,&quot;non-dropping-particle&quot;:&quot;&quot;},{&quot;family&quot;:&quot;Song&quot;,&quot;given&quot;:&quot;Xiaopeng&quot;,&quot;parse-names&quot;:false,&quot;dropping-particle&quot;:&quot;&quot;,&quot;non-dropping-particle&quot;:&quot;&quot;},{&quot;family&quot;:&quot;Zhu&quot;,&quot;given&quot;:&quot;Chenyawen&quot;,&quot;parse-names&quot;:false,&quot;dropping-particle&quot;:&quot;&quot;,&quot;non-dropping-particle&quot;:&quot;&quot;},{&quot;family&quot;:&quot;Patrick&quot;,&quot;given&quot;:&quot;Regan&quot;,&quot;parse-names&quot;:false,&quot;dropping-particle&quot;:&quot;&quot;,&quot;non-dropping-particle&quot;:&quot;&quot;},{&quot;family&quot;:&quot;Skurla&quot;,&quot;given&quot;:&quot;Miranda&quot;,&quot;parse-names&quot;:false,&quot;dropping-particle&quot;:&quot;&quot;,&quot;non-dropping-particle&quot;:&quot;&quot;},{&quot;family&quot;:&quot;Santangelo&quot;,&quot;given&quot;:&quot;Isabella&quot;,&quot;parse-names&quot;:false,&quot;dropping-particle&quot;:&quot;&quot;,&quot;non-dropping-particle&quot;:&quot;&quot;},{&quot;family&quot;:&quot;Green&quot;,&quot;given&quot;:&quot;Morgan&quot;,&quot;parse-names&quot;:false,&quot;dropping-particle&quot;:&quot;&quot;,&quot;non-dropping-particle&quot;:&quot;&quot;},{&quot;family&quot;:&quot;Harper&quot;,&quot;given&quot;:&quot;David&quot;,&quot;parse-names&quot;:false,&quot;dropping-particle&quot;:&quot;&quot;,&quot;non-dropping-particle&quot;:&quot;&quot;},{&quot;family&quot;:&quot;Ren&quot;,&quot;given&quot;:&quot;Boyu&quot;,&quot;parse-names&quot;:false,&quot;dropping-particle&quot;:&quot;&quot;,&quot;non-dropping-particle&quot;:&quot;&quot;},{&quot;family&quot;:&quot;Forester&quot;,&quot;given&quot;:&quot;Brent P.&quot;,&quot;parse-names&quot;:false,&quot;dropping-particle&quot;:&quot;&quot;,&quot;non-dropping-particle&quot;:&quot;&quot;},{&quot;family&quot;:&quot;Öngür&quot;,&quot;given&quot;:&quot;Dost&quot;,&quot;parse-names&quot;:false,&quot;dropping-particle&quot;:&quot;&quot;,&quot;non-dropping-particle&quot;:&quot;&quot;},{&quot;family&quot;:&quot;Du&quot;,&quot;given&quot;:&quot;Fei&quot;,&quot;parse-names&quot;:false,&quot;dropping-particle&quot;:&quot;&quot;,&quot;non-dropping-particle&quot;:&quot;&quot;}],&quot;container-title&quot;:&quot;Ageing Research Reviews&quot;,&quot;container-title-short&quot;:&quot;Ageing Res. Rev.&quot;,&quot;DOI&quot;:&quot;10.1016/j.arr.2021.101503&quot;,&quot;ISSN&quot;:&quot;15681637&quot;,&quot;issued&quot;:{&quot;date-parts&quot;:[[2021,12]]},&quot;page&quot;:&quot;101503&quot;,&quot;volume&quot;:&quot;72&quot;},&quot;isTemporary&quot;:false}]},{&quot;citationID&quot;:&quot;MENDELEY_CITATION_34c09d85-ab90-461e-9336-e97440c93312&quot;,&quot;properties&quot;:{&quot;noteIndex&quot;:0},&quot;isEdited&quot;:false,&quot;manualOverride&quot;:{&quot;isManuallyOverridden&quot;:false,&quot;citeprocText&quot;:&quot;[15]&quot;,&quot;manualOverrideText&quot;:&quot;&quot;},&quot;citationTag&quot;:&quot;MENDELEY_CITATION_v3_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&quot;,&quot;citationItems&quot;:[{&quot;id&quot;:&quot;4e94f38a-49bf-3efa-bc35-4933e8e82ea4&quot;,&quot;itemData&quot;:{&quot;type&quot;:&quot;article-journal&quot;,&quot;id&quot;:&quot;4e94f38a-49bf-3efa-bc35-4933e8e82ea4&quot;,&quot;title&quot;:&quot;Visuospatial memory impairment as a potential neurocognitive marker to predict tau pathology in Alzheimer’s continuum&quot;,&quot;author&quot;:[{&quot;family&quot;:&quot;Seo&quot;,&quot;given&quot;:&quot;Eun Hyun&quot;,&quot;parse-names&quot;:false,&quot;dropping-particle&quot;:&quot;&quot;,&quot;non-dropping-particle&quot;:&quot;&quot;},{&quot;family&quot;:&quot;Lim&quot;,&quot;given&quot;:&quot;Ho Jae&quot;,&quot;parse-names&quot;:false,&quot;dropping-particle&quot;:&quot;&quot;,&quot;non-dropping-particle&quot;:&quot;&quot;},{&quot;family&quot;:&quot;Yoon&quot;,&quot;given&quot;:&quot;Hyung-Jun&quot;,&quot;parse-names&quot;:false,&quot;dropping-particle&quot;:&quot;&quot;,&quot;non-dropping-particle&quot;:&quot;&quot;},{&quot;family&quot;:&quot;Choi&quot;,&quot;given&quot;:&quot;Kyu Yeong&quot;,&quot;parse-names&quot;:false,&quot;dropping-particle&quot;:&quot;&quot;,&quot;non-dropping-particle&quot;:&quot;&quot;},{&quot;family&quot;:&quot;Lee&quot;,&quot;given&quot;:&quot;Jang Jae&quot;,&quot;parse-names&quot;:false,&quot;dropping-particle&quot;:&quot;&quot;,&quot;non-dropping-particle&quot;:&quot;&quot;},{&quot;family&quot;:&quot;Park&quot;,&quot;given&quot;:&quot;Jun Young&quot;,&quot;parse-names&quot;:false,&quot;dropping-particle&quot;:&quot;&quot;,&quot;non-dropping-particle&quot;:&quot;&quot;},{&quot;family&quot;:&quot;Choi&quot;,&quot;given&quot;:&quot;Seong Hye&quot;,&quot;parse-names&quot;:false,&quot;dropping-particle&quot;:&quot;&quot;,&quot;non-dropping-particle&quot;:&quot;&quot;},{&quot;family&quot;:&quot;Kim&quot;,&quot;given&quot;:&quot;Hoowon&quot;,&quot;parse-names&quot;:false,&quot;dropping-particle&quot;:&quot;&quot;,&quot;non-dropping-particle&quot;:&quot;&quot;},{&quot;family&quot;:&quot;Kim&quot;,&quot;given&quot;:&quot;Byeong C.&quot;,&quot;parse-names&quot;:false,&quot;dropping-particle&quot;:&quot;&quot;,&quot;non-dropping-particle&quot;:&quot;&quot;},{&quot;family&quot;:&quot;Lee&quot;,&quot;given&quot;:&quot;Kun Ho&quot;,&quot;parse-names&quot;:false,&quot;dropping-particle&quot;:&quot;&quot;,&quot;non-dropping-particle&quot;:&quot;&quot;}],&quot;container-title&quot;:&quot;Alzheimer's Research &amp; Therapy&quot;,&quot;container-title-short&quot;:&quot;Alzheimers Res. Ther.&quot;,&quot;DOI&quot;:&quot;10.1186/s13195-021-00909-1&quot;,&quot;ISSN&quot;:&quot;1758-9193&quot;,&quot;issued&quot;:{&quot;date-parts&quot;:[[2021,12,9]]},&quot;page&quot;:&quot;167&quot;,&quot;issue&quot;:&quot;1&quot;,&quot;volume&quot;:&quot;13&quot;},&quot;isTemporary&quot;:false}]},{&quot;citationID&quot;:&quot;MENDELEY_CITATION_db57b238-12b0-43a7-9eee-aaaa5969237a&quot;,&quot;properties&quot;:{&quot;noteIndex&quot;:0},&quot;isEdited&quot;:false,&quot;manualOverride&quot;:{&quot;isManuallyOverridden&quot;:false,&quot;citeprocText&quot;:&quot;[16]&quot;,&quot;manualOverrideText&quot;:&quot;&quot;},&quot;citationTag&quot;:&quot;MENDELEY_CITATION_v3_eyJjaXRhdGlvbklEIjoiTUVOREVMRVlfQ0lUQVRJT05fZGI1N2IyMzgtMTJiMC00M2E3LTllZWUtYWFhYTU5NjkyMzdh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c2b4f07e-7170-4836-97ff-937ed09db00d&quot;,&quot;properties&quot;:{&quot;noteIndex&quot;:0},&quot;isEdited&quot;:false,&quot;manualOverride&quot;:{&quot;isManuallyOverridden&quot;:false,&quot;citeprocText&quot;:&quot;[17]&quot;,&quot;manualOverrideText&quot;:&quot;&quot;},&quot;citationTag&quot;:&quot;MENDELEY_CITATION_v3_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&quot;,&quot;citationItems&quot;:[{&quot;id&quot;:&quot;86ba3fe5-6d2a-3eae-91f3-5c0a0ade32cd&quot;,&quot;itemData&quot;:{&quot;type&quot;:&quot;article-journal&quot;,&quot;id&quot;:&quot;86ba3fe5-6d2a-3eae-91f3-5c0a0ade32cd&quot;,&quot;title&quot;:&quot;Efficacy of selective serotonin reuptake inhibitors-related antidepressants in Alzheimer’s disease: a meta-analysis&quot;,&quot;author&quot;:[{&quot;family&quot;:&quot;Wang&quot;,&quot;given&quot;:&quot;Haiyan&quot;,&quot;parse-names&quot;:false,&quot;dropping-particle&quot;:&quot;&quot;,&quot;non-dropping-particle&quot;:&quot;&quot;},{&quot;family&quot;:&quot;Li&quot;,&quot;given&quot;:&quot;Siyi&quot;,&quot;parse-names&quot;:false,&quot;dropping-particle&quot;:&quot;&quot;,&quot;non-dropping-particle&quot;:&quot;&quot;},{&quot;family&quot;:&quot;Zhang&quot;,&quot;given&quot;:&quot;Jiwei&quot;,&quot;parse-names&quot;:false,&quot;dropping-particle&quot;:&quot;&quot;,&quot;non-dropping-particle&quot;:&quot;&quot;},{&quot;family&quot;:&quot;Peng&quot;,&quot;given&quot;:&quot;Wei&quot;,&quot;parse-names&quot;:false,&quot;dropping-particle&quot;:&quot;&quot;,&quot;non-dropping-particle&quot;:&quot;&quot;},{&quot;family&quot;:&quot;Li&quot;,&quot;given&quot;:&quot;Tian&quot;,&quot;parse-names&quot;:false,&quot;dropping-particle&quot;:&quot;&quot;,&quot;non-dropping-particle&quot;:&quot;&quot;},{&quot;family&quot;:&quot;Zhang&quot;,&quot;given&quot;:&quot;Jianxin&quot;,&quot;parse-names&quot;:false,&quot;dropping-particle&quot;:&quot;&quot;,&quot;non-dropping-particle&quot;:&quot;&quot;}],&quot;container-title&quot;:&quot;European Journal of Medical Research&quot;,&quot;container-title-short&quot;:&quot;Eur. J. Med. Res.&quot;,&quot;DOI&quot;:&quot;10.1186/s40001-024-02006-z&quot;,&quot;ISSN&quot;:&quot;2047-783X&quot;,&quot;issued&quot;:{&quot;date-parts&quot;:[[2024,8,29]]},&quot;page&quot;:&quot;438&quot;,&quot;issue&quot;:&quot;1&quot;,&quot;volume&quot;:&quot;29&quot;},&quot;isTemporary&quot;:false}]},{&quot;citationID&quot;:&quot;MENDELEY_CITATION_6d1fa55d-1f75-4afb-ad9a-60c72ca69868&quot;,&quot;properties&quot;:{&quot;noteIndex&quot;:0},&quot;isEdited&quot;:false,&quot;manualOverride&quot;:{&quot;isManuallyOverridden&quot;:false,&quot;citeprocText&quot;:&quot;[18]&quot;,&quot;manualOverrideText&quot;:&quot;&quot;},&quot;citationTag&quot;:&quot;MENDELEY_CITATION_v3_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&quot;,&quot;citationItems&quot;:[{&quot;id&quot;:&quot;2cd4533b-c293-3691-9c37-67977123ecf7&quot;,&quot;itemData&quot;:{&quot;type&quot;:&quot;article-journal&quot;,&quot;id&quot;:&quot;2cd4533b-c293-3691-9c37-67977123ecf7&quot;,&quot;title&quot;:&quot;Effectiveness of Vortioxetine Treatment on Depression and Cognitive Functions in Patients with Alzheimer’s Disease: A 12-Month, Retrospective, Observational Study&quot;,&quot;author&quot;:[{&quot;family&quot;:&quot;García-Alberca&quot;,&quot;given&quot;:&quot;José María&quot;,&quot;parse-names&quot;:false,&quot;dropping-particle&quot;:&quot;&quot;,&quot;non-dropping-particle&quot;:&quot;&quot;},{&quot;family&quot;:&quot;La Guia&quot;,&quot;given&quot;:&quot;Paz&quot;,&quot;parse-names&quot;:false,&quot;dropping-particle&quot;:&quot;&quot;,&quot;non-dropping-particle&quot;:&quot;De&quot;},{&quot;family&quot;:&quot;Gris&quot;,&quot;given&quot;:&quot;Esther&quot;,&quot;parse-names&quot;:false,&quot;dropping-particle&quot;:&quot;&quot;,&quot;non-dropping-particle&quot;:&quot;&quot;},{&quot;family&quot;:&quot;Mendoza&quot;,&quot;given&quot;:&quot;Silvia&quot;,&quot;parse-names&quot;:false,&quot;dropping-particle&quot;:&quot;&quot;,&quot;non-dropping-particle&quot;:&quot;&quot;},{&quot;family&quot;:&quot;Lopez De La Rica&quot;,&quot;given&quot;:&quot;María&quot;,&quot;parse-names&quot;:false,&quot;dropping-particle&quot;:&quot;&quot;,&quot;non-dropping-particle&quot;:&quot;&quot;},{&quot;family&quot;:&quot;Barbancho&quot;,&quot;given&quot;:&quot;Miguel Ángel&quot;,&quot;parse-names&quot;:false,&quot;dropping-particle&quot;:&quot;&quot;,&quot;non-dropping-particle&quot;:&quot;&quot;},{&quot;family&quot;:&quot;Lara&quot;,&quot;given&quot;:&quot;José Pablo&quot;,&quot;parse-names&quot;:false,&quot;dropping-particle&quot;:&quot;&quot;,&quot;non-dropping-particle&quot;:&quot;&quot;},{&quot;family&quot;:&quot;Blanco-Reina&quot;,&quot;given&quot;:&quot;Encarnación&quot;,&quot;parse-names&quot;:false,&quot;dropping-particle&quot;:&quot;&quot;,&quot;non-dropping-particle&quot;:&quot;&quot;}],&quot;container-title&quot;:&quot;Journal of Personalized Medicine&quot;,&quot;container-title-short&quot;:&quot;J. Pers. Med.&quot;,&quot;DOI&quot;:&quot;10.3390/jpm14090918&quot;,&quot;ISSN&quot;:&quot;2075-4426&quot;,&quot;issued&quot;:{&quot;date-parts&quot;:[[2024,8,29]]},&quot;page&quot;:&quot;918&quot;,&quot;abstract&quot;:&quot;&lt;p&gt;This study aimed to assess the effectiveness of vortioxetine for improving depressive symptoms, cognitive performance, daily and global functioning in patients with Alzheimer’s disease (AD) and major depressive disorder (MDD) in real-world clinical practice. We retrospectively identified 46 AD patients who had received treatment for 12 months with vortioxetine. Drug effects were evaluated at baseline, 4, 8, and 12 months. The primary endpoint was change from baseline in the Hamilton Depression Rating Scale (HDRS) and in the Cornell Scale for Depression in Dementia (CSDD) to month 12. Cognitive and daily and global functioning changes were also evaluated. Significant baseline-to-endpoint improvement in depressive symptom severity was observed (p &amp;lt; 0.0001). At month 12, the least-square mean (standard error) change score from baseline was −10.48 (±0.42) on the HDRS and −9.04 (±0.62) on the CSDD. Significant improvements in cognitive performance were observed for the Rey Auditory Verbal Learning Test, the Symbol Digit Modalities Test, the Letter Fluency Test, the Category Fluency Test, and the Trail Making Test-A. Patients also experienced significant improvements in daily and global functioning. Vortioxetine was safe and well tolerated. Patients with AD and MDD receiving vortioxetine showed meaningful improvements in depressive symptoms, cognitive performance, and daily and global functioning over the 12-month treatment period.&lt;/p&gt;&quot;,&quot;issue&quot;:&quot;9&quot;,&quot;volume&quot;:&quot;14&quot;},&quot;isTemporary&quot;:false}]},{&quot;citationID&quot;:&quot;MENDELEY_CITATION_f984a696-3ff9-492d-bf97-70f44e8634e5&quot;,&quot;properties&quot;:{&quot;noteIndex&quot;:0},&quot;isEdited&quot;:false,&quot;manualOverride&quot;:{&quot;isManuallyOverridden&quot;:false,&quot;citeprocText&quot;:&quot;[16]&quot;,&quot;manualOverrideText&quot;:&quot;&quot;},&quot;citationTag&quot;:&quot;MENDELEY_CITATION_v3_eyJjaXRhdGlvbklEIjoiTUVOREVMRVlfQ0lUQVRJT05fZjk4NGE2OTYtM2ZmOS00OTJkLWJmOTctNzBmNDRlODYzNGU1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4ba9e20d-8b9c-444d-9d54-8bfdbac80eb2&quot;,&quot;properties&quot;:{&quot;noteIndex&quot;:0},&quot;isEdited&quot;:false,&quot;manualOverride&quot;:{&quot;isManuallyOverridden&quot;:false,&quot;citeprocText&quot;:&quot;[19]&quot;,&quot;manualOverrideText&quot;:&quot;&quot;},&quot;citationTag&quot;:&quot;MENDELEY_CITATION_v3_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&quot;,&quot;citationItems&quot;:[{&quot;id&quot;:&quot;0ffc0ded-3c25-387d-9b89-57726883d4c9&quot;,&quot;itemData&quot;:{&quot;type&quot;:&quot;article-journal&quot;,&quot;id&quot;:&quot;0ffc0ded-3c25-387d-9b89-57726883d4c9&quot;,&quot;title&quot;:&quot;Methylphenidate and Other Pharmacologic Treatments for Apathy in Alzheimer’s Disease&quot;,&quot;author&quot;:[{&quot;family&quot;:&quot;Andrade&quot;,&quot;given&quot;:&quot;Chittaranjan&quot;,&quot;parse-names&quot;:false,&quot;dropping-particle&quot;:&quot;&quot;,&quot;non-dropping-particle&quot;:&quot;&quot;}],&quot;container-title&quot;:&quot;The Journal of Clinical Psychiatry&quot;,&quot;container-title-short&quot;:&quot;J. Clin. Psychiatry&quot;,&quot;DOI&quot;:&quot;10.4088/JCP.22f14398&quot;,&quot;ISSN&quot;:&quot;1555-2101&quot;,&quot;issued&quot;:{&quot;date-parts&quot;:[[2022,2,1]]},&quot;issue&quot;:&quot;1&quot;,&quot;volume&quot;:&quot;83&quot;},&quot;isTemporary&quot;:false}]},{&quot;citationID&quot;:&quot;MENDELEY_CITATION_70e6226b-55ee-45d0-9798-ba8dde2b04b5&quot;,&quot;properties&quot;:{&quot;noteIndex&quot;:0},&quot;isEdited&quot;:false,&quot;manualOverride&quot;:{&quot;isManuallyOverridden&quot;:false,&quot;citeprocText&quot;:&quot;[20]&quot;,&quot;manualOverrideText&quot;:&quot;&quot;},&quot;citationTag&quot;:&quot;MENDELEY_CITATION_v3_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&quot;,&quot;citationItems&quot;:[{&quot;id&quot;:&quot;e0ae4dbf-531a-32b5-915a-1a1cc7c277ce&quot;,&quot;itemData&quot;:{&quot;type&quot;:&quot;article-journal&quot;,&quot;id&quot;:&quot;e0ae4dbf-531a-32b5-915a-1a1cc7c277ce&quot;,&quot;title&quot;:&quot;Selective serotonin reuptake inhibitors-associated apathy syndrome&quot;,&quot;author&quot;:[{&quot;family&quot;:&quot;Padala&quot;,&quot;given&quot;:&quot;Prasad R.&quot;,&quot;parse-names&quot;:false,&quot;dropping-particle&quot;:&quot;&quot;,&quot;non-dropping-particle&quot;:&quot;&quot;},{&quot;family&quot;:&quot;Padala&quot;,&quot;given&quot;:&quot;Kalpana P.&quot;,&quot;parse-names&quot;:false,&quot;dropping-particle&quot;:&quot;&quot;,&quot;non-dropping-particle&quot;:&quot;&quot;},{&quot;family&quot;:&quot;Majagi&quot;,&quot;given&quot;:&quot;Anusha S.&quot;,&quot;parse-names&quot;:false,&quot;dropping-particle&quot;:&quot;&quot;,&quot;non-dropping-particle&quot;:&quot;&quot;},{&quot;family&quot;:&quot;Garner&quot;,&quot;given&quot;:&quot;Kimberly K.&quot;,&quot;parse-names&quot;:false,&quot;dropping-particle&quot;:&quot;&quot;,&quot;non-dropping-particle&quot;:&quot;&quot;},{&quot;family&quot;:&quot;Dennis&quot;,&quot;given&quot;:&quot;Richard A.&quot;,&quot;parse-names&quot;:false,&quot;dropping-particle&quot;:&quot;&quot;,&quot;non-dropping-particle&quot;:&quot;&quot;},{&quot;family&quot;:&quot;Sullivan&quot;,&quot;given&quot;:&quot;Dennis H.&quot;,&quot;parse-names&quot;:false,&quot;dropping-particle&quot;:&quot;&quot;,&quot;non-dropping-particle&quot;:&quot;&quot;}],&quot;container-title&quot;:&quot;Medicine&quot;,&quot;container-title-short&quot;:&quot;Medicine&quot;,&quot;DOI&quot;:&quot;10.1097/MD.0000000000021497&quot;,&quot;ISSN&quot;:&quot;0025-7974&quot;,&quot;issued&quot;:{&quot;date-parts&quot;:[[2020,8,14]]},&quot;page&quot;:&quot;e21497&quot;,&quot;issue&quot;:&quot;33&quot;,&quot;volume&quot;:&quot;99&quot;},&quot;isTemporary&quot;:false}]},{&quot;citationID&quot;:&quot;MENDELEY_CITATION_cc1c917a-3805-4f35-aa42-106e43ad9c48&quot;,&quot;properties&quot;:{&quot;noteIndex&quot;:0},&quot;isEdited&quot;:false,&quot;manualOverride&quot;:{&quot;isManuallyOverridden&quot;:false,&quot;citeprocText&quot;:&quot;[21]&quot;,&quot;manualOverrideText&quot;:&quot;&quot;},&quot;citationTag&quot;:&quot;MENDELEY_CITATION_v3_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&quot;,&quot;citationItems&quot;:[{&quot;id&quot;:&quot;aa063e83-005a-3233-915d-c75a377e33e5&quot;,&quot;itemData&quot;:{&quot;type&quot;:&quot;article-journal&quot;,&quot;id&quot;:&quot;aa063e83-005a-3233-915d-c75a377e33e5&quot;,&quot;title&quot;:&quot;Bupropion for the Treatment of Apathy in Alzheimer Disease&quot;,&quot;author&quot;:[{&quot;family&quot;:&quot;Maier&quot;,&quot;given&quot;:&quot;Franziska&quot;,&quot;parse-names&quot;:false,&quot;dropping-particle&quot;:&quot;&quot;,&quot;non-dropping-particle&quot;:&quot;&quot;},{&quot;family&quot;:&quot;Spottke&quot;,&quot;given&quot;:&quot;Annika&quot;,&quot;parse-names&quot;:false,&quot;dropping-particle&quot;:&quot;&quot;,&quot;non-dropping-particle&quot;:&quot;&quot;},{&quot;family&quot;:&quot;Bach&quot;,&quot;given&quot;:&quot;Jan-Philipp&quot;,&quot;parse-names&quot;:false,&quot;dropping-particle&quot;:&quot;&quot;,&quot;non-dropping-particle&quot;:&quot;&quot;},{&quot;family&quot;:&quot;Bartels&quot;,&quot;given&quot;:&quot;Claudia&quot;,&quot;parse-names&quot;:false,&quot;dropping-particle&quot;:&quot;&quot;,&quot;non-dropping-particle&quot;:&quot;&quot;},{&quot;family&quot;:&quot;Buerger&quot;,&quot;given&quot;:&quot;Katharina&quot;,&quot;parse-names&quot;:false,&quot;dropping-particle&quot;:&quot;&quot;,&quot;non-dropping-particle&quot;:&quot;&quot;},{&quot;family&quot;:&quot;Dodel&quot;,&quot;given&quot;:&quot;Richard&quot;,&quot;parse-names&quot;:false,&quot;dropping-particle&quot;:&quot;&quot;,&quot;non-dropping-particle&quot;:&quot;&quot;},{&quot;family&quot;:&quot;Fellgiebel&quot;,&quot;given&quot;:&quot;Andreas&quot;,&quot;parse-names&quot;:false,&quot;dropping-particle&quot;:&quot;&quot;,&quot;non-dropping-particle&quot;:&quot;&quot;},{&quot;family&quot;:&quot;Fliessbach&quot;,&quot;given&quot;:&quot;Klaus&quot;,&quot;parse-names&quot;:false,&quot;dropping-particle&quot;:&quot;&quot;,&quot;non-dropping-particle&quot;:&quot;&quot;},{&quot;family&quot;:&quot;Frölich&quot;,&quot;given&quot;:&quot;Lutz&quot;,&quot;parse-names&quot;:false,&quot;dropping-particle&quot;:&quot;&quot;,&quot;non-dropping-particle&quot;:&quot;&quot;},{&quot;family&quot;:&quot;Hausner&quot;,&quot;given&quot;:&quot;Lucrezia&quot;,&quot;parse-names&quot;:false,&quot;dropping-particle&quot;:&quot;&quot;,&quot;non-dropping-particle&quot;:&quot;&quot;},{&quot;family&quot;:&quot;Hellmich&quot;,&quot;given&quot;:&quot;Martin&quot;,&quot;parse-names&quot;:false,&quot;dropping-particle&quot;:&quot;&quot;,&quot;non-dropping-particle&quot;:&quot;&quot;},{&quot;family&quot;:&quot;Klöppel&quot;,&quot;given&quot;:&quot;Stefan&quot;,&quot;parse-names&quot;:false,&quot;dropping-particle&quot;:&quot;&quot;,&quot;non-dropping-particle&quot;:&quot;&quot;},{&quot;family&quot;:&quot;Klostermann&quot;,&quot;given&quot;:&quot;Arne&quot;,&quot;parse-names&quot;:false,&quot;dropping-particle&quot;:&quot;&quot;,&quot;non-dropping-particle&quot;:&quot;&quot;},{&quot;family&quot;:&quot;Kornhuber&quot;,&quot;given&quot;:&quot;Johannes&quot;,&quot;parse-names&quot;:false,&quot;dropping-particle&quot;:&quot;&quot;,&quot;non-dropping-particle&quot;:&quot;&quot;},{&quot;family&quot;:&quot;Laske&quot;,&quot;given&quot;:&quot;Christoph&quot;,&quot;parse-names&quot;:false,&quot;dropping-particle&quot;:&quot;&quot;,&quot;non-dropping-particle&quot;:&quot;&quot;},{&quot;family&quot;:&quot;Peters&quot;,&quot;given&quot;:&quot;Oliver&quot;,&quot;parse-names&quot;:false,&quot;dropping-particle&quot;:&quot;&quot;,&quot;non-dropping-particle&quot;:&quot;&quot;},{&quot;family&quot;:&quot;Priller&quot;,&quot;given&quot;:&quot;Josef&quot;,&quot;parse-names&quot;:false,&quot;dropping-particle&quot;:&quot;&quot;,&quot;non-dropping-particle&quot;:&quot;&quot;},{&quot;family&quot;:&quot;Richter-Schmidinger&quot;,&quot;given&quot;:&quot;Tanja&quot;,&quot;parse-names&quot;:false,&quot;dropping-particle&quot;:&quot;&quot;,&quot;non-dropping-particle&quot;:&quot;&quot;},{&quot;family&quot;:&quot;Schneider&quot;,&quot;given&quot;:&quot;Anja&quot;,&quot;parse-names&quot;:false,&quot;dropping-particle&quot;:&quot;&quot;,&quot;non-dropping-particle&quot;:&quot;&quot;},{&quot;family&quot;:&quot;Shah-Hosseini&quot;,&quot;given&quot;:&quot;Kija&quot;,&quot;parse-names&quot;:false,&quot;dropping-particle&quot;:&quot;&quot;,&quot;non-dropping-particle&quot;:&quot;&quot;},{&quot;family&quot;:&quot;Teipel&quot;,&quot;given&quot;:&quot;Stefan&quot;,&quot;parse-names&quot;:false,&quot;dropping-particle&quot;:&quot;&quot;,&quot;non-dropping-particle&quot;:&quot;&quot;},{&quot;family&quot;:&quot;Arnim&quot;,&quot;given&quot;:&quot;Christine A. F.&quot;,&quot;parse-names&quot;:false,&quot;dropping-particle&quot;:&quot;&quot;,&quot;non-dropping-particle&quot;:&quot;von&quot;},{&quot;family&quot;:&quot;Wiltfang&quot;,&quot;given&quot;:&quot;Jens&quot;,&quot;parse-names&quot;:false,&quot;dropping-particle&quot;:&quot;&quot;,&quot;non-dropping-particle&quot;:&quot;&quot;},{&quot;family&quot;:&quot;Jessen&quot;,&quot;given&quot;:&quot;Frank&quot;,&quot;parse-names&quot;:false,&quot;dropping-particle&quot;:&quot;&quot;,&quot;non-dropping-particle&quot;:&quot;&quot;}],&quot;container-title&quot;:&quot;JAMA Network Open&quot;,&quot;container-title-short&quot;:&quot;JAMA Netw. Open&quot;,&quot;DOI&quot;:&quot;10.1001/jamanetworkopen.2020.6027&quot;,&quot;ISSN&quot;:&quot;2574-3805&quot;,&quot;issued&quot;:{&quot;date-parts&quot;:[[2020,5,28]]},&quot;page&quot;:&quot;e206027&quot;,&quot;issue&quot;:&quot;5&quot;,&quot;volume&quot;:&quot;3&quot;},&quot;isTemporary&quot;:false}]},{&quot;citationID&quot;:&quot;MENDELEY_CITATION_b7ee7696-33d4-499b-a8cf-7e25603f090f&quot;,&quot;properties&quot;:{&quot;noteIndex&quot;:0},&quot;isEdited&quot;:false,&quot;manualOverride&quot;:{&quot;isManuallyOverridden&quot;:false,&quot;citeprocText&quot;:&quot;[22]&quot;,&quot;manualOverrideText&quot;:&quot;&quot;},&quot;citationTag&quot;:&quot;MENDELEY_CITATION_v3_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&quot;,&quot;citationItems&quot;:[{&quot;id&quot;:&quot;5dd38dfd-32b4-3bc1-b9c0-3eb5579072aa&quot;,&quot;itemData&quot;:{&quot;type&quot;:&quot;article-journal&quot;,&quot;id&quot;:&quot;5dd38dfd-32b4-3bc1-b9c0-3eb5579072aa&quot;,&quot;title&quot;:&quot;An Update on Apathy in Alzheimer’s Disease&quot;,&quot;author&quot;:[{&quot;family&quot;:&quot;Dolphin&quot;,&quot;given&quot;:&quot;Helena&quot;,&quot;parse-names&quot;:false,&quot;dropping-particle&quot;:&quot;&quot;,&quot;non-dropping-particle&quot;:&quot;&quot;},{&quot;family&quot;:&quot;Dyer&quot;,&quot;given&quot;:&quot;Adam H.&quot;,&quot;parse-names&quot;:false,&quot;dropping-particle&quot;:&quot;&quot;,&quot;non-dropping-particle&quot;:&quot;&quot;},{&quot;family&quot;:&quot;McHale&quot;,&quot;given&quot;:&quot;Cathy&quot;,&quot;parse-names&quot;:false,&quot;dropping-particle&quot;:&quot;&quot;,&quot;non-dropping-particle&quot;:&quot;&quot;},{&quot;family&quot;:&quot;O’Dowd&quot;,&quot;given&quot;:&quot;Sean&quot;,&quot;parse-names&quot;:false,&quot;dropping-particle&quot;:&quot;&quot;,&quot;non-dropping-particle&quot;:&quot;&quot;},{&quot;family&quot;:&quot;Kennelly&quot;,&quot;given&quot;:&quot;Sean P.&quot;,&quot;parse-names&quot;:false,&quot;dropping-particle&quot;:&quot;&quot;,&quot;non-dropping-particle&quot;:&quot;&quot;}],&quot;container-title&quot;:&quot;Geriatrics&quot;,&quot;container-title-short&quot;:&quot;Geriatrics&quot;,&quot;DOI&quot;:&quot;10.3390/geriatrics8040075&quot;,&quot;ISSN&quot;:&quot;2308-3417&quot;,&quot;issued&quot;:{&quot;date-parts&quot;:[[2023,7,14]]},&quot;page&quot;:&quot;75&quot;,&quot;abstract&quot;:&quot;&lt;p&gt;Apathy is a complex multi-dimensional syndrome that affects up to 70% of individuals with Alzheimer’s disease (AD). Whilst many frameworks to define apathy in AD exist, most include loss of motivation or goal-directed behaviour as the central feature. Apathy is associated with significant impact on persons living with AD and their caregivers and is also associated with accelerated cognitive decline across the AD spectrum. Neuroimaging studies have highlighted a key role of fronto-striatial circuitry including the anterior cingulate cortex (ACC), orbito-frontal cortex (OFC) and associated subcortical structures. Importantly, the presence and severity of apathy strongly correlates with AD stage and neuropathological biomarkers of amyloid and tau pathology. Following from neurochemistry studies demonstrating a central role of biogenic amine neurotransmission in apathy syndrome in AD, recent clinical trial data suggest that apathy symptoms may improve following treatment with agents such as methylphenidate—which may have an important role alongside emerging non-pharmacological treatment strategies. Here, we review the diagnostic criteria, rating scales, prevalence, and risk factors for apathy in AD. The underlying neurobiology, neuropsychology and associated neuroimaging findings are reviewed in detail. Finally, we discuss current treatment approaches and strategies aimed at targeting apathy syndrome in AD, highlighting areas for future research and clinical trials in patient cohorts.&lt;/p&gt;&quot;,&quot;issue&quot;:&quot;4&quot;,&quot;volume&quot;:&quot;8&quot;},&quot;isTemporary&quot;:false}]},{&quot;citationID&quot;:&quot;MENDELEY_CITATION_1b5ef361-68a4-440d-9652-6a9b99eda04c&quot;,&quot;properties&quot;:{&quot;noteIndex&quot;:0},&quot;isEdited&quot;:false,&quot;manualOverride&quot;:{&quot;isManuallyOverridden&quot;:false,&quot;citeprocText&quot;:&quot;[16], [23]&quot;,&quot;manualOverrideText&quot;:&quot;&quot;},&quot;citationTag&quot;:&quot;MENDELEY_CITATION_v3_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LiBOZXVyb3NjaS4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quot;,&quot;citationItems&quot;:[{&quot;id&quot;:&quot;d56f63e2-89e9-3405-89de-b35eb45d00c5&quot;,&quot;itemData&quot;:{&quot;type&quot;:&quot;article-journal&quot;,&quot;id&quot;:&quot;d56f63e2-89e9-3405-89de-b35eb45d00c5&quot;,&quot;title&quot;:&quot;Benzodiazepine Overuse in Elders: Defining the Problem and Potential Solutions&quot;,&quot;author&quot;:[{&quot;family&quot;:&quot;Gress&quot;,&quot;given&quot;:&quot;Todd&quot;,&quot;parse-names&quot;:false,&quot;dropping-particle&quot;:&quot;&quot;,&quot;non-dropping-particle&quot;:&quot;&quot;},{&quot;family&quot;:&quot;Miller&quot;,&quot;given&quot;:&quot;Mark&quot;,&quot;parse-names&quot;:false,&quot;dropping-particle&quot;:&quot;&quot;,&quot;non-dropping-particle&quot;:&quot;&quot;},{&quot;family&quot;:&quot;Meadows&quot;,&quot;given&quot;:&quot;Charles&quot;,&quot;parse-names&quot;:false,&quot;dropping-particle&quot;:&quot;&quot;,&quot;non-dropping-particle&quot;:&quot;&quot;},{&quot;family&quot;:&quot;Neitch&quot;,&quot;given&quot;:&quot;Shirley M&quot;,&quot;parse-names&quot;:false,&quot;dropping-particle&quot;:&quot;&quot;,&quot;non-dropping-particle&quot;:&quot;&quot;}],&quot;container-title&quot;:&quot;Cureus&quot;,&quot;container-title-short&quot;:&quot;Cureus&quot;,&quot;DOI&quot;:&quot;10.7759/cureus.11042&quot;,&quot;ISSN&quot;:&quot;2168-8184&quot;,&quot;issued&quot;:{&quot;date-parts&quot;:[[2020,10,19]]}},&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6162ea5a-4783-4172-893e-9ddcecd7f568&quot;,&quot;properties&quot;:{&quot;noteIndex&quot;:0},&quot;isEdited&quot;:false,&quot;manualOverride&quot;:{&quot;isManuallyOverridden&quot;:false,&quot;citeprocText&quot;:&quot;[24]&quot;,&quot;manualOverrideText&quot;:&quot;&quot;},&quot;citationTag&quot;:&quot;MENDELEY_CITATION_v3_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&quot;,&quot;citationItems&quot;:[{&quot;id&quot;:&quot;bb55a5f7-e51d-3be3-a86b-dd69d1bf2c8f&quot;,&quot;itemData&quot;:{&quot;type&quot;:&quot;article-journal&quot;,&quot;id&quot;:&quot;bb55a5f7-e51d-3be3-a86b-dd69d1bf2c8f&quot;,&quot;title&quot;:&quot;Agitation and Dementia: Prevention and Treatment Strategies in Acute and Chronic Conditions&quot;,&quot;author&quot;:[{&quot;family&quot;:&quot;Carrarini&quot;,&quot;given&quot;:&quot;Claudia&quot;,&quot;parse-names&quot;:false,&quot;dropping-particle&quot;:&quot;&quot;,&quot;non-dropping-particle&quot;:&quot;&quot;},{&quot;family&quot;:&quot;Russo&quot;,&quot;given&quot;:&quot;Mirella&quot;,&quot;parse-names&quot;:false,&quot;dropping-particle&quot;:&quot;&quot;,&quot;non-dropping-particle&quot;:&quot;&quot;},{&quot;family&quot;:&quot;Dono&quot;,&quot;given&quot;:&quot;Fedele&quot;,&quot;parse-names&quot;:false,&quot;dropping-particle&quot;:&quot;&quot;,&quot;non-dropping-particle&quot;:&quot;&quot;},{&quot;family&quot;:&quot;Barbone&quot;,&quot;given&quot;:&quot;Filomena&quot;,&quot;parse-names&quot;:false,&quot;dropping-particle&quot;:&quot;&quot;,&quot;non-dropping-particle&quot;:&quot;&quot;},{&quot;family&quot;:&quot;Rispoli&quot;,&quot;given&quot;:&quot;Marianna G.&quot;,&quot;parse-names&quot;:false,&quot;dropping-particle&quot;:&quot;&quot;,&quot;non-dropping-particle&quot;:&quot;&quot;},{&quot;family&quot;:&quot;Ferri&quot;,&quot;given&quot;:&quot;Laura&quot;,&quot;parse-names&quot;:false,&quot;dropping-particle&quot;:&quot;&quot;,&quot;non-dropping-particle&quot;:&quot;&quot;},{&quot;family&quot;:&quot;Pietro&quot;,&quot;given&quot;:&quot;Martina&quot;,&quot;parse-names&quot;:false,&quot;dropping-particle&quot;:&quot;&quot;,&quot;non-dropping-particle&quot;:&quot;Di&quot;},{&quot;family&quot;:&quot;Digiovanni&quot;,&quot;given&quot;:&quot;Anna&quot;,&quot;parse-names&quot;:false,&quot;dropping-particle&quot;:&quot;&quot;,&quot;non-dropping-particle&quot;:&quot;&quot;},{&quot;family&quot;:&quot;Ajdinaj&quot;,&quot;given&quot;:&quot;Paola&quot;,&quot;parse-names&quot;:false,&quot;dropping-particle&quot;:&quot;&quot;,&quot;non-dropping-particle&quot;:&quot;&quot;},{&quot;family&quot;:&quot;Speranza&quot;,&quot;given&quot;:&quot;Rino&quot;,&quot;parse-names&quot;:false,&quot;dropping-particle&quot;:&quot;&quot;,&quot;non-dropping-particle&quot;:&quot;&quot;},{&quot;family&quot;:&quot;Granzotto&quot;,&quot;given&quot;:&quot;Alberto&quot;,&quot;parse-names&quot;:false,&quot;dropping-particle&quot;:&quot;&quot;,&quot;non-dropping-particle&quot;:&quot;&quot;},{&quot;family&quot;:&quot;Frazzini&quot;,&quot;given&quot;:&quot;Valerio&quot;,&quot;parse-names&quot;:false,&quot;dropping-particle&quot;:&quot;&quot;,&quot;non-dropping-particle&quot;:&quot;&quot;},{&quot;family&quot;:&quot;Thomas&quot;,&quot;given&quot;:&quot;Astrid&quot;,&quot;parse-names&quot;:false,&quot;dropping-particle&quot;:&quot;&quot;,&quot;non-dropping-particle&quot;:&quot;&quot;},{&quot;family&quot;:&quot;Pilotto&quot;,&quot;given&quot;:&quot;Andrea&quot;,&quot;parse-names&quot;:false,&quot;dropping-particle&quot;:&quot;&quot;,&quot;non-dropping-particle&quot;:&quot;&quot;},{&quot;family&quot;:&quot;Padovani&quot;,&quot;given&quot;:&quot;Alessandro&quot;,&quot;parse-names&quot;:false,&quot;dropping-particle&quot;:&quot;&quot;,&quot;non-dropping-particle&quot;:&quot;&quot;},{&quot;family&quot;:&quot;Onofrj&quot;,&quot;given&quot;:&quot;Marco&quot;,&quot;parse-names&quot;:false,&quot;dropping-particle&quot;:&quot;&quot;,&quot;non-dropping-particle&quot;:&quot;&quot;},{&quot;family&quot;:&quot;Sensi&quot;,&quot;given&quot;:&quot;Stefano L.&quot;,&quot;parse-names&quot;:false,&quot;dropping-particle&quot;:&quot;&quot;,&quot;non-dropping-particle&quot;:&quot;&quot;},{&quot;family&quot;:&quot;Bonanni&quot;,&quot;given&quot;:&quot;Laura&quot;,&quot;parse-names&quot;:false,&quot;dropping-particle&quot;:&quot;&quot;,&quot;non-dropping-particle&quot;:&quot;&quot;}],&quot;container-title&quot;:&quot;Frontiers in Neurology&quot;,&quot;container-title-short&quot;:&quot;Front. Neurol.&quot;,&quot;DOI&quot;:&quot;10.3389/fneur.2021.644317&quot;,&quot;ISSN&quot;:&quot;1664-2295&quot;,&quot;issued&quot;:{&quot;date-parts&quot;:[[2021,4,16]]},&quot;abstract&quot;:&quot;&lt;p&gt;Agitation is a behavioral syndrome characterized by increased, often undirected, motor activity, restlessness, aggressiveness, and emotional distress. According to several observations, agitation prevalence ranges from 30 to 50% in Alzheimer's disease, 30% in dementia with Lewy bodies, 40% in frontotemporal dementia, and 40% in vascular dementia (VaD). With an overall prevalence of about 30%, agitation is the third most common neuropsychiatric symptoms (NPS) in dementia, after apathy and depression, and it is even more frequent (80%) in residents of nursing homes. The pathophysiological mechanism underlying agitation is represented by a frontal lobe dysfunction, mostly involving the anterior cingulate cortex (ACC) and the orbitofrontal cortex (OFC), respectively, meaningful in selecting the salient stimuli and subsequent decision-making and behavioral reactions. Furthermore, increased sensitivity to noradrenergic signaling has been observed, possibly due to a frontal lobe up-regulation of adrenergic receptors, as a reaction to the depletion of noradrenergic neurons within the locus coeruleus (LC). Indeed, LC neurons mainly project toward the OFC and ACC. These observations may explain the abnormal reactivity to weak stimuli and the global arousal found in many patients who have dementia. Furthermore, agitation can be precipitated by several factors, e.g., the sunset or low lighted environments as in the sundown syndrome, hospitalization, the admission to nursing residencies, or changes in pharmacological regimens. In recent days, the global pandemic has increased agitation incidence among dementia patients and generated higher distress levels in patients and caregivers. Hence, given the increasing presence of this condition and its related burden on society and the health system, the present point of view aims at providing an extensive guide to facilitate the identification, prevention, and management of acute and chronic agitation in dementia patients.&lt;/p&gt;&quot;,&quot;volume&quot;:&quot;12&quot;},&quot;isTemporary&quot;:false}]},{&quot;citationID&quot;:&quot;MENDELEY_CITATION_55503c63-0c9f-4d38-a1c6-5d33ad2e4d1c&quot;,&quot;properties&quot;:{&quot;noteIndex&quot;:0},&quot;isEdited&quot;:false,&quot;manualOverride&quot;:{&quot;isManuallyOverridden&quot;:false,&quot;citeprocText&quot;:&quot;[25]&quot;,&quot;manualOverrideText&quot;:&quot;&quot;},&quot;citationTag&quot;:&quot;MENDELEY_CITATION_v3_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&quot;,&quot;citationItems&quot;:[{&quot;id&quot;:&quot;1a7e59c2-e9bf-39d3-9db5-da55bc6543be&quot;,&quot;itemData&quot;:{&quot;type&quot;:&quot;article-journal&quot;,&quot;id&quot;:&quot;1a7e59c2-e9bf-39d3-9db5-da55bc6543be&quot;,&quot;title&quot;:&quot;Advances in Therapeutics to Alleviate Cognitive Decline and Neuropsychiatric Symptoms of Alzheimer’s Disease&quot;,&quot;author&quot;:[{&quot;family&quot;:&quot;Li&quot;,&quot;given&quot;:&quot;Jialin&quot;,&quot;parse-names&quot;:false,&quot;dropping-particle&quot;:&quot;&quot;,&quot;non-dropping-particle&quot;:&quot;&quot;},{&quot;family&quot;:&quot;Haj Ebrahimi&quot;,&quot;given&quot;:&quot;Anita&quot;,&quot;parse-names&quot;:false,&quot;dropping-particle&quot;:&quot;&quot;,&quot;non-dropping-particle&quot;:&quot;&quot;},{&quot;family&quot;:&quot;Ali&quot;,&quot;given&quot;:&quot;Afia B.&quot;,&quot;parse-names&quot;:false,&quot;dropping-particle&quot;:&quot;&quot;,&quot;non-dropping-particle&quot;:&quot;&quot;}],&quot;container-title&quot;:&quot;International Journal of Molecular Sciences&quot;,&quot;container-title-short&quot;:&quot;Int. J. Mol. Sci.&quot;,&quot;DOI&quot;:&quot;10.3390/ijms25105169&quot;,&quot;ISSN&quot;:&quot;1422-0067&quot;,&quot;issued&quot;:{&quot;date-parts&quot;:[[2024,5,9]]},&quot;page&quot;:&quot;5169&quot;,&quot;abstract&quot;:&quot;&lt;p&gt;Dementia exists as a ‘progressive clinical syndrome of deteriorating mental function significant enough to interfere with activities of daily living’, with the most prevalent type of dementia being Alzheimer’s disease (AD), accounting for about 80% of diagnosed cases. AD is associated with an increased risk of comorbidity with other clinical conditions such as hypertension, diabetes, and neuropsychiatric symptoms (NPS) including, agitation, anxiety, and depression as well as increased mortality in late life. For example, up to 70% of patients diagnosed with AD are affected by anxiety. As aging is the major risk factor for AD, this represents a huge global burden in ageing populations. Over the last 10 years, significant efforts have been made to recognize the complexity of AD and understand the aetiology and pathophysiology of the disease as well as biomarkers for early detection. Yet, earlier treatment options, including acetylcholinesterase inhibitors and glutamate receptor regulators, have been limited as they work by targeting the symptoms, with only the more recent FDA-approved drugs being designed to target amyloid-β protein with the aim of slowing down the progression of the disease. However, these drugs may only help temporarily, cannot stop or reverse the disease, and do not act by reducing NPS associated with AD. The first-line treatment options for the management of NPS are selective serotonin reuptake inhibitors/selective noradrenaline reuptake inhibitors (SSRIs/SNRIs) targeting the monoaminergic system; however, they are not rational drug choices for the management of anxiety disorders since the GABAergic system has a prominent role in their development. Considering the overall treatment failures and side effects of currently available medication, there is an unmet clinical need for rationally designed therapies for anxiety disorders associated with AD. In this review, we summarize the current status of the therapy of AD and aim to highlight novel angles for future drug therapy in our ongoing efforts to alleviate the cognitive deficits and NPS associated with this devastating disease.&lt;/p&gt;&quot;,&quot;issue&quot;:&quot;10&quot;,&quot;volume&quot;:&quot;25&quot;},&quot;isTemporary&quot;:false}]},{&quot;citationID&quot;:&quot;MENDELEY_CITATION_0ca996cc-600f-44bf-8e92-4ffb9095e868&quot;,&quot;properties&quot;:{&quot;noteIndex&quot;:0},&quot;isEdited&quot;:false,&quot;manualOverride&quot;:{&quot;isManuallyOverridden&quot;:false,&quot;citeprocText&quot;:&quot;[26]&quot;,&quot;manualOverrideText&quot;:&quot;&quot;},&quot;citationTag&quot;:&quot;MENDELEY_CITATION_v3_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&quot;,&quot;citationItems&quot;:[{&quot;id&quot;:&quot;2791c206-d6cb-37b0-a55f-3a2d02f5e59b&quot;,&quot;itemData&quot;:{&quot;type&quot;:&quot;article-journal&quot;,&quot;id&quot;:&quot;2791c206-d6cb-37b0-a55f-3a2d02f5e59b&quot;,&quot;title&quot;:&quot;Anxiety and Alzheimer’s disease pathogenesis: focus on 5-HT and CRF systems in 3xTg-AD and TgF344-AD animal models&quot;,&quot;author&quot;:[{&quot;family&quot;:&quot;Reyna&quot;,&quot;given&quot;:&quot;Nicole C.&quot;,&quot;parse-names&quot;:false,&quot;dropping-particle&quot;:&quot;&quot;,&quot;non-dropping-particle&quot;:&quot;&quot;},{&quot;family&quot;:&quot;Clark&quot;,&quot;given&quot;:&quot;Benjamin J.&quot;,&quot;parse-names&quot;:false,&quot;dropping-particle&quot;:&quot;&quot;,&quot;non-dropping-particle&quot;:&quot;&quot;},{&quot;family&quot;:&quot;Hamilton&quot;,&quot;given&quot;:&quot;Derek A.&quot;,&quot;parse-names&quot;:false,&quot;dropping-particle&quot;:&quot;&quot;,&quot;non-dropping-particle&quot;:&quot;&quot;},{&quot;family&quot;:&quot;Pentkowski&quot;,&quot;given&quot;:&quot;Nathan S.&quot;,&quot;parse-names&quot;:false,&quot;dropping-particle&quot;:&quot;&quot;,&quot;non-dropping-particle&quot;:&quot;&quot;}],&quot;container-title&quot;:&quot;Frontiers in Aging Neuroscience&quot;,&quot;container-title-short&quot;:&quot;Front. Aging Neurosci.&quot;,&quot;DOI&quot;:&quot;10.3389/fnagi.2023.1251075&quot;,&quot;ISSN&quot;:&quot;1663-4365&quot;,&quot;issued&quot;:{&quot;date-parts&quot;:[[2023,11,10]]},&quot;abstract&quot;:&quot;&lt;p&gt;Dementia remains one of the leading causes of morbidity and mortality in older adults. Alzheimer’s disease (AD) is the most common type of dementia, affecting over 55 million people worldwide. AD is characterized by distinct neurobiological changes, including amyloid-beta protein deposits and tau neurofibrillary tangles, which cause cognitive decline and subsequent behavioral changes, such as distress, insomnia, depression, and anxiety. Recent literature suggests a strong connection between stress systems and AD progression. This presents a promising direction for future AD research. In this review, two systems involved in regulating stress and AD pathogenesis will be highlighted: serotonin (5-HT) and corticotropin releasing factor (CRF). Throughout the review, we summarize critical findings in the field while discussing common limitations with two animal models (3xTg-AD and TgF344-AD), novel pharmacotherapies, and potential early-intervention treatment options. We conclude by highlighting promising future pharmacotherapies and translational animal models of AD and anxiety.&lt;/p&gt;&quot;,&quot;volume&quot;:&quot;15&quot;},&quot;isTemporary&quot;:false}]},{&quot;citationID&quot;:&quot;MENDELEY_CITATION_b3c09a71-66e2-400f-a605-1eb0e8db7063&quot;,&quot;properties&quot;:{&quot;noteIndex&quot;:0},&quot;isEdited&quot;:false,&quot;manualOverride&quot;:{&quot;isManuallyOverridden&quot;:false,&quot;citeprocText&quot;:&quot;[27]&quot;,&quot;manualOverrideText&quot;:&quot;&quot;},&quot;citationTag&quot;:&quot;MENDELEY_CITATION_v3_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&quot;,&quot;citationItems&quot;:[{&quot;id&quot;:&quot;eb698568-c8cc-37f8-a8d6-cc2b24c5ef10&quot;,&quot;itemData&quot;:{&quot;type&quot;:&quot;article-journal&quot;,&quot;id&quot;:&quot;eb698568-c8cc-37f8-a8d6-cc2b24c5ef10&quot;,&quot;title&quot;:&quot;Benzodiazepine use in relation to long-term dementia risk and imaging markers of neurodegeneration: a population-based study&quot;,&quot;author&quot;:[{&quot;family&quot;:&quot;Hofe&quot;,&quot;given&quot;:&quot;Ilse&quot;,&quot;parse-names&quot;:false,&quot;dropping-particle&quot;:&quot;vom&quot;,&quot;non-dropping-particle&quot;:&quot;&quot;},{&quot;family&quot;:&quot;Stricker&quot;,&quot;given&quot;:&quot;Bruno H.&quot;,&quot;parse-names&quot;:false,&quot;dropping-particle&quot;:&quot;&quot;,&quot;non-dropping-particle&quot;:&quot;&quot;},{&quot;family&quot;:&quot;Vernooij&quot;,&quot;given&quot;:&quot;Meike W.&quot;,&quot;parse-names&quot;:false,&quot;dropping-particle&quot;:&quot;&quot;,&quot;non-dropping-particle&quot;:&quot;&quot;},{&quot;family&quot;:&quot;Ikram&quot;,&quot;given&quot;:&quot;M. Kamran&quot;,&quot;parse-names&quot;:false,&quot;dropping-particle&quot;:&quot;&quot;,&quot;non-dropping-particle&quot;:&quot;&quot;},{&quot;family&quot;:&quot;Ikram&quot;,&quot;given&quot;:&quot;M. Arfan&quot;,&quot;parse-names&quot;:false,&quot;dropping-particle&quot;:&quot;&quot;,&quot;non-dropping-particle&quot;:&quot;&quot;},{&quot;family&quot;:&quot;Wolters&quot;,&quot;given&quot;:&quot;Frank J.&quot;,&quot;parse-names&quot;:false,&quot;dropping-particle&quot;:&quot;&quot;,&quot;non-dropping-particle&quot;:&quot;&quot;}],&quot;container-title&quot;:&quot;BMC Medicine&quot;,&quot;container-title-short&quot;:&quot;BMC Med.&quot;,&quot;DOI&quot;:&quot;10.1186/s12916-024-03437-5&quot;,&quot;ISSN&quot;:&quot;1741-7015&quot;,&quot;issued&quot;:{&quot;date-parts&quot;:[[2024,7,2]]},&quot;page&quot;:&quot;266&quot;,&quot;issue&quot;:&quot;1&quot;,&quot;volume&quot;:&quot;22&quot;},&quot;isTemporary&quot;:false}]},{&quot;citationID&quot;:&quot;MENDELEY_CITATION_0f489a11-5c7d-4353-b3b2-fc169bcbfd1f&quot;,&quot;properties&quot;:{&quot;noteIndex&quot;:0},&quot;isEdited&quot;:false,&quot;manualOverride&quot;:{&quot;isManuallyOverridden&quot;:false,&quot;citeprocText&quot;:&quot;[16]&quot;,&quot;manualOverrideText&quot;:&quot;&quot;},&quot;citationTag&quot;:&quot;MENDELEY_CITATION_v3_eyJjaXRhdGlvbklEIjoiTUVOREVMRVlfQ0lUQVRJT05fMGY0ODlhMTEtNWM3ZC00MzUzLWIzYjItZmMxNjliY2JmZDFm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c7e4aee7-30ba-44d3-83ea-ab7bc84d7989&quot;,&quot;properties&quot;:{&quot;noteIndex&quot;:0},&quot;isEdited&quot;:false,&quot;manualOverride&quot;:{&quot;isManuallyOverridden&quot;:false,&quot;citeprocText&quot;:&quot;[28]&quot;,&quot;manualOverrideText&quot;:&quot;&quot;},&quot;citationTag&quot;:&quot;MENDELEY_CITATION_v3_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&quot;,&quot;citationItems&quot;:[{&quot;id&quot;:&quot;4dcbb3a9-05a8-3407-920b-b3970c1efbc1&quot;,&quot;itemData&quot;:{&quot;type&quot;:&quot;article-journal&quot;,&quot;id&quot;:&quot;4dcbb3a9-05a8-3407-920b-b3970c1efbc1&quot;,&quot;title&quot;:&quot;Neuropsychiatric symptoms in Alzheimer's disease: Past, present, and future&quot;,&quot;author&quot;:[{&quot;family&quot;:&quot;Lyketsos&quot;,&quot;given&quot;:&quot;Constantine G.&quot;,&quot;parse-names&quot;:false,&quot;dropping-particle&quot;:&quot;&quot;,&quot;non-dropping-particle&quot;:&quot;&quot;},{&quot;family&quot;:&quot;Peters&quot;,&quot;given&quot;:&quot;Matthew E.&quot;,&quot;parse-names&quot;:false,&quot;dropping-particle&quot;:&quot;&quot;,&quot;non-dropping-particle&quot;:&quot;&quot;}],&quot;container-title&quot;:&quot;Alzheimer's &amp; Dementia&quot;,&quot;DOI&quot;:&quot;10.1002/alz.71077&quot;,&quot;ISSN&quot;:&quot;1552-5260&quot;,&quot;issued&quot;:{&quot;date-parts&quot;:[[2026,1,8]]},&quot;issue&quot;:&quot;1&quot;,&quot;volume&quot;:&quot;22&quot;,&quot;container-title-short&quot;:&quot;&quot;},&quot;isTemporary&quot;:false}]},{&quot;citationID&quot;:&quot;MENDELEY_CITATION_d2dd0afb-7236-4404-a204-1b5ca6e5de6f&quot;,&quot;properties&quot;:{&quot;noteIndex&quot;:0},&quot;isEdited&quot;:false,&quot;manualOverride&quot;:{&quot;isManuallyOverridden&quot;:false,&quot;citeprocText&quot;:&quot;[29]&quot;,&quot;manualOverrideText&quot;:&quot;&quot;},&quot;citationTag&quot;:&quot;MENDELEY_CITATION_v3_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&quot;,&quot;citationItems&quot;:[{&quot;id&quot;:&quot;f87f9ff9-572d-3409-9110-8822bfe926d9&quot;,&quot;itemData&quot;:{&quot;type&quot;:&quot;article-journal&quot;,&quot;id&quot;:&quot;f87f9ff9-572d-3409-9110-8822bfe926d9&quot;,&quot;title&quot;:&quot;Neuropsychiatric symptoms in mild cognitive impairment and early Alzheimer's disease: Clinical pattern and diagnostic implications&quot;,&quot;author&quot;:[{&quot;family&quot;:&quot;Raphael&quot;,&quot;given&quot;:&quot;Donna de Levante&quot;,&quot;parse-names&quot;:false,&quot;dropping-particle&quot;:&quot;&quot;,&quot;non-dropping-particle&quot;:&quot;&quot;}],&quot;container-title&quot;:&quot;AIMS Neuroscience&quot;,&quot;container-title-short&quot;:&quot;AIMS Neurosci.&quot;,&quot;DOI&quot;:&quot;10.3934/Neuroscience.2025032&quot;,&quot;ISSN&quot;:&quot;2373-7972&quot;,&quot;issued&quot;:{&quot;date-parts&quot;:[[2025]]},&quot;page&quot;:&quot;676-705&quot;,&quot;issue&quot;:&quot;4&quot;,&quot;volume&quot;:&quot;12&quot;},&quot;isTemporary&quot;:false}]},{&quot;citationID&quot;:&quot;MENDELEY_CITATION_c9f191f0-c322-4abb-b26b-173243184fa0&quot;,&quot;properties&quot;:{&quot;noteIndex&quot;:0},&quot;isEdited&quot;:false,&quot;manualOverride&quot;:{&quot;isManuallyOverridden&quot;:false,&quot;citeprocText&quot;:&quot;[30]&quot;,&quot;manualOverrideText&quot;:&quot;&quot;},&quot;citationTag&quot;:&quot;MENDELEY_CITATION_v3_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&quot;,&quot;citationItems&quot;:[{&quot;id&quot;:&quot;b90e3c31-d160-3edd-9134-598613266cf3&quot;,&quot;itemData&quot;:{&quot;type&quot;:&quot;article-journal&quot;,&quot;id&quot;:&quot;b90e3c31-d160-3edd-9134-598613266cf3&quot;,&quot;title&quot;:&quot;Updates and future perspectives on neuropsychiatric symptoms in Alzheimer's disease&quot;,&quot;author&quot;:[{&quot;family&quot;:&quot;Ruthirakuhan&quot;,&quot;given&quot;:&quot;Myuri&quot;,&quot;parse-names&quot;:false,&quot;dropping-particle&quot;:&quot;&quot;,&quot;non-dropping-particle&quot;:&quot;&quot;},{&quot;family&quot;:&quot;Guan&quot;,&quot;given&quot;:&quot;Dylan X.&quot;,&quot;parse-names&quot;:false,&quot;dropping-particle&quot;:&quot;&quot;,&quot;non-dropping-particle&quot;:&quot;&quot;},{&quot;family&quot;:&quot;Mortby&quot;,&quot;given&quot;:&quot;Moyra&quot;,&quot;parse-names&quot;:false,&quot;dropping-particle&quot;:&quot;&quot;,&quot;non-dropping-particle&quot;:&quot;&quot;},{&quot;family&quot;:&quot;Gatchel&quot;,&quot;given&quot;:&quot;Jennifer&quot;,&quot;parse-names&quot;:false,&quot;dropping-particle&quot;:&quot;&quot;,&quot;non-dropping-particle&quot;:&quot;&quot;},{&quot;family&quot;:&quot;Babulal&quot;,&quot;given&quot;:&quot;Ganesh M.&quot;,&quot;parse-names&quot;:false,&quot;dropping-particle&quot;:&quot;&quot;,&quot;non-dropping-particle&quot;:&quot;&quot;}],&quot;container-title&quot;:&quot;Alzheimer's &amp; Dementia&quot;,&quot;DOI&quot;:&quot;10.1002/alz.70079&quot;,&quot;ISSN&quot;:&quot;1552-5260&quot;,&quot;issued&quot;:{&quot;date-parts&quot;:[[2025,3,27]]},&quot;issue&quot;:&quot;3&quot;,&quot;volume&quot;:&quot;21&quot;,&quot;container-title-short&quot;:&quot;&quot;},&quot;isTemporary&quot;:false}]},{&quot;citationID&quot;:&quot;MENDELEY_CITATION_e6b76b5c-f8c5-4e93-bda0-4bfcfa0207cd&quot;,&quot;properties&quot;:{&quot;noteIndex&quot;:0},&quot;isEdited&quot;:false,&quot;manualOverride&quot;:{&quot;isManuallyOverridden&quot;:false,&quot;citeprocText&quot;:&quot;[31]&quot;,&quot;manualOverrideText&quot;:&quot;&quot;},&quot;citationTag&quot;:&quot;MENDELEY_CITATION_v3_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&quot;,&quot;citationItems&quot;:[{&quot;id&quot;:&quot;213cad5b-70b3-323a-ba91-74eefa9b87bb&quot;,&quot;itemData&quot;:{&quot;type&quot;:&quot;article-journal&quot;,&quot;id&quot;:&quot;213cad5b-70b3-323a-ba91-74eefa9b87bb&quot;,&quot;title&quot;:&quot;Neuropsychiatric symptoms and progression to pathologically confirmed Alzheimer’s disease&quot;,&quot;author&quot;:[{&quot;family&quot;:&quot;Sharif&quot;,&quot;given&quot;:&quot;Sergio F&quot;,&quot;parse-names&quot;:false,&quot;dropping-particle&quot;:&quot;&quot;,&quot;non-dropping-particle&quot;:&quot;&quot;},{&quot;family&quot;:&quot;Guan&quot;,&quot;given&quot;:&quot;Dylan X&quot;,&quot;parse-names&quot;:false,&quot;dropping-particle&quot;:&quot;&quot;,&quot;non-dropping-particle&quot;:&quot;&quot;},{&quot;family&quot;:&quot;Bodnar&quot;,&quot;given&quot;:&quot;Tamara S&quot;,&quot;parse-names&quot;:false,&quot;dropping-particle&quot;:&quot;&quot;,&quot;non-dropping-particle&quot;:&quot;&quot;},{&quot;family&quot;:&quot;Joseph&quot;,&quot;given&quot;:&quot;Jeffery T&quot;,&quot;parse-names&quot;:false,&quot;dropping-particle&quot;:&quot;&quot;,&quot;non-dropping-particle&quot;:&quot;&quot;},{&quot;family&quot;:&quot;Zetterberg&quot;,&quot;given&quot;:&quot;Henrik&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Brain&quot;,&quot;DOI&quot;:&quot;10.1093/brain/awaf156&quot;,&quot;ISSN&quot;:&quot;0006-8950&quot;,&quot;issued&quot;:{&quot;date-parts&quot;:[[2025,10,3]]},&quot;page&quot;:&quot;3694-3704&quot;,&quot;abstract&quot;:&quot;&lt;p&gt;Whether or not neuropsychiatric symptoms (NPS) in advance of dementia are associated with Alzheimer’s disease (AD) and/or other neurodegenerative dementias remains to be determined. The mild behavioural impairment (MBI) construct selects persons with NPS that are later-life emergent and persistent to identify a high-risk group for cognitive decline and incident dementia. Here, in older adults without dementia at baseline, we examined whether post-mortem AD and other neurodegenerative pathologies were associated with MBI in the 5 years before death.&lt;/p&gt;&quot;,&quot;issue&quot;:&quot;10&quot;,&quot;volume&quot;:&quot;148&quot;,&quot;container-title-short&quot;:&quot;&quot;},&quot;isTemporary&quot;:false}]},{&quot;citationID&quot;:&quot;MENDELEY_CITATION_6a476b03-6296-46f7-9599-67624a4c9501&quot;,&quot;properties&quot;:{&quot;noteIndex&quot;:0},&quot;isEdited&quot;:false,&quot;manualOverride&quot;:{&quot;isManuallyOverridden&quot;:false,&quot;citeprocText&quot;:&quot;[32]&quot;,&quot;manualOverrideText&quot;:&quot;&quot;},&quot;citationTag&quot;:&quot;MENDELEY_CITATION_v3_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&quot;,&quot;citationItems&quot;:[{&quot;id&quot;:&quot;aef40cac-fd00-37cc-9420-c6b4679df825&quot;,&quot;itemData&quot;:{&quot;type&quot;:&quot;article-journal&quot;,&quot;id&quot;:&quot;aef40cac-fd00-37cc-9420-c6b4679df825&quot;,&quot;title&quot;:&quot;Global burden of Alzheimer's disease and other dementias during 1990-2021: a Global Burden of Disease and Risk Factors Study 2021-based study&quot;,&quot;author&quot;:[{&quot;family&quot;:&quot;Wang&quot;,&quot;given&quot;:&quot;Renxi&quot;,&quot;parse-names&quot;:false,&quot;dropping-particle&quot;:&quot;&quot;,&quot;non-dropping-particle&quot;:&quot;&quot;}],&quot;container-title&quot;:&quot;Neuroepidemiology&quot;,&quot;container-title-short&quot;:&quot;Neuroepidemiology&quot;,&quot;DOI&quot;:&quot;10.1159/000543578&quot;,&quot;ISSN&quot;:&quot;0251-5350&quot;,&quot;issued&quot;:{&quot;date-parts&quot;:[[2025,1,21]]},&quot;page&quot;:&quot;1-24&quot;,&quot;abstract&quot;:&quot;&lt;p&gt;Introduction: In most countries and territories, current data on the burden of Alzheimer's disease (AD) and other dementias are lacking. We aimed to assess the trends, burden, and inequalities of AD and other dementias at global, regional, and national level from 1990 to 2021. Methods: The data on disease burden of AD and other dementias during 1990-2021 were extracted from Global Burden of Disease and Risk Factors Study 2021 (GBD 2021). Average annual percentage changes (AAPCs) of age-standardized prevalence, mortality, and disability adjusted life years (DALYs) were estimated as an indicator to evaluate the healthcare system. Result: The global age-standardized prevalence of AD and other dementias increased from 672 (95% uncertainty interval: 589 to 764) per 100,000 population in 1990 to 694 (603 to 794) per 100,000 population in 2021, with AAPCs of 0.09% (95% confidence interval: 0.06% to 0.11%). However, age-standardized mortality did not change (AAPCs: 0.00% (−0.01% to 0.02%)) and age-standardized DALYs slightly increased from 446 (206 to 958) to 451 (213 to 950) per 100,000 population (AAPCs: 0.01% (0.00% to 0.03%). While the highest prevalence remained in population aged 65-69 and the countries with a high-middle socio-demographic index (SDI) such as East Asia (e.g., China), the highest mortality and DALYs were found in population aged 65-69 and the countries with a low-middle SDI such as South Asia (e.g., India). High fasting plasma glucose ranked the highest risk factor for DALYs during 1990-2021. Conclusion: The global increased prevalence of AD and other dementias may partly be attributed to population aged 65-69 in the countries with a high-middle SDI (e.g., China), whereas mortality and DALY ratio of population aged 65-69 from the countries with a low-middle SDI (e.g., India) is the most significantly growing. Controlling of high fasting plasma glucose may be needed for the reduction of DALYs from AD and other dementias.&lt;/p&gt;&quot;},&quot;isTemporary&quot;:false}]},{&quot;citationID&quot;:&quot;MENDELEY_CITATION_fa842987-ab58-4047-81b4-2585371bf94b&quot;,&quot;properties&quot;:{&quot;noteIndex&quot;:0},&quot;isEdited&quot;:false,&quot;manualOverride&quot;:{&quot;isManuallyOverridden&quot;:false,&quot;citeprocText&quot;:&quot;[33]&quot;,&quot;manualOverrideText&quot;:&quot;&quot;},&quot;citationTag&quot;:&quot;MENDELEY_CITATION_v3_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&quot;,&quot;citationItems&quot;:[{&quot;id&quot;:&quot;3127e008-be02-31a6-8d52-4efa7e771da2&quot;,&quot;itemData&quot;:{&quot;type&quot;:&quot;article-journal&quot;,&quot;id&quot;:&quot;3127e008-be02-31a6-8d52-4efa7e771da2&quot;,&quot;title&quot;:&quot;Global and regional projections of the economic burden of Alzheimer's disease and related dementias from 2019 to 2050: A value of statistical life approach&quot;,&quot;author&quot;:[{&quot;family&quot;:&quot;Nandi&quot;,&quot;given&quot;:&quot;Arindam&quot;,&quot;parse-names&quot;:false,&quot;dropping-particle&quot;:&quot;&quot;,&quot;non-dropping-particle&quot;:&quot;&quot;},{&quot;family&quot;:&quot;Counts&quot;,&quot;given&quot;:&quot;Nathaniel&quot;,&quot;parse-names&quot;:false,&quot;dropping-particle&quot;:&quot;&quot;,&quot;non-dropping-particle&quot;:&quot;&quot;},{&quot;family&quot;:&quot;Chen&quot;,&quot;given&quot;:&quot;Simiao&quot;,&quot;parse-names&quot;:false,&quot;dropping-particle&quot;:&quot;&quot;,&quot;non-dropping-particle&quot;:&quot;&quot;},{&quot;family&quot;:&quot;Seligman&quot;,&quot;given&quot;:&quot;Benjamin&quot;,&quot;parse-names&quot;:false,&quot;dropping-particle&quot;:&quot;&quot;,&quot;non-dropping-particle&quot;:&quot;&quot;},{&quot;family&quot;:&quot;Tortorice&quot;,&quot;given&quot;:&quot;Daniel&quot;,&quot;parse-names&quot;:false,&quot;dropping-particle&quot;:&quot;&quot;,&quot;non-dropping-particle&quot;:&quot;&quot;},{&quot;family&quot;:&quot;Vigo&quot;,&quot;given&quot;:&quot;Daniel&quot;,&quot;parse-names&quot;:false,&quot;dropping-particle&quot;:&quot;&quot;,&quot;non-dropping-particle&quot;:&quot;&quot;},{&quot;family&quot;:&quot;Bloom&quot;,&quot;given&quot;:&quot;David E.&quot;,&quot;parse-names&quot;:false,&quot;dropping-particle&quot;:&quot;&quot;,&quot;non-dropping-particle&quot;:&quot;&quot;}],&quot;container-title&quot;:&quot;eClinicalMedicine&quot;,&quot;container-title-short&quot;:&quot;EClinicalMedicine&quot;,&quot;DOI&quot;:&quot;10.1016/j.eclinm.2022.101580&quot;,&quot;ISSN&quot;:&quot;25895370&quot;,&quot;issued&quot;:{&quot;date-parts&quot;:[[2022,9]]},&quot;page&quot;:&quot;101580&quot;,&quot;volume&quot;:&quot;51&quot;},&quot;isTemporary&quot;:false}]},{&quot;citationID&quot;:&quot;MENDELEY_CITATION_de97b78a-7561-487d-86e2-165ddca85c1a&quot;,&quot;properties&quot;:{&quot;noteIndex&quot;:0},&quot;isEdited&quot;:false,&quot;manualOverride&quot;:{&quot;isManuallyOverridden&quot;:false,&quot;citeprocText&quot;:&quot;[34]&quot;,&quot;manualOverrideText&quot;:&quot;&quot;},&quot;citationTag&quot;:&quot;MENDELEY_CITATION_v3_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&quot;,&quot;citationItems&quot;:[{&quot;id&quot;:&quot;7112cd59-ae93-3890-8df4-d8b121a63f6d&quot;,&quot;itemData&quot;:{&quot;type&quot;:&quot;article-journal&quot;,&quot;id&quot;:&quot;7112cd59-ae93-3890-8df4-d8b121a63f6d&quot;,&quot;title&quot;:&quot;Drug development in Alzheimer’s disease: the path to 2025&quot;,&quot;author&quot;:[{&quot;family&quot;:&quot;Cummings&quot;,&quot;given&quot;:&quot;Jeffrey&quot;,&quot;parse-names&quot;:false,&quot;dropping-particle&quot;:&quot;&quot;,&quot;non-dropping-particle&quot;:&quot;&quot;},{&quot;family&quot;:&quot;Aisen&quot;,&quot;given&quot;:&quot;Paul S.&quot;,&quot;parse-names&quot;:false,&quot;dropping-particle&quot;:&quot;&quot;,&quot;non-dropping-particle&quot;:&quot;&quot;},{&quot;family&quot;:&quot;DuBois&quot;,&quot;given&quot;:&quot;Bruno&quot;,&quot;parse-names&quot;:false,&quot;dropping-particle&quot;:&quot;&quot;,&quot;non-dropping-particle&quot;:&quot;&quot;},{&quot;family&quot;:&quot;Frölich&quot;,&quot;given&quot;:&quot;Lutz&quot;,&quot;parse-names&quot;:false,&quot;dropping-particle&quot;:&quot;&quot;,&quot;non-dropping-particle&quot;:&quot;&quot;},{&quot;family&quot;:&quot;Jack&quot;,&quot;given&quot;:&quot;Clifford R.&quot;,&quot;parse-names&quot;:false,&quot;dropping-particle&quot;:&quot;&quot;,&quot;non-dropping-particle&quot;:&quot;&quot;},{&quot;family&quot;:&quot;Jones&quot;,&quot;given&quot;:&quot;Roy W.&quot;,&quot;parse-names&quot;:false,&quot;dropping-particle&quot;:&quot;&quot;,&quot;non-dropping-particle&quot;:&quot;&quot;},{&quot;family&quot;:&quot;Morris&quot;,&quot;given&quot;:&quot;John C.&quot;,&quot;parse-names&quot;:false,&quot;dropping-particle&quot;:&quot;&quot;,&quot;non-dropping-particle&quot;:&quot;&quot;},{&quot;family&quot;:&quot;Raskin&quot;,&quot;given&quot;:&quot;Joel&quot;,&quot;parse-names&quot;:false,&quot;dropping-particle&quot;:&quot;&quot;,&quot;non-dropping-particle&quot;:&quot;&quot;},{&quot;family&quot;:&quot;Dowsett&quot;,&quot;given&quot;:&quot;Sherie A.&quot;,&quot;parse-names&quot;:false,&quot;dropping-particle&quot;:&quot;&quot;,&quot;non-dropping-particle&quot;:&quot;&quot;},{&quot;family&quot;:&quot;Scheltens&quot;,&quot;given&quot;:&quot;Philip&quot;,&quot;parse-names&quot;:false,&quot;dropping-particle&quot;:&quot;&quot;,&quot;non-dropping-particle&quot;:&quot;&quot;}],&quot;container-title&quot;:&quot;Alzheimer's Research &amp; Therapy&quot;,&quot;container-title-short&quot;:&quot;Alzheimers Res. Ther.&quot;,&quot;DOI&quot;:&quot;10.1186/s13195-016-0207-9&quot;,&quot;ISSN&quot;:&quot;1758-9193&quot;,&quot;issued&quot;:{&quot;date-parts&quot;:[[2016,12,20]]},&quot;page&quot;:&quot;39&quot;,&quot;abstract&quot;:&quot;&lt;p&gt;The global impact of Alzheimer’s disease (AD) continues to increase, and focused efforts are needed to address this immense public health challenge. National leaders have set a goal to prevent or effectively treat AD by 2025. In this paper, we discuss the path to 2025, and what is feasible in this time frame given the realities and challenges of AD drug development, with a focus on disease-modifying therapies (DMTs). Under the current conditions, only drugs currently in late Phase 1 or later will have a chance of being approved by 2025. If pipeline attrition rates remain high, only a few compounds at best will meet this time frame. There is an opportunity to reduce the time and risk of AD drug development through an improvement in trial design; better trial infrastructure; disease registries of well-characterized participant cohorts to help with more rapid enrollment of appropriate study populations; validated biomarkers to better detect disease, determine risk and monitor disease progression as well as predict disease response; more sensitive clinical assessment tools; and faster regulatory review. To implement change requires efforts to build awareness, educate and foster engagement; increase funding for both basic and clinical research; reduce fragmented environments and systems; increase learning from successes and failures; promote data standardization and increase wider data sharing; understand AD at the basic biology level; and rapidly translate new knowledge into clinical development. Improved mechanistic understanding of disease onset and progression is central to more efficient AD drug development and will lead to improved therapeutic approaches and targets. The opportunity for more than a few new therapies by 2025 is small. Accelerating research and clinical development efforts and bringing DMTs to market sooner would have a significant impact on the future societal burden of AD. As these steps are put in place and plans come to fruition, e.g., approval of a DMT, it can be predicted that momentum will build, the process will be self-sustaining, and the path to 2025, and beyond, becomes clearer.&lt;/p&gt;&quot;,&quot;issue&quot;:&quot;1&quot;,&quot;volume&quot;:&quot;8&quot;},&quot;isTemporary&quot;:false}]},{&quot;citationID&quot;:&quot;MENDELEY_CITATION_50c6c500-dbea-4f8f-b6a4-71ca727285fd&quot;,&quot;properties&quot;:{&quot;noteIndex&quot;:0},&quot;isEdited&quot;:false,&quot;manualOverride&quot;:{&quot;isManuallyOverridden&quot;:false,&quot;citeprocText&quot;:&quot;[35]&quot;,&quot;manualOverrideText&quot;:&quot;&quot;},&quot;citationTag&quot;:&quot;MENDELEY_CITATION_v3_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&quot;,&quot;citationItems&quot;:[{&quot;id&quot;:&quot;dc69e366-d8de-3cf5-bc22-8e65be403fbc&quot;,&quot;itemData&quot;:{&quot;type&quot;:&quot;article-journal&quot;,&quot;id&quot;:&quot;dc69e366-d8de-3cf5-bc22-8e65be403fbc&quot;,&quot;title&quot;:&quot;Using AI-Based Technologies to Help Nurses Detect Behavioral Disorders: Narrative Literature Review&quot;,&quot;author&quot;:[{&quot;family&quot;:&quot;Fernandes&quot;,&quot;given&quot;:&quot;Sofia&quot;,&quot;parse-names&quot;:false,&quot;dropping-particle&quot;:&quot;&quot;,&quot;non-dropping-particle&quot;:&quot;&quot;},{&quot;family&quot;:&quot;Gunten&quot;,&quot;given&quot;:&quot;Armin&quot;,&quot;parse-names&quot;:false,&quot;dropping-particle&quot;:&quot;&quot;,&quot;non-dropping-particle&quot;:&quot;von&quot;},{&quot;family&quot;:&quot;Verloo&quot;,&quot;given&quot;:&quot;Henk&quot;,&quot;parse-names&quot;:false,&quot;dropping-particle&quot;:&quot;&quot;,&quot;non-dropping-particle&quot;:&quot;&quot;}],&quot;container-title&quot;:&quot;JMIR Nursing&quot;,&quot;container-title-short&quot;:&quot;JMIR Nurs.&quot;,&quot;DOI&quot;:&quot;10.2196/54496&quot;,&quot;ISSN&quot;:&quot;2562-7600&quot;,&quot;issued&quot;:{&quot;date-parts&quot;:[[2024,5,28]]},&quot;page&quot;:&quot;e54496&quot;,&quot;volume&quot;:&quot;7&quot;},&quot;isTemporary&quot;:false}]},{&quot;citationID&quot;:&quot;MENDELEY_CITATION_cbd70c4c-bad8-42dd-8275-a445c66c476c&quot;,&quot;properties&quot;:{&quot;noteIndex&quot;:0},&quot;isEdited&quot;:false,&quot;manualOverride&quot;:{&quot;isManuallyOverridden&quot;:false,&quot;citeprocText&quot;:&quot;[36]&quot;,&quot;manualOverrideText&quot;:&quot;&quot;},&quot;citationTag&quot;:&quot;MENDELEY_CITATION_v3_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&quot;,&quot;citationItems&quot;:[{&quot;id&quot;:&quot;f81424cc-b90a-3584-b053-eae70c75967a&quot;,&quot;itemData&quot;:{&quot;type&quot;:&quot;article-journal&quot;,&quot;id&quot;:&quot;f81424cc-b90a-3584-b053-eae70c75967a&quot;,&quot;title&quot;:&quot;An Explainable AI Paradigm for Alzheimer’s Diagnosis Using Deep Transfer Learning&quot;,&quot;author&quot;:[{&quot;family&quot;:&quot;Mahmud&quot;,&quot;given&quot;:&quot;Tanjim&quot;,&quot;parse-names&quot;:false,&quot;dropping-particle&quot;:&quot;&quot;,&quot;non-dropping-particle&quot;:&quot;&quot;},{&quot;family&quot;:&quot;Barua&quot;,&quot;given&quot;:&quot;Koushick&quot;,&quot;parse-names&quot;:false,&quot;dropping-particle&quot;:&quot;&quot;,&quot;non-dropping-particle&quot;:&quot;&quot;},{&quot;family&quot;:&quot;Habiba&quot;,&quot;given&quot;:&quot;Sultana Umme&quot;,&quot;parse-names&quot;:false,&quot;dropping-particle&quot;:&quot;&quot;,&quot;non-dropping-particle&quot;:&quot;&quot;},{&quot;family&quot;:&quot;Sharmen&quot;,&quot;given&quot;:&quot;Nahed&quot;,&quot;parse-names&quot;:false,&quot;dropping-particle&quot;:&quot;&quot;,&quot;non-dropping-particle&quot;:&quot;&quot;},{&quot;family&quot;:&quot;Hossain&quot;,&quot;given&quot;:&quot;Mohammad Shahadat&quot;,&quot;parse-names&quot;:false,&quot;dropping-particle&quot;:&quot;&quot;,&quot;non-dropping-particle&quot;:&quot;&quot;},{&quot;family&quot;:&quot;Andersson&quot;,&quot;given&quot;:&quot;Karl&quot;,&quot;parse-names&quot;:false,&quot;dropping-particle&quot;:&quot;&quot;,&quot;non-dropping-particle&quot;:&quot;&quot;}],&quot;container-title&quot;:&quot;Diagnostics&quot;,&quot;DOI&quot;:&quot;10.3390/diagnostics14030345&quot;,&quot;ISSN&quot;:&quot;2075-4418&quot;,&quot;issued&quot;:{&quot;date-parts&quot;:[[2024,2,5]]},&quot;page&quot;:&quot;345&quot;,&quot;abstract&quot;:&quot;&lt;p&gt;Alzheimer’s disease (AD) is a progressive neurodegenerative disorder that affects millions of individuals worldwide, causing severe cognitive decline and memory impairment. The early and accurate diagnosis of AD is crucial for effective intervention and disease management. In recent years, deep learning techniques have shown promising results in medical image analysis, including AD diagnosis from neuroimaging data. However, the lack of interpretability in deep learning models hinders their adoption in clinical settings, where explainability is essential for gaining trust and acceptance from healthcare professionals. In this study, we propose an explainable AI (XAI)-based approach for the diagnosis of Alzheimer’s disease, leveraging the power of deep transfer learning and ensemble modeling. The proposed framework aims to enhance the interpretability of deep learning models by incorporating XAI techniques, allowing clinicians to understand the decision-making process and providing valuable insights into disease diagnosis. By leveraging popular pre-trained convolutional neural networks (CNNs) such as VGG16, VGG19, DenseNet169, and DenseNet201, we conducted extensive experiments to evaluate their individual performances on a comprehensive dataset. The proposed ensembles, Ensemble-1 (VGG16 and VGG19) and Ensemble-2 (DenseNet169 and DenseNet201), demonstrated superior accuracy, precision, recall, and F1 scores compared to individual models, reaching up to 95%. In order to enhance interpretability and transparency in Alzheimer’s diagnosis, we introduced a novel model achieving an impressive accuracy of 96%. This model incorporates explainable AI techniques, including saliency maps and grad-CAM (gradient-weighted class activation mapping). The integration of these techniques not only contributes to the model’s exceptional accuracy but also provides clinicians and researchers with visual insights into the neural regions influencing the diagnosis. Our findings showcase the potential of combining deep transfer learning with explainable AI in the realm of Alzheimer’s disease diagnosis, paving the way for more interpretable and clinically relevant AI models in healthcare.&lt;/p&gt;&quot;,&quot;issue&quot;:&quot;3&quot;,&quot;volume&quot;:&quot;14&quot;,&quot;container-title-short&quot;:&quot;&quot;},&quot;isTemporary&quot;:false}]},{&quot;citationID&quot;:&quot;MENDELEY_CITATION_6f66ee86-792f-4210-aef2-53ab832443e1&quot;,&quot;properties&quot;:{&quot;noteIndex&quot;:0},&quot;isEdited&quot;:false,&quot;manualOverride&quot;:{&quot;isManuallyOverridden&quot;:false,&quot;citeprocText&quot;:&quot;[37], [38]&quot;,&quot;manualOverrideText&quot;:&quot;&quot;},&quot;citationTag&quot;:&quot;MENDELEY_CITATION_v3_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&quot;,&quot;citationItems&quot;:[{&quot;id&quot;:&quot;173958ba-7471-34cf-a3cb-327b066073c8&quot;,&quot;itemData&quot;:{&quot;type&quot;:&quot;article-journal&quot;,&quot;id&quot;:&quot;173958ba-7471-34cf-a3cb-327b066073c8&quot;,&quot;title&quot;:&quot;Performance evaluation of Alzheimer’s disease detection in brain MRI images using the Alzheimer-net classifier&quot;,&quot;author&quot;:[{&quot;family&quot;:&quot;T&quot;,&quot;given&quot;:&quot;Prasath&quot;,&quot;parse-names&quot;:false,&quot;dropping-particle&quot;:&quot;&quot;,&quot;non-dropping-particle&quot;:&quot;&quot;},{&quot;family&quot;:&quot;V&quot;,&quot;given&quot;:&quot;Sumathi&quot;,&quot;parse-names&quot;:false,&quot;dropping-particle&quot;:&quot;&quot;,&quot;non-dropping-particle&quot;:&quot;&quot;}],&quot;container-title&quot;:&quot;Engineering Research Express&quot;,&quot;DOI&quot;:&quot;10.1088/2631-8695/ade8d5&quot;,&quot;ISSN&quot;:&quot;2631-8695&quot;,&quot;issued&quot;:{&quot;date-parts&quot;:[[2025,9,30]]},&quot;page&quot;:&quot;035209&quot;,&quot;abstract&quot;:&quot;&lt;p&gt; &lt;italic&gt;Introduction&lt;/italic&gt; : Alzheimer’s disease is a neurologisscal condition that affects the elderly people, which in turn leads to memory loss.Early detection helps to slow down the disease progression. &lt;italic&gt;Methods&lt;/italic&gt; : Using a modified deep learning methodology, this study suggests an effective workflow for classifying the Alzheimer’s disease (AD) from the Non –Alzheimer’s disease (NAD) image. Both AD and NAD pictures were pre-processed in this work to remove Gaussian noise, and the noise-removed image was subsequently divided into a number of decomposed coefficient sub-bands using the Non-Sub sampled Contour let Transform (NSCT). To effectively classify the AD image from the NAD images, features from these sub-bands have been identified and incorporated into a modified deep learning system. Two datasets namely Kaggle and MIRIAD were used to evaluate the model performance. &lt;italic&gt;Results&lt;/italic&gt; : The proposed approach achieves 97.9% AD Classification Index (ADCI) for the Kaggle dataset and 97.9% ADCI for the MIRIAD dataset. Also this approach achieves an 98.7% Non-AD Classification Index (NACI) for the Kaggle dataset and 97.1% NADCI for the MIRIAD dataset in the NAD detection. &lt;italic&gt;Conclusions&lt;/italic&gt; : In this investigation, the outcomes have been evaluated and verified with regard to other comparable modelling techniques. &lt;/p&gt;&quot;,&quot;issue&quot;:&quot;3&quot;,&quot;volume&quot;:&quot;7&quot;,&quot;container-title-short&quot;:&quot;&quot;},&quot;isTemporary&quot;:false},{&quot;id&quot;:&quot;ebdbd387-0dfb-3d64-bded-26422589c693&quot;,&quot;itemData&quot;:{&quot;type&quot;:&quot;article-journal&quot;,&quot;id&quot;:&quot;ebdbd387-0dfb-3d64-bded-26422589c693&quot;,&quot;title&quot;:&quot;ALZENET: Deep learning-based early prediction of Alzheimer's disease through magnetic resonance imaging analysis&quot;,&quot;author&quot;:[{&quot;family&quot;:&quot;Asaduzzaman&quot;,&quot;given&quot;:&quot;Md&quot;,&quot;parse-names&quot;:false,&quot;dropping-particle&quot;:&quot;&quot;,&quot;non-dropping-particle&quot;:&quot;&quot;},{&quot;family&quot;:&quot;Alom&quot;,&quot;given&quot;:&quot;Md. Khorshed&quot;,&quot;parse-names&quot;:false,&quot;dropping-particle&quot;:&quot;&quot;,&quot;non-dropping-particle&quot;:&quot;&quot;},{&quot;family&quot;:&quot;Karim&quot;,&quot;given&quot;:&quot;Md. Ebtidaul&quot;,&quot;parse-names&quot;:false,&quot;dropping-particle&quot;:&quot;&quot;,&quot;non-dropping-particle&quot;:&quot;&quot;}],&quot;container-title&quot;:&quot;Telematics and Informatics Reports&quot;,&quot;DOI&quot;:&quot;10.1016/j.teler.2025.100189&quot;,&quot;ISSN&quot;:&quot;27725030&quot;,&quot;issued&quot;:{&quot;date-parts&quot;:[[2025,3]]},&quot;page&quot;:&quot;100189&quot;,&quot;volume&quot;:&quot;17&quot;,&quot;container-title-short&quot;:&quot;&quot;},&quot;isTemporary&quot;:false}]},{&quot;citationID&quot;:&quot;MENDELEY_CITATION_e11c5964-9d77-411a-8f3b-ccea5668e5a7&quot;,&quot;properties&quot;:{&quot;noteIndex&quot;:0},&quot;isEdited&quot;:false,&quot;manualOverride&quot;:{&quot;isManuallyOverridden&quot;:false,&quot;citeprocText&quot;:&quot;[39], [40], [41], [42]&quot;,&quot;manualOverrideText&quot;:&quot;&quot;},&quot;citationTag&quot;:&quot;MENDELEY_CITATION_v3_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&quot;,&quot;citationItems&quot;:[{&quot;id&quot;:&quot;c852cd56-5286-34a0-8686-0ffe2dae22e0&quot;,&quot;itemData&quot;:{&quot;type&quot;:&quot;article-journal&quot;,&quot;id&quot;:&quot;c852cd56-5286-34a0-8686-0ffe2dae22e0&quot;,&quot;title&quot;:&quot;DeepCurvMRI: Deep Convolutional Curvelet Transform-Based MRI Approach for Early Detection of Alzheimer’s Disease&quot;,&quot;author&quot;:[{&quot;family&quot;:&quot;Chabib&quot;,&quot;given&quot;:&quot;Chahd M.&quot;,&quot;parse-names&quot;:false,&quot;dropping-particle&quot;:&quot;&quot;,&quot;non-dropping-particle&quot;:&quot;&quot;},{&quot;family&quot;:&quot;Hadjileontiadis&quot;,&quot;given&quot;:&quot;Leontios J.&quot;,&quot;parse-names&quot;:false,&quot;dropping-particle&quot;:&quot;&quot;,&quot;non-dropping-particle&quot;:&quot;&quot;},{&quot;family&quot;:&quot;Shehhi&quot;,&quot;given&quot;:&quot;Aamna&quot;,&quot;parse-names&quot;:false,&quot;dropping-particle&quot;:&quot;Al&quot;,&quot;non-dropping-particle&quot;:&quot;&quot;}],&quot;container-title&quot;:&quot;IEEE Access&quot;,&quot;DOI&quot;:&quot;10.1109/ACCESS.2023.3272482&quot;,&quot;ISSN&quot;:&quot;2169-3536&quot;,&quot;issued&quot;:{&quot;date-parts&quot;:[[2023]]},&quot;page&quot;:&quot;44650-44659&quot;,&quot;volume&quot;:&quot;11&quot;,&quot;container-title-short&quot;:&quot;&quot;},&quot;isTemporary&quot;:false},{&quot;id&quot;:&quot;7297d0dc-8588-31f1-a52b-620310836b52&quot;,&quot;itemData&quot;:{&quot;type&quot;:&quot;article-journal&quot;,&quot;id&quot;:&quot;7297d0dc-8588-31f1-a52b-620310836b52&quot;,&quot;title&quot;:&quot;Stacked CNN-based multichannel attention networks for Alzheimer disease detection&quot;,&quot;author&quot;:[{&quot;family&quot;:&quot;Hassan&quot;,&quot;given&quot;:&quot;Najmul&quot;,&quot;parse-names&quot;:false,&quot;dropping-particle&quot;:&quot;&quot;,&quot;non-dropping-particle&quot;:&quot;&quot;},{&quot;family&quot;:&quot;Miah&quot;,&quot;given&quot;:&quot;Abu Saleh Musa&quot;,&quot;parse-names&quot;:false,&quot;dropping-particle&quot;:&quot;&quot;,&quot;non-dropping-particle&quot;:&quot;&quot;},{&quot;family&quot;:&quot;Suzuki&quot;,&quot;given&quot;:&quot;Kota&quot;,&quot;parse-names&quot;:false,&quot;dropping-particle&quot;:&quot;&quot;,&quot;non-dropping-particle&quot;:&quot;&quot;},{&quot;family&quot;:&quot;Okuyama&quot;,&quot;given&quot;:&quot;Yuichi&quot;,&quot;parse-names&quot;:false,&quot;dropping-particle&quot;:&quot;&quot;,&quot;non-dropping-particle&quot;:&quot;&quot;},{&quot;family&quot;:&quot;Shin&quot;,&quot;given&quot;:&quot;Jungpil&quot;,&quot;parse-names&quot;:false,&quot;dropping-particle&quot;:&quot;&quot;,&quot;non-dropping-particle&quot;:&quot;&quot;}],&quot;container-title&quot;:&quot;Scientific Reports&quot;,&quot;container-title-short&quot;:&quot;Sci. Rep.&quot;,&quot;DOI&quot;:&quot;10.1038/s41598-025-85703-x&quot;,&quot;ISSN&quot;:&quot;2045-2322&quot;,&quot;issued&quot;:{&quot;date-parts&quot;:[[2025,2,17]]},&quot;page&quot;:&quot;5815&quot;,&quot;issue&quot;:&quot;1&quot;,&quot;volume&quot;:&quot;15&quot;},&quot;isTemporary&quot;:false},{&quot;id&quot;:&quot;d17564be-58b5-329c-8027-e026a70271ef&quot;,&quot;itemData&quot;:{&quot;type&quot;:&quot;article-journal&quot;,&quot;id&quot;:&quot;d17564be-58b5-329c-8027-e026a70271ef&quot;,&quot;title&quot;:&quot;ADD-Net: An Effective Deep Learning Model for Early Detection of Alzheimer Disease in MRI Scans&quot;,&quot;author&quot;:[{&quot;family&quot;:&quot;Fareed&quot;,&quot;given&quot;:&quot;Mian Muhammad Sadiq&quot;,&quot;parse-names&quot;:false,&quot;dropping-particle&quot;:&quot;&quot;,&quot;non-dropping-particle&quot;:&quot;&quot;},{&quot;family&quot;:&quot;Zikria&quot;,&quot;given&quot;:&quot;Shahid&quot;,&quot;parse-names&quot;:false,&quot;dropping-particle&quot;:&quot;&quot;,&quot;non-dropping-particle&quot;:&quot;&quot;},{&quot;family&quot;:&quot;Ahmed&quot;,&quot;given&quot;:&quot;Gulnaz&quot;,&quot;parse-names&quot;:false,&quot;dropping-particle&quot;:&quot;&quot;,&quot;non-dropping-particle&quot;:&quot;&quot;},{&quot;family&quot;:&quot;Mui-Zzud-Din&quot;,&quot;given&quot;:&quot;&quot;,&quot;parse-names&quot;:false,&quot;dropping-particle&quot;:&quot;&quot;,&quot;non-dropping-particle&quot;:&quot;&quot;},{&quot;family&quot;:&quot;Mahmood&quot;,&quot;given&quot;:&quot;Saqib&quot;,&quot;parse-names&quot;:false,&quot;dropping-particle&quot;:&quot;&quot;,&quot;non-dropping-particle&quot;:&quot;&quot;},{&quot;family&quot;:&quot;Aslam&quot;,&quot;given&quot;:&quot;Muhammad&quot;,&quot;parse-names&quot;:false,&quot;dropping-particle&quot;:&quot;&quot;,&quot;non-dropping-particle&quot;:&quot;&quot;},{&quot;family&quot;:&quot;Jillani&quot;,&quot;given&quot;:&quot;Syeda Fizzah&quot;,&quot;parse-names&quot;:false,&quot;dropping-particle&quot;:&quot;&quot;,&quot;non-dropping-particle&quot;:&quot;&quot;},{&quot;family&quot;:&quot;Moustafa&quot;,&quot;given&quot;:&quot;Ahmad&quot;,&quot;parse-names&quot;:false,&quot;dropping-particle&quot;:&quot;&quot;,&quot;non-dropping-particle&quot;:&quot;&quot;},{&quot;family&quot;:&quot;Asad&quot;,&quot;given&quot;:&quot;Muhammad&quot;,&quot;parse-names&quot;:false,&quot;dropping-particle&quot;:&quot;&quot;,&quot;non-dropping-particle&quot;:&quot;&quot;}],&quot;container-title&quot;:&quot;IEEE Access&quot;,&quot;DOI&quot;:&quot;10.1109/ACCESS.2022.3204395&quot;,&quot;ISSN&quot;:&quot;2169-3536&quot;,&quot;issued&quot;:{&quot;date-parts&quot;:[[2022]]},&quot;page&quot;:&quot;96930-96951&quot;,&quot;volume&quot;:&quot;10&quot;,&quot;container-title-short&quot;:&quot;&quot;},&quot;isTemporary&quot;:false},{&quot;id&quot;:&quot;96578ed8-8b51-3a05-a7a7-23d34610b8b3&quot;,&quot;itemData&quot;:{&quot;type&quot;:&quot;article-journal&quot;,&quot;id&quot;:&quot;96578ed8-8b51-3a05-a7a7-23d34610b8b3&quot;,&quot;title&quot;:&quot;Performance Evaluation of Different Optimizers on Alzheimer’s Disease Classification Using a Customized Convolutional Neural Network&quot;,&quot;author&quot;:[{&quot;family&quot;:&quot;Saikia&quot;,&quot;given&quot;:&quot;Pallavi&quot;,&quot;parse-names&quot;:false,&quot;dropping-particle&quot;:&quot;&quot;,&quot;non-dropping-particle&quot;:&quot;&quot;}],&quot;container-title&quot;:&quot;Journal of Image and Graphics&quot;,&quot;DOI&quot;:&quot;10.18178/joig.13.4.362-379&quot;,&quot;ISSN&quot;:&quot;23013699&quot;,&quot;issued&quot;:{&quot;date-parts&quot;:[[2025]]},&quot;issue&quot;:&quot;4&quot;,&quot;volume&quot;:&quot;13&quot;,&quot;container-title-short&quot;:&quot;&quot;},&quot;isTemporary&quot;:false}]},{&quot;citationID&quot;:&quot;MENDELEY_CITATION_d3310ee5-e791-472c-8aab-475cd7a487c3&quot;,&quot;properties&quot;:{&quot;noteIndex&quot;:0},&quot;isEdited&quot;:false,&quot;manualOverride&quot;:{&quot;isManuallyOverridden&quot;:false,&quot;citeprocText&quot;:&quot;[43]&quot;,&quot;manualOverrideText&quot;:&quot;&quot;},&quot;citationTag&quot;:&quot;MENDELEY_CITATION_v3_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&quot;,&quot;citationItems&quot;:[{&quot;id&quot;:&quot;2df3e0cd-b755-39b9-97dd-f71331f28032&quot;,&quot;itemData&quot;:{&quot;type&quot;:&quot;article-journal&quot;,&quot;id&quot;:&quot;2df3e0cd-b755-39b9-97dd-f71331f28032&quot;,&quot;title&quot;:&quot;Residual block fully connected DCNN with categorical generalized focal dice loss and its application to Alzheimer’s disease severity detection&quot;,&quot;author&quot;:[{&quot;family&quot;:&quot;Alhudhaif&quot;,&quot;given&quot;:&quot;Adi&quot;,&quot;parse-names&quot;:false,&quot;dropping-particle&quot;:&quot;&quot;,&quot;non-dropping-particle&quot;:&quot;&quot;},{&quot;family&quot;:&quot;Polat&quot;,&quot;given&quot;:&quot;Kemal&quot;,&quot;parse-names&quot;:false,&quot;dropping-particle&quot;:&quot;&quot;,&quot;non-dropping-particle&quot;:&quot;&quot;}],&quot;container-title&quot;:&quot;PeerJ Computer Science&quot;,&quot;container-title-short&quot;:&quot;PeerJ Comput. Sci.&quot;,&quot;DOI&quot;:&quot;10.7717/peerj-cs.1599&quot;,&quot;ISSN&quot;:&quot;2376-5992&quot;,&quot;issued&quot;:{&quot;date-parts&quot;:[[2023,10,24]]},&quot;page&quot;:&quot;e1599&quot;,&quot;volume&quot;:&quot;9&quot;},&quot;isTemporary&quot;:false}]},{&quot;citationID&quot;:&quot;MENDELEY_CITATION_11701510-204b-4c53-8957-c1f9bd745960&quot;,&quot;properties&quot;:{&quot;noteIndex&quot;:0},&quot;isEdited&quot;:false,&quot;manualOverride&quot;:{&quot;isManuallyOverridden&quot;:false,&quot;citeprocText&quot;:&quot;[44]&quot;,&quot;manualOverrideText&quot;:&quot;&quot;},&quot;citationTag&quot;:&quot;MENDELEY_CITATION_v3_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&quot;,&quot;citationItems&quot;:[{&quot;id&quot;:&quot;1329a266-39cf-3ab9-95a2-40d5c248aadf&quot;,&quot;itemData&quot;:{&quot;type&quot;:&quot;article-journal&quot;,&quot;id&quot;:&quot;1329a266-39cf-3ab9-95a2-40d5c248aadf&quot;,&quot;title&quot;:&quot;A new strategy for the early detection of alzheimer disease stages using multifractal geometry analysis based on K-Nearest Neighbor algorithm&quot;,&quot;author&quot;:[{&quot;family&quot;:&quot;Elgammal&quot;,&quot;given&quot;:&quot;Yasmina M.&quot;,&quot;parse-names&quot;:false,&quot;dropping-particle&quot;:&quot;&quot;,&quot;non-dropping-particle&quot;:&quot;&quot;},{&quot;family&quot;:&quot;Zahran&quot;,&quot;given&quot;:&quot;M. A.&quot;,&quot;parse-names&quot;:false,&quot;dropping-particle&quot;:&quot;&quot;,&quot;non-dropping-particle&quot;:&quot;&quot;},{&quot;family&quot;:&quot;Abdelsalam&quot;,&quot;given&quot;:&quot;Mohamed M.&quot;,&quot;parse-names&quot;:false,&quot;dropping-particle&quot;:&quot;&quot;,&quot;non-dropping-particle&quot;:&quot;&quot;}],&quot;container-title&quot;:&quot;Scientific Reports&quot;,&quot;container-title-short&quot;:&quot;Sci. Rep.&quot;,&quot;DOI&quot;:&quot;10.1038/s41598-022-26958-6&quot;,&quot;ISSN&quot;:&quot;2045-2322&quot;,&quot;issued&quot;:{&quot;date-parts&quot;:[[2022,12,26]]},&quot;page&quot;:&quot;22381&quot;,&quot;abstract&quot;:&quot;&lt;p&gt;Alzheimer's Disease (AD) is considered one of the most diseases that much prevalent among elderly people all over the world. AD is an incurable neurodegenerative disease affecting cognitive functions and were characterized by progressive and collective functions deteriorating. Remarkably, early detection of AD is essential for the development of new and invented treatment strategies. As Dementia causes irreversible damage to the brain neurons and leads to changes in its structure that can be described adequately within the framework of multifractals. Hence, the present work focus on developing a promising and efficient computing technique to pre-process and classify the AD disease especially in the early stages using multifractal geometry to extract the most changeable features due to AD. Then, A machine learning classification algorithm (K-Nearest Neighbor) has been implemented in order to classify and detect the main four early stages of AD. Two datasets have been used to ensure the validation of the proposed methodology. The proposed technique has achieved 99.4% accuracy and 100% sensitivity. The comparative results show that the proposed classification technique outperforms is recent techniques in terms of performance measures.&lt;/p&gt;&quot;,&quot;issue&quot;:&quot;1&quot;,&quot;volume&quot;:&quot;12&quot;},&quot;isTemporary&quot;:false}]},{&quot;citationID&quot;:&quot;MENDELEY_CITATION_71fa4842-210f-4c61-b823-111c075ecaec&quot;,&quot;properties&quot;:{&quot;noteIndex&quot;:0},&quot;isEdited&quot;:false,&quot;manualOverride&quot;:{&quot;isManuallyOverridden&quot;:false,&quot;citeprocText&quot;:&quot;[45]&quot;,&quot;manualOverrideText&quot;:&quot;&quot;},&quot;citationTag&quot;:&quot;MENDELEY_CITATION_v3_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&quot;,&quot;citationItems&quot;:[{&quot;id&quot;:&quot;2cfc1217-8755-33aa-a91c-1bdcaef9929f&quot;,&quot;itemData&quot;:{&quot;type&quot;:&quot;article-journal&quot;,&quot;id&quot;:&quot;2cfc1217-8755-33aa-a91c-1bdcaef9929f&quot;,&quot;title&quot;:&quot;Application of artificial intelligence in Alzheimer’s disease: a bibliometric analysis&quot;,&quot;author&quot;:[{&quot;family&quot;:&quot;Song&quot;,&quot;given&quot;:&quot;Sijia&quot;,&quot;parse-names&quot;:false,&quot;dropping-particle&quot;:&quot;&quot;,&quot;non-dropping-particle&quot;:&quot;&quot;},{&quot;family&quot;:&quot;Li&quot;,&quot;given&quot;:&quot;Tong&quot;,&quot;parse-names&quot;:false,&quot;dropping-particle&quot;:&quot;&quot;,&quot;non-dropping-particle&quot;:&quot;&quot;},{&quot;family&quot;:&quot;Lin&quot;,&quot;given&quot;:&quot;Wei&quot;,&quot;parse-names&quot;:false,&quot;dropping-particle&quot;:&quot;&quot;,&quot;non-dropping-particle&quot;:&quot;&quot;},{&quot;family&quot;:&quot;Liu&quot;,&quot;given&quot;:&quot;Ran&quot;,&quot;parse-names&quot;:false,&quot;dropping-particle&quot;:&quot;&quot;,&quot;non-dropping-particle&quot;:&quot;&quot;},{&quot;family&quot;:&quot;Zhang&quot;,&quot;given&quot;:&quot;Yujie&quot;,&quot;parse-names&quot;:false,&quot;dropping-particle&quot;:&quot;&quot;,&quot;non-dropping-particle&quot;:&quot;&quot;}],&quot;container-title&quot;:&quot;Frontiers in Neuroscience&quot;,&quot;container-title-short&quot;:&quot;Front. Neurosci.&quot;,&quot;DOI&quot;:&quot;10.3389/fnins.2025.1511350&quot;,&quot;ISSN&quot;:&quot;1662-453X&quot;,&quot;issued&quot;:{&quot;date-parts&quot;:[[2025,2,14]]},&quot;volume&quot;:&quot;19&quot;},&quot;isTemporary&quot;:false}]},{&quot;citationID&quot;:&quot;MENDELEY_CITATION_0e8e42d6-0a84-4e24-8984-748d23b7171f&quot;,&quot;properties&quot;:{&quot;noteIndex&quot;:0},&quot;isEdited&quot;:false,&quot;manualOverride&quot;:{&quot;isManuallyOverridden&quot;:false,&quot;citeprocText&quot;:&quot;[46]&quot;,&quot;manualOverrideText&quot;:&quot;&quot;},&quot;citationTag&quot;:&quot;MENDELEY_CITATION_v3_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&quot;,&quot;citationItems&quot;:[{&quot;id&quot;:&quot;f7b5a302-d936-363a-980d-ecb36ddde0f9&quot;,&quot;itemData&quot;:{&quot;type&quot;:&quot;article&quot;,&quot;id&quot;:&quot;f7b5a302-d936-363a-980d-ecb36ddde0f9&quot;,&quot;title&quot;:&quot;Explainable AI-based Alzheimer’s Prediction and Management Using Multimodal Data&quot;,&quot;author&quot;:[{&quot;family&quot;:&quot;Jahan&quot;,&quot;given&quot;:&quot;Sobhana&quot;,&quot;parse-names&quot;:false,&quot;dropping-particle&quot;:&quot;&quot;,&quot;non-dropping-particle&quot;:&quot;&quot;},{&quot;family&quot;:&quot;Taher&quot;,&quot;given&quot;:&quot;Kazi Abu&quot;,&quot;parse-names&quot;:false,&quot;dropping-particle&quot;:&quot;&quot;,&quot;non-dropping-particle&quot;:&quot;&quot;},{&quot;family&quot;:&quot;Kaiser&quot;,&quot;given&quot;:&quot;M Shamim&quot;,&quot;parse-names&quot;:false,&quot;dropping-particle&quot;:&quot;&quot;,&quot;non-dropping-particle&quot;:&quot;&quot;},{&quot;family&quot;:&quot;Mahmud&quot;,&quot;given&quot;:&quot;Mufti&quot;,&quot;parse-names&quot;:false,&quot;dropping-particle&quot;:&quot;&quot;,&quot;non-dropping-particle&quot;:&quot;&quot;},{&quot;family&quot;:&quot;Rahman&quot;,&quot;given&quot;:&quot;Md. Sazzadur&quot;,&quot;parse-names&quot;:false,&quot;dropping-particle&quot;:&quot;&quot;,&quot;non-dropping-particle&quot;:&quot;&quot;},{&quot;family&quot;:&quot;Hosen&quot;,&quot;given&quot;:&quot;A. S. M. Sanwar&quot;,&quot;parse-names&quot;:false,&quot;dropping-particle&quot;:&quot;&quot;,&quot;non-dropping-particle&quot;:&quot;&quot;},{&quot;family&quot;:&quot;Ra&quot;,&quot;given&quot;:&quot;In-Ho&quot;,&quot;parse-names&quot;:false,&quot;dropping-particle&quot;:&quot;&quot;,&quot;non-dropping-particle&quot;:&quot;&quot;}],&quot;DOI&quot;:&quot;10.20944/preprints202203.0214.v1&quot;,&quot;issued&quot;:{&quot;date-parts&quot;:[[2022,3,15]]},&quot;abstract&quot;:&quot;&lt;p&gt;According to the World Health Organization (WHO), dementia is the seventh leading reason of death among all illnesses and one of the leading causes of disability among the world’s elderly people. Day by day the number of Alzheimer’s patients is raising. Considering the increasing rate and the dangers, Alzheimer’s disease should be diagnosed carefully. Machine learning is a potential technique for Alzheimer’s diagnosis but general users do not trust machine learning models due to the black-box nature. Even, some of those models do not provide the best performance because of using only neuroimaging data. To solve these issues, this paper proposes a novel explainable Alzheimer’s disease prediction model using a multimodal dataset. This approach performs a data-level fusion using clinical data, Freesurfer MRI segmentation data, and psychological data. For Alzheimer’s disease vs cognitively normal prediction, the random forest classifier provides 100% accuracy. Furthermore, Alzheimer’s disease and non-Alzheimer’s dementia should be classified properly because their symptoms are similar. To the best of our knowledge, we are the first to present a three-class classification on Alzheimer’s disease vs cognitively normal vs non-Alzheimer’s dementia and achieved 99.86% accuracy using an ensemble model. Besides, a novel Alzheimer’s patient management architecture is also proposed in this work..&lt;/p&gt;&quot;,&quot;container-title-short&quot;:&quot;&quot;},&quot;isTemporary&quot;:false}]},{&quot;citationID&quot;:&quot;MENDELEY_CITATION_67f77b1d-13de-4bbb-b7b8-47673eaa8348&quot;,&quot;properties&quot;:{&quot;noteIndex&quot;:0},&quot;isEdited&quot;:false,&quot;manualOverride&quot;:{&quot;isManuallyOverridden&quot;:false,&quot;citeprocText&quot;:&quot;[47]&quot;,&quot;manualOverrideText&quot;:&quot;&quot;},&quot;citationTag&quot;:&quot;MENDELEY_CITATION_v3_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&quot;,&quot;citationItems&quot;:[{&quot;id&quot;:&quot;87e5e078-4b93-3c50-9a7b-950081baabdb&quot;,&quot;itemData&quot;:{&quot;type&quot;:&quot;article-journal&quot;,&quot;id&quot;:&quot;87e5e078-4b93-3c50-9a7b-950081baabdb&quot;,&quot;title&quot;:&quot;AI-guided patient stratification improves outcomes and efficiency in the AMARANTH Alzheimer’s Disease clinical trial&quot;,&quot;author&quot;:[{&quot;family&quot;:&quot;Vaghari&quot;,&quot;given&quot;:&quot;Delshad&quot;,&quot;parse-names&quot;:false,&quot;dropping-particle&quot;:&quot;&quot;,&quot;non-dropping-particle&quot;:&quot;&quot;},{&quot;family&quot;:&quot;Mohankumar&quot;,&quot;given&quot;:&quot;Gayathri&quot;,&quot;parse-names&quot;:false,&quot;dropping-particle&quot;:&quot;&quot;,&quot;non-dropping-particle&quot;:&quot;&quot;},{&quot;family&quot;:&quot;Tan&quot;,&quot;given&quot;:&quot;Keith&quot;,&quot;parse-names&quot;:false,&quot;dropping-particle&quot;:&quot;&quot;,&quot;non-dropping-particle&quot;:&quot;&quot;},{&quot;family&quot;:&quot;Lowe&quot;,&quot;given&quot;:&quot;Andrew&quot;,&quot;parse-names&quot;:false,&quot;dropping-particle&quot;:&quot;&quot;,&quot;non-dropping-particle&quot;:&quot;&quot;},{&quot;family&quot;:&quot;Shering&quot;,&quot;given&quot;:&quot;Craig&quot;,&quot;parse-names&quot;:false,&quot;dropping-particle&quot;:&quot;&quot;,&quot;non-dropping-particle&quot;:&quot;&quot;},{&quot;family&quot;:&quot;Tino&quot;,&quot;given&quot;:&quot;Peter&quot;,&quot;parse-names&quot;:false,&quot;dropping-particle&quot;:&quot;&quot;,&quot;non-dropping-particle&quot;:&quot;&quot;},{&quot;family&quot;:&quot;Kourtzi&quot;,&quot;given&quot;:&quot;Zoe&quot;,&quot;parse-names&quot;:false,&quot;dropping-particle&quot;:&quot;&quot;,&quot;non-dropping-particle&quot;:&quot;&quot;}],&quot;container-title&quot;:&quot;Nature Communications&quot;,&quot;container-title-short&quot;:&quot;Nat. Commun.&quot;,&quot;DOI&quot;:&quot;10.1038/s41467-025-61355-3&quot;,&quot;ISSN&quot;:&quot;2041-1723&quot;,&quot;issued&quot;:{&quot;date-parts&quot;:[[2025,7,17]]},&quot;page&quot;:&quot;6244&quot;,&quot;abstract&quot;:&quot;&lt;p&gt;Alzheimer’s Disease (AD) drug discovery has been hampered by patient heterogeneity, and the lack of sensitive tools for precise stratification. Here, we demonstrate that our robust and interpretable AI-guided tool (predictive prognostic model, PPM) enhances precision in patient stratification, improving outcomes and decreasing sample size for a AD clinical trial. The AMARANTH trial of lanabecestat, a BACE1 inhibitor, was deemed futile, as treatment did not change cognitive outcomes, despite reducing β-amyloid. Employing the PPM, we re-stratify patients precisely using baseline data and demonstrate significant treatment effects; that is, 46% slowing of cognitive decline for slow progressive patients at earlier stages of neurodegeneration. In contrast, rapid progressive patients did not show significant change in cognitive outcomes. Our results provide evidence for AI-guided patient stratification that is more precise than standard patient selection approaches (e.g. β-amyloid positivity) and has strong potential to enhance efficiency and efficacy of future AD trials.&lt;/p&gt;&quot;,&quot;issue&quot;:&quot;1&quot;,&quot;volume&quot;:&quot;16&quot;},&quot;isTemporary&quot;:false}]},{&quot;citationID&quot;:&quot;MENDELEY_CITATION_9e10a2be-8b84-463e-8eeb-bad089d69047&quot;,&quot;properties&quot;:{&quot;noteIndex&quot;:0},&quot;isEdited&quot;:false,&quot;manualOverride&quot;:{&quot;isManuallyOverridden&quot;:false,&quot;citeprocText&quot;:&quot;[48]&quot;,&quot;manualOverrideText&quot;:&quot;&quot;},&quot;citationTag&quot;:&quot;MENDELEY_CITATION_v3_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&quot;,&quot;citationItems&quot;:[{&quot;id&quot;:&quot;f12e8edd-55c1-35b4-aed8-bb2ed2b99fa7&quot;,&quot;itemData&quot;:{&quot;type&quot;:&quot;paper-conference&quot;,&quot;id&quot;:&quot;f12e8edd-55c1-35b4-aed8-bb2ed2b99fa7&quot;,&quot;title&quot;:&quot;Early Prediction Of Alzheimer’s Disease Dementia Based On Baseline Hippocampal MRI and 1-Year Follow-Up Cognitive Measures Using Deep Recurrent Neural Networks&quot;,&quot;author&quot;:[{&quot;family&quot;:&quot;Li&quot;,&quot;given&quot;:&quot;Hongming&quot;,&quot;parse-names&quot;:false,&quot;dropping-particle&quot;:&quot;&quot;,&quot;non-dropping-particle&quot;:&quot;&quot;},{&quot;family&quot;:&quot;Fan&quot;,&quot;given&quot;:&quot;Yong&quot;,&quot;parse-names&quot;:false,&quot;dropping-particle&quot;:&quot;&quot;,&quot;non-dropping-particle&quot;:&quot;&quot;}],&quot;container-title&quot;:&quot;2019 IEEE 16th International Symposium on Biomedical Imaging (ISBI 2019)&quot;,&quot;DOI&quot;:&quot;10.1109/ISBI.2019.8759397&quot;,&quot;ISBN&quot;:&quot;978-1-5386-3641-1&quot;,&quot;issued&quot;:{&quot;date-parts&quot;:[[2019,4]]},&quot;page&quot;:&quot;368-371&quot;,&quot;publisher&quot;:&quot;IEEE&quot;,&quot;container-title-short&quot;:&quot;&quot;},&quot;isTemporary&quot;:false}]},{&quot;citationID&quot;:&quot;MENDELEY_CITATION_bfc1a5e8-9ddf-4a0a-8fe3-54ac873bf79a&quot;,&quot;properties&quot;:{&quot;noteIndex&quot;:0},&quot;isEdited&quot;:false,&quot;manualOverride&quot;:{&quot;isManuallyOverridden&quot;:false,&quot;citeprocText&quot;:&quot;[49]&quot;,&quot;manualOverrideText&quot;:&quot;&quot;},&quot;citationTag&quot;:&quot;MENDELEY_CITATION_v3_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&quot;,&quot;citationItems&quot;:[{&quot;id&quot;:&quot;ba75b573-7d33-346b-b348-52afa751816a&quot;,&quot;itemData&quot;:{&quot;type&quot;:&quot;article-journal&quot;,&quot;id&quot;:&quot;ba75b573-7d33-346b-b348-52afa751816a&quot;,&quot;title&quot;:&quot;Early-Stage Alzheimer's Disease Prediction Using Machine Learning Models&quot;,&quot;author&quot;:[{&quot;family&quot;:&quot;Kavitha&quot;,&quot;given&quot;:&quot;C.&quot;,&quot;parse-names&quot;:false,&quot;dropping-particle&quot;:&quot;&quot;,&quot;non-dropping-particle&quot;:&quot;&quot;},{&quot;family&quot;:&quot;Mani&quot;,&quot;given&quot;:&quot;Vinodhini&quot;,&quot;parse-names&quot;:false,&quot;dropping-particle&quot;:&quot;&quot;,&quot;non-dropping-particle&quot;:&quot;&quot;},{&quot;family&quot;:&quot;Srividhya&quot;,&quot;given&quot;:&quot;S. R.&quot;,&quot;parse-names&quot;:false,&quot;dropping-particle&quot;:&quot;&quot;,&quot;non-dropping-particle&quot;:&quot;&quot;},{&quot;family&quot;:&quot;Khalaf&quot;,&quot;given&quot;:&quot;Osamah Ibrahim&quot;,&quot;parse-names&quot;:false,&quot;dropping-particle&quot;:&quot;&quot;,&quot;non-dropping-particle&quot;:&quot;&quot;},{&quot;family&quot;:&quot;Tavera Romero&quot;,&quot;given&quot;:&quot;Carlos Andrés&quot;,&quot;parse-names&quot;:false,&quot;dropping-particle&quot;:&quot;&quot;,&quot;non-dropping-particle&quot;:&quot;&quot;}],&quot;container-title&quot;:&quot;Frontiers in Public Health&quot;,&quot;container-title-short&quot;:&quot;Front. Public Health&quot;,&quot;DOI&quot;:&quot;10.3389/fpubh.2022.853294&quot;,&quot;ISSN&quot;:&quot;2296-2565&quot;,&quot;issued&quot;:{&quot;date-parts&quot;:[[2022,3,3]]},&quot;abstract&quot;:&quot;&lt;p&gt;Alzheimer's disease (AD) is the leading cause of dementia in older adults. There is currently a lot of interest in applying machine learning to find out metabolic diseases like Alzheimer's and Diabetes that affect a large population of people around the world. Their incidence rates are increasing at an alarming rate every year. In Alzheimer's disease, the brain is affected by neurodegenerative changes. As our aging population increases, more and more individuals, their families, and healthcare will experience diseases that affect memory and functioning. These effects will be profound on the social, financial, and economic fronts. In its early stages, Alzheimer's disease is hard to predict. A treatment given at an early stage of AD is more effective, and it causes fewer minor damage than a treatment done at a later stage. Several techniques such as Decision Tree, Random Forest, Support Vector Machine, Gradient Boosting, and Voting classifiers have been employed to identify the best parameters for Alzheimer's disease prediction. Predictions of Alzheimer's disease are based on Open Access Series of Imaging Studies (OASIS) data, and performance is measured with parameters like Precision, Recall, Accuracy, and F1-score for ML models. The proposed classification scheme can be used by clinicians to make diagnoses of these diseases. It is highly beneficial to lower annual mortality rates of Alzheimer's disease in early diagnosis with these ML algorithms. The proposed work shows better results with the best validation average accuracy of 83% on the test data of AD. This test accuracy score is significantly higher in comparison with existing works.&lt;/p&gt;&quot;,&quot;volume&quot;:&quot;10&quot;},&quot;isTemporary&quot;:false}]},{&quot;citationID&quot;:&quot;MENDELEY_CITATION_bf61285a-bb0e-46d2-923d-a868e59833ef&quot;,&quot;properties&quot;:{&quot;noteIndex&quot;:0},&quot;isEdited&quot;:false,&quot;manualOverride&quot;:{&quot;isManuallyOverridden&quot;:false,&quot;citeprocText&quot;:&quot;[50]&quot;,&quot;manualOverrideText&quot;:&quot;&quot;},&quot;citationTag&quot;:&quot;MENDELEY_CITATION_v3_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&quot;,&quot;citationItems&quot;:[{&quot;id&quot;:&quot;02df8b95-625b-3e23-afd4-d471e1b760f5&quot;,&quot;itemData&quot;:{&quot;type&quot;:&quot;article-journal&quot;,&quot;id&quot;:&quot;02df8b95-625b-3e23-afd4-d471e1b760f5&quot;,&quot;title&quot;:&quot;Novel Deep-Learning Approach for Automatic Diagnosis of Alzheimer’s Disease from MRI&quot;,&quot;author&quot;:[{&quot;family&quot;:&quot;Altwijri&quot;,&quot;given&quot;:&quot;Omar&quot;,&quot;parse-names&quot;:false,&quot;dropping-particle&quot;:&quot;&quot;,&quot;non-dropping-particle&quot;:&quot;&quot;},{&quot;family&quot;:&quot;Alanazi&quot;,&quot;given&quot;:&quot;Reem&quot;,&quot;parse-names&quot;:false,&quot;dropping-particle&quot;:&quot;&quot;,&quot;non-dropping-particle&quot;:&quot;&quot;},{&quot;family&quot;:&quot;Aleid&quot;,&quot;given&quot;:&quot;Adham&quot;,&quot;parse-names&quot;:false,&quot;dropping-particle&quot;:&quot;&quot;,&quot;non-dropping-particle&quot;:&quot;&quot;},{&quot;family&quot;:&quot;Alhussaini&quot;,&quot;given&quot;:&quot;Khalid&quot;,&quot;parse-names&quot;:false,&quot;dropping-particle&quot;:&quot;&quot;,&quot;non-dropping-particle&quot;:&quot;&quot;},{&quot;family&quot;:&quot;Aloqalaa&quot;,&quot;given&quot;:&quot;Ziyad&quot;,&quot;parse-names&quot;:false,&quot;dropping-particle&quot;:&quot;&quot;,&quot;non-dropping-particle&quot;:&quot;&quot;},{&quot;family&quot;:&quot;Almijalli&quot;,&quot;given&quot;:&quot;Mohammed&quot;,&quot;parse-names&quot;:false,&quot;dropping-particle&quot;:&quot;&quot;,&quot;non-dropping-particle&quot;:&quot;&quot;},{&quot;family&quot;:&quot;Saad&quot;,&quot;given&quot;:&quot;Ali&quot;,&quot;parse-names&quot;:false,&quot;dropping-particle&quot;:&quot;&quot;,&quot;non-dropping-particle&quot;:&quot;&quot;}],&quot;container-title&quot;:&quot;Applied Sciences&quot;,&quot;DOI&quot;:&quot;10.3390/app132413051&quot;,&quot;ISSN&quot;:&quot;2076-3417&quot;,&quot;issued&quot;:{&quot;date-parts&quot;:[[2023,12,7]]},&quot;page&quot;:&quot;13051&quot;,&quot;abstract&quot;:&quot;&lt;p&gt;This study introduces a novel deep-learning methodology that is customized to automatically diagnose Alzheimer’s disease (AD) through the analysis of MRI datasets. The process of diagnosing AD via the visual examination of magnetic resonance imaging (MRI) presents considerable challenges. The visual diagnosis of mild to very mild stages of AD is challenging due to the MRI similarities observed between a brain that is aging normally and one that has AD. The detection of AD with extreme precision is critical during its early stages. Deep-learning techniques have recently been shown to be significantly more effective than human detection in identifying various stages of AD, enabling early-stage diagnosis. The aim of this research is to develop a deep-learning approach that utilizes pre-trained convolutional neural networks (CNNs) to accurately detect the severity levels of AD, particularly in situations where the quantity and quality of available datasets are limited. In this approach, the AD dataset is preprocessed via a refined image processing module prior to the training phase. The proposed method was compared to two well-known deep-learning algorithms (VGG16 and ResNet50) using four Kaggle AD datasets: one for the normal stage of the disease and three for the mild, very mild, and moderate stages, respectively. This allowed us to evaluate the effectiveness of the classification results. The three models were compared using six performance metrics. The results achieved with our approach indicate an overall detection accuracy of 99.3%, which is superior to the other existing models.&lt;/p&gt;&quot;,&quot;issue&quot;:&quot;24&quot;,&quot;volume&quot;:&quot;13&quot;,&quot;container-title-short&quot;:&quot;&quot;},&quot;isTemporary&quot;:false}]},{&quot;citationID&quot;:&quot;MENDELEY_CITATION_0bf28957-281a-4d2b-b0de-39be675202f3&quot;,&quot;properties&quot;:{&quot;noteIndex&quot;:0},&quot;isEdited&quot;:false,&quot;manualOverride&quot;:{&quot;isManuallyOverridden&quot;:false,&quot;citeprocText&quot;:&quot;[51]&quot;,&quot;manualOverrideText&quot;:&quot;&quot;},&quot;citationTag&quot;:&quot;MENDELEY_CITATION_v3_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&quot;,&quot;citationItems&quot;:[{&quot;id&quot;:&quot;67f66f51-0589-3787-a161-56a4b1223454&quot;,&quot;itemData&quot;:{&quot;type&quot;:&quot;article-journal&quot;,&quot;id&quot;:&quot;67f66f51-0589-3787-a161-56a4b1223454&quot;,&quot;title&quot;:&quot;Temporal associations of neuropsychiatric symptoms, demographics and amyloid with subsequent tau burden in older adults&quot;,&quot;author&quot;:[{&quot;family&quot;:&quot;Aguilar-Dominguez&quot;,&quot;given&quot;:&quot;Pablo&quot;,&quot;parse-names&quot;:false,&quot;dropping-particle&quot;:&quot;&quot;,&quot;non-dropping-particle&quot;:&quot;&quot;},{&quot;family&quot;:&quot;Palpatzis&quot;,&quot;given&quot;:&quot;Eleni&quot;,&quot;parse-names&quot;:false,&quot;dropping-particle&quot;:&quot;&quot;,&quot;non-dropping-particle&quot;:&quot;&quot;},{&quot;family&quot;:&quot;Akinci&quot;,&quot;given&quot;:&quot;Muge&quot;,&quot;parse-names&quot;:false,&quot;dropping-particle&quot;:&quot;&quot;,&quot;non-dropping-particle&quot;:&quot;&quot;},{&quot;family&quot;:&quot;Canal-Garcia&quot;,&quot;given&quot;:&quot;Anna&quot;,&quot;parse-names&quot;:false,&quot;dropping-particle&quot;:&quot;&quot;,&quot;non-dropping-particle&quot;:&quot;&quot;},{&quot;family&quot;:&quot;Pereira&quot;,&quot;given&quot;:&quot;Joana B.&quot;,&quot;parse-names&quot;:false,&quot;dropping-particle&quot;:&quot;&quot;,&quot;non-dropping-particle&quot;:&quot;&quot;},{&quot;family&quot;:&quot;Bejanin&quot;,&quot;given&quot;:&quot;Alexandre&quot;,&quot;parse-names&quot;:false,&quot;dropping-particle&quot;:&quot;&quot;,&quot;non-dropping-particle&quot;:&quot;&quot;},{&quot;family&quot;:&quot;Arenaza-Urquijo&quot;,&quot;given&quot;:&quot;Eider M.&quot;,&quot;parse-names&quot;:false,&quot;dropping-particle&quot;:&quot;&quot;,&quot;non-dropping-particle&quot;:&quot;&quot;}],&quot;container-title&quot;:&quot;The Journal of Prevention of Alzheimer's Disease&quot;,&quot;container-title-short&quot;:&quot;J. Prev. Alzheimers Dis.&quot;,&quot;DOI&quot;:&quot;10.1016/j.tjpad.2025.100294&quot;,&quot;ISSN&quot;:&quot;22745807&quot;,&quot;issued&quot;:{&quot;date-parts&quot;:[[2025,11]]},&quot;page&quot;:&quot;100294&quot;,&quot;issue&quot;:&quot;9&quot;,&quot;volume&quot;:&quot;12&quot;},&quot;isTemporary&quot;:false}]},{&quot;citationID&quot;:&quot;MENDELEY_CITATION_4e70fb37-85fa-415d-916d-d0f157fabad0&quot;,&quot;properties&quot;:{&quot;noteIndex&quot;:0},&quot;isEdited&quot;:false,&quot;manualOverride&quot;:{&quot;isManuallyOverridden&quot;:false,&quot;citeprocText&quot;:&quot;[52]&quot;,&quot;manualOverrideText&quot;:&quot;&quot;},&quot;citationTag&quot;:&quot;MENDELEY_CITATION_v3_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&quot;,&quot;citationItems&quot;:[{&quot;id&quot;:&quot;ae7735bc-4f9f-32b8-bc98-ba8a9ef97eaf&quot;,&quot;itemData&quot;:{&quot;type&quot;:&quot;article-journal&quot;,&quot;id&quot;:&quot;ae7735bc-4f9f-32b8-bc98-ba8a9ef97eaf&quot;,&quot;title&quot;:&quot;High-Throughput Phenotyping of the Symptoms of Alzheimer Disease and Related Dementias Using Large Language Models: Cross-Sectional Study&quot;,&quot;author&quot;:[{&quot;family&quot;:&quot;Cheng&quot;,&quot;given&quot;:&quot;You&quot;,&quot;parse-names&quot;:false,&quot;dropping-particle&quot;:&quot;&quot;,&quot;non-dropping-particle&quot;:&quot;&quot;},{&quot;family&quot;:&quot;Malekar&quot;,&quot;given&quot;:&quot;Mrunal&quot;,&quot;parse-names&quot;:false,&quot;dropping-particle&quot;:&quot;&quot;,&quot;non-dropping-particle&quot;:&quot;&quot;},{&quot;family&quot;:&quot;He&quot;,&quot;given&quot;:&quot;Yingnan&quot;,&quot;parse-names&quot;:false,&quot;dropping-particle&quot;:&quot;&quot;,&quot;non-dropping-particle&quot;:&quot;&quot;},{&quot;family&quot;:&quot;Bommareddy&quot;,&quot;given&quot;:&quot;Apoorva&quot;,&quot;parse-names&quot;:false,&quot;dropping-particle&quot;:&quot;&quot;,&quot;non-dropping-particle&quot;:&quot;&quot;},{&quot;family&quot;:&quot;Magdamo&quot;,&quot;given&quot;:&quot;Colin&quot;,&quot;parse-names&quot;:false,&quot;dropping-particle&quot;:&quot;&quot;,&quot;non-dropping-particle&quot;:&quot;&quot;},{&quot;family&quot;:&quot;Singh&quot;,&quot;given&quot;:&quot;Arjun&quot;,&quot;parse-names&quot;:false,&quot;dropping-particle&quot;:&quot;&quot;,&quot;non-dropping-particle&quot;:&quot;&quot;},{&quot;family&quot;:&quot;Westover&quot;,&quot;given&quot;:&quot;Brandon&quot;,&quot;parse-names&quot;:false,&quot;dropping-particle&quot;:&quot;&quot;,&quot;non-dropping-particle&quot;:&quot;&quot;},{&quot;family&quot;:&quot;Mukerji&quot;,&quot;given&quot;:&quot;Shibani S&quot;,&quot;parse-names&quot;:false,&quot;dropping-particle&quot;:&quot;&quot;,&quot;non-dropping-particle&quot;:&quot;&quot;},{&quot;family&quot;:&quot;Dickson&quot;,&quot;given&quot;:&quot;John&quot;,&quot;parse-names&quot;:false,&quot;dropping-particle&quot;:&quot;&quot;,&quot;non-dropping-particle&quot;:&quot;&quot;},{&quot;family&quot;:&quot;Das&quot;,&quot;given&quot;:&quot;Sudeshna&quot;,&quot;parse-names&quot;:false,&quot;dropping-particle&quot;:&quot;&quot;,&quot;non-dropping-particle&quot;:&quot;&quot;}],&quot;container-title&quot;:&quot;JMIR AI&quot;,&quot;DOI&quot;:&quot;10.2196/66926&quot;,&quot;ISSN&quot;:&quot;2817-1705&quot;,&quot;issued&quot;:{&quot;date-parts&quot;:[[2025,6,3]]},&quot;page&quot;:&quot;e66926&quot;,&quot;volume&quot;:&quot;4&quot;,&quot;container-title-short&quot;:&quot;&quot;},&quot;isTemporary&quot;:false}]},{&quot;citationID&quot;:&quot;MENDELEY_CITATION_c7b9ba7a-2705-49a4-930e-ea5e5c26c9d1&quot;,&quot;properties&quot;:{&quot;noteIndex&quot;:0},&quot;isEdited&quot;:false,&quot;manualOverride&quot;:{&quot;isManuallyOverridden&quot;:false,&quot;citeprocText&quot;:&quot;[53], [54]&quot;,&quot;manualOverrideText&quot;:&quot;&quot;},&quot;citationTag&quot;:&quot;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&quot;,&quot;citationItems&quot;:[{&quot;id&quot;:&quot;0d88f604-24c8-329e-8e80-1c10af5e1996&quot;,&quot;itemData&quot;:{&quot;type&quot;:&quot;article-journal&quot;,&quot;id&quot;:&quot;0d88f604-24c8-329e-8e80-1c10af5e1996&quot;,&quot;title&quot;:&quot;Machine Learning-Based Predictive Models of Behavioral and Psychological Symptoms of Dementia&quot;,&quot;author&quot;:[{&quot;family&quot;:&quot;Cho&quot;,&quot;given&quot;:&quot;Eunhee&quot;,&quot;parse-names&quot;:false,&quot;dropping-particle&quot;:&quot;&quot;,&quot;non-dropping-particle&quot;:&quot;&quot;},{&quot;family&quot;:&quot;Kim&quot;,&quot;given&quot;:&quot;Sujin&quot;,&quot;parse-names&quot;:false,&quot;dropping-particle&quot;:&quot;&quot;,&quot;non-dropping-particle&quot;:&quot;&quot;},{&quot;family&quot;:&quot;Heo&quot;,&quot;given&quot;:&quot;Seok-Jae&quot;,&quot;parse-names&quot;:false,&quot;dropping-particle&quot;:&quot;&quot;,&quot;non-dropping-particle&quot;:&quot;&quot;},{&quot;family&quot;:&quot;Shin&quot;,&quot;given&quot;:&quot;Jinhee&quot;,&quot;parse-names&quot;:false,&quot;dropping-particle&quot;:&quot;&quot;,&quot;non-dropping-particle&quot;:&quot;&quot;},{&quot;family&quot;:&quot;Ye&quot;,&quot;given&quot;:&quot;Byoung Seok&quot;,&quot;parse-names&quot;:false,&quot;dropping-particle&quot;:&quot;&quot;,&quot;non-dropping-particle&quot;:&quot;&quot;},{&quot;family&quot;:&quot;Lee&quot;,&quot;given&quot;:&quot;Jun Hong&quot;,&quot;parse-names&quot;:false,&quot;dropping-particle&quot;:&quot;&quot;,&quot;non-dropping-particle&quot;:&quot;&quot;},{&quot;family&quot;:&quot;Kang&quot;,&quot;given&quot;:&quot;Bada&quot;,&quot;parse-names&quot;:false,&quot;dropping-particle&quot;:&quot;&quot;,&quot;non-dropping-particle&quot;:&quot;&quot;}],&quot;container-title&quot;:&quot;Innovation in Aging&quot;,&quot;container-title-short&quot;:&quot;Innov. Aging&quot;,&quot;DOI&quot;:&quot;10.1093/geroni/igab046.2446&quot;,&quot;ISSN&quot;:&quot;2399-5300&quot;,&quot;issued&quot;:{&quot;date-parts&quot;:[[2021,12,17]]},&quot;page&quot;:&quot;645-645&quot;,&quot;abstract&quot;:&quot;&lt;p&gt;Models predicting the occurrence of specific types of behavioral and psychological symptoms of dementia (BPSD) can be highly beneficial for its early intervention and individualized care planning. Using a machine learning approach, this study developed and validated predictive models of the occurrence of BPSD, categorized into seven subsyndromes, among community-dwelling older adults with dementia in South Korea. BPSD dairy was used to measure BPSD and the state of unmet needs daily. We measured sleep and activity levels using actigraphy, and stress and fatigue using a portable heart rate variability analyzer. We developed predictive models and conducted cross-validation using training data that consisted of the first two wave dataset, and then validated the models using wave 3 test data. To deal with imbalanced datasets, we used Synthetic Minority Oversampling Technique (SMOTE), an over-sampling method. Categorical variables were pre-processed using target encoding. We then compared the machine-learning models with logistic regression. The area under the receiver operating characteristic curve (AUC) scores of the support vector machine (SVM) models for the wave 3 test data showed a similar or greater value than logistic regression models across all BPSD subsyndromes. The SVM model (AUC = 0.899) had an AUC value greater than that of the logistic regression model (AUC = 0.717), particularly for hyperactivity symptoms. Machine learning algorithms, especially SVM models, can be used to develop BPSD prediction models to help identify at-risk individuals and implement symptom-targeted individualized interventions.&lt;/p&gt;&quot;,&quot;issue&quot;:&quot;Supplement_1&quot;,&quot;volume&quot;:&quot;5&quot;},&quot;isTemporary&quot;:false},{&quot;id&quot;:&quot;66df991e-2165-35bf-bbd5-78bcdf7392c2&quot;,&quot;itemData&quot;:{&quot;type&quot;:&quot;article-journal&quot;,&quot;id&quot;:&quot;66df991e-2165-35bf-bbd5-78bcdf7392c2&quot;,&quot;title&quot;:&quot;An attention model to analyse the risk of agitation and urinary tract infections in people with dementia&quot;,&quot;author&quot;:[{&quot;family&quot;:&quot;Li&quot;,&quot;given&quot;:&quot;Honglin&quot;,&quot;parse-names&quot;:false,&quot;dropping-particle&quot;:&quot;&quot;,&quot;non-dropping-particle&quot;:&quot;&quot;},{&quot;family&quot;:&quot;Roonak Rezvani&quot;,&quot;given&quot;:&quot;&quot;,&quot;parse-names&quot;:false,&quot;dropping-particle&quot;:&quot;&quot;,&quot;non-dropping-particle&quot;:&quot;&quot;},{&quot;family&quot;:&quot;Magdalena Anita Kolanko&quot;,&quot;given&quot;:&quot;&quot;,&quot;parse-names&quot;:false,&quot;dropping-particle&quot;:&quot;&quot;,&quot;non-dropping-particle&quot;:&quot;&quot;},{&quot;family&quot;:&quot;David J. Sharp&quot;,&quot;given&quot;:&quot;&quot;,&quot;parse-names&quot;:false,&quot;dropping-particle&quot;:&quot;&quot;,&quot;non-dropping-particle&quot;:&quot;&quot;},{&quot;family&quot;:&quot;Maitreyee Wairagkar&quot;,&quot;given&quot;:&quot;&quot;,&quot;parse-names&quot;:false,&quot;dropping-particle&quot;:&quot;&quot;,&quot;non-dropping-particle&quot;:&quot;&quot;},{&quot;family&quot;:&quot;Ravi Vaidyanathan&quot;,&quot;given&quot;:&quot;&quot;,&quot;parse-names&quot;:false,&quot;dropping-particle&quot;:&quot;&quot;,&quot;non-dropping-particle&quot;:&quot;&quot;},{&quot;family&quot;:&quot;Ramin Nilforooshan&quot;,&quot;given&quot;:&quot;&quot;,&quot;parse-names&quot;:false,&quot;dropping-particle&quot;:&quot;&quot;,&quot;non-dropping-particle&quot;:&quot;&quot;},{&quot;family&quot;:&quot;Payam Barnaghi&quot;,&quot;given&quot;:&quot;&quot;,&quot;parse-names&quot;:false,&quot;dropping-particle&quot;:&quot;&quot;,&quot;non-dropping-particle&quot;:&quot;&quot;}],&quot;container-title&quot;:&quot; arXiv preprint arXiv:2101.07007&quot;,&quot;issued&quot;:{&quot;date-parts&quot;:[[2021]]},&quot;abstract&quot;:&quot;Behavioural symptoms and urinary tract infections (UTI) are among the most common problems faced by people with dementia. One of the key challenges in the management of these conditions is early detection and timely intervention in order to reduce distress and avoid unplanned hospital admissions. Using in-home sensing technologies and machine learning models for sensor data integration and analysis provides opportunities to detect and predict clinically significant events and changes in health status. We have developed an integrated platform to collect in-home sensor data and performed an observational study to apply machine learning models for agitation and UTI risk analysis. We collected a large dataset from 88 participants with a mean age of 82 and a standard deviation of 6.5 (47 females and 41 males) to evaluate a new deep learning model that utilises attention and rational mechanism. The proposed solution can process a large volume of data over a period of time and extract significant patterns in a time-series data (i.e. attention) and use the extracted features and patterns to train risk analysis models (i.e. rational). The proposed model can explain the predictions by indicating which time-steps and features are used in a long series of time-series data. The model provides a recall of 91\\% and precision of 83\\% in detecting the risk of agitation and UTIs. This model can be used for early detection of conditions such as UTIs and managing of neuropsychiatric symptoms such as agitation in association with initial treatment and early intervention approaches. In our study we have developed a set of clinical pathways for early interventions using the alerts generated by the proposed model and a clinical monitoring team has been set up to use the platform and respond to the alerts according to the created intervention plans.&quot;,&quot;container-title-short&quot;:&quot;&quot;},&quot;isTemporary&quot;:false}]},{&quot;citationID&quot;:&quot;MENDELEY_CITATION_7a05c329-9900-4efe-9fc2-2b7337684f56&quot;,&quot;properties&quot;:{&quot;noteIndex&quot;:0},&quot;isEdited&quot;:false,&quot;manualOverride&quot;:{&quot;isManuallyOverridden&quot;:false,&quot;citeprocText&quot;:&quot;[55]&quot;,&quot;manualOverrideText&quot;:&quot;&quot;},&quot;citationTag&quot;:&quot;MENDELEY_CITATION_v3_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&quot;,&quot;citationItems&quot;:[{&quot;id&quot;:&quot;ff695870-554d-3930-b0fc-d2ad6b4685a7&quot;,&quot;itemData&quot;:{&quot;type&quot;:&quot;article-journal&quot;,&quot;id&quot;:&quot;ff695870-554d-3930-b0fc-d2ad6b4685a7&quot;,&quot;title&quot;:&quot;Beneficial effect of artificial intelligence care call on memory and depression in community dwelling individuals with dementia&quot;,&quot;author&quot;:[{&quot;family&quot;:&quot;Kang&quot;,&quot;given&quot;:&quot;Sungwoo&quot;,&quot;parse-names&quot;:false,&quot;dropping-particle&quot;:&quot;&quot;,&quot;non-dropping-particle&quot;:&quot;&quot;},{&quot;family&quot;:&quot;Lee&quot;,&quot;given&quot;:&quot;Yunjin&quot;,&quot;parse-names&quot;:false,&quot;dropping-particle&quot;:&quot;&quot;,&quot;non-dropping-particle&quot;:&quot;&quot;},{&quot;family&quot;:&quot;Kim&quot;,&quot;given&quot;:&quot;Nayoung&quot;,&quot;parse-names&quot;:false,&quot;dropping-particle&quot;:&quot;&quot;,&quot;non-dropping-particle&quot;:&quot;&quot;},{&quot;family&quot;:&quot;Ok&quot;,&quot;given&quot;:&quot;Sang-Houn&quot;,&quot;parse-names&quot;:false,&quot;dropping-particle&quot;:&quot;&quot;,&quot;non-dropping-particle&quot;:&quot;&quot;},{&quot;family&quot;:&quot;Kim&quot;,&quot;given&quot;:&quot;Pilsu&quot;,&quot;parse-names&quot;:false,&quot;dropping-particle&quot;:&quot;&quot;,&quot;non-dropping-particle&quot;:&quot;&quot;},{&quot;family&quot;:&quot;Park&quot;,&quot;given&quot;:&quot;Ok-Hyun&quot;,&quot;parse-names&quot;:false,&quot;dropping-particle&quot;:&quot;&quot;,&quot;non-dropping-particle&quot;:&quot;&quot;},{&quot;family&quot;:&quot;Kim&quot;,&quot;given&quot;:&quot;Da-Mi&quot;,&quot;parse-names&quot;:false,&quot;dropping-particle&quot;:&quot;&quot;,&quot;non-dropping-particle&quot;:&quot;&quot;},{&quot;family&quot;:&quot;Jang&quot;,&quot;given&quot;:&quot;Yongwoo&quot;,&quot;parse-names&quot;:false,&quot;dropping-particle&quot;:&quot;&quot;,&quot;non-dropping-particle&quot;:&quot;&quot;},{&quot;family&quot;:&quot;Kim&quot;,&quot;given&quot;:&quot;Hee-Jin&quot;,&quot;parse-names&quot;:false,&quot;dropping-particle&quot;:&quot;&quot;,&quot;non-dropping-particle&quot;:&quot;&quot;}],&quot;container-title&quot;:&quot;Scientific Reports&quot;,&quot;container-title-short&quot;:&quot;Sci. Rep.&quot;,&quot;DOI&quot;:&quot;10.1038/s41598-025-12895-7&quot;,&quot;ISSN&quot;:&quot;2045-2322&quot;,&quot;issued&quot;:{&quot;date-parts&quot;:[[2025,7,25]]},&quot;page&quot;:&quot;27116&quot;,&quot;issue&quot;:&quot;1&quot;,&quot;volume&quot;:&quot;15&quot;},&quot;isTemporary&quot;:false}]},{&quot;citationID&quot;:&quot;MENDELEY_CITATION_b55ed047-1bfc-4859-bd77-00a1ceb98bf0&quot;,&quot;properties&quot;:{&quot;noteIndex&quot;:0},&quot;isEdited&quot;:false,&quot;manualOverride&quot;:{&quot;isManuallyOverridden&quot;:false,&quot;citeprocText&quot;:&quot;[56]&quot;,&quot;manualOverrideText&quot;:&quot;&quot;},&quot;citationTag&quot;:&quot;MENDELEY_CITATION_v3_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&quot;,&quot;citationItems&quot;:[{&quot;id&quot;:&quot;ba676b2f-a66e-3329-9784-795e3bd17b4e&quot;,&quot;itemData&quot;:{&quot;type&quot;:&quot;article-journal&quot;,&quot;id&quot;:&quot;ba676b2f-a66e-3329-9784-795e3bd17b4e&quot;,&quot;title&quot;:&quot;Mandal, A., Adhikary, P. K., Arnaout, H., GurevycA Comprehensive Review of Datasets for Clinical Mental Health AI Systems.&quot;,&quot;author&quot;:[{&quot;family&quot;:&quot;Mandal&quot;,&quot;given&quot;:&quot;Aishik&quot;,&quot;parse-names&quot;:false,&quot;dropping-particle&quot;:&quot;&quot;,&quot;non-dropping-particle&quot;:&quot;&quot;},{&quot;family&quot;:&quot;Prottay Kumar Adhikary&quot;,&quot;given&quot;:&quot;&quot;,&quot;parse-names&quot;:false,&quot;dropping-particle&quot;:&quot;&quot;,&quot;non-dropping-particle&quot;:&quot;&quot;},{&quot;family&quot;:&quot;Hiba Arnaout&quot;,&quot;given&quot;:&quot;&quot;,&quot;parse-names&quot;:false,&quot;dropping-particle&quot;:&quot;&quot;,&quot;non-dropping-particle&quot;:&quot;&quot;},{&quot;family&quot;:&quot;Iryna Gurevych&quot;,&quot;given&quot;:&quot;&quot;,&quot;parse-names&quot;:false,&quot;dropping-particle&quot;:&quot;&quot;,&quot;non-dropping-particle&quot;:&quot;&quot;},{&quot;family&quot;:&quot;Tanmoy Chakraborty&quot;,&quot;given&quot;:&quot;&quot;,&quot;parse-names&quot;:false,&quot;dropping-particle&quot;:&quot;&quot;,&quot;non-dropping-particle&quot;:&quot;&quot;}],&quot;container-title&quot;:&quot;arXiv preprint arXiv:2508.09809&quot;,&quot;issued&quot;:{&quot;date-parts&quot;:[[2025]]},&quot;container-title-short&quot;:&quot;&quot;},&quot;isTemporary&quot;:false}]},{&quot;citationID&quot;:&quot;MENDELEY_CITATION_3b0046be-a8e8-4411-81a5-74ae21a69b1e&quot;,&quot;properties&quot;:{&quot;noteIndex&quot;:0},&quot;isEdited&quot;:false,&quot;manualOverride&quot;:{&quot;isManuallyOverridden&quot;:false,&quot;citeprocText&quot;:&quot;[57]&quot;,&quot;manualOverrideText&quot;:&quot;&quot;},&quot;citationTag&quot;:&quot;MENDELEY_CITATION_v3_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&quot;,&quot;citationItems&quot;:[{&quot;id&quot;:&quot;07fa7bbe-aa8d-3031-99a1-b638da196942&quot;,&quot;itemData&quot;:{&quot;type&quot;:&quot;article-journal&quot;,&quot;id&quot;:&quot;07fa7bbe-aa8d-3031-99a1-b638da196942&quot;,&quot;title&quot;:&quot;Enhancing mental health with Artificial Intelligence: Current trends and future prospects&quot;,&quot;author&quot;:[{&quot;family&quot;:&quot;Olawade&quot;,&quot;given&quot;:&quot;David B.&quot;,&quot;parse-names&quot;:false,&quot;dropping-particle&quot;:&quot;&quot;,&quot;non-dropping-particle&quot;:&quot;&quot;},{&quot;family&quot;:&quot;Wada&quot;,&quot;given&quot;:&quot;Ojima Z.&quot;,&quot;parse-names&quot;:false,&quot;dropping-particle&quot;:&quot;&quot;,&quot;non-dropping-particle&quot;:&quot;&quot;},{&quot;family&quot;:&quot;Odetayo&quot;,&quot;given&quot;:&quot;Aderonke&quot;,&quot;parse-names&quot;:false,&quot;dropping-particle&quot;:&quot;&quot;,&quot;non-dropping-particle&quot;:&quot;&quot;},{&quot;family&quot;:&quot;David-Olawade&quot;,&quot;given&quot;:&quot;Aanuoluwapo Clement&quot;,&quot;parse-names&quot;:false,&quot;dropping-particle&quot;:&quot;&quot;,&quot;non-dropping-particle&quot;:&quot;&quot;},{&quot;family&quot;:&quot;Asaolu&quot;,&quot;given&quot;:&quot;Fiyinfoluwa&quot;,&quot;parse-names&quot;:false,&quot;dropping-particle&quot;:&quot;&quot;,&quot;non-dropping-particle&quot;:&quot;&quot;},{&quot;family&quot;:&quot;Eberhardt&quot;,&quot;given&quot;:&quot;Judith&quot;,&quot;parse-names&quot;:false,&quot;dropping-particle&quot;:&quot;&quot;,&quot;non-dropping-particle&quot;:&quot;&quot;}],&quot;container-title&quot;:&quot;Journal of Medicine, Surgery, and Public Health&quot;,&quot;DOI&quot;:&quot;10.1016/j.glmedi.2024.100099&quot;,&quot;ISSN&quot;:&quot;2949916X&quot;,&quot;issued&quot;:{&quot;date-parts&quot;:[[2024,8]]},&quot;page&quot;:&quot;100099&quot;,&quot;volume&quot;:&quot;3&quot;,&quot;container-title-short&quot;:&quot;&quot;},&quot;isTemporary&quot;:false}]},{&quot;citationID&quot;:&quot;MENDELEY_CITATION_5899203d-b1bc-4323-a0b6-6dc9ac952b77&quot;,&quot;properties&quot;:{&quot;noteIndex&quot;:0},&quot;isEdited&quot;:false,&quot;manualOverride&quot;:{&quot;isManuallyOverridden&quot;:false,&quot;citeprocText&quot;:&quot;[58]&quot;,&quot;manualOverrideText&quot;:&quot;&quot;},&quot;citationTag&quot;:&quot;MENDELEY_CITATION_v3_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&quot;,&quot;citationItems&quot;:[{&quot;id&quot;:&quot;4606a50f-96bb-3c8f-8c29-db43b8792650&quot;,&quot;itemData&quot;:{&quot;type&quot;:&quot;article-journal&quot;,&quot;id&quot;:&quot;4606a50f-96bb-3c8f-8c29-db43b8792650&quot;,&quot;title&quot;:&quot;Artificial Intelligence and the Future of Mental Health in a Digitally Transformed World&quot;,&quot;author&quot;:[{&quot;family&quot;:&quot;Fanarioti&quot;,&quot;given&quot;:&quot;Aggeliki Kelly&quot;,&quot;parse-names&quot;:false,&quot;dropping-particle&quot;:&quot;&quot;,&quot;non-dropping-particle&quot;:&quot;&quot;},{&quot;family&quot;:&quot;Karpouzis&quot;,&quot;given&quot;:&quot;Kostas&quot;,&quot;parse-names&quot;:false,&quot;dropping-particle&quot;:&quot;&quot;,&quot;non-dropping-particle&quot;:&quot;&quot;}],&quot;container-title&quot;:&quot;Computers&quot;,&quot;DOI&quot;:&quot;10.3390/computers14070259&quot;,&quot;ISSN&quot;:&quot;2073-431X&quot;,&quot;issued&quot;:{&quot;date-parts&quot;:[[2025,6,30]]},&quot;page&quot;:&quot;259&quot;,&quot;abstract&quot;:&quot;&lt;p&gt;Artificial Intelligence (AI) is reshaping mental healthcare by enabling new forms of diagnosis, therapy, and patient monitoring. Yet this digital transformation raises complex policy and ethical questions that remain insufficiently addressed. In this paper, we critically examine how AI-driven innovations are being integrated into mental health systems across different global contexts, with particular attention to governance, regulation, and social justice. The study follows the PRISMA-ScR methodology to ensure transparency and methodological rigor, while also acknowledging its inherent limitations, such as the emphasis on breadth over depth and the exclusion of non-English sources. Drawing on international guidelines, academic literature, and emerging national strategies, it identifies both opportunities, such as improved access and personalized care, and threats, including algorithmic bias, data privacy risks, and diminished human oversight. Special attention is given to underrepresented populations and the risks of digital exclusion. The paper argues for a value-driven approach that centers equity, transparency, and informed consent in the deployment of AI tools. It concludes with actionable policy recommendations to support the ethical implementation of AI in mental health, emphasizing the need for cross-sectoral collaboration and global accountability mechanisms.&lt;/p&gt;&quot;,&quot;issue&quot;:&quot;7&quot;,&quot;volume&quot;:&quot;14&quot;,&quot;container-title-short&quot;:&quot;&quot;},&quot;isTemporary&quot;:false}]},{&quot;citationID&quot;:&quot;MENDELEY_CITATION_94ea354f-ac14-45fb-8882-6a8a5455a5d6&quot;,&quot;properties&quot;:{&quot;noteIndex&quot;:0},&quot;isEdited&quot;:false,&quot;manualOverride&quot;:{&quot;isManuallyOverridden&quot;:false,&quot;citeprocText&quot;:&quot;[59]&quot;,&quot;manualOverrideText&quot;:&quot;&quot;},&quot;citationTag&quot;:&quot;MENDELEY_CITATION_v3_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&quot;,&quot;citationItems&quot;:[{&quot;id&quot;:&quot;2255cdb3-edf6-3b1f-a75c-c70a6ae98968&quot;,&quot;itemData&quot;:{&quot;type&quot;:&quot;article-journal&quot;,&quot;id&quot;:&quot;2255cdb3-edf6-3b1f-a75c-c70a6ae98968&quot;,&quot;title&quot;:&quot;Practical AI application in psychiatry: historical review and future directions&quot;,&quot;author&quot;:[{&quot;family&quot;:&quot;Sun&quot;,&quot;given&quot;:&quot;Jie&quot;,&quot;parse-names&quot;:false,&quot;dropping-particle&quot;:&quot;&quot;,&quot;non-dropping-particle&quot;:&quot;&quot;},{&quot;family&quot;:&quot;Lu&quot;,&quot;given&quot;:&quot;Tangsheng&quot;,&quot;parse-names&quot;:false,&quot;dropping-particle&quot;:&quot;&quot;,&quot;non-dropping-particle&quot;:&quot;&quot;},{&quot;family&quot;:&quot;Shao&quot;,&quot;given&quot;:&quot;Xuexiao&quot;,&quot;parse-names&quot;:false,&quot;dropping-particle&quot;:&quot;&quot;,&quot;non-dropping-particle&quot;:&quot;&quot;},{&quot;family&quot;:&quot;Han&quot;,&quot;given&quot;:&quot;Ying&quot;,&quot;parse-names&quot;:false,&quot;dropping-particle&quot;:&quot;&quot;,&quot;non-dropping-particle&quot;:&quot;&quot;},{&quot;family&quot;:&quot;Xia&quot;,&quot;given&quot;:&quot;Yu&quot;,&quot;parse-names&quot;:false,&quot;dropping-particle&quot;:&quot;&quot;,&quot;non-dropping-particle&quot;:&quot;&quot;},{&quot;family&quot;:&quot;Zheng&quot;,&quot;given&quot;:&quot;Yongbo&quot;,&quot;parse-names&quot;:false,&quot;dropping-particle&quot;:&quot;&quot;,&quot;non-dropping-particle&quot;:&quot;&quot;},{&quot;family&quot;:&quot;Wang&quot;,&quot;given&quot;:&quot;Yongxiang&quot;,&quot;parse-names&quot;:false,&quot;dropping-particle&quot;:&quot;&quot;,&quot;non-dropping-particle&quot;:&quot;&quot;},{&quot;family&quot;:&quot;Li&quot;,&quot;given&quot;:&quot;Xinmin&quot;,&quot;parse-names&quot;:false,&quot;dropping-particle&quot;:&quot;&quot;,&quot;non-dropping-particle&quot;:&quot;&quot;},{&quot;family&quot;:&quot;Ravindran&quot;,&quot;given&quot;:&quot;Arun&quot;,&quot;parse-names&quot;:false,&quot;dropping-particle&quot;:&quot;&quot;,&quot;non-dropping-particle&quot;:&quot;&quot;},{&quot;family&quot;:&quot;Fan&quot;,&quot;given&quot;:&quot;Lizhou&quot;,&quot;parse-names&quot;:false,&quot;dropping-particle&quot;:&quot;&quot;,&quot;non-dropping-particle&quot;:&quot;&quot;},{&quot;family&quot;:&quot;Fang&quot;,&quot;given&quot;:&quot;Yin&quot;,&quot;parse-names&quot;:false,&quot;dropping-particle&quot;:&quot;&quot;,&quot;non-dropping-particle&quot;:&quot;&quot;},{&quot;family&quot;:&quot;Zhang&quot;,&quot;given&quot;:&quot;Xiujun&quot;,&quot;parse-names&quot;:false,&quot;dropping-particle&quot;:&quot;&quot;,&quot;non-dropping-particle&quot;:&quot;&quot;},{&quot;family&quot;:&quot;Ravindran&quot;,&quot;given&quot;:&quot;Nisha&quot;,&quot;parse-names&quot;:false,&quot;dropping-particle&quot;:&quot;&quot;,&quot;non-dropping-particle&quot;:&quot;&quot;},{&quot;family&quot;:&quot;Wang&quot;,&quot;given&quot;:&quot;Yumei&quot;,&quot;parse-names&quot;:false,&quot;dropping-particle&quot;:&quot;&quot;,&quot;non-dropping-particle&quot;:&quot;&quot;},{&quot;family&quot;:&quot;Liu&quot;,&quot;given&quot;:&quot;Xiaoxing&quot;,&quot;parse-names&quot;:false,&quot;dropping-particle&quot;:&quot;&quot;,&quot;non-dropping-particle&quot;:&quot;&quot;},{&quot;family&quot;:&quot;Lu&quot;,&quot;given&quot;:&quot;Lin&quot;,&quot;parse-names&quot;:false,&quot;dropping-particle&quot;:&quot;&quot;,&quot;non-dropping-particle&quot;:&quot;&quot;}],&quot;container-title&quot;:&quot;Molecular Psychiatry&quot;,&quot;container-title-short&quot;:&quot;Mol. Psychiatry&quot;,&quot;DOI&quot;:&quot;10.1038/s41380-025-03072-3&quot;,&quot;ISSN&quot;:&quot;1359-4184&quot;,&quot;issued&quot;:{&quot;date-parts&quot;:[[2025,9,3]]},&quot;page&quot;:&quot;4399-4408&quot;,&quot;issue&quot;:&quot;9&quot;,&quot;volume&quot;:&quot;30&quot;},&quot;isTemporary&quot;:false}]},{&quot;citationID&quot;:&quot;MENDELEY_CITATION_73918aaa-b4bd-492e-8310-6ce426d9e104&quot;,&quot;properties&quot;:{&quot;noteIndex&quot;:0},&quot;isEdited&quot;:false,&quot;manualOverride&quot;:{&quot;isManuallyOverridden&quot;:false,&quot;citeprocText&quot;:&quot;[60]&quot;,&quot;manualOverrideText&quot;:&quot;&quot;},&quot;citationTag&quot;:&quot;MENDELEY_CITATION_v3_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&quot;,&quot;citationItems&quot;:[{&quot;id&quot;:&quot;a7713055-9352-3d3a-abde-8ec3ad5ef600&quot;,&quot;itemData&quot;:{&quot;type&quot;:&quot;article-journal&quot;,&quot;id&quot;:&quot;a7713055-9352-3d3a-abde-8ec3ad5ef600&quot;,&quot;title&quot;:&quot;Charting the evolution of artificial intelligence mental health chatbots from rule‐based systems to large language models: a systematic review&quot;,&quot;author&quot;:[{&quot;family&quot;:&quot;Hua&quot;,&quot;given&quot;:&quot;Yining&quot;,&quot;parse-names&quot;:false,&quot;dropping-particle&quot;:&quot;&quot;,&quot;non-dropping-particle&quot;:&quot;&quot;},{&quot;family&quot;:&quot;Siddals&quot;,&quot;given&quot;:&quot;Steve&quot;,&quot;parse-names&quot;:false,&quot;dropping-particle&quot;:&quot;&quot;,&quot;non-dropping-particle&quot;:&quot;&quot;},{&quot;family&quot;:&quot;Ma&quot;,&quot;given&quot;:&quot;Zilin&quot;,&quot;parse-names&quot;:false,&quot;dropping-particle&quot;:&quot;&quot;,&quot;non-dropping-particle&quot;:&quot;&quot;},{&quot;family&quot;:&quot;Galatzer‐Levy&quot;,&quot;given&quot;:&quot;Isaac&quot;,&quot;parse-names&quot;:false,&quot;dropping-particle&quot;:&quot;&quot;,&quot;non-dropping-particle&quot;:&quot;&quot;},{&quot;family&quot;:&quot;Xia&quot;,&quot;given&quot;:&quot;Winna&quot;,&quot;parse-names&quot;:false,&quot;dropping-particle&quot;:&quot;&quot;,&quot;non-dropping-particle&quot;:&quot;&quot;},{&quot;family&quot;:&quot;Hau&quot;,&quot;given&quot;:&quot;Christine&quot;,&quot;parse-names&quot;:false,&quot;dropping-particle&quot;:&quot;&quot;,&quot;non-dropping-particle&quot;:&quot;&quot;},{&quot;family&quot;:&quot;Na&quot;,&quot;given&quot;:&quot;Hongbin&quot;,&quot;parse-names&quot;:false,&quot;dropping-particle&quot;:&quot;&quot;,&quot;non-dropping-particle&quot;:&quot;&quot;},{&quot;family&quot;:&quot;Flathers&quot;,&quot;given&quot;:&quot;Matthew&quot;,&quot;parse-names&quot;:false,&quot;dropping-particle&quot;:&quot;&quot;,&quot;non-dropping-particle&quot;:&quot;&quot;},{&quot;family&quot;:&quot;Linardon&quot;,&quot;given&quot;:&quot;Jake&quot;,&quot;parse-names&quot;:false,&quot;dropping-particle&quot;:&quot;&quot;,&quot;non-dropping-particle&quot;:&quot;&quot;},{&quot;family&quot;:&quot;Ayubcha&quot;,&quot;given&quot;:&quot;Cyrus&quot;,&quot;parse-names&quot;:false,&quot;dropping-particle&quot;:&quot;&quot;,&quot;non-dropping-particle&quot;:&quot;&quot;},{&quot;family&quot;:&quot;Torous&quot;,&quot;given&quot;:&quot;John&quot;,&quot;parse-names&quot;:false,&quot;dropping-particle&quot;:&quot;&quot;,&quot;non-dropping-particle&quot;:&quot;&quot;}],&quot;container-title&quot;:&quot;World Psychiatry&quot;,&quot;DOI&quot;:&quot;10.1002/wps.21352&quot;,&quot;ISSN&quot;:&quot;1723-8617&quot;,&quot;issued&quot;:{&quot;date-parts&quot;:[[2025,10,15]]},&quot;page&quot;:&quot;383-394&quot;,&quot;abstract&quot;:&quot;&lt;p&gt;The rapid evolution of artificial intelligence (AI) chatbots in mental health care presents a fragmented landscape with variable clinical evidence and evaluation rigor. This systematic review of 160 studies (2020‐2024) classifies chatbot architectures – rule‐based, machine learning‐based, and large language model (LLM)‐based – and proposes a three‐tier evaluation framework: foundational bench testing (technical validation), pilot feasibility testing (user engagement), and clinical efficacy testing (symptom reduction). While rule‐based systems dominated until 2023, LLM‐based chatbots surged to 45% of new studies in 2024. However, only 16% of LLM studies underwent clinical efficacy testing, with most (77%) still in early validation. Overall, only 47% of studies focused on clinical efficacy testing, exposing a critical gap in robust validation of therapeutic benefit. Discrepancies emerged between marketed claims (“AI‐powered”) and actual AI architectures, with many interventions relying on simple rule‐based scripts. LLM‐based chatbots are increasingly studied for emotional support and psychoeducation, yet they pose unique ethical concerns, including incorrect responses, privacy risks, and unverified therapeutic effects. Despite their generative capabilities, LLMs remain largely untested in high‐stakes mental health contexts. This paper emphasizes the need for standardized evaluation and benchmarking aligned with medical AI certification to ensure safe, transparent and ethical deployment. The proposed framework enables clearer distinctions between technical novelty and clinical efficacy, offering clinicians, researchers and regulators ordered steps to guide future standards and benchmarks. To ensure that AI chatbots enhance mental health care, future research must prioritize rigorous clinical efficacy trials, transparent architecture reporting, and evaluations that reflect real‐world impact rather than the well‐known potential.&lt;/p&gt;&quot;,&quot;issue&quot;:&quot;3&quot;,&quot;volume&quot;:&quot;24&quot;,&quot;container-title-short&quot;:&quot;&quot;},&quot;isTemporary&quot;:false}]},{&quot;citationID&quot;:&quot;MENDELEY_CITATION_a9782f14-cef3-424f-ba17-780585267e46&quot;,&quot;properties&quot;:{&quot;noteIndex&quot;:0},&quot;isEdited&quot;:false,&quot;manualOverride&quot;:{&quot;isManuallyOverridden&quot;:false,&quot;citeprocText&quot;:&quot;[61]&quot;,&quot;manualOverrideText&quot;:&quot;&quot;},&quot;citationTag&quot;:&quot;MENDELEY_CITATION_v3_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&quot;,&quot;citationItems&quot;:[{&quot;id&quot;:&quot;e6d99185-51c8-35d7-9bdd-9e063bfffc3b&quot;,&quot;itemData&quot;:{&quot;type&quot;:&quot;article-journal&quot;,&quot;id&quot;:&quot;e6d99185-51c8-35d7-9bdd-9e063bfffc3b&quot;,&quot;title&quot;:&quot;Alzheimer’s disease detection using deep learning and machine learning: a review&quot;,&quot;author&quot;:[{&quot;family&quot;:&quot;Mohsen&quot;,&quot;given&quot;:&quot;Saeed&quot;,&quot;parse-names&quot;:false,&quot;dropping-particle&quot;:&quot;&quot;,&quot;non-dropping-particle&quot;:&quot;&quot;}],&quot;container-title&quot;:&quot;Artificial Intelligence Review&quot;,&quot;container-title-short&quot;:&quot;Artif. Intell. Rev.&quot;,&quot;DOI&quot;:&quot;10.1007/s10462-025-11258-y&quot;,&quot;ISSN&quot;:&quot;1573-7462&quot;,&quot;issued&quot;:{&quot;date-parts&quot;:[[2025,6,4]]},&quot;page&quot;:&quot;262&quot;,&quot;abstract&quot;:&quot;&lt;p&gt;Alzheimer’s disease (AD) is a progressive neurodegenerative disorder that significantly impacts cognitive function, posing challenges in early diagnosis and treatment. Advances in artificial intelligence (AI) have revolutionized medical image analysis, providing robust frameworks for accurate and automated AD detection. This paper reviews recent developments in deep learning (DL) and machine learning (ML) models for AD classification, like convolutional neural networks (CNNs), transfer learning, hybrid architectures, and novel attention mechanisms. Additionally, applications of AD based on AI models, datasets, preprocessing techniques, challenges, and recent studies in this field are discussed. Also, the paper provides different medical modalities, factors of increasing risk of Alzheimer, progress stages of this disease, and several metrics of assessing AI models’ performance. These metrics such as accuracy, matthews correlation coefficient (MCC), F1-score, recall, precision, area under the receiver operating characteristic (ROC) curve, confusion matrix, and loss. Further, the paper presents several comparisons of different DL approaches for AD, limitations, new trends, suggestions, and future directions for this evolving field.&lt;/p&gt;&quot;,&quot;issue&quot;:&quot;9&quot;,&quot;volume&quot;:&quot;58&quot;},&quot;isTemporary&quot;:false}]},{&quot;citationID&quot;:&quot;MENDELEY_CITATION_e3284961-bb2e-48ca-8c67-a461d40f7cb1&quot;,&quot;properties&quot;:{&quot;noteIndex&quot;:0},&quot;isEdited&quot;:false,&quot;manualOverride&quot;:{&quot;isManuallyOverridden&quot;:false,&quot;citeprocText&quot;:&quot;[62]&quot;,&quot;manualOverrideText&quot;:&quot;&quot;},&quot;citationTag&quot;:&quot;MENDELEY_CITATION_v3_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&quot;,&quot;citationItems&quot;:[{&quot;id&quot;:&quot;0312d1bc-815d-37e8-b6e5-258ab62fc2b8&quot;,&quot;itemData&quot;:{&quot;type&quot;:&quot;article-journal&quot;,&quot;id&quot;:&quot;0312d1bc-815d-37e8-b6e5-258ab62fc2b8&quot;,&quot;title&quot;:&quot;An AI‐first framework for multimodal data in Alzheimer's disease and related dementias&quot;,&quot;author&quot;:[{&quot;family&quot;:&quot;Jasodanand&quot;,&quot;given&quot;:&quot;Varuna H.&quot;,&quot;parse-names&quot;:false,&quot;dropping-particle&quot;:&quot;&quot;,&quot;non-dropping-particle&quot;:&quot;&quot;},{&quot;family&quot;:&quot;Bellitti&quot;,&quot;given&quot;:&quot;Matteo&quot;,&quot;parse-names&quot;:false,&quot;dropping-particle&quot;:&quot;&quot;,&quot;non-dropping-particle&quot;:&quot;&quot;},{&quot;family&quot;:&quot;Kolachalama&quot;,&quot;given&quot;:&quot;Vijaya B.&quot;,&quot;parse-names&quot;:false,&quot;dropping-particle&quot;:&quot;&quot;,&quot;non-dropping-particle&quot;:&quot;&quot;}],&quot;container-title&quot;:&quot;Alzheimer's &amp; Dementia&quot;,&quot;DOI&quot;:&quot;10.1002/alz.70719&quot;,&quot;ISSN&quot;:&quot;1552-5260&quot;,&quot;issued&quot;:{&quot;date-parts&quot;:[[2025,9,22]]},&quot;issue&quot;:&quot;9&quot;,&quot;volume&quot;:&quot;21&quot;,&quot;container-title-short&quot;:&quot;&quot;},&quot;isTemporary&quot;:false}]},{&quot;citationID&quot;:&quot;MENDELEY_CITATION_16e8130b-353d-4ad9-a4ee-26e64498de77&quot;,&quot;properties&quot;:{&quot;noteIndex&quot;:0},&quot;isEdited&quot;:false,&quot;manualOverride&quot;:{&quot;isManuallyOverridden&quot;:false,&quot;citeprocText&quot;:&quot;[63]&quot;,&quot;manualOverrideText&quot;:&quot;&quot;},&quot;citationTag&quot;:&quot;MENDELEY_CITATION_v3_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&quot;,&quot;citationItems&quot;:[{&quot;id&quot;:&quot;e2f6ec9b-bec9-392c-89d1-3dbcbfc62971&quot;,&quot;itemData&quot;:{&quot;type&quot;:&quot;article-journal&quot;,&quot;id&quot;:&quot;e2f6ec9b-bec9-392c-89d1-3dbcbfc62971&quot;,&quot;title&quot;:&quot;Classifying and diagnosing Alzheimer’s disease with deep learning using 6735 brain MRI images&quot;,&quot;author&quot;:[{&quot;family&quot;:&quot;Mousavi&quot;,&quot;given&quot;:&quot;Seyed Mohammad&quot;,&quot;parse-names&quot;:false,&quot;dropping-particle&quot;:&quot;&quot;,&quot;non-dropping-particle&quot;:&quot;&quot;},{&quot;family&quot;:&quot;Moulaei&quot;,&quot;given&quot;:&quot;Khadijeh&quot;,&quot;parse-names&quot;:false,&quot;dropping-particle&quot;:&quot;&quot;,&quot;non-dropping-particle&quot;:&quot;&quot;},{&quot;family&quot;:&quot;Ahmadian&quot;,&quot;given&quot;:&quot;Leila&quot;,&quot;parse-names&quot;:false,&quot;dropping-particle&quot;:&quot;&quot;,&quot;non-dropping-particle&quot;:&quot;&quot;}],&quot;container-title&quot;:&quot;Scientific Reports&quot;,&quot;container-title-short&quot;:&quot;Sci. Rep.&quot;,&quot;DOI&quot;:&quot;10.1038/s41598-025-08092-1&quot;,&quot;ISSN&quot;:&quot;2045-2322&quot;,&quot;issued&quot;:{&quot;date-parts&quot;:[[2025,7,2]]},&quot;page&quot;:&quot;22721&quot;,&quot;issue&quot;:&quot;1&quot;,&quot;volume&quot;:&quot;15&quot;},&quot;isTemporary&quot;:false}]},{&quot;citationID&quot;:&quot;MENDELEY_CITATION_34725697-0094-4ac8-92ae-7f2e8a748a61&quot;,&quot;properties&quot;:{&quot;noteIndex&quot;:0},&quot;isEdited&quot;:false,&quot;manualOverride&quot;:{&quot;isManuallyOverridden&quot;:false,&quot;citeprocText&quot;:&quot;[64]&quot;,&quot;manualOverrideText&quot;:&quot;&quot;},&quot;citationTag&quot;:&quot;MENDELEY_CITATION_v3_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&quot;,&quot;citationItems&quot;:[{&quot;id&quot;:&quot;273a199a-144c-3948-9d58-d2580b757513&quot;,&quot;itemData&quot;:{&quot;type&quot;:&quot;article-journal&quot;,&quot;id&quot;:&quot;273a199a-144c-3948-9d58-d2580b757513&quot;,&quot;title&quot;:&quot;A novel CNN architecture for accurate early detection and classification of Alzheimer’s disease using MRI data&quot;,&quot;author&quot;:[{&quot;family&quot;:&quot;El-Assy&quot;,&quot;given&quot;:&quot;A. M.&quot;,&quot;parse-names&quot;:false,&quot;dropping-particle&quot;:&quot;&quot;,&quot;non-dropping-particle&quot;:&quot;&quot;},{&quot;family&quot;:&quot;Amer&quot;,&quot;given&quot;:&quot;Hanan M.&quot;,&quot;parse-names&quot;:false,&quot;dropping-particle&quot;:&quot;&quot;,&quot;non-dropping-particle&quot;:&quot;&quot;},{&quot;family&quot;:&quot;Ibrahim&quot;,&quot;given&quot;:&quot;H. M.&quot;,&quot;parse-names&quot;:false,&quot;dropping-particle&quot;:&quot;&quot;,&quot;non-dropping-particle&quot;:&quot;&quot;},{&quot;family&quot;:&quot;Mohamed&quot;,&quot;given&quot;:&quot;M. A.&quot;,&quot;parse-names&quot;:false,&quot;dropping-particle&quot;:&quot;&quot;,&quot;non-dropping-particle&quot;:&quot;&quot;}],&quot;container-title&quot;:&quot;Scientific Reports&quot;,&quot;container-title-short&quot;:&quot;Sci. Rep.&quot;,&quot;DOI&quot;:&quot;10.1038/s41598-024-53733-6&quot;,&quot;ISSN&quot;:&quot;2045-2322&quot;,&quot;issued&quot;:{&quot;date-parts&quot;:[[2024,2,12]]},&quot;page&quot;:&quot;3463&quot;,&quot;abstract&quot;:&quot;&lt;p&gt;Alzheimer’s disease (AD) is a debilitating neurodegenerative disorder that requires accurate diagnosis for effective management and treatment. In this article, we propose an architecture for a convolutional neural network (CNN) that utilizes magnetic resonance imaging (MRI) data from the Alzheimer’s disease Neuroimaging Initiative (ADNI) dataset to categorize AD. The network employs two separate CNN models, each with distinct filter sizes and pooling layers, which are concatenated in a classification layer. The multi-class problem is addressed across three, four, and five categories. The proposed CNN architecture achieves exceptional accuracies of 99.43%, 99.57%, and 99.13%, respectively. These high accuracies demonstrate the efficacy of the network in capturing and discerning relevant features from MRI images, enabling precise classification of AD subtypes and stages. The network architecture leverages the hierarchical nature of convolutional layers, pooling layers, and fully connected layers to extract both local and global patterns from the data, facilitating accurate discrimination between different AD categories. Accurate classification of AD carries significant clinical implications, including early detection, personalized treatment planning, disease monitoring, and prognostic assessment. The reported accuracy underscores the potential of the proposed CNN architecture to assist medical professionals and researchers in making precise and informed judgments regarding AD patients.&lt;/p&gt;&quot;,&quot;issue&quot;:&quot;1&quot;,&quot;volume&quot;:&quot;14&quot;},&quot;isTemporary&quot;:false}]},{&quot;citationID&quot;:&quot;MENDELEY_CITATION_d7dad027-969f-49b9-9086-354eed0cd2cf&quot;,&quot;properties&quot;:{&quot;noteIndex&quot;:0},&quot;isEdited&quot;:false,&quot;manualOverride&quot;:{&quot;isManuallyOverridden&quot;:false,&quot;citeprocText&quot;:&quot;[65]&quot;,&quot;manualOverrideText&quot;:&quot;&quot;},&quot;citationTag&quot;:&quot;MENDELEY_CITATION_v3_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&quot;,&quot;citationItems&quot;:[{&quot;id&quot;:&quot;ec4d4a8c-500b-346f-80c3-b959284cc1e9&quot;,&quot;itemData&quot;:{&quot;type&quot;:&quot;article-journal&quot;,&quot;id&quot;:&quot;ec4d4a8c-500b-346f-80c3-b959284cc1e9&quot;,&quot;title&quot;:&quot;Convolutional neural networks for classification of Alzheimer's disease: Overview and reproducible evaluation&quot;,&quot;author&quot;:[{&quot;family&quot;:&quot;Wen&quot;,&quot;given&quot;:&quot;Junhao&quot;,&quot;parse-names&quot;:false,&quot;dropping-particle&quot;:&quot;&quot;,&quot;non-dropping-particle&quot;:&quot;&quot;},{&quot;family&quot;:&quot;Thibeau-Sutre&quot;,&quot;given&quot;:&quot;Elina&quot;,&quot;parse-names&quot;:false,&quot;dropping-particle&quot;:&quot;&quot;,&quot;non-dropping-particle&quot;:&quot;&quot;},{&quot;family&quot;:&quot;Diaz-Melo&quot;,&quot;given&quot;:&quot;Mauricio&quot;,&quot;parse-names&quot;:false,&quot;dropping-particle&quot;:&quot;&quot;,&quot;non-dropping-particle&quot;:&quot;&quot;},{&quot;family&quot;:&quot;Samper-González&quot;,&quot;given&quot;:&quot;Jorge&quot;,&quot;parse-names&quot;:false,&quot;dropping-particle&quot;:&quot;&quot;,&quot;non-dropping-particle&quot;:&quot;&quot;},{&quot;family&quot;:&quot;Routier&quot;,&quot;given&quot;:&quot;Alexandre&quot;,&quot;parse-names&quot;:false,&quot;dropping-particle&quot;:&quot;&quot;,&quot;non-dropping-particle&quot;:&quot;&quot;},{&quot;family&quot;:&quot;Bottani&quot;,&quot;given&quot;:&quot;Simona&quot;,&quot;parse-names&quot;:false,&quot;dropping-particle&quot;:&quot;&quot;,&quot;non-dropping-particle&quot;:&quot;&quot;},{&quot;family&quot;:&quot;Dormont&quot;,&quot;given&quot;:&quot;Didier&quot;,&quot;parse-names&quot;:false,&quot;dropping-particle&quot;:&quot;&quot;,&quot;non-dropping-particle&quot;:&quot;&quot;},{&quot;family&quot;:&quot;Durrleman&quot;,&quot;given&quot;:&quot;Stanley&quot;,&quot;parse-names&quot;:false,&quot;dropping-particle&quot;:&quot;&quot;,&quot;non-dropping-particle&quot;:&quot;&quot;},{&quot;family&quot;:&quot;Burgos&quot;,&quot;given&quot;:&quot;Ninon&quot;,&quot;parse-names&quot;:false,&quot;dropping-particle&quot;:&quot;&quot;,&quot;non-dropping-particle&quot;:&quot;&quot;},{&quot;family&quot;:&quot;Colliot&quot;,&quot;given&quot;:&quot;Olivier&quot;,&quot;parse-names&quot;:false,&quot;dropping-particle&quot;:&quot;&quot;,&quot;non-dropping-particle&quot;:&quot;&quot;}],&quot;container-title&quot;:&quot;Medical Image Analysis&quot;,&quot;container-title-short&quot;:&quot;Med. Image Anal.&quot;,&quot;DOI&quot;:&quot;10.1016/j.media.2020.101694&quot;,&quot;ISSN&quot;:&quot;13618415&quot;,&quot;issued&quot;:{&quot;date-parts&quot;:[[2020,7]]},&quot;page&quot;:&quot;101694&quot;,&quot;volume&quot;:&quot;63&quot;},&quot;isTemporary&quot;:false}]},{&quot;citationID&quot;:&quot;MENDELEY_CITATION_ec7d38fb-4edd-4964-a6ed-37cee2b46167&quot;,&quot;properties&quot;:{&quot;noteIndex&quot;:0},&quot;isEdited&quot;:false,&quot;manualOverride&quot;:{&quot;isManuallyOverridden&quot;:false,&quot;citeprocText&quot;:&quot;[66]&quot;,&quot;manualOverrideText&quot;:&quot;&quot;},&quot;citationTag&quot;:&quot;MENDELEY_CITATION_v3_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&quot;,&quot;citationItems&quot;:[{&quot;id&quot;:&quot;4ff3b0a0-ab8c-32ed-b8ba-8fcad5368854&quot;,&quot;itemData&quot;:{&quot;type&quot;:&quot;article-journal&quot;,&quot;id&quot;:&quot;4ff3b0a0-ab8c-32ed-b8ba-8fcad5368854&quot;,&quot;title&quot;:&quot;Brain MRI Analysis for Alzheimer’s Disease Diagnosis Using CNN-Based Feature Extraction and Machine Learning&quot;,&quot;author&quot;:[{&quot;family&quot;:&quot;AlSaeed&quot;,&quot;given&quot;:&quot;Duaa&quot;,&quot;parse-names&quot;:false,&quot;dropping-particle&quot;:&quot;&quot;,&quot;non-dropping-particle&quot;:&quot;&quot;},{&quot;family&quot;:&quot;Omar&quot;,&quot;given&quot;:&quot;Samar Fouad&quot;,&quot;parse-names&quot;:false,&quot;dropping-particle&quot;:&quot;&quot;,&quot;non-dropping-particle&quot;:&quot;&quot;}],&quot;container-title&quot;:&quot;Sensors&quot;,&quot;DOI&quot;:&quot;10.3390/s22082911&quot;,&quot;ISSN&quot;:&quot;1424-8220&quot;,&quot;issued&quot;:{&quot;date-parts&quot;:[[2022,4,11]]},&quot;page&quot;:&quot;2911&quot;,&quot;abstract&quot;:&quot;&lt;p&gt;Alzheimer’s disease is the most common form of dementia and the fifth-leading cause of death among people over the age of 65. In addition, based on official records, cases of death from Alzheimer’s disease have increased significantly. Hence, early diagnosis of Alzheimer’s disease can increase patients’ survival rates. Machine learning methods on magnetic resonance imaging have been used in the diagnosis of Alzheimer’s disease to accelerate the diagnosis process and assist physicians. However, in conventional machine learning techniques, using handcrafted feature extraction methods on MRI images is complicated, requiring the involvement of an expert user. Therefore, implementing deep learning as an automatic feature extraction method could minimize the need for feature extraction and automate the process. In this study, we propose a pre-trained CNN deep learning model ResNet50 as an automatic feature extraction method for diagnosing Alzheimer’s disease using MRI images. Then, the performance of a CNN with conventional Softmax, SVM, and RF evaluated using different metric measures such as accuracy. The result showed that our model outperformed other state-of-the-art models by achieving the higher accuracy, with an accuracy range of 85.7% to 99% for models with MRI ADNI dataset.&lt;/p&gt;&quot;,&quot;issue&quot;:&quot;8&quot;,&quot;volume&quot;:&quot;22&quot;,&quot;container-title-short&quot;:&quot;&quot;},&quot;isTemporary&quot;:false}]},{&quot;citationID&quot;:&quot;MENDELEY_CITATION_f6413929-cb7d-400f-af86-ed2db2ee75ef&quot;,&quot;properties&quot;:{&quot;noteIndex&quot;:0},&quot;isEdited&quot;:false,&quot;manualOverride&quot;:{&quot;isManuallyOverridden&quot;:false,&quot;citeprocText&quot;:&quot;[67]&quot;,&quot;manualOverrideText&quot;:&quot;&quot;},&quot;citationTag&quot;:&quot;MENDELEY_CITATION_v3_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&quot;,&quot;citationItems&quot;:[{&quot;id&quot;:&quot;b4f15be5-efef-3682-bb8e-3b53876bbb0b&quot;,&quot;itemData&quot;:{&quot;type&quot;:&quot;article-journal&quot;,&quot;id&quot;:&quot;b4f15be5-efef-3682-bb8e-3b53876bbb0b&quot;,&quot;title&quot;:&quot;Development and validation of an interpretable deep learning framework for Alzheimer’s disease classification&quot;,&quot;author&quot;:[{&quot;family&quot;:&quot;Qiu&quot;,&quot;given&quot;:&quot;Shangran&quot;,&quot;parse-names&quot;:false,&quot;dropping-particle&quot;:&quot;&quot;,&quot;non-dropping-particle&quot;:&quot;&quot;},{&quot;family&quot;:&quot;Joshi&quot;,&quot;given&quot;:&quot;Prajakta S&quot;,&quot;parse-names&quot;:false,&quot;dropping-particle&quot;:&quot;&quot;,&quot;non-dropping-particle&quot;:&quot;&quot;},{&quot;family&quot;:&quot;Miller&quot;,&quot;given&quot;:&quot;Matthew I&quot;,&quot;parse-names&quot;:false,&quot;dropping-particle&quot;:&quot;&quot;,&quot;non-dropping-particle&quot;:&quot;&quot;},{&quot;family&quot;:&quot;Xue&quot;,&quot;given&quot;:&quot;Chonghua&quot;,&quot;parse-names&quot;:false,&quot;dropping-particle&quot;:&quot;&quot;,&quot;non-dropping-particle&quot;:&quot;&quot;},{&quot;family&quot;:&quot;Zhou&quot;,&quot;given&quot;:&quot;Xiao&quot;,&quot;parse-names&quot;:false,&quot;dropping-particle&quot;:&quot;&quot;,&quot;non-dropping-particle&quot;:&quot;&quot;},{&quot;family&quot;:&quot;Karjadi&quot;,&quot;given&quot;:&quot;Cody&quot;,&quot;parse-names&quot;:false,&quot;dropping-particle&quot;:&quot;&quot;,&quot;non-dropping-particle&quot;:&quot;&quot;},{&quot;family&quot;:&quot;Chang&quot;,&quot;given&quot;:&quot;Gary H&quot;,&quot;parse-names&quot;:false,&quot;dropping-particle&quot;:&quot;&quot;,&quot;non-dropping-particle&quot;:&quot;&quot;},{&quot;family&quot;:&quot;Joshi&quot;,&quot;given&quot;:&quot;Anant S&quot;,&quot;parse-names&quot;:false,&quot;dropping-particle&quot;:&quot;&quot;,&quot;non-dropping-particle&quot;:&quot;&quot;},{&quot;family&quot;:&quot;Dwyer&quot;,&quot;given&quot;:&quot;Brigid&quot;,&quot;parse-names&quot;:false,&quot;dropping-particle&quot;:&quot;&quot;,&quot;non-dropping-particle&quot;:&quot;&quot;},{&quot;family&quot;:&quot;Zhu&quot;,&quot;given&quot;:&quot;Shuhan&quot;,&quot;parse-names&quot;:false,&quot;dropping-particle&quot;:&quot;&quot;,&quot;non-dropping-particle&quot;:&quot;&quot;},{&quot;family&quot;:&quot;Kaku&quot;,&quot;given&quot;:&quot;Michelle&quot;,&quot;parse-names&quot;:false,&quot;dropping-particle&quot;:&quot;&quot;,&quot;non-dropping-particle&quot;:&quot;&quot;},{&quot;family&quot;:&quot;Zhou&quot;,&quot;given&quot;:&quot;Yan&quot;,&quot;parse-names&quot;:false,&quot;dropping-particle&quot;:&quot;&quot;,&quot;non-dropping-particle&quot;:&quot;&quot;},{&quot;family&quot;:&quot;Alderazi&quot;,&quot;given&quot;:&quot;Yazan J&quot;,&quot;parse-names&quot;:false,&quot;dropping-particle&quot;:&quot;&quot;,&quot;non-dropping-particle&quot;:&quot;&quot;},{&quot;family&quot;:&quot;Swaminathan&quot;,&quot;given&quot;:&quot;Arun&quot;,&quot;parse-names&quot;:false,&quot;dropping-particle&quot;:&quot;&quot;,&quot;non-dropping-particle&quot;:&quot;&quot;},{&quot;family&quot;:&quot;Kedar&quot;,&quot;given&quot;:&quot;Sachin&quot;,&quot;parse-names&quot;:false,&quot;dropping-particle&quot;:&quot;&quot;,&quot;non-dropping-particle&quot;:&quot;&quot;},{&quot;family&quot;:&quot;Saint-Hilaire&quot;,&quot;given&quot;:&quot;Marie-Helene&quot;,&quot;parse-names&quot;:false,&quot;dropping-particle&quot;:&quot;&quot;,&quot;non-dropping-particle&quot;:&quot;&quot;},{&quot;family&quot;:&quot;Auerbach&quot;,&quot;given&quot;:&quot;Sanford H&quot;,&quot;parse-names&quot;:false,&quot;dropping-particle&quot;:&quot;&quot;,&quot;non-dropping-particle&quot;:&quot;&quot;},{&quot;family&quot;:&quot;Yuan&quot;,&quot;given&quot;:&quot;Jing&quot;,&quot;parse-names&quot;:false,&quot;dropping-particle&quot;:&quot;&quot;,&quot;non-dropping-particle&quot;:&quot;&quot;},{&quot;family&quot;:&quot;Sartor&quot;,&quot;given&quot;:&quot;E Alton&quot;,&quot;parse-names&quot;:false,&quot;dropping-particle&quot;:&quot;&quot;,&quot;non-dropping-particle&quot;:&quot;&quot;},{&quot;family&quot;:&quot;Au&quot;,&quot;given&quot;:&quot;Rhoda&quot;,&quot;parse-names&quot;:false,&quot;dropping-particle&quot;:&quot;&quot;,&quot;non-dropping-particle&quot;:&quot;&quot;},{&quot;family&quot;:&quot;Kolachalama&quot;,&quot;given&quot;:&quot;Vijaya B&quot;,&quot;parse-names&quot;:false,&quot;dropping-particle&quot;:&quot;&quot;,&quot;non-dropping-particle&quot;:&quot;&quot;}],&quot;container-title&quot;:&quot;Brain&quot;,&quot;DOI&quot;:&quot;10.1093/brain/awaa137&quot;,&quot;ISSN&quot;:&quot;0006-8950&quot;,&quot;issued&quot;:{&quot;date-parts&quot;:[[2020,6,1]]},&quot;page&quot;:&quot;1920-1933&quot;,&quot;abstract&quot;:&quot;&lt;p&gt;Alzheimer’s disease is the primary cause of dementia worldwide, with an increasing morbidity burden that may outstrip diagnosis and management capacity as the population ages. Current methods integrate patient history, neuropsychological testing and MRI to identify likely cases, yet effective practices remain variably applied and lacking in sensitivity and specificity. Here we report an interpretable deep learning strategy that delineates unique Alzheimer’s disease signatures from multimodal inputs of MRI, age, gender, and Mini-Mental State Examination score. Our framework linked a fully convolutional network, which constructs high resolution maps of disease probability from local brain structure to a multilayer perceptron and generates precise, intuitive visualization of individual Alzheimer’s disease risk en route to accurate diagnosis. The model was trained using clinically diagnosed Alzheimer’s disease and cognitively normal subjects from the Alzheimer’s Disease Neuroimaging Initiative (ADNI) dataset (n = 417) and validated on three independent cohorts: the Australian Imaging, Biomarker and Lifestyle Flagship Study of Ageing (AIBL) (n = 382), the Framingham Heart Study (n = 102), and the National Alzheimer’s Coordinating Center (NACC) (n = 582). Performance of the model that used the multimodal inputs was consistent across datasets, with mean area under curve values of 0.996, 0.974, 0.876 and 0.954 for the ADNI study, AIBL, Framingham Heart Study and NACC datasets, respectively. Moreover, our approach exceeded the diagnostic performance of a multi-institutional team of practicing neurologists (n = 11), and high-risk cerebral regions predicted by the model closely tracked post-mortem histopathological findings. This framework provides a clinically adaptable strategy for using routinely available imaging techniques such as MRI to generate nuanced neuroimaging signatures for Alzheimer’s disease diagnosis, as well as a generalizable approach for linking deep learning to pathophysiological processes in human disease.&lt;/p&gt;&quot;,&quot;issue&quot;:&quot;6&quot;,&quot;volume&quot;:&quot;143&quot;,&quot;container-title-short&quot;:&quot;&quot;},&quot;isTemporary&quot;:false}]},{&quot;citationID&quot;:&quot;MENDELEY_CITATION_f7b6bb64-6bfb-401f-b973-975fd33d9f47&quot;,&quot;properties&quot;:{&quot;noteIndex&quot;:0},&quot;isEdited&quot;:false,&quot;manualOverride&quot;:{&quot;isManuallyOverridden&quot;:false,&quot;citeprocText&quot;:&quot;[68]&quot;,&quot;manualOverrideText&quot;:&quot;&quot;},&quot;citationTag&quot;:&quot;MENDELEY_CITATION_v3_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&quot;,&quot;citationItems&quot;:[{&quot;id&quot;:&quot;d656f94e-1753-32b7-9229-ca365a300068&quot;,&quot;itemData&quot;:{&quot;type&quot;:&quot;article-journal&quot;,&quot;id&quot;:&quot;d656f94e-1753-32b7-9229-ca365a300068&quot;,&quot;title&quot;:&quot;Evaluating conversion from mild cognitive impairment to Alzheimer’s disease with structural MRI: a machine learning study&quot;,&quot;author&quot;:[{&quot;family&quot;:&quot;Vecchio&quot;,&quot;given&quot;:&quot;Daniela&quot;,&quot;parse-names&quot;:false,&quot;dropping-particle&quot;:&quot;&quot;,&quot;non-dropping-particle&quot;:&quot;&quot;},{&quot;family&quot;:&quot;Piras&quot;,&quot;given&quot;:&quot;Federica&quot;,&quot;parse-names&quot;:false,&quot;dropping-particle&quot;:&quot;&quot;,&quot;non-dropping-particle&quot;:&quot;&quot;},{&quot;family&quot;:&quot;Natalizi&quot;,&quot;given&quot;:&quot;Federica&quot;,&quot;parse-names&quot;:false,&quot;dropping-particle&quot;:&quot;&quot;,&quot;non-dropping-particle&quot;:&quot;&quot;},{&quot;family&quot;:&quot;Banaj&quot;,&quot;given&quot;:&quot;Nerisa&quot;,&quot;parse-names&quot;:false,&quot;dropping-particle&quot;:&quot;&quot;,&quot;non-dropping-particle&quot;:&quot;&quot;},{&quot;family&quot;:&quot;Pellicano&quot;,&quot;given&quot;:&quot;Clelia&quot;,&quot;parse-names&quot;:false,&quot;dropping-particle&quot;:&quot;&quot;,&quot;non-dropping-particle&quot;:&quot;&quot;},{&quot;family&quot;:&quot;Piras&quot;,&quot;given&quot;:&quot;Fabrizio&quot;,&quot;parse-names&quot;:false,&quot;dropping-particle&quot;:&quot;&quot;,&quot;non-dropping-particle&quot;:&quot;&quot;}],&quot;container-title&quot;:&quot;Brain Communications&quot;,&quot;container-title-short&quot;:&quot;Brain Commun.&quot;,&quot;DOI&quot;:&quot;10.1093/braincomms/fcaf027&quot;,&quot;ISSN&quot;:&quot;2632-1297&quot;,&quot;issued&quot;:{&quot;date-parts&quot;:[[2024,12,24]]},&quot;abstract&quot;:&quot;&lt;p&gt;Alzheimer’s disease is a disabling neurodegenerative disorder for which no effective treatment currently exists. To predict the diagnosis of Alzheimer’s disease could be crucial for patients’ outcome, but current Alzheimer’s disease biomarkers are invasive, time consuming or expensive. Thus, developing MRI-based computational methods for Alzheimer’s disease early diagnosis would be essential to narrow down the phenotypic measures predictive of cognitive decline. Amnestic mild cognitive impairment (aMCI) is associated with higher risk for Alzheimer’s disease, and here, we aimed to identify MRI-based quantitative rules to predict aMCI to possible Alzheimer’s disease conversion, applying different machine learning algorithms sequentially. At baseline, T1-weighted brain images were collected for 104 aMCI patients and processed to obtain 146 volumetric measures of cerebral grey matter regions [regions of interest (ROIs)]. One year later, patients were classified as converters (aMCI-c = 32) or non-converters, i.e. clinically and neuropsychologically stable (aMCI-s = 72) based on cognitive performance. Feature selection was performed by random forest (RF), and the identified seven ROIs volumetric data were used to implement support vector machine (SVM) and decision tree (DT) classification algorithms. Both SVM and DT reached an average accuracy of 86% in identifying aMCI-c and aMCI-s. DT found a critical threshold volume of the right entorhinal cortex (EC-r) as the first feature for differentiating aMCI-c/aMCI-s. Almost all aMCI-c had an EC-r volume &amp;amp;lt;1286 mm3, while more than half of the aMCI-s patients had a volume above the identified threshold for this structure. Other key regions for the classification between aMCI-c/aMCI-s were the left lateral occipital (LOC-l), the middle temporal gyrus and the temporal pole cortices. Our study reinforces previous evidence suggesting that the morphometry of the EC-r and LOC-l best predicts aMCI to Alzheimer’s disease conversion. Further investigations are needed prior to deeming our findings as a broadly applicable predictive framework. However, here, a first indication was derived for volumetric thresholds that, being easy to obtain, may assist in early identification of Alzheimer’s disease in clinical practice, thus contributing to establishing MRI as a useful non-invasive prognostic instrument for dementia onset.&lt;/p&gt;&quot;,&quot;issue&quot;:&quot;1&quot;,&quot;volume&quot;:&quot;7&quot;},&quot;isTemporary&quot;:false}]},{&quot;citationID&quot;:&quot;MENDELEY_CITATION_010318ce-9c9e-4520-a512-fbf6a43e5bb3&quot;,&quot;properties&quot;:{&quot;noteIndex&quot;:0},&quot;isEdited&quot;:false,&quot;manualOverride&quot;:{&quot;isManuallyOverridden&quot;:false,&quot;citeprocText&quot;:&quot;[69]&quot;,&quot;manualOverrideText&quot;:&quot;&quot;},&quot;citationTag&quot;:&quot;MENDELEY_CITATION_v3_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&quot;,&quot;citationItems&quot;:[{&quot;id&quot;:&quot;c812e9ce-6211-30ba-a5d5-d7ff24c63cb8&quot;,&quot;itemData&quot;:{&quot;type&quot;:&quot;chapter&quot;,&quot;id&quot;:&quot;c812e9ce-6211-30ba-a5d5-d7ff24c63cb8&quot;,&quot;title&quot;:&quot;Symmetry Interactive Transformer with CNN Framework for Diagnosis of Alzheimer’s Disease Using Structural MRI&quot;,&quot;author&quot;:[{&quot;family&quot;:&quot;Yang&quot;,&quot;given&quot;:&quot;Zheng&quot;,&quot;parse-names&quot;:false,&quot;dropping-particle&quot;:&quot;&quot;,&quot;non-dropping-particle&quot;:&quot;&quot;},{&quot;family&quot;:&quot;Zhang&quot;,&quot;given&quot;:&quot;Yanteng&quot;,&quot;parse-names&quot;:false,&quot;dropping-particle&quot;:&quot;&quot;,&quot;non-dropping-particle&quot;:&quot;&quot;},{&quot;family&quot;:&quot;Kou&quot;,&quot;given&quot;:&quot;Xupeng&quot;,&quot;parse-names&quot;:false,&quot;dropping-particle&quot;:&quot;&quot;,&quot;non-dropping-particle&quot;:&quot;&quot;},{&quot;family&quot;:&quot;Liu&quot;,&quot;given&quot;:&quot;Yang&quot;,&quot;parse-names&quot;:false,&quot;dropping-particle&quot;:&quot;&quot;,&quot;non-dropping-particle&quot;:&quot;&quot;},{&quot;family&quot;:&quot;Ren&quot;,&quot;given&quot;:&quot;Chao&quot;,&quot;parse-names&quot;:false,&quot;dropping-particle&quot;:&quot;&quot;,&quot;non-dropping-particle&quot;:&quot;&quot;}],&quot;DOI&quot;:&quot;10.1007/978-981-95-4100-3_22&quot;,&quot;issued&quot;:{&quot;date-parts&quot;:[[2026]]},&quot;page&quot;:&quot;300-311&quot;,&quot;container-title-short&quot;:&quot;&quot;},&quot;isTemporary&quot;:false}]},{&quot;citationID&quot;:&quot;MENDELEY_CITATION_caffc90a-494b-448a-a63f-38ef418cf3b5&quot;,&quot;properties&quot;:{&quot;noteIndex&quot;:0},&quot;isEdited&quot;:false,&quot;manualOverride&quot;:{&quot;isManuallyOverridden&quot;:false,&quot;citeprocText&quot;:&quot;[70]&quot;,&quot;manualOverrideText&quot;:&quot;&quot;},&quot;citationTag&quot;:&quot;MENDELEY_CITATION_v3_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&quot;,&quot;citationItems&quot;:[{&quot;id&quot;:&quot;497f7dfd-6435-3b0b-8c3d-53ae725cf79a&quot;,&quot;itemData&quot;:{&quot;type&quot;:&quot;article-journal&quot;,&quot;id&quot;:&quot;497f7dfd-6435-3b0b-8c3d-53ae725cf79a&quot;,&quot;title&quot;:&quot;Longitudinal structural MRI-based deep learning and radiomics features for predicting Alzheimer’s disease progression&quot;,&quot;author&quot;:[{&quot;family&quot;:&quot;Aghajanian&quot;,&quot;given&quot;:&quot;Sepehr&quot;,&quot;parse-names&quot;:false,&quot;dropping-particle&quot;:&quot;&quot;,&quot;non-dropping-particle&quot;:&quot;&quot;},{&quot;family&quot;:&quot;Mohammadifard&quot;,&quot;given&quot;:&quot;Fateme&quot;,&quot;parse-names&quot;:false,&quot;dropping-particle&quot;:&quot;&quot;,&quot;non-dropping-particle&quot;:&quot;&quot;},{&quot;family&quot;:&quot;Mohammadi&quot;,&quot;given&quot;:&quot;Ida&quot;,&quot;parse-names&quot;:false,&quot;dropping-particle&quot;:&quot;&quot;,&quot;non-dropping-particle&quot;:&quot;&quot;},{&quot;family&quot;:&quot;Rajai Firouzabadi&quot;,&quot;given&quot;:&quot;Shahryar&quot;,&quot;parse-names&quot;:false,&quot;dropping-particle&quot;:&quot;&quot;,&quot;non-dropping-particle&quot;:&quot;&quot;},{&quot;family&quot;:&quot;Baradaran Bagheri&quot;,&quot;given&quot;:&quot;Ali&quot;,&quot;parse-names&quot;:false,&quot;dropping-particle&quot;:&quot;&quot;,&quot;non-dropping-particle&quot;:&quot;&quot;},{&quot;family&quot;:&quot;Moases Ghaffary&quot;,&quot;given&quot;:&quot;Elham&quot;,&quot;parse-names&quot;:false,&quot;dropping-particle&quot;:&quot;&quot;,&quot;non-dropping-particle&quot;:&quot;&quot;},{&quot;family&quot;:&quot;Mirmosayyeb&quot;,&quot;given&quot;:&quot;Omid&quot;,&quot;parse-names&quot;:false,&quot;dropping-particle&quot;:&quot;&quot;,&quot;non-dropping-particle&quot;:&quot;&quot;}],&quot;container-title&quot;:&quot;Alzheimer's Research &amp; Therapy&quot;,&quot;container-title-short&quot;:&quot;Alzheimers Res. Ther.&quot;,&quot;DOI&quot;:&quot;10.1186/s13195-025-01827-2&quot;,&quot;ISSN&quot;:&quot;1758-9193&quot;,&quot;issued&quot;:{&quot;date-parts&quot;:[[2025,8,7]]},&quot;page&quot;:&quot;182&quot;,&quot;issue&quot;:&quot;1&quot;,&quot;volume&quot;:&quot;17&quot;},&quot;isTemporary&quot;:false}]},{&quot;citationID&quot;:&quot;MENDELEY_CITATION_5ead5178-b25c-4c84-8637-f5f7d23b2ecd&quot;,&quot;properties&quot;:{&quot;noteIndex&quot;:0},&quot;isEdited&quot;:false,&quot;manualOverride&quot;:{&quot;isManuallyOverridden&quot;:false,&quot;citeprocText&quot;:&quot;[71]&quot;,&quot;manualOverrideText&quot;:&quot;&quot;},&quot;citationTag&quot;:&quot;MENDELEY_CITATION_v3_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&quot;,&quot;citationItems&quot;:[{&quot;id&quot;:&quot;c1b8f57d-44f2-3973-b481-24296fe925a0&quot;,&quot;itemData&quot;:{&quot;type&quot;:&quot;article-journal&quot;,&quot;id&quot;:&quot;c1b8f57d-44f2-3973-b481-24296fe925a0&quot;,&quot;title&quot;:&quot;Biologically inspired hybrid model for Alzheimer’s disease classification using structural MRI in the ADNI dataset&quot;,&quot;author&quot;:[{&quot;family&quot;:&quot;Slimi&quot;,&quot;given&quot;:&quot;Houmem&quot;,&quot;parse-names&quot;:false,&quot;dropping-particle&quot;:&quot;&quot;,&quot;non-dropping-particle&quot;:&quot;&quot;},{&quot;family&quot;:&quot;Cherif&quot;,&quot;given&quot;:&quot;Imen&quot;,&quot;parse-names&quot;:false,&quot;dropping-particle&quot;:&quot;&quot;,&quot;non-dropping-particle&quot;:&quot;&quot;},{&quot;family&quot;:&quot;Abid&quot;,&quot;given&quot;:&quot;Sabeur&quot;,&quot;parse-names&quot;:false,&quot;dropping-particle&quot;:&quot;&quot;,&quot;non-dropping-particle&quot;:&quot;&quot;},{&quot;family&quot;:&quot;Sayadi&quot;,&quot;given&quot;:&quot;Mounir&quot;,&quot;parse-names&quot;:false,&quot;dropping-particle&quot;:&quot;&quot;,&quot;non-dropping-particle&quot;:&quot;&quot;}],&quot;container-title&quot;:&quot;Frontiers in Artificial Intelligence&quot;,&quot;container-title-short&quot;:&quot;Front. Artif. Intell.&quot;,&quot;DOI&quot;:&quot;10.3389/frai.2025.1590599&quot;,&quot;ISSN&quot;:&quot;2624-8212&quot;,&quot;issued&quot;:{&quot;date-parts&quot;:[[2025,6,19]]},&quot;abstract&quot;:&quot;&lt;p&gt; Alzheimer’s disease (AD) is a progressive neurodegenerative disorder characterized by cognitive decline and structural brain alterations such as cortical atrophy and hippocampal degeneration. Early diagnosis remains challenging due to subtle neuroanatomical changes in early stages. This study proposes a hybrid convolutional neural network-spiking neural network (CNN-SNN) architecture to classify AD stages using structural MRI (sMRI) data from the Alzheimer’s Disease Neuroimaging Initiative (ADNI). The model synergizes CNNs for hierarchical spatial feature extraction and SNNs for biologically inspired temporal dynamics processing. The CNN component processes image slices through convolutional layers, batch normalization, and dropout, while the SNN employs leaky integrate-and-fire (LIF) neurons across 25 time steps to simulate temporal progression of neurodegeneration—even with static sMRI inputs. Trained on a three-class task [AD, mild cognitive impairment (MCI), and cognitively normal (CN) subjects], the hybrid network optimizes mean squared error (MSE) loss with L2 regularization and Adam, incorporating early stopping to enhance generalization. Evaluation on ADNI data demonstrates robust performance, with training/validation accuracy and loss tracked over 30 epochs. Classification metrics (precision, recall, &lt;italic&gt;F&lt;/italic&gt; &lt;sub&gt;1&lt;/sub&gt; -score) highlight the model’s ability to disentangle complex spatiotemporal patterns in neurodegeneration. Visualization of learning curves further validates stability during training. An ablation study demonstrates the SNN’s critical role, with its removal reducing accuracy from 99.58 to 75.67%, underscoring the temporal module’s importance. The SNN introduces architectural sparsity via spike-based computation, reducing overfitting and enhancing generalization while aligning with neuromorphic principles for energy-efficient deployment. By bridging deep learning with neuromorphic principles, this work advances AD diagnostic frameworks, offering a computationally efficient and biologically plausible approach for clinical neuroimaging. The results underscore the potential of hybrid CNN-SNN architectures to improve early detection and stratification of neurodegenerative diseases, paving the way for future applications in neuromorphic healthcare systems. &lt;/p&gt;&quot;,&quot;volume&quot;:&quot;8&quot;},&quot;isTemporary&quot;:false}]},{&quot;citationID&quot;:&quot;MENDELEY_CITATION_7f4de063-2504-48ad-9f23-42c13a8e31c0&quot;,&quot;properties&quot;:{&quot;noteIndex&quot;:0},&quot;isEdited&quot;:false,&quot;manualOverride&quot;:{&quot;isManuallyOverridden&quot;:false,&quot;citeprocText&quot;:&quot;[72]&quot;,&quot;manualOverrideText&quot;:&quot;&quot;},&quot;citationTag&quot;:&quot;MENDELEY_CITATION_v3_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&quot;,&quot;citationItems&quot;:[{&quot;id&quot;:&quot;30788c0a-82bf-3671-908c-7f0e39733145&quot;,&quot;itemData&quot;:{&quot;type&quot;:&quot;article-journal&quot;,&quot;id&quot;:&quot;30788c0a-82bf-3671-908c-7f0e39733145&quot;,&quot;title&quot;:&quot;Alzheimer’s Disease Pathogenic Mechanisms: Linking Redox Homeostasis and Mitochondria-Associated Metabolic Pathways Through Nuclear Factor Erythroid 2-Related Factor 2 (Nrf2)&quot;,&quot;author&quot;:[{&quot;family&quot;:&quot;Rostagno&quot;,&quot;given&quot;:&quot;Agueda&quot;,&quot;parse-names&quot;:false,&quot;dropping-particle&quot;:&quot;&quot;,&quot;non-dropping-particle&quot;:&quot;&quot;},{&quot;family&quot;:&quot;Ghiso&quot;,&quot;given&quot;:&quot;Jorge&quot;,&quot;parse-names&quot;:false,&quot;dropping-particle&quot;:&quot;&quot;,&quot;non-dropping-particle&quot;:&quot;&quot;}],&quot;container-title&quot;:&quot;Antioxidants&quot;,&quot;DOI&quot;:&quot;10.3390/antiox14070812&quot;,&quot;ISSN&quot;:&quot;2076-3921&quot;,&quot;issued&quot;:{&quot;date-parts&quot;:[[2025,7,1]]},&quot;page&quot;:&quot;812&quot;,&quot;abstract&quot;:&quot;&lt;p&gt;Alzheimer’s disease (AD) is the leading cause of dementia, with a prevalence expected to escalate with the aging of the world population as life expectancy increases. In spite of significant progress made in the investigation of the etiology and pathogenesis of the disease, many mechanistic aspects that could support the implementation of novel therapeutic avenues remain unresolved. Research during the last decade has revealed a crucial role for mitochondria-mediated pathways dysregulation as significant contributors to the disease, highlighting the relevance of changes in brain metabolism and bioenergetics as well as the induction of oxidative stress conditions for neurodegeneration. This review summarizes mitochondrial functional changes associated with AD with emphasis in the dysregulation of redox homeostasis and the role of nuclear factor erythroid 2-related factor 2 (Nrf2), not only as a central regulator of the antioxidant response but also as a more recently described modulator of cellular metabolic pathways. Potential therapeutic strategies targeting oxidative stress and mitochondrial dysfunction are also discussed, with particular emphasis on the use of small molecules Nrf2 activators. Exploiting the multifactorial properties of the transcription factor in either novel or combination-based pharmacological approaches targeting multiple genes and pathways may contribute to providing more definitive and precise therapeutic perspectives.&lt;/p&gt;&quot;,&quot;issue&quot;:&quot;7&quot;,&quot;volume&quot;:&quot;14&quot;,&quot;container-title-short&quot;:&quot;&quot;},&quot;isTemporary&quot;:false}]},{&quot;citationID&quot;:&quot;MENDELEY_CITATION_a255606d-8f1d-48a6-8f67-3e0007d42a04&quot;,&quot;properties&quot;:{&quot;noteIndex&quot;:0},&quot;isEdited&quot;:false,&quot;manualOverride&quot;:{&quot;isManuallyOverridden&quot;:false,&quot;citeprocText&quot;:&quot;[13], [73]&quot;,&quot;manualOverrideText&quot;:&quot;&quot;},&quot;citationTag&quot;:&quot;MENDELEY_CITATION_v3_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&quot;,&quot;citationItems&quot;:[{&quot;id&quot;:&quot;afd54086-8602-3b8c-bed9-aa9a98937cfe&quot;,&quot;itemData&quot;:{&quot;type&quot;:&quot;article-journal&quot;,&quot;id&quot;:&quot;afd54086-8602-3b8c-bed9-aa9a98937cfe&quot;,&quot;title&quot;:&quot;Associations between Neuropsychiatric Symptoms and Alzheimer’s Disease Biomarkers in People with Mild Cognitive Impairment&quot;,&quot;author&quot;:[{&quot;family&quot;:&quot;Arenare&quot;,&quot;given&quot;:&quot;Giulia&quot;,&quot;parse-names&quot;:false,&quot;dropping-particle&quot;:&quot;&quot;,&quot;non-dropping-particle&quot;:&quot;&quot;},{&quot;family&quot;:&quot;Manca&quot;,&quot;given&quot;:&quot;Riccardo&quot;,&quot;parse-names&quot;:false,&quot;dropping-particle&quot;:&quot;&quot;,&quot;non-dropping-particle&quot;:&quot;&quot;},{&quot;family&quot;:&quot;Caffarra&quot;,&quot;given&quot;:&quot;Paolo&quot;,&quot;parse-names&quot;:false,&quot;dropping-particle&quot;:&quot;&quot;,&quot;non-dropping-particle&quot;:&quot;&quot;},{&quot;family&quot;:&quot;Venneri&quot;,&quot;given&quot;:&quot;Annalena&quot;,&quot;parse-names&quot;:false,&quot;dropping-particle&quot;:&quot;&quot;,&quot;non-dropping-particle&quot;:&quot;&quot;}],&quot;container-title&quot;:&quot;Brain Sciences&quot;,&quot;container-title-short&quot;:&quot;Brain Sci.&quot;,&quot;DOI&quot;:&quot;10.3390/brainsci13081195&quot;,&quot;ISSN&quot;:&quot;2076-3425&quot;,&quot;issued&quot;:{&quot;date-parts&quot;:[[2023,8,12]]},&quot;page&quot;:&quot;1195&quot;,&quot;abstract&quot;:&quot;&lt;p&gt;Background: Neuropsychiatric symptoms (NPS) are associated with faster decline in mild cognitive impairment (MCI). This study aimed to investigate the association between NPS severity and Alzheimer’s disease (AD) biomarkers, i.e., amyloid-β (Aβ), phosphorylated tau protein (p-tau) and hippocampal volume ratio (HR), to characterise in more detail MCI patients with a poor prognosis. Methods: A total of 506 individuals with MCI and 99 cognitively unimpaired older adults were selected from the ADNI dataset. The patients were divided into three different groups based on their NPI-Q total scores: no NPS (n = 198), mild NPS (n = 160) and severe NPS (n = 148). Regression models were used to assess the association between the severity of NPS and each biomarker level and positivity status. Results: Cerebrospinal fluid Aβ levels were positively associated with older age and lower MMSE scores, while higher p-tau levels were associated with female sex and lower MMSE scores. Only patients with severe NPS had a lower HR (β = −0.18, p = 0.050), i.e., more pronounced medio-temporal atrophy, than those without NPS. Discussion: Only HR was associated with the presence of NPS, partially in line with previous evidence showing that severe NPS may be explained primarily by greater grey matter loss. Future longitudinal studies will be needed to ascertain the relevance of this finding.&lt;/p&gt;&quot;,&quot;issue&quot;:&quot;8&quot;,&quot;volume&quot;:&quot;13&quot;},&quot;isTemporary&quot;:false},{&quot;id&quot;:&quot;5f2062e3-80ce-3ba7-9a91-5ef7ef033131&quot;,&quot;itemData&quot;:{&quot;type&quot;:&quot;article-journal&quot;,&quot;id&quot;:&quot;5f2062e3-80ce-3ba7-9a91-5ef7ef033131&quot;,&quot;title&quot;:&quot;Oxidative stress and inflammation in the pathogenesis of neurological disorders: Mechanisms and implications&quot;,&quot;author&quot;:[{&quot;family&quot;:&quot;Dash&quot;,&quot;given&quot;:&quot;Umesh Chandra&quot;,&quot;parse-names&quot;:false,&quot;dropping-particle&quot;:&quot;&quot;,&quot;non-dropping-particle&quot;:&quot;&quot;},{&quot;family&quot;:&quot;Bhol&quot;,&quot;given&quot;:&quot;Nitish Kumar&quot;,&quot;parse-names&quot;:false,&quot;dropping-particle&quot;:&quot;&quot;,&quot;non-dropping-particle&quot;:&quot;&quot;},{&quot;family&quot;:&quot;Swain&quot;,&quot;given&quot;:&quot;Sandeep Kumar&quot;,&quot;parse-names&quot;:false,&quot;dropping-particle&quot;:&quot;&quot;,&quot;non-dropping-particle&quot;:&quot;&quot;},{&quot;family&quot;:&quot;Samal&quot;,&quot;given&quot;:&quot;Rashmi Rekha&quot;,&quot;parse-names&quot;:false,&quot;dropping-particle&quot;:&quot;&quot;,&quot;non-dropping-particle&quot;:&quot;&quot;},{&quot;family&quot;:&quot;Nayak&quot;,&quot;given&quot;:&quot;Prabhat Kumar&quot;,&quot;parse-names&quot;:false,&quot;dropping-particle&quot;:&quot;&quot;,&quot;non-dropping-particle&quot;:&quot;&quot;},{&quot;family&quot;:&quot;Raina&quot;,&quot;given&quot;:&quot;Vishakha&quot;,&quot;parse-names&quot;:false,&quot;dropping-particle&quot;:&quot;&quot;,&quot;non-dropping-particle&quot;:&quot;&quot;},{&quot;family&quot;:&quot;Panda&quot;,&quot;given&quot;:&quot;Sandeep Kumar&quot;,&quot;parse-names&quot;:false,&quot;dropping-particle&quot;:&quot;&quot;,&quot;non-dropping-particle&quot;:&quot;&quot;},{&quot;family&quot;:&quot;Kerry&quot;,&quot;given&quot;:&quot;Rout George&quot;,&quot;parse-names&quot;:false,&quot;dropping-particle&quot;:&quot;&quot;,&quot;non-dropping-particle&quot;:&quot;&quot;},{&quot;family&quot;:&quot;Duttaroy&quot;,&quot;given&quot;:&quot;Asim K.&quot;,&quot;parse-names&quot;:false,&quot;dropping-particle&quot;:&quot;&quot;,&quot;non-dropping-particle&quot;:&quot;&quot;},{&quot;family&quot;:&quot;Jena&quot;,&quot;given&quot;:&quot;Atala Bihari&quot;,&quot;parse-names&quot;:false,&quot;dropping-particle&quot;:&quot;&quot;,&quot;non-dropping-particle&quot;:&quot;&quot;}],&quot;container-title&quot;:&quot;Acta Pharmaceutica Sinica B&quot;,&quot;container-title-short&quot;:&quot;Acta Pharm. Sin. B&quot;,&quot;DOI&quot;:&quot;10.1016/j.apsb.2024.10.004&quot;,&quot;ISSN&quot;:&quot;22113835&quot;,&quot;issued&quot;:{&quot;date-parts&quot;:[[2025,1]]},&quot;page&quot;:&quot;15-34&quot;,&quot;issue&quot;:&quot;1&quot;,&quot;volume&quot;:&quot;15&quot;},&quot;isTemporary&quot;:false}]},{&quot;citationID&quot;:&quot;MENDELEY_CITATION_8ba1ce94-ed6f-4a43-87b4-bed333d5e17d&quot;,&quot;properties&quot;:{&quot;noteIndex&quot;:0},&quot;isEdited&quot;:false,&quot;manualOverride&quot;:{&quot;isManuallyOverridden&quot;:false,&quot;citeprocText&quot;:&quot;[74]&quot;,&quot;manualOverrideText&quot;:&quot;&quot;},&quot;citationTag&quot;:&quot;MENDELEY_CITATION_v3_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&quot;,&quot;citationItems&quot;:[{&quot;id&quot;:&quot;c313abc1-e0e1-3f5e-9c54-d1f7f885ee3a&quot;,&quot;itemData&quot;:{&quot;type&quot;:&quot;article&quot;,&quot;id&quot;:&quot;c313abc1-e0e1-3f5e-9c54-d1f7f885ee3a&quot;,&quot;title&quot;:&quot;Oxidative Stress and Mitochondrial Dysfunction in Alzheimer’s Disease: Insights into Pathophysiology and Treatment&quot;,&quot;author&quot;:[{&quot;family&quot;:&quot;Alkhalifa&quot;,&quot;given&quot;:&quot;Amer E.&quot;,&quot;parse-names&quot;:false,&quot;dropping-particle&quot;:&quot;&quot;,&quot;non-dropping-particle&quot;:&quot;&quot;},{&quot;family&quot;:&quot;Alkhalifa&quot;,&quot;given&quot;:&quot;Oula&quot;,&quot;parse-names&quot;:false,&quot;dropping-particle&quot;:&quot;&quot;,&quot;non-dropping-particle&quot;:&quot;&quot;},{&quot;family&quot;:&quot;Durdanovic&quot;,&quot;given&quot;:&quot;Iva&quot;,&quot;parse-names&quot;:false,&quot;dropping-particle&quot;:&quot;&quot;,&quot;non-dropping-particle&quot;:&quot;&quot;},{&quot;family&quot;:&quot;Ibrahim&quot;,&quot;given&quot;:&quot;Dalia R.&quot;,&quot;parse-names&quot;:false,&quot;dropping-particle&quot;:&quot;&quot;,&quot;non-dropping-particle&quot;:&quot;&quot;},{&quot;family&quot;:&quot;Maragkou&quot;,&quot;given&quot;:&quot;Sofia&quot;,&quot;parse-names&quot;:false,&quot;dropping-particle&quot;:&quot;&quot;,&quot;non-dropping-particle&quot;:&quot;&quot;}],&quot;DOI&quot;:&quot;10.20944/preprints202408.1375.v2&quot;,&quot;issued&quot;:{&quot;date-parts&quot;:[[2025,3,17]]},&quot;abstract&quot;:&quot;&lt;p&gt;Alzheimer&amp;amp;#039;s disease (AD) is a progressive neurodegenerative disorder primarily marked by cognitive decline and memory loss. Oxidative stress (OS) has emerged as a critical factor in AD pathogenesis, contributing to hallmark features such as amyloid-β (Aβ) plaque formation, tau hyperphosphorylation, and synaptic dysfunction. This review delves into the complex mechanisms driving reactive oxygen species (ROS) production, including mitochondrial dysfunction, metal ion dysregulation, and impaired antioxidant defenses, and examines their damaging effects on neuronal integrity. Elevated ROS levels in the aging brain cause oxidative modifications to lipids, proteins, and DNA, leading to neuronal atrophy, synapse loss, and cognitive impairment. Mitochondrial dysfunction amplifies OS by disrupting cellular energy metabolism and further promoting neurodegeneration through excessive ROS generation and reduced ATP production. Despite strong evidence linking OS to AD, clinical trials with antioxidant therapies have yielded inconsistent results. However, emerging therapeutic strategies, including targeted mitochondrial antioxidants and combination therapies, offer promising avenues for mitigating OS-related damage. This review emphasizes the need for a multifaceted therapeutic approach to address the complexity of OS in AD, with the goal of developing more effective treatments and improving patient outcomes.&lt;/p&gt;&quot;,&quot;container-title-short&quot;:&quot;&quot;},&quot;isTemporary&quot;:false}]},{&quot;citationID&quot;:&quot;MENDELEY_CITATION_4eef9f2a-d931-46dc-bf80-f006f1f020b3&quot;,&quot;properties&quot;:{&quot;noteIndex&quot;:0},&quot;isEdited&quot;:false,&quot;manualOverride&quot;:{&quot;isManuallyOverridden&quot;:false,&quot;citeprocText&quot;:&quot;[75]&quot;,&quot;manualOverrideText&quot;:&quot;&quot;},&quot;citationTag&quot;:&quot;MENDELEY_CITATION_v3_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&quot;,&quot;citationItems&quot;:[{&quot;id&quot;:&quot;fe85a7db-9208-3afe-9dba-ff686f47226f&quot;,&quot;itemData&quot;:{&quot;type&quot;:&quot;article-journal&quot;,&quot;id&quot;:&quot;fe85a7db-9208-3afe-9dba-ff686f47226f&quot;,&quot;title&quot;:&quot;New Insights Into the Pathogenesis of Alzheimer's Disease&quot;,&quot;author&quot;:[{&quot;family&quot;:&quot;Fan&quot;,&quot;given&quot;:&quot;Liyuan&quot;,&quot;parse-names&quot;:false,&quot;dropping-particle&quot;:&quot;&quot;,&quot;non-dropping-particle&quot;:&quot;&quot;},{&quot;family&quot;:&quot;Mao&quot;,&quot;given&quot;:&quot;Chengyuan&quot;,&quot;parse-names&quot;:false,&quot;dropping-particle&quot;:&quot;&quot;,&quot;non-dropping-particle&quot;:&quot;&quot;},{&quot;family&quot;:&quot;Hu&quot;,&quot;given&quot;:&quot;Xinchao&quot;,&quot;parse-names&quot;:false,&quot;dropping-particle&quot;:&quot;&quot;,&quot;non-dropping-particle&quot;:&quot;&quot;},{&quot;family&quot;:&quot;Zhang&quot;,&quot;given&quot;:&quot;Shuo&quot;,&quot;parse-names&quot;:false,&quot;dropping-particle&quot;:&quot;&quot;,&quot;non-dropping-particle&quot;:&quot;&quot;},{&quot;family&quot;:&quot;Yang&quot;,&quot;given&quot;:&quot;Zhihua&quot;,&quot;parse-names&quot;:false,&quot;dropping-particle&quot;:&quot;&quot;,&quot;non-dropping-particle&quot;:&quot;&quot;},{&quot;family&quot;:&quot;Hu&quot;,&quot;given&quot;:&quot;Zhengwei&quot;,&quot;parse-names&quot;:false,&quot;dropping-particle&quot;:&quot;&quot;,&quot;non-dropping-particle&quot;:&quot;&quot;},{&quot;family&quot;:&quot;Sun&quot;,&quot;given&quot;:&quot;Huifang&quot;,&quot;parse-names&quot;:false,&quot;dropping-particle&quot;:&quot;&quot;,&quot;non-dropping-particle&quot;:&quot;&quot;},{&quot;family&quot;:&quot;Fan&quot;,&quot;given&quot;:&quot;Yu&quot;,&quot;parse-names&quot;:false,&quot;dropping-particle&quot;:&quot;&quot;,&quot;non-dropping-particle&quot;:&quot;&quot;},{&quot;family&quot;:&quot;Dong&quot;,&quot;given&quot;:&quot;Yali&quot;,&quot;parse-names&quot;:false,&quot;dropping-particle&quot;:&quot;&quot;,&quot;non-dropping-particle&quot;:&quot;&quot;},{&quot;family&quot;:&quot;Yang&quot;,&quot;given&quot;:&quot;Jing&quot;,&quot;parse-names&quot;:false,&quot;dropping-particle&quot;:&quot;&quot;,&quot;non-dropping-particle&quot;:&quot;&quot;},{&quot;family&quot;:&quot;Shi&quot;,&quot;given&quot;:&quot;Changhe&quot;,&quot;parse-names&quot;:false,&quot;dropping-particle&quot;:&quot;&quot;,&quot;non-dropping-particle&quot;:&quot;&quot;},{&quot;family&quot;:&quot;Xu&quot;,&quot;given&quot;:&quot;Yuming&quot;,&quot;parse-names&quot;:false,&quot;dropping-particle&quot;:&quot;&quot;,&quot;non-dropping-particle&quot;:&quot;&quot;}],&quot;container-title&quot;:&quot;Frontiers in Neurology&quot;,&quot;container-title-short&quot;:&quot;Front. Neurol.&quot;,&quot;DOI&quot;:&quot;10.3389/fneur.2019.01312&quot;,&quot;ISSN&quot;:&quot;1664-2295&quot;,&quot;issued&quot;:{&quot;date-parts&quot;:[[2020,1,10]]},&quot;volume&quot;:&quot;10&quot;},&quot;isTemporary&quot;:false}]},{&quot;citationID&quot;:&quot;MENDELEY_CITATION_665ec932-288e-410e-9178-5fa799a5da82&quot;,&quot;properties&quot;:{&quot;noteIndex&quot;:0},&quot;isEdited&quot;:false,&quot;manualOverride&quot;:{&quot;isManuallyOverridden&quot;:false,&quot;citeprocText&quot;:&quot;[76]&quot;,&quot;manualOverrideText&quot;:&quot;&quot;},&quot;citationTag&quot;:&quot;MENDELEY_CITATION_v3_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&quot;,&quot;citationItems&quot;:[{&quot;id&quot;:&quot;a9044e75-e3a2-3d2b-8dcc-cf81f8d26c15&quot;,&quot;itemData&quot;:{&quot;type&quot;:&quot;article-journal&quot;,&quot;id&quot;:&quot;a9044e75-e3a2-3d2b-8dcc-cf81f8d26c15&quot;,&quot;title&quot;:&quot;Long RNA Profiles of Human Brain Extracellular Vesicles Provide New Insights into the Pathogenesis of Alzheimer’s Disease&quot;,&quot;author&quot;:[{&quot;family&quot;:&quot;Luo&quot;,&quot;given&quot;:&quot;Dan&quot;,&quot;parse-names&quot;:false,&quot;dropping-particle&quot;:&quot;&quot;,&quot;non-dropping-particle&quot;:&quot;&quot;},{&quot;family&quot;:&quot;Liu&quot;,&quot;given&quot;:&quot;Haotian&quot;,&quot;parse-names&quot;:false,&quot;dropping-particle&quot;:&quot;&quot;,&quot;non-dropping-particle&quot;:&quot;&quot;},{&quot;family&quot;:&quot;Liu&quot;,&quot;given&quot;:&quot;Hanyou&quot;,&quot;parse-names&quot;:false,&quot;dropping-particle&quot;:&quot;&quot;,&quot;non-dropping-particle&quot;:&quot;&quot;},{&quot;family&quot;:&quot;Wu&quot;,&quot;given&quot;:&quot;Wei&quot;,&quot;parse-names&quot;:false,&quot;dropping-particle&quot;:&quot;&quot;,&quot;non-dropping-particle&quot;:&quot;&quot;},{&quot;family&quot;:&quot;Zhu&quot;,&quot;given&quot;:&quot;Hanyang&quot;,&quot;parse-names&quot;:false,&quot;dropping-particle&quot;:&quot;&quot;,&quot;non-dropping-particle&quot;:&quot;&quot;},{&quot;family&quot;:&quot;Ge&quot;,&quot;given&quot;:&quot;Wei&quot;,&quot;parse-names&quot;:false,&quot;dropping-particle&quot;:&quot;&quot;,&quot;non-dropping-particle&quot;:&quot;&quot;},{&quot;family&quot;:&quot;Ma&quot;,&quot;given&quot;:&quot;Chao&quot;,&quot;parse-names&quot;:false,&quot;dropping-particle&quot;:&quot;&quot;,&quot;non-dropping-particle&quot;:&quot;&quot;}],&quot;container-title&quot;:&quot;Aging and disease&quot;,&quot;container-title-short&quot;:&quot;Aging Dis.&quot;,&quot;DOI&quot;:&quot;10.14336/AD.2022.0607&quot;,&quot;ISSN&quot;:&quot;2152-5250&quot;,&quot;issued&quot;:{&quot;date-parts&quot;:[[2023]]},&quot;page&quot;:&quot;229&quot;,&quot;issue&quot;:&quot;1&quot;,&quot;volume&quot;:&quot;14&quot;},&quot;isTemporary&quot;:false}]},{&quot;citationID&quot;:&quot;MENDELEY_CITATION_2ad6abd2-0b15-45f8-81c5-528c35785ebe&quot;,&quot;properties&quot;:{&quot;noteIndex&quot;:0},&quot;isEdited&quot;:false,&quot;manualOverride&quot;:{&quot;isManuallyOverridden&quot;:false,&quot;citeprocText&quot;:&quot;[77], [78], [79], [80], [81], [82], [83], [84], [85], [86]&quot;,&quot;manualOverrideText&quot;:&quot;&quot;},&quot;citationTag&quot;:&quot;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&quot;,&quot;citationItems&quot;:[{&quot;id&quot;:&quot;22b4b882-aaea-3450-bf55-fe1071cfa03e&quot;,&quot;itemData&quot;:{&quot;type&quot;:&quot;article&quot;,&quot;id&quot;:&quot;22b4b882-aaea-3450-bf55-fe1071cfa03e&quot;,&quot;title&quot;:&quot;Author response: Application of optogenetic Amyloid-β distinguishes between metabolic and physical damages in neurodegeneration&quot;,&quot;author&quot;:[{&quot;family&quot;:&quot;Lim&quot;,&quot;given&quot;:&quot;Chu Hsien&quot;,&quot;parse-names&quot;:false,&quot;dropping-particle&quot;:&quot;&quot;,&quot;non-dropping-particle&quot;:&quot;&quot;},{&quot;family&quot;:&quot;Kaur&quot;,&quot;given&quot;:&quot;Prameet&quot;,&quot;parse-names&quot;:false,&quot;dropping-particle&quot;:&quot;&quot;,&quot;non-dropping-particle&quot;:&quot;&quot;},{&quot;family&quot;:&quot;Teo&quot;,&quot;given&quot;:&quot;Emelyne&quot;,&quot;parse-names&quot;:false,&quot;dropping-particle&quot;:&quot;&quot;,&quot;non-dropping-particle&quot;:&quot;&quot;},{&quot;family&quot;:&quot;Lam&quot;,&quot;given&quot;:&quot;Vanessa Yuk Man&quot;,&quot;parse-names&quot;:false,&quot;dropping-particle&quot;:&quot;&quot;,&quot;non-dropping-particle&quot;:&quot;&quot;},{&quot;family&quot;:&quot;Zhu&quot;,&quot;given&quot;:&quot;Fangchen&quot;,&quot;parse-names&quot;:false,&quot;dropping-particle&quot;:&quot;&quot;,&quot;non-dropping-particle&quot;:&quot;&quot;},{&quot;family&quot;:&quot;Kibat&quot;,&quot;given&quot;:&quot;Caroline&quot;,&quot;parse-names&quot;:false,&quot;dropping-particle&quot;:&quot;&quot;,&quot;non-dropping-particle&quot;:&quot;&quot;},{&quot;family&quot;:&quot;Gruber&quot;,&quot;given&quot;:&quot;Jan&quot;,&quot;parse-names&quot;:false,&quot;dropping-particle&quot;:&quot;&quot;,&quot;non-dropping-particle&quot;:&quot;&quot;},{&quot;family&quot;:&quot;Mathuru&quot;,&quot;given&quot;:&quot;Ajay S&quot;,&quot;parse-names&quot;:false,&quot;dropping-particle&quot;:&quot;&quot;,&quot;non-dropping-particle&quot;:&quot;&quot;},{&quot;family&quot;:&quot;Tolwinski&quot;,&quot;given&quot;:&quot;Nicholas S&quot;,&quot;parse-names&quot;:false,&quot;dropping-particle&quot;:&quot;&quot;,&quot;non-dropping-particle&quot;:&quot;&quot;}],&quot;DOI&quot;:&quot;10.7554/eLife.52589.sa2&quot;,&quot;issued&quot;:{&quot;date-parts&quot;:[[2020,2,14]]},&quot;container-title-short&quot;:&quot;&quot;},&quot;isTemporary&quot;:false},{&quot;id&quot;:&quot;7eb37088-2ba7-3c4a-b6bc-9fa7738eb29f&quot;,&quot;itemData&quot;:{&quot;type&quot;:&quot;article-journal&quot;,&quot;id&quot;:&quot;7eb37088-2ba7-3c4a-b6bc-9fa7738eb29f&quot;,&quot;title&quot;:&quot;The Impact of Disease Comorbidities in Alzheimer's Disease&quot;,&quot;author&quot;:[{&quot;family&quot;:&quot;Santiago&quot;,&quot;given&quot;:&quot;Jose A.&quot;,&quot;parse-names&quot;:false,&quot;dropping-particle&quot;:&quot;&quot;,&quot;non-dropping-particle&quot;:&quot;&quot;},{&quot;family&quot;:&quot;Potashkin&quot;,&quot;given&quot;:&quot;Judith A.&quot;,&quot;parse-names&quot;:false,&quot;dropping-particle&quot;:&quot;&quot;,&quot;non-dropping-particle&quot;:&quot;&quot;}],&quot;container-title&quot;:&quot;Frontiers in Aging Neuroscience&quot;,&quot;container-title-short&quot;:&quot;Front. Aging Neurosci.&quot;,&quot;DOI&quot;:&quot;10.3389/fnagi.2021.631770&quot;,&quot;ISSN&quot;:&quot;1663-4365&quot;,&quot;issued&quot;:{&quot;date-parts&quot;:[[2021,2,12]]},&quot;abstract&quot;:&quot;&lt;p&gt;A wide range of comorbid diseases is associated with Alzheimer's disease (AD), the most common neurodegenerative disease worldwide. Evidence from clinical and molecular studies suggest that chronic diseases, including diabetes, cardiovascular disease, depression, and inflammatory bowel disease, may be associated with an increased risk of AD in different populations. Disruption in several shared biological pathways has been proposed as the underlying mechanism for the association between AD and these comorbidities. Notably, inflammation is a common dysregulated pathway shared by most of the comorbidities associated with AD. Some drugs commonly prescribed to patients with diabetes and cardiovascular disease have shown promising results in AD patients. Systems-based biology studies have identified common genetic factors and dysregulated pathways that may explain the relationship of comorbid disorders in AD. Nonetheless, the precise mechanisms for the occurrence of disease comorbidities in AD are not entirely understood. Here, we discuss the impact of the most common comorbidities in the clinical management of AD patients.&lt;/p&gt;&quot;,&quot;volume&quot;:&quot;13&quot;},&quot;isTemporary&quot;:false},{&quot;id&quot;:&quot;f5b89f39-e7fc-354d-b939-e92fe2582fda&quot;,&quot;itemData&quot;:{&quot;type&quot;:&quot;article-journal&quot;,&quot;id&quot;:&quot;f5b89f39-e7fc-354d-b939-e92fe2582fda&quot;,&quot;title&quot;:&quot;Mitochondria and Calcium in Alzheimer’s Disease: From Cell Signaling to Neuronal Cell Death&quot;,&quot;author&quot;:[{&quot;family&quot;:&quot;Calvo-Rodriguez&quot;,&quot;given&quot;:&quot;Maria&quot;,&quot;parse-names&quot;:false,&quot;dropping-particle&quot;:&quot;&quot;,&quot;non-dropping-particle&quot;:&quot;&quot;},{&quot;family&quot;:&quot;Bacskai&quot;,&quot;given&quot;:&quot;Brian J.&quot;,&quot;parse-names&quot;:false,&quot;dropping-particle&quot;:&quot;&quot;,&quot;non-dropping-particle&quot;:&quot;&quot;}],&quot;container-title&quot;:&quot;Trends in Neurosciences&quot;,&quot;container-title-short&quot;:&quot;Trends Neurosci.&quot;,&quot;DOI&quot;:&quot;10.1016/j.tins.2020.10.004&quot;,&quot;ISSN&quot;:&quot;01662236&quot;,&quot;issued&quot;:{&quot;date-parts&quot;:[[2021,2]]},&quot;page&quot;:&quot;136-151&quot;,&quot;issue&quot;:&quot;2&quot;,&quot;volume&quot;:&quot;44&quot;},&quot;isTemporary&quot;:false},{&quot;id&quot;:&quot;d4f6a3a1-3d94-3129-ad38-a923fc7fb9c9&quot;,&quot;itemData&quot;:{&quot;type&quot;:&quot;article-journal&quot;,&quot;id&quot;:&quot;d4f6a3a1-3d94-3129-ad38-a923fc7fb9c9&quot;,&quot;title&quot;:&quot;Role of Cholinergic Signaling in Alzheimer’s Disease&quot;,&quot;author&quot;:[{&quot;family&quot;:&quot;Chen&quot;,&quot;given&quot;:&quot;Zhi-Ru&quot;,&quot;parse-names&quot;:false,&quot;dropping-particle&quot;:&quot;&quot;,&quot;non-dropping-particle&quot;:&quot;&quot;},{&quot;family&quot;:&quot;Huang&quot;,&quot;given&quot;:&quot;Jia-Bao&quot;,&quot;parse-names&quot;:false,&quot;dropping-particle&quot;:&quot;&quot;,&quot;non-dropping-particle&quot;:&quot;&quot;},{&quot;family&quot;:&quot;Yang&quot;,&quot;given&quot;:&quot;Shu-Long&quot;,&quot;parse-names&quot;:false,&quot;dropping-particle&quot;:&quot;&quot;,&quot;non-dropping-particle&quot;:&quot;&quot;},{&quot;family&quot;:&quot;Hong&quot;,&quot;given&quot;:&quot;Fen-Fang&quot;,&quot;parse-names&quot;:false,&quot;dropping-particle&quot;:&quot;&quot;,&quot;non-dropping-particle&quot;:&quot;&quot;}],&quot;container-title&quot;:&quot;Molecules&quot;,&quot;DOI&quot;:&quot;10.3390/molecules27061816&quot;,&quot;ISSN&quot;:&quot;1420-3049&quot;,&quot;issued&quot;:{&quot;date-parts&quot;:[[2022,3,10]]},&quot;page&quot;:&quot;1816&quot;,&quot;abstract&quot;:&quot;&lt;p&gt;Acetylcholine, a neurotransmitter secreted by cholinergic neurons, is involved in signal transduction related to memory and learning ability. Alzheimer’s disease (AD), a progressive and commonly diagnosed neurodegenerative disease, is characterized by memory and cognitive decline and behavioral disorders. The pathogenesis of AD is complex and remains unclear, being affected by various factors. The cholinergic hypothesis is the earliest theory about the pathogenesis of AD. Cholinergic atrophy and cognitive decline are accelerated in age-related neurodegenerative diseases such as AD. In addition, abnormal central cholinergic changes can also induce abnormal phosphorylation of ttau protein, nerve cell inflammation, cell apoptosis, and other pathological phenomena, but the exact mechanism of action is still unclear. Due to the complex and unclear pathogenesis, effective methods to prevent and treat AD are unavailable, and research to explore novel therapeutic drugs is various and active in the world. This review summaries the role of cholinergic signaling and the correlation between the cholinergic signaling pathway with other risk factors in AD and provides the latest research about the efficient therapeutic drugs and treatment of AD.&lt;/p&gt;&quot;,&quot;issue&quot;:&quot;6&quot;,&quot;volume&quot;:&quot;27&quot;,&quot;container-title-short&quot;:&quot;&quot;},&quot;isTemporary&quot;:false},{&quot;id&quot;:&quot;24721d0d-bffe-3dbe-85a9-5f2d85bfc5de&quot;,&quot;itemData&quot;:{&quot;type&quot;:&quot;article-journal&quot;,&quot;id&quot;:&quot;24721d0d-bffe-3dbe-85a9-5f2d85bfc5de&quot;,&quot;title&quot;:&quot;Role of Microglia and Astrocytes in Alzheimer’s Disease: From Neuroinflammation to Ca2+ Homeostasis Dysregulation&quot;,&quot;author&quot;:[{&quot;family&quot;:&quot;Benedetto&quot;,&quot;given&quot;:&quot;Giulia&quot;,&quot;parse-names&quot;:false,&quot;dropping-particle&quot;:&quot;&quot;,&quot;non-dropping-particle&quot;:&quot;Di&quot;},{&quot;family&quot;:&quot;Burgaletto&quot;,&quot;given&quot;:&quot;Chiara&quot;,&quot;parse-names&quot;:false,&quot;dropping-particle&quot;:&quot;&quot;,&quot;non-dropping-particle&quot;:&quot;&quot;},{&quot;family&quot;:&quot;Bellanca&quot;,&quot;given&quot;:&quot;Carlo Maria&quot;,&quot;parse-names&quot;:false,&quot;dropping-particle&quot;:&quot;&quot;,&quot;non-dropping-particle&quot;:&quot;&quot;},{&quot;family&quot;:&quot;Munafò&quot;,&quot;given&quot;:&quot;Antonio&quot;,&quot;parse-names&quot;:false,&quot;dropping-particle&quot;:&quot;&quot;,&quot;non-dropping-particle&quot;:&quot;&quot;},{&quot;family&quot;:&quot;Bernardini&quot;,&quot;given&quot;:&quot;Renato&quot;,&quot;parse-names&quot;:false,&quot;dropping-particle&quot;:&quot;&quot;,&quot;non-dropping-particle&quot;:&quot;&quot;},{&quot;family&quot;:&quot;Cantarella&quot;,&quot;given&quot;:&quot;Giuseppina&quot;,&quot;parse-names&quot;:false,&quot;dropping-particle&quot;:&quot;&quot;,&quot;non-dropping-particle&quot;:&quot;&quot;}],&quot;container-title&quot;:&quot;Cells&quot;,&quot;container-title-short&quot;:&quot;Cells&quot;,&quot;DOI&quot;:&quot;10.3390/cells11172728&quot;,&quot;ISSN&quot;:&quot;2073-4409&quot;,&quot;issued&quot;:{&quot;date-parts&quot;:[[2022,9,1]]},&quot;page&quot;:&quot;2728&quot;,&quot;abstract&quot;:&quot;&lt;p&gt;Alzheimer’s disease (AD) is the most common form of dementia worldwide, with a complex, poorly understood pathogenesis. Cerebral atrophy, amyloid-β (Aβ) plaques, and neurofibrillary tangles represent the main pathological hallmarks of the AD brain. Recently, neuroinflammation has been recognized as a prominent feature of the AD brain and substantial evidence suggests that the inflammatory response modulates disease progression. Additionally, dysregulation of calcium (Ca2+) homeostasis represents another early factor involved in the AD pathogenesis, as intracellular Ca2+ concentration is essential to ensure proper cellular and neuronal functions. Although growing evidence supports the involvement of Ca2+ in the mechanisms of neurodegeneration-related inflammatory processes, scant data are available on its contribution in microglia and astrocytes functioning, both in health and throughout the AD continuum. Nevertheless, AD-related aberrant Ca2+ signalling in astrocytes and microglia is crucially involved in the mechanisms underpinning neuroinflammatory processes that, in turn, impact neuronal Ca2+ homeostasis and brain function. In this light, we attempted to provide an overview of the current understanding of the interactions between the glia cells-mediated inflammatory responses and the molecular mechanisms involved in Ca2+ homeostasis dysregulation in AD.&lt;/p&gt;&quot;,&quot;issue&quot;:&quot;17&quot;,&quot;volume&quot;:&quot;11&quot;},&quot;isTemporary&quot;:false},{&quot;id&quot;:&quot;462477bd-f239-3a10-a053-46c72d1f6d4a&quot;,&quot;itemData&quot;:{&quot;type&quot;:&quot;article-journal&quot;,&quot;id&quot;:&quot;462477bd-f239-3a10-a053-46c72d1f6d4a&quot;,&quot;title&quot;:&quot;Proteomic analysis of human hippocampal subfields provides new insights into the pathogenesis of Alzheimer’s disease and the role of glial cells&quot;,&quot;author&quot;:[{&quot;family&quot;:&quot;Gao&quot;,&quot;given&quot;:&quot;Yanpan&quot;,&quot;parse-names&quot;:false,&quot;dropping-particle&quot;:&quot;&quot;,&quot;non-dropping-particle&quot;:&quot;&quot;},{&quot;family&quot;:&quot;Liu&quot;,&quot;given&quot;:&quot;Jiaqi&quot;,&quot;parse-names&quot;:false,&quot;dropping-particle&quot;:&quot;&quot;,&quot;non-dropping-particle&quot;:&quot;&quot;},{&quot;family&quot;:&quot;Wang&quot;,&quot;given&quot;:&quot;Jiayu&quot;,&quot;parse-names&quot;:false,&quot;dropping-particle&quot;:&quot;&quot;,&quot;non-dropping-particle&quot;:&quot;&quot;},{&quot;family&quot;:&quot;Liu&quot;,&quot;given&quot;:&quot;Yifan&quot;,&quot;parse-names&quot;:false,&quot;dropping-particle&quot;:&quot;&quot;,&quot;non-dropping-particle&quot;:&quot;&quot;},{&quot;family&quot;:&quot;Zeng&quot;,&quot;given&quot;:&quot;Ling‐Hui&quot;,&quot;parse-names&quot;:false,&quot;dropping-particle&quot;:&quot;&quot;,&quot;non-dropping-particle&quot;:&quot;&quot;},{&quot;family&quot;:&quot;Ge&quot;,&quot;given&quot;:&quot;Wei&quot;,&quot;parse-names&quot;:false,&quot;dropping-particle&quot;:&quot;&quot;,&quot;non-dropping-particle&quot;:&quot;&quot;},{&quot;family&quot;:&quot;Ma&quot;,&quot;given&quot;:&quot;Chao&quot;,&quot;parse-names&quot;:false,&quot;dropping-particle&quot;:&quot;&quot;,&quot;non-dropping-particle&quot;:&quot;&quot;}],&quot;container-title&quot;:&quot;Brain Pathology&quot;,&quot;DOI&quot;:&quot;10.1111/bpa.13047&quot;,&quot;ISSN&quot;:&quot;1015-6305&quot;,&quot;issued&quot;:{&quot;date-parts&quot;:[[2022,7,11]]},&quot;abstract&quot;:&quot;&lt;p&gt;The hippocampus and entorhinal cortex (EC), the earliest affected areas, are considered relative to early memory loss in Alzheimer's disease (AD). The hippocampus is composed of heterogeneous subfields that are affected in a different order and varying degrees during AD pathogenesis. In this study, we conducted a comprehensive proteomic analysis of the hippocampal subfields and EC region in human postmortem specimens obtained from the Chinese human brain bank. Bioinformatics analysis identified region‐consistent differentially expressed proteins (DEPs) which associated with astrocytes, and region‐specific DEPs which associated with oligodendrocytes and the myelin sheath. Further analysis illuminated that the region‐consistent DEPs functioned as connection of region‐specific DEPs. Moreover, in region‐consistent DEPs, the expression level of S100A10, a marker of protective astrocytes, was increased in both aging and AD patients. Immunohistochemical analysis confirmed an increase in the number of S100A10‐positive astrocytes in all hippocampal subfields and the EC region of AD patients. Dual immunofluorescence results further showed that S100A10‐positive astrocytes contained apoptotic neuron debris in AD patients, suggesting that S100A10‐positive astrocytes may protect brain through phagocytosis of apoptotic neurons. In region‐specific DEPs, the proteome showed a specific reduction of oligodendrocytes and myelin markers in CA1, CA3, and EC regions of AD patients. Immunohistochemical analysis confirmed the loss of myelin in EC region. Above all, these results highlight the role of the glial cells in AD and provide new insights into the pathogenesis of AD and potential therapeutic strategies.&lt;/p&gt;&quot;,&quot;issue&quot;:&quot;4&quot;,&quot;volume&quot;:&quot;32&quot;,&quot;container-title-short&quot;:&quot;&quot;},&quot;isTemporary&quot;:false},{&quot;id&quot;:&quot;419afa9f-418c-3043-8f40-0ca0e95aced9&quot;,&quot;itemData&quot;:{&quot;type&quot;:&quot;article-journal&quot;,&quot;id&quot;:&quot;419afa9f-418c-3043-8f40-0ca0e95aced9&quot;,&quot;title&quot;:&quot;Role of Calcium Homeostasis in Alzheimer’s Disease&quot;,&quot;author&quot;:[{&quot;family&quot;:&quot;Ge&quot;,&quot;given&quot;:&quot;Mengqian&quot;,&quot;parse-names&quot;:false,&quot;dropping-particle&quot;:&quot;&quot;,&quot;non-dropping-particle&quot;:&quot;&quot;},{&quot;family&quot;:&quot;Zhang&quot;,&quot;given&quot;:&quot;Jinghui&quot;,&quot;parse-names&quot;:false,&quot;dropping-particle&quot;:&quot;&quot;,&quot;non-dropping-particle&quot;:&quot;&quot;},{&quot;family&quot;:&quot;Chen&quot;,&quot;given&quot;:&quot;Simiao&quot;,&quot;parse-names&quot;:false,&quot;dropping-particle&quot;:&quot;&quot;,&quot;non-dropping-particle&quot;:&quot;&quot;},{&quot;family&quot;:&quot;Huang&quot;,&quot;given&quot;:&quot;Yanfen&quot;,&quot;parse-names&quot;:false,&quot;dropping-particle&quot;:&quot;&quot;,&quot;non-dropping-particle&quot;:&quot;&quot;},{&quot;family&quot;:&quot;Chen&quot;,&quot;given&quot;:&quot;Weiyan&quot;,&quot;parse-names&quot;:false,&quot;dropping-particle&quot;:&quot;&quot;,&quot;non-dropping-particle&quot;:&quot;&quot;},{&quot;family&quot;:&quot;He&quot;,&quot;given&quot;:&quot;Lan&quot;,&quot;parse-names&quot;:false,&quot;dropping-particle&quot;:&quot;&quot;,&quot;non-dropping-particle&quot;:&quot;&quot;},{&quot;family&quot;:&quot;Zhang&quot;,&quot;given&quot;:&quot;Yuyan&quot;,&quot;parse-names&quot;:false,&quot;dropping-particle&quot;:&quot;&quot;,&quot;non-dropping-particle&quot;:&quot;&quot;}],&quot;container-title&quot;:&quot;Neuropsychiatric Disease and Treatment&quot;,&quot;container-title-short&quot;:&quot;Neuropsychiatr. Dis. Treat.&quot;,&quot;DOI&quot;:&quot;10.2147/NDT.S350939&quot;,&quot;ISSN&quot;:&quot;1178-2021&quot;,&quot;issued&quot;:{&quot;date-parts&quot;:[[2022,3]]},&quot;page&quot;:&quot;487-498&quot;,&quot;volume&quot;:&quot;Volume 18&quot;},&quot;isTemporary&quot;:false},{&quot;id&quot;:&quot;9574812e-83e1-3f29-8aa6-a663f377d915&quot;,&quot;itemData&quot;:{&quot;type&quot;:&quot;article-journal&quot;,&quot;id&quot;:&quot;9574812e-83e1-3f29-8aa6-a663f377d915&quot;,&quot;title&quot;:&quot;Cardiovascular Risk Scales Association with Cerebrospinal Fluid Alzheimer's Disease Biomarkers in Cardiovascular Low Cardiovascular Risk Regions&quot;,&quot;author&quot;:[{&quot;family&quot;:&quot;García-Lluch&quot;,&quot;given&quot;:&quot;G.&quot;,&quot;parse-names&quot;:false,&quot;dropping-particle&quot;:&quot;&quot;,&quot;non-dropping-particle&quot;:&quot;&quot;},{&quot;family&quot;:&quot;Pardo Albiach&quot;,&quot;given&quot;:&quot;Juan&quot;,&quot;parse-names&quot;:false,&quot;dropping-particle&quot;:&quot;&quot;,&quot;non-dropping-particle&quot;:&quot;&quot;},{&quot;family&quot;:&quot;Moreno&quot;,&quot;given&quot;:&quot;L.&quot;,&quot;parse-names&quot;:false,&quot;dropping-particle&quot;:&quot;&quot;,&quot;non-dropping-particle&quot;:&quot;&quot;},{&quot;family&quot;:&quot;Peña-Bautista&quot;,&quot;given&quot;:&quot;C.&quot;,&quot;parse-names&quot;:false,&quot;dropping-particle&quot;:&quot;&quot;,&quot;non-dropping-particle&quot;:&quot;&quot;},{&quot;family&quot;:&quot;Baquero&quot;,&quot;given&quot;:&quot;M.&quot;,&quot;parse-names&quot;:false,&quot;dropping-particle&quot;:&quot;&quot;,&quot;non-dropping-particle&quot;:&quot;&quot;},{&quot;family&quot;:&quot;Cháfer-Pericás&quot;,&quot;given&quot;:&quot;Consuelo&quot;,&quot;parse-names&quot;:false,&quot;dropping-particle&quot;:&quot;&quot;,&quot;non-dropping-particle&quot;:&quot;&quot;}],&quot;container-title&quot;:&quot;The Journal of Prevention of Alzheimer's Disease&quot;,&quot;container-title-short&quot;:&quot;J. Prev. Alzheimers Dis.&quot;,&quot;DOI&quot;:&quot;10.14283/jpad.2024.16&quot;,&quot;ISSN&quot;:&quot;22745807&quot;,&quot;issued&quot;:{&quot;date-parts&quot;:[[2024,3]]},&quot;page&quot;:&quot;453-462&quot;,&quot;issue&quot;:&quot;2&quot;,&quot;volume&quot;:&quot;11&quot;},&quot;isTemporary&quot;:false},{&quot;id&quot;:&quot;5a3e27f7-a5ad-3000-9654-1c73bb2be425&quot;,&quot;itemData&quot;:{&quot;type&quot;:&quot;article-journal&quot;,&quot;id&quot;:&quot;5a3e27f7-a5ad-3000-9654-1c73bb2be425&quot;,&quot;title&quot;:&quot;Alzheimer's Disease Puzzle: Delving into Pathogenesis Hypotheses&quot;,&quot;author&quot;:[{&quot;family&quot;:&quot;Nasb&quot;,&quot;given&quot;:&quot;Mohammad&quot;,&quot;parse-names&quot;:false,&quot;dropping-particle&quot;:&quot;&quot;,&quot;non-dropping-particle&quot;:&quot;&quot;},{&quot;family&quot;:&quot;Weichu Tao&quot;,&quot;given&quot;:&quot;&quot;,&quot;parse-names&quot;:false,&quot;dropping-particle&quot;:&quot;&quot;,&quot;non-dropping-particle&quot;:&quot;&quot;},{&quot;family&quot;:&quot;Ning Chen&quot;,&quot;given&quot;:&quot;&quot;,&quot;parse-names&quot;:false,&quot;dropping-particle&quot;:&quot;&quot;,&quot;non-dropping-particle&quot;:&quot;&quot;}],&quot;container-title&quot;:&quot;Aging and Disease&quot;,&quot;container-title-short&quot;:&quot;Aging Dis.&quot;,&quot;DOI&quot;:&quot;10.14336/AD.2023.0608&quot;,&quot;ISSN&quot;:&quot;21525250&quot;,&quot;issued&quot;:{&quot;date-parts&quot;:[[2024]]},&quot;page&quot;:&quot;43-73&quot;,&quot;issue&quot;:&quot;1&quot;,&quot;volume&quot;:&quot;15&quot;},&quot;isTemporary&quot;:false},{&quot;id&quot;:&quot;9afacc23-2231-3c15-ac61-9e32f7f5468c&quot;,&quot;itemData&quot;:{&quot;type&quot;:&quot;article-journal&quot;,&quot;id&quot;:&quot;9afacc23-2231-3c15-ac61-9e32f7f5468c&quot;,&quot;title&quot;:&quot;Exercise suppresses neuroinflammation for alleviating Alzheimer’s disease&quot;,&quot;author&quot;:[{&quot;family&quot;:&quot;Wang&quot;,&quot;given&quot;:&quot;Minghui&quot;,&quot;parse-names&quot;:false,&quot;dropping-particle&quot;:&quot;&quot;,&quot;non-dropping-particle&quot;:&quot;&quot;},{&quot;family&quot;:&quot;Zhang&quot;,&quot;given&quot;:&quot;Hu&quot;,&quot;parse-names&quot;:false,&quot;dropping-particle&quot;:&quot;&quot;,&quot;non-dropping-particle&quot;:&quot;&quot;},{&quot;family&quot;:&quot;Liang&quot;,&quot;given&quot;:&quot;Jiling&quot;,&quot;parse-names&quot;:false,&quot;dropping-particle&quot;:&quot;&quot;,&quot;non-dropping-particle&quot;:&quot;&quot;},{&quot;family&quot;:&quot;Huang&quot;,&quot;given&quot;:&quot;Jielun&quot;,&quot;parse-names&quot;:false,&quot;dropping-particle&quot;:&quot;&quot;,&quot;non-dropping-particle&quot;:&quot;&quot;},{&quot;family&quot;:&quot;Chen&quot;,&quot;given&quot;:&quot;Ning&quot;,&quot;parse-names&quot;:false,&quot;dropping-particle&quot;:&quot;&quot;,&quot;non-dropping-particle&quot;:&quot;&quot;}],&quot;container-title&quot;:&quot;Journal of Neuroinflammation&quot;,&quot;container-title-short&quot;:&quot;J. Neuroinflammation&quot;,&quot;DOI&quot;:&quot;10.1186/s12974-023-02753-6&quot;,&quot;ISSN&quot;:&quot;1742-2094&quot;,&quot;issued&quot;:{&quot;date-parts&quot;:[[2023,3,19]]},&quot;page&quot;:&quot;76&quot;,&quot;abstract&quot;:&quot;&lt;p&gt;Alzheimer’s disease (AD) is a chronic neurodegenerative disease, with the characteristics of neurofibrillary tangle (NFT) and senile plaque (SP) formation. Although great progresses have been made in clinical trials based on relevant hypotheses, these studies are also accompanied by the emergence of toxic and side effects, and it is an urgent task to explore the underlying mechanisms for the benefits to prevent and treat AD. Herein, based on animal experiments and a few clinical trials, neuroinflammation in AD is characterized by long-term activation of pro-inflammatory microglia and the NOD-, LRR- and pyrin domain-containing protein 3 (NLRP3) inflammasomes. Damaged signals from the periphery and within the brain continuously activate microglia, thus resulting in a constant source of inflammatory responses. The long-term chronic inflammatory response also exacerbates endoplasmic reticulum oxidative stress in microglia, which triggers microglia-dependent immune responses, ultimately leading to the occurrence and deterioration of AD. In this review, we systematically summarized and sorted out that exercise ameliorates AD by directly and indirectly regulating immune response of the central nervous system and promoting hippocampal neurogenesis to provide a new direction for exploring the neuroinflammation activity in AD.&lt;/p&gt;&quot;,&quot;issue&quot;:&quot;1&quot;,&quot;volume&quot;:&quot;20&quot;},&quot;isTemporary&quot;:false}]},{&quot;citationID&quot;:&quot;MENDELEY_CITATION_64fcc7dd-ebd0-4b82-a75d-db10edee6544&quot;,&quot;properties&quot;:{&quot;noteIndex&quot;:0},&quot;isEdited&quot;:false,&quot;manualOverride&quot;:{&quot;isManuallyOverridden&quot;:false,&quot;citeprocText&quot;:&quot;[87]&quot;,&quot;manualOverrideText&quot;:&quot;&quot;},&quot;citationTag&quot;:&quot;MENDELEY_CITATION_v3_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&quot;,&quot;citationItems&quot;:[{&quot;id&quot;:&quot;700e497d-caf7-3493-b852-cb39feb1a5d7&quot;,&quot;itemData&quot;:{&quot;type&quot;:&quot;article-journal&quot;,&quot;id&quot;:&quot;700e497d-caf7-3493-b852-cb39feb1a5d7&quot;,&quot;title&quot;:&quot;Imaging Techniques in Alzheimer’s Disease: A Review of Applications in Early Diagnosis and Longitudinal Monitoring&quot;,&quot;author&quot;:[{&quot;family&quot;:&quot;Oostveen&quot;,&quot;given&quot;:&quot;Wieke M.&quot;,&quot;parse-names&quot;:false,&quot;dropping-particle&quot;:&quot;&quot;,&quot;non-dropping-particle&quot;:&quot;van&quot;},{&quot;family&quot;:&quot;Lange&quot;,&quot;given&quot;:&quot;Elizabeth C. M.&quot;,&quot;parse-names&quot;:false,&quot;dropping-particle&quot;:&quot;&quot;,&quot;non-dropping-particle&quot;:&quot;de&quot;}],&quot;container-title&quot;:&quot;International Journal of Molecular Sciences&quot;,&quot;container-title-short&quot;:&quot;Int. J. Mol. Sci.&quot;,&quot;DOI&quot;:&quot;10.3390/ijms22042110&quot;,&quot;ISSN&quot;:&quot;1422-0067&quot;,&quot;issued&quot;:{&quot;date-parts&quot;:[[2021,2,20]]},&quot;page&quot;:&quot;2110&quot;,&quot;abstract&quot;:&quot;&lt;p&gt;Background. Alzheimer’s disease (AD) is a progressive neurodegenerative disorder affecting many individuals worldwide with no effective treatment to date. AD is characterized by the formation of senile plaques and neurofibrillary tangles, followed by neurodegeneration, which leads to cognitive decline and eventually death. Introduction. In AD, pathological changes occur many years before disease onset. Since disease-modifying therapies may be the most beneficial in the early stages of AD, biomarkers for the early diagnosis and longitudinal monitoring of disease progression are essential. Multiple imaging techniques with associated biomarkers are used to identify and monitor AD. Aim. In this review, we discuss the contemporary early diagnosis and longitudinal monitoring of AD with imaging techniques regarding their diagnostic utility, benefits and limitations. Additionally, novel techniques, applications and biomarkers for AD research are assessed. Findings. Reduced hippocampal volume is a biomarker for neurodegeneration, but atrophy is not an AD-specific measure. Hypometabolism in temporoparietal regions is seen as a biomarker for AD. However, glucose uptake reflects astrocyte function rather than neuronal function. Amyloid-β (Aβ) is the earliest hallmark of AD and can be measured with positron emission tomography (PET), but Aβ accumulation stagnates as disease progresses. Therefore, Aβ may not be a suitable biomarker for monitoring disease progression. The measurement of tau accumulation with PET radiotracers exhibited promising results in both early diagnosis and longitudinal monitoring, but large-scale validation of these radiotracers is required. The implementation of new processing techniques, applications of other imaging techniques and novel biomarkers can contribute to understanding AD and finding a cure. Conclusions. Several biomarkers are proposed for the early diagnosis and longitudinal monitoring of AD with imaging techniques, but all these biomarkers have their limitations regarding specificity, reliability and sensitivity. Future perspectives. Future research should focus on expanding the employment of imaging techniques and identifying novel biomarkers that reflect AD pathology in the earliest stages.&lt;/p&gt;&quot;,&quot;issue&quot;:&quot;4&quot;,&quot;volume&quot;:&quot;22&quot;},&quot;isTemporary&quot;:false}]},{&quot;citationID&quot;:&quot;MENDELEY_CITATION_39cb1252-a39f-4cde-b777-617a1d8a3a7d&quot;,&quot;properties&quot;:{&quot;noteIndex&quot;:0},&quot;isEdited&quot;:false,&quot;manualOverride&quot;:{&quot;isManuallyOverridden&quot;:false,&quot;citeprocText&quot;:&quot;[88], [89]&quot;,&quot;manualOverrideText&quot;:&quot;&quot;},&quot;citationTag&quot;:&quot;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&quot;,&quot;citationItems&quot;:[{&quot;id&quot;:&quot;3ac81130-edac-3745-9d23-9d822272fc31&quot;,&quot;itemData&quot;:{&quot;type&quot;:&quot;article&quot;,&quot;id&quot;:&quot;3ac81130-edac-3745-9d23-9d822272fc31&quot;,&quot;title&quot;:&quot;Fixel-based analysis reveals macrostructural white matter changes associated with tau pathology in early stages of Alzheimer’s disease&quot;,&quot;author&quot;:[{&quot;family&quot;:&quot;Ahmadi&quot;,&quot;given&quot;:&quot;Khazar&quot;,&quot;parse-names&quot;:false,&quot;dropping-particle&quot;:&quot;&quot;,&quot;non-dropping-particle&quot;:&quot;&quot;},{&quot;family&quot;:&quot;Pereira&quot;,&quot;given&quot;:&quot;Joana B.&quot;,&quot;parse-names&quot;:false,&quot;dropping-particle&quot;:&quot;&quot;,&quot;non-dropping-particle&quot;:&quot;&quot;},{&quot;family&quot;:&quot;Westen&quot;,&quot;given&quot;:&quot;Danielle&quot;,&quot;parse-names&quot;:false,&quot;dropping-particle&quot;:&quot;&quot;,&quot;non-dropping-particle&quot;:&quot;van&quot;},{&quot;family&quot;:&quot;Pasternak&quot;,&quot;given&quot;:&quot;Ofer&quot;,&quot;parse-names&quot;:false,&quot;dropping-particle&quot;:&quot;&quot;,&quot;non-dropping-particle&quot;:&quot;&quot;},{&quot;family&quot;:&quot;Zhang&quot;,&quot;given&quot;:&quot;Fan&quot;,&quot;parse-names&quot;:false,&quot;dropping-particle&quot;:&quot;&quot;,&quot;non-dropping-particle&quot;:&quot;&quot;},{&quot;family&quot;:&quot;Nilsson&quot;,&quot;given&quot;:&quot;Markus&quot;,&quot;parse-names&quot;:false,&quot;dropping-particle&quot;:&quot;&quot;,&quot;non-dropping-particle&quot;:&quot;&quot;},{&quot;family&quot;:&quot;Stomrud&quot;,&quot;given&quot;:&quot;Erik&quot;,&quot;parse-names&quot;:false,&quot;dropping-particle&quot;:&quot;&quot;,&quot;non-dropping-particle&quot;:&quot;&quot;},{&quot;family&quot;:&quot;Spotorno&quot;,&quot;given&quot;:&quot;Nicola&quot;,&quot;parse-names&quot;:false,&quot;dropping-particle&quot;:&quot;&quot;,&quot;non-dropping-particle&quot;:&quot;&quot;},{&quot;family&quot;:&quot;Hansson&quot;,&quot;given&quot;:&quot;Oskar&quot;,&quot;parse-names&quot;:false,&quot;dropping-particle&quot;:&quot;&quot;,&quot;non-dropping-particle&quot;:&quot;&quot;}],&quot;DOI&quot;:&quot;10.1101/2023.02.17.23286094&quot;,&quot;issued&quot;:{&quot;date-parts&quot;:[[2023,2,18]]},&quot;abstract&quot;:&quot;&lt;p&gt;White matter (WM) alterations are commonly found across different stages of Alzheimer’s disease (AD). However, the association between these changes with underlying AD pathology such as amyloid-β (Aβ) and tau deposition is still poorly understood. Hitherto, most studies have assessed WM alterations in AD using diffusion tensor imaging (DTI). Nonetheless, DTI has methodological shortcomings that limit an accurate biological interpretation. To address this limitation, here we applied fixel-based analysis (FBA) to disentangle microscopic differences in fiber density (FD) from macroscopic morphological changes in fiber cross-section (FC) in early stages of AD. We further investigated the associations of FBA metrics with AD pathology and cognitive performance. Additionally, we compared FBA results with other commonly used WM metrics derived from DTI, free-water corrected (FW)-DTI and diffusion kurtosis imaging (DKI). To achieve these goals, we included 224 Aβ-negative and 91 Aβ-positive cognitively unimpaired individuals as well as 78 Aβ-positive patients with mild cognitive impairment (MCI) with diffusion-weighted MRI (dMRI), Aβ-PET and tau-PET scans from the Swedish BioFINDER-2 study. We found that tau-PET uptake in medial temporal regions was associated with macrostructural alterations reflected by reduced FC mainly in the parahippocampal part of the cingulum bundle in Aβ-positive individuals. This tau-related WM alteration was also associated with impaired memory. Interestingly, only FBA metrics were able to capture the association between tau-PET uptake and white matter degeneration. No association was found between global amyloid load and any dMRI metrics. Compared to both cognitively unimpaired groups, MCI patients showed a decrease in all FBA metrics in the entire cingulum bundle, uncinate fasciculus and anterior thalamic radiations. Metrics derived from DKI, and FW-DTI revealed a similar pattern of alterations whereas the spatial extent of WM abnormalities detected by DTI was more widespread. Altogether, our results indicate that early WM alterations in AD are mainly due to macrostructural changes identified by FBA metrics, being more closely associated with tau than Aβ pathology. These findings suggest that future studies assessing the effects of AD pathology in white matter tracts should consider using FBA metrics.&lt;/p&gt;&quot;,&quot;container-title-short&quot;:&quot;&quot;},&quot;isTemporary&quot;:false},{&quot;id&quot;:&quot;4805d2ba-e151-3a41-bd04-76fe3184c1da&quot;,&quot;itemData&quot;:{&quot;type&quot;:&quot;article-journal&quot;,&quot;id&quot;:&quot;4805d2ba-e151-3a41-bd04-76fe3184c1da&quot;,&quot;title&quot;:&quot;The neural basis of neuropsychiatric symptoms in Alzheimer’s disease&quot;,&quot;author&quot;:[{&quot;family&quot;:&quot;Zhang&quot;,&quot;given&quot;:&quot;Nicole K.&quot;,&quot;parse-names&quot;:false,&quot;dropping-particle&quot;:&quot;&quot;,&quot;non-dropping-particle&quot;:&quot;&quot;},{&quot;family&quot;:&quot;Zhang&quot;,&quot;given&quot;:&quot;Selena K.&quot;,&quot;parse-names&quot;:false,&quot;dropping-particle&quot;:&quot;&quot;,&quot;non-dropping-particle&quot;:&quot;&quot;},{&quot;family&quot;:&quot;Zhang&quot;,&quot;given&quot;:&quot;Li I.&quot;,&quot;parse-names&quot;:false,&quot;dropping-particle&quot;:&quot;&quot;,&quot;non-dropping-particle&quot;:&quot;&quot;},{&quot;family&quot;:&quot;Tao&quot;,&quot;given&quot;:&quot;Huizhong W.&quot;,&quot;parse-names&quot;:false,&quot;dropping-particle&quot;:&quot;&quot;,&quot;non-dropping-particle&quot;:&quot;&quot;},{&quot;family&quot;:&quot;Zhang&quot;,&quot;given&quot;:&quot;Guang-Wei&quot;,&quot;parse-names&quot;:false,&quot;dropping-particle&quot;:&quot;&quot;,&quot;non-dropping-particle&quot;:&quot;&quot;}],&quot;container-title&quot;:&quot;Frontiers in Aging Neuroscience&quot;,&quot;container-title-short&quot;:&quot;Front. Aging Neurosci.&quot;,&quot;DOI&quot;:&quot;10.3389/fnagi.2024.1487875&quot;,&quot;ISSN&quot;:&quot;1663-4365&quot;,&quot;issued&quot;:{&quot;date-parts&quot;:[[2024,12,5]]},&quot;abstract&quot;:&quot;&lt;p&gt;Neuropsychiatric symptoms (NPS) such as depression, anxiety, apathy and aggression affect up to 90% of Alzheimer’s disease (AD) patients. These symptoms significantly increase caregiver stress and institutionalization rates, and more importantly they are correlated with faster cognitive decline. However, the neuronal basis of NPS in AD remains largely unknown. Here, we review current understanding of NPS and related pathology in studies of AD patients and AD mouse models. Clinical studies indicate that NPS prevalence and severity vary across different AD stages and types. Neuroimaging and postmortem studies have suggested that pathological changes in the anterior cingulate cortex, hippocampus, prefrontal cortex, and amygdala are linked to NPS, although the precise mechanisms remain unclear. Studies of AD mouse models have indicated that amyloid-beta and tau-related neurodegeneration in the hippocampus, prefrontal cortex, and anterior cingulate cortex are correlated with NPS-like behavioral deficits. A better understanding of the NPS phenotypes and related pathological changes will pave the way for developing a better management strategy for NPS in AD patients.&lt;/p&gt;&quot;,&quot;volume&quot;:&quot;16&quot;},&quot;isTemporary&quot;:false}]},{&quot;citationID&quot;:&quot;MENDELEY_CITATION_e0ae7f78-c0bf-453a-9be4-425037aa65ef&quot;,&quot;properties&quot;:{&quot;noteIndex&quot;:0},&quot;isEdited&quot;:false,&quot;manualOverride&quot;:{&quot;isManuallyOverridden&quot;:false,&quot;citeprocText&quot;:&quot;[16]&quot;,&quot;manualOverrideText&quot;:&quot;&quot;},&quot;citationTag&quot;:&quot;MENDELEY_CITATION_v3_eyJjaXRhdGlvbklEIjoiTUVOREVMRVlfQ0lUQVRJT05fZTBhZTdmNzgtYzBiZi00NTNhLTliZTQtNDI1MDM3YWE2NWVm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ec990b4a-4664-4087-8c18-0a81b967cf37&quot;,&quot;properties&quot;:{&quot;noteIndex&quot;:0},&quot;isEdited&quot;:false,&quot;manualOverride&quot;:{&quot;isManuallyOverridden&quot;:false,&quot;citeprocText&quot;:&quot;[3]&quot;,&quot;manualOverrideText&quot;:&quot;&quot;},&quot;citationTag&quot;:&quot;MENDELEY_CITATION_v3_eyJjaXRhdGlvbklEIjoiTUVOREVMRVlfQ0lUQVRJT05fZWM5OTBiNGEtNDY2NC00MDg3LThjMTgtMGE4MWI5NjdjZjM3IiwicHJvcGVydGllcyI6eyJub3RlSW5kZXgiOjB9LCJpc0VkaXRlZCI6ZmFsc2UsIm1hbnVhbE92ZXJyaWRlIjp7ImlzTWFudWFsbHlPdmVycmlkZGVuIjpmYWxzZSwiY2l0ZXByb2NUZXh0IjoiWzNdIiwibWFudWFsT3ZlcnJpZGVUZXh0Ijoi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LiBSZXAuIiwiRE9JIjoiMTAuMTAzOC9zNDE1OTgtMDI1LTAyNzgwLTgiLCJJU1NOIjoiMjA0NS0yMzIyIiwiaXNzdWVkIjp7ImRhdGUtcGFydHMiOltbMjAyNSw2LDZdXX0sInBhZ2UiOiIxOTk4NSIsImlzc3VlIjoiMSIsInZvbHVtZSI6IjE1In0sImlzVGVtcG9yYXJ5IjpmYWxzZX1dfQ==&quot;,&quot;citationItems&quot;:[{&quot;id&quot;:&quot;1d1d406f-e582-3547-8e82-75dcd6f5f330&quot;,&quot;itemData&quot;:{&quot;type&quot;:&quot;article-journal&quot;,&quot;id&quot;:&quot;1d1d406f-e582-3547-8e82-75dcd6f5f330&quot;,&quot;title&quot;:&quot;Author Correction: Impact of behavioral and psychological symptoms of Alzheimer’s disease on caregiver outcomes&quot;,&quot;author&quot;:[{&quot;family&quot;:&quot;Pinyopornpanish&quot;,&quot;given&quot;:&quot;Kanokporn&quot;,&quot;parse-names&quot;:false,&quot;dropping-particle&quot;:&quot;&quot;,&quot;non-dropping-particle&quot;:&quot;&quot;},{&quot;family&quot;:&quot;Soontornpun&quot;,&quot;given&quot;:&quot;Atiwat&quot;,&quot;parse-names&quot;:false,&quot;dropping-particle&quot;:&quot;&quot;,&quot;non-dropping-particle&quot;:&quot;&quot;},{&quot;family&quot;:&quot;Wongpakaran&quot;,&quot;given&quot;:&quot;Tinakon&quot;,&quot;parse-names&quot;:false,&quot;dropping-particle&quot;:&quot;&quot;,&quot;non-dropping-particle&quot;:&quot;&quot;},{&quot;family&quot;:&quot;Wongpakaran&quot;,&quot;given&quot;:&quot;Nahathai&quot;,&quot;parse-names&quot;:false,&quot;dropping-particle&quot;:&quot;&quot;,&quot;non-dropping-particle&quot;:&quot;&quot;},{&quot;family&quot;:&quot;Tanprawate&quot;,&quot;given&quot;:&quot;Surat&quot;,&quot;parse-names&quot;:false,&quot;dropping-particle&quot;:&quot;&quot;,&quot;non-dropping-particle&quot;:&quot;&quot;},{&quot;family&quot;:&quot;Pinyopornpanish&quot;,&quot;given&quot;:&quot;Kanokwan&quot;,&quot;parse-names&quot;:false,&quot;dropping-particle&quot;:&quot;&quot;,&quot;non-dropping-particle&quot;:&quot;&quot;},{&quot;family&quot;:&quot;Nadsasarn&quot;,&quot;given&quot;:&quot;Angkana&quot;,&quot;parse-names&quot;:false,&quot;dropping-particle&quot;:&quot;&quot;,&quot;non-dropping-particle&quot;:&quot;&quot;},{&quot;family&quot;:&quot;Pinyopornpanish&quot;,&quot;given&quot;:&quot;Manee&quot;,&quot;parse-names&quot;:false,&quot;dropping-particle&quot;:&quot;&quot;,&quot;non-dropping-particle&quot;:&quot;&quot;}],&quot;container-title&quot;:&quot;Scientific Reports&quot;,&quot;container-title-short&quot;:&quot;Sci. Rep.&quot;,&quot;DOI&quot;:&quot;10.1038/s41598-025-02780-8&quot;,&quot;ISSN&quot;:&quot;2045-2322&quot;,&quot;issued&quot;:{&quot;date-parts&quot;:[[2025,6,6]]},&quot;page&quot;:&quot;19985&quot;,&quot;issue&quot;:&quot;1&quot;,&quot;volume&quot;:&quot;15&quot;},&quot;isTemporary&quot;:false}]},{&quot;citationID&quot;:&quot;MENDELEY_CITATION_f909ee84-2939-4048-a136-8561ca5a87fb&quot;,&quot;properties&quot;:{&quot;noteIndex&quot;:0},&quot;isEdited&quot;:false,&quot;manualOverride&quot;:{&quot;isManuallyOverridden&quot;:false,&quot;citeprocText&quot;:&quot;[90]&quot;,&quot;manualOverrideText&quot;:&quot;&quot;},&quot;citationTag&quot;:&quot;MENDELEY_CITATION_v3_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&quot;,&quot;citationItems&quot;:[{&quot;id&quot;:&quot;3a193f6d-498d-3872-bf09-00967f70ec94&quot;,&quot;itemData&quot;:{&quot;type&quot;:&quot;article-journal&quot;,&quot;id&quot;:&quot;3a193f6d-498d-3872-bf09-00967f70ec94&quot;,&quot;title&quot;:&quot;Depression reported by US adults in 2017–2018 and March and April 2020&quot;,&quot;author&quot;:[{&quot;family&quot;:&quot;Daly&quot;,&quot;given&quot;:&quot;Michael&quot;,&quot;parse-names&quot;:false,&quot;dropping-particle&quot;:&quot;&quot;,&quot;non-dropping-particle&quot;:&quot;&quot;},{&quot;family&quot;:&quot;Sutin&quot;,&quot;given&quot;:&quot;Angelina R.&quot;,&quot;parse-names&quot;:false,&quot;dropping-particle&quot;:&quot;&quot;,&quot;non-dropping-particle&quot;:&quot;&quot;},{&quot;family&quot;:&quot;Robinson&quot;,&quot;given&quot;:&quot;Eric&quot;,&quot;parse-names&quot;:false,&quot;dropping-particle&quot;:&quot;&quot;,&quot;non-dropping-particle&quot;:&quot;&quot;}],&quot;container-title&quot;:&quot;Journal of Affective Disorders&quot;,&quot;container-title-short&quot;:&quot;J. Affect. Disord.&quot;,&quot;DOI&quot;:&quot;10.1016/j.jad.2020.09.065&quot;,&quot;ISSN&quot;:&quot;01650327&quot;,&quot;issued&quot;:{&quot;date-parts&quot;:[[2021,1]]},&quot;page&quot;:&quot;131-135&quot;,&quot;volume&quot;:&quot;278&quot;},&quot;isTemporary&quot;:false}]},{&quot;citationID&quot;:&quot;MENDELEY_CITATION_a852c66d-0b8a-4490-8e3d-f5520946cc17&quot;,&quot;properties&quot;:{&quot;noteIndex&quot;:0},&quot;isEdited&quot;:false,&quot;manualOverride&quot;:{&quot;isManuallyOverridden&quot;:false,&quot;citeprocText&quot;:&quot;[91]&quot;,&quot;manualOverrideText&quot;:&quot;&quot;},&quot;citationTag&quot;:&quot;MENDELEY_CITATION_v3_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&quot;,&quot;citationItems&quot;:[{&quot;id&quot;:&quot;db1ef90e-e211-375c-8065-c33865e06c78&quot;,&quot;itemData&quot;:{&quot;type&quot;:&quot;article-journal&quot;,&quot;id&quot;:&quot;db1ef90e-e211-375c-8065-c33865e06c78&quot;,&quot;title&quot;:&quot;Depression among caregivers of patients with dementia: Associative factors and management approaches&quot;,&quot;author&quot;:[{&quot;family&quot;:&quot;Huang&quot;,&quot;given&quot;:&quot;Si-Sheng&quot;,&quot;parse-names&quot;:false,&quot;dropping-particle&quot;:&quot;&quot;,&quot;non-dropping-particle&quot;:&quot;&quot;}],&quot;container-title&quot;:&quot;World Journal of Psychiatry&quot;,&quot;container-title-short&quot;:&quot;World J. Psychiatry&quot;,&quot;DOI&quot;:&quot;10.5498/wjp.v12.i1.59&quot;,&quot;ISSN&quot;:&quot;2220-3206&quot;,&quot;issued&quot;:{&quot;date-parts&quot;:[[2022,1,19]]},&quot;page&quot;:&quot;59-76&quot;,&quot;issue&quot;:&quot;1&quot;,&quot;volume&quot;:&quot;12&quot;},&quot;isTemporary&quot;:false}]},{&quot;citationID&quot;:&quot;MENDELEY_CITATION_29bbbb64-80be-45f0-9c84-4d87273dfe9c&quot;,&quot;properties&quot;:{&quot;noteIndex&quot;:0},&quot;isEdited&quot;:false,&quot;manualOverride&quot;:{&quot;isManuallyOverridden&quot;:false,&quot;citeprocText&quot;:&quot;[92]&quot;,&quot;manualOverrideText&quot;:&quot;&quot;},&quot;citationTag&quot;:&quot;MENDELEY_CITATION_v3_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&quot;,&quot;citationItems&quot;:[{&quot;id&quot;:&quot;255b3fa8-c17e-32ab-997f-8209129585c8&quot;,&quot;itemData&quot;:{&quot;type&quot;:&quot;article-journal&quot;,&quot;id&quot;:&quot;255b3fa8-c17e-32ab-997f-8209129585c8&quot;,&quot;title&quot;:&quot;Depression in Dementia or Dementia in Depression? Systematic Review of Studies and Hypotheses&quot;,&quot;author&quot;:[{&quot;family&quot;:&quot;Kazmierski&quot;,&quot;given&quot;:&quot;J&quot;,&quot;parse-names&quot;:false,&quot;dropping-particle&quot;:&quot;&quot;,&quot;non-dropping-particle&quot;:&quot;&quot;}],&quot;container-title&quot;:&quot;Current Alzheimer Research&quot;,&quot;container-title-short&quot;:&quot;Curr. Alzheimer Res.&quot;,&quot;DOI&quot;:&quot;10.2174/15672050MTA0qNTUny&quot;,&quot;ISSN&quot;:&quot;18755828&quot;,&quot;issued&quot;:{&quot;date-parts&quot;:[[2020,1]]},&quot;page&quot;:&quot;16-28&quot;,&quot;issue&quot;:&quot;1&quot;,&quot;volume&quot;:&quot;17&quot;},&quot;isTemporary&quot;:false}]},{&quot;citationID&quot;:&quot;MENDELEY_CITATION_f0eb99c8-711d-402a-8944-943236d11030&quot;,&quot;properties&quot;:{&quot;noteIndex&quot;:0},&quot;isEdited&quot;:false,&quot;manualOverride&quot;:{&quot;isManuallyOverridden&quot;:false,&quot;citeprocText&quot;:&quot;[93]&quot;,&quot;manualOverrideText&quot;:&quot;&quot;},&quot;citationTag&quot;:&quot;MENDELEY_CITATION_v3_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&quot;,&quot;citationItems&quot;:[{&quot;id&quot;:&quot;8e7c2c1d-e1b3-3e9f-8c23-4a469d581b80&quot;,&quot;itemData&quot;:{&quot;type&quot;:&quot;article-journal&quot;,&quot;id&quot;:&quot;8e7c2c1d-e1b3-3e9f-8c23-4a469d581b80&quot;,&quot;title&quot;:&quot;Depression in Alzheimer’s Disease: Epidemiology, Mechanisms, and Treatment&quot;,&quot;author&quot;:[{&quot;family&quot;:&quot;Huang&quot;,&quot;given&quot;:&quot;Yu-Yuan&quot;,&quot;parse-names&quot;:false,&quot;dropping-particle&quot;:&quot;&quot;,&quot;non-dropping-particle&quot;:&quot;&quot;},{&quot;family&quot;:&quot;Gan&quot;,&quot;given&quot;:&quot;Yi-Han&quot;,&quot;parse-names&quot;:false,&quot;dropping-particle&quot;:&quot;&quot;,&quot;non-dropping-particle&quot;:&quot;&quot;},{&quot;family&quot;:&quot;Yang&quot;,&quot;given&quot;:&quot;Liu&quot;,&quot;parse-names&quot;:false,&quot;dropping-particle&quot;:&quot;&quot;,&quot;non-dropping-particle&quot;:&quot;&quot;},{&quot;family&quot;:&quot;Cheng&quot;,&quot;given&quot;:&quot;Wei&quot;,&quot;parse-names&quot;:false,&quot;dropping-particle&quot;:&quot;&quot;,&quot;non-dropping-particle&quot;:&quot;&quot;},{&quot;family&quot;:&quot;Yu&quot;,&quot;given&quot;:&quot;Jin-Tai&quot;,&quot;parse-names&quot;:false,&quot;dropping-particle&quot;:&quot;&quot;,&quot;non-dropping-particle&quot;:&quot;&quot;}],&quot;container-title&quot;:&quot;Biological Psychiatry&quot;,&quot;container-title-short&quot;:&quot;Biol. Psychiatry&quot;,&quot;DOI&quot;:&quot;10.1016/j.biopsych.2023.10.008&quot;,&quot;ISSN&quot;:&quot;00063223&quot;,&quot;issued&quot;:{&quot;date-parts&quot;:[[2024,6]]},&quot;page&quot;:&quot;992-1005&quot;,&quot;issue&quot;:&quot;11&quot;,&quot;volume&quot;:&quot;95&quot;},&quot;isTemporary&quot;:false}]},{&quot;citationID&quot;:&quot;MENDELEY_CITATION_56702bf5-1fe7-45ef-8dcb-c5521ffbab64&quot;,&quot;properties&quot;:{&quot;noteIndex&quot;:0},&quot;isEdited&quot;:false,&quot;manualOverride&quot;:{&quot;isManuallyOverridden&quot;:false,&quot;citeprocText&quot;:&quot;[94]&quot;,&quot;manualOverrideText&quot;:&quot;&quot;},&quot;citationTag&quot;:&quot;MENDELEY_CITATION_v3_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&quot;,&quot;citationItems&quot;:[{&quot;id&quot;:&quot;3528dcc6-e80e-31d2-b9be-e1d89db1c1d7&quot;,&quot;itemData&quot;:{&quot;type&quot;:&quot;article-journal&quot;,&quot;id&quot;:&quot;3528dcc6-e80e-31d2-b9be-e1d89db1c1d7&quot;,&quot;title&quot;:&quot;Genetic Evidence Supporting a Causal Role of Depression in Alzheimer’s Disease&quot;,&quot;author&quot;:[{&quot;family&quot;:&quot;Harerimana&quot;,&quot;given&quot;:&quot;Nadia&quot;,&quot;parse-names&quot;:false,&quot;dropping-particle&quot;:&quot;V.&quot;,&quot;non-dropping-particle&quot;:&quot;&quot;},{&quot;family&quot;:&quot;Liu&quot;,&quot;given&quot;:&quot;Yue&quot;,&quot;parse-names&quot;:false,&quot;dropping-particle&quot;:&quot;&quot;,&quot;non-dropping-particle&quot;:&quot;&quot;},{&quot;family&quot;:&quot;Gerasimov&quot;,&quot;given&quot;:&quot;Ekaterina S.&quot;,&quot;parse-names&quot;:false,&quot;dropping-particle&quot;:&quot;&quot;,&quot;non-dropping-particle&quot;:&quot;&quot;},{&quot;family&quot;:&quot;Duong&quot;,&quot;given&quot;:&quot;Duc&quot;,&quot;parse-names&quot;:false,&quot;dropping-particle&quot;:&quot;&quot;,&quot;non-dropping-particle&quot;:&quot;&quot;},{&quot;family&quot;:&quot;Beach&quot;,&quot;given&quot;:&quot;Thomas G.&quot;,&quot;parse-names&quot;:false,&quot;dropping-particle&quot;:&quot;&quot;,&quot;non-dropping-particle&quot;:&quot;&quot;},{&quot;family&quot;:&quot;Reiman&quot;,&quot;given&quot;:&quot;Eric M.&quot;,&quot;parse-names&quot;:false,&quot;dropping-particle&quot;:&quot;&quot;,&quot;non-dropping-particle&quot;:&quot;&quot;},{&quot;family&quot;:&quot;Schneider&quot;,&quot;given&quot;:&quot;Julie A.&quot;,&quot;parse-names&quot;:false,&quot;dropping-particle&quot;:&quot;&quot;,&quot;non-dropping-particle&quot;:&quot;&quot;},{&quot;family&quot;:&quot;Boyle&quot;,&quot;given&quot;:&quot;Patricia&quot;,&quot;parse-names&quot;:false,&quot;dropping-particle&quot;:&quot;&quot;,&quot;non-dropping-particle&quot;:&quot;&quot;},{&quot;family&quot;:&quot;Lori&quot;,&quot;given&quot;:&quot;Adriana&quot;,&quot;parse-names&quot;:false,&quot;dropping-particle&quot;:&quot;&quot;,&quot;non-dropping-particle&quot;:&quot;&quot;},{&quot;family&quot;:&quot;Bennett&quot;,&quot;given&quot;:&quot;David A.&quot;,&quot;parse-names&quot;:false,&quot;dropping-particle&quot;:&quot;&quot;,&quot;non-dropping-particle&quot;:&quot;&quot;},{&quot;family&quot;:&quot;Lah&quot;,&quot;given&quot;:&quot;James J.&quot;,&quot;parse-names&quot;:false,&quot;dropping-particle&quot;:&quot;&quot;,&quot;non-dropping-particle&quot;:&quot;&quot;},{&quot;family&quot;:&quot;Levey&quot;,&quot;given&quot;:&quot;Allan I.&quot;,&quot;parse-names&quot;:false,&quot;dropping-particle&quot;:&quot;&quot;,&quot;non-dropping-particle&quot;:&quot;&quot;},{&quot;family&quot;:&quot;Seyfried&quot;,&quot;given&quot;:&quot;Nicholas T.&quot;,&quot;parse-names&quot;:false,&quot;dropping-particle&quot;:&quot;&quot;,&quot;non-dropping-particle&quot;:&quot;&quot;},{&quot;family&quot;:&quot;Wingo&quot;,&quot;given&quot;:&quot;Thomas S.&quot;,&quot;parse-names&quot;:false,&quot;dropping-particle&quot;:&quot;&quot;,&quot;non-dropping-particle&quot;:&quot;&quot;},{&quot;family&quot;:&quot;Wingo&quot;,&quot;given&quot;:&quot;Aliza P.&quot;,&quot;parse-names&quot;:false,&quot;dropping-particle&quot;:&quot;&quot;,&quot;non-dropping-particle&quot;:&quot;&quot;}],&quot;container-title&quot;:&quot;Biological Psychiatry&quot;,&quot;container-title-short&quot;:&quot;Biol. Psychiatry&quot;,&quot;DOI&quot;:&quot;10.1016/j.biopsych.2021.11.025&quot;,&quot;ISSN&quot;:&quot;00063223&quot;,&quot;issued&quot;:{&quot;date-parts&quot;:[[2022,7]]},&quot;page&quot;:&quot;25-33&quot;,&quot;issue&quot;:&quot;1&quot;,&quot;volume&quot;:&quot;92&quot;},&quot;isTemporary&quot;:false}]},{&quot;citationID&quot;:&quot;MENDELEY_CITATION_0a0a8357-32ee-47d0-90d6-d2e41ba4ba3e&quot;,&quot;properties&quot;:{&quot;noteIndex&quot;:0},&quot;isEdited&quot;:false,&quot;manualOverride&quot;:{&quot;isManuallyOverridden&quot;:false,&quot;citeprocText&quot;:&quot;[95]&quot;,&quot;manualOverrideText&quot;:&quot;&quot;},&quot;citationTag&quot;:&quot;MENDELEY_CITATION_v3_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&quot;,&quot;citationItems&quot;:[{&quot;id&quot;:&quot;340fa763-4f45-3a6b-868b-a02eb95e90ad&quot;,&quot;itemData&quot;:{&quot;type&quot;:&quot;article-journal&quot;,&quot;id&quot;:&quot;340fa763-4f45-3a6b-868b-a02eb95e90ad&quot;,&quot;title&quot;:&quot;Amyloid Pathologies Modulate the Associations of Minimal Depressive Symptoms With Cognitive Impairments in Older Adults Without Dementia&quot;,&quot;author&quot;:[{&quot;family&quot;:&quot;Xu&quot;,&quot;given&quot;:&quot;Wei&quot;,&quot;parse-names&quot;:false,&quot;dropping-particle&quot;:&quot;&quot;,&quot;non-dropping-particle&quot;:&quot;&quot;},{&quot;family&quot;:&quot;Feng&quot;,&quot;given&quot;:&quot;Wei&quot;,&quot;parse-names&quot;:false,&quot;dropping-particle&quot;:&quot;&quot;,&quot;non-dropping-particle&quot;:&quot;&quot;},{&quot;family&quot;:&quot;Shen&quot;,&quot;given&quot;:&quot;Xue-Ning&quot;,&quot;parse-names&quot;:false,&quot;dropping-particle&quot;:&quot;&quot;,&quot;non-dropping-particle&quot;:&quot;&quot;},{&quot;family&quot;:&quot;Bi&quot;,&quot;given&quot;:&quot;Yan-Lin&quot;,&quot;parse-names&quot;:false,&quot;dropping-particle&quot;:&quot;&quot;,&quot;non-dropping-particle&quot;:&quot;&quot;},{&quot;family&quot;:&quot;Ma&quot;,&quot;given&quot;:&quot;Ya-Hui&quot;,&quot;parse-names&quot;:false,&quot;dropping-particle&quot;:&quot;&quot;,&quot;non-dropping-particle&quot;:&quot;&quot;},{&quot;family&quot;:&quot;Li&quot;,&quot;given&quot;:&quot;Jie-Qiong&quot;,&quot;parse-names&quot;:false,&quot;dropping-particle&quot;:&quot;&quot;,&quot;non-dropping-particle&quot;:&quot;&quot;},{&quot;family&quot;:&quot;Dong&quot;,&quot;given&quot;:&quot;Qiang&quot;,&quot;parse-names&quot;:false,&quot;dropping-particle&quot;:&quot;&quot;,&quot;non-dropping-particle&quot;:&quot;&quot;},{&quot;family&quot;:&quot;Tan&quot;,&quot;given&quot;:&quot;Lan&quot;,&quot;parse-names&quot;:false,&quot;dropping-particle&quot;:&quot;&quot;,&quot;non-dropping-particle&quot;:&quot;&quot;},{&quot;family&quot;:&quot;Yu&quot;,&quot;given&quot;:&quot;Jin-Tai&quot;,&quot;parse-names&quot;:false,&quot;dropping-particle&quot;:&quot;&quot;,&quot;non-dropping-particle&quot;:&quot;&quot;}],&quot;container-title&quot;:&quot;Biological Psychiatry&quot;,&quot;container-title-short&quot;:&quot;Biol. Psychiatry&quot;,&quot;DOI&quot;:&quot;10.1016/j.biopsych.2020.07.004&quot;,&quot;ISSN&quot;:&quot;00063223&quot;,&quot;issued&quot;:{&quot;date-parts&quot;:[[2021,4]]},&quot;page&quot;:&quot;766-775&quot;,&quot;issue&quot;:&quot;8&quot;,&quot;volume&quot;:&quot;89&quot;},&quot;isTemporary&quot;:false}]},{&quot;citationID&quot;:&quot;MENDELEY_CITATION_d00c5b75-0282-422f-8e63-dfbce11328f3&quot;,&quot;properties&quot;:{&quot;noteIndex&quot;:0},&quot;isEdited&quot;:false,&quot;manualOverride&quot;:{&quot;isManuallyOverridden&quot;:false,&quot;citeprocText&quot;:&quot;[96]&quot;,&quot;manualOverrideText&quot;:&quot;&quot;},&quot;citationTag&quot;:&quot;MENDELEY_CITATION_v3_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&quot;,&quot;citationItems&quot;:[{&quot;id&quot;:&quot;8c970656-9db7-34ea-89cd-c1a307b5aaab&quot;,&quot;itemData&quot;:{&quot;type&quot;:&quot;article-journal&quot;,&quot;id&quot;:&quot;8c970656-9db7-34ea-89cd-c1a307b5aaab&quot;,&quot;title&quot;:&quot;Decreased Cerebral Amyloid-β Depositions in Patients With a Lifetime History of Major Depression With Suspected Non-Alzheimer Pathophysiology&quot;,&quot;author&quot;:[{&quot;family&quot;:&quot;Wu&quot;,&quot;given&quot;:&quot;Kuan-Yi&quot;,&quot;parse-names&quot;:false,&quot;dropping-particle&quot;:&quot;&quot;,&quot;non-dropping-particle&quot;:&quot;&quot;},{&quot;family&quot;:&quot;Lin&quot;,&quot;given&quot;:&quot;Kun-Ju&quot;,&quot;parse-names&quot;:false,&quot;dropping-particle&quot;:&quot;&quot;,&quot;non-dropping-particle&quot;:&quot;&quot;},{&quot;family&quot;:&quot;Chen&quot;,&quot;given&quot;:&quot;Chia-Hsiang&quot;,&quot;parse-names&quot;:false,&quot;dropping-particle&quot;:&quot;&quot;,&quot;non-dropping-particle&quot;:&quot;&quot;},{&quot;family&quot;:&quot;Liu&quot;,&quot;given&quot;:&quot;Chia-Yih&quot;,&quot;parse-names&quot;:false,&quot;dropping-particle&quot;:&quot;&quot;,&quot;non-dropping-particle&quot;:&quot;&quot;},{&quot;family&quot;:&quot;Wu&quot;,&quot;given&quot;:&quot;Yi-Ming&quot;,&quot;parse-names&quot;:false,&quot;dropping-particle&quot;:&quot;&quot;,&quot;non-dropping-particle&quot;:&quot;&quot;},{&quot;family&quot;:&quot;Chen&quot;,&quot;given&quot;:&quot;Cheng-Sheng&quot;,&quot;parse-names&quot;:false,&quot;dropping-particle&quot;:&quot;&quot;,&quot;non-dropping-particle&quot;:&quot;&quot;},{&quot;family&quot;:&quot;Yen&quot;,&quot;given&quot;:&quot;Tzu-Chen&quot;,&quot;parse-names&quot;:false,&quot;dropping-particle&quot;:&quot;&quot;,&quot;non-dropping-particle&quot;:&quot;&quot;},{&quot;family&quot;:&quot;Hsiao&quot;,&quot;given&quot;:&quot;Ing-Tsung&quot;,&quot;parse-names&quot;:false,&quot;dropping-particle&quot;:&quot;&quot;,&quot;non-dropping-particle&quot;:&quot;&quot;}],&quot;container-title&quot;:&quot;Frontiers in Aging Neuroscience&quot;,&quot;container-title-short&quot;:&quot;Front. Aging Neurosci.&quot;,&quot;DOI&quot;:&quot;10.3389/fnagi.2022.857940&quot;,&quot;ISSN&quot;:&quot;1663-4365&quot;,&quot;issued&quot;:{&quot;date-parts&quot;:[[2022,5,26]]},&quot;abstract&quot;:&quot;&lt;p&gt; Cerebral amyloid-β (Aβ) depositions in depression in old age are controversial. A substantial proportion of individuals with late-life major depressive disorder (MDD) could be classified as having suspected non-Alzheimer’s disease pathophysiology (SNAP) by a negative test for the biomarker amyloid-β (Aβ−) but positive neurodegeneration (ND+). This study aimed to evaluate subthreshold Aβ loads in amyloid-negative MDD, particularly in SNAP MDD patients. This study included 46 amyloid-negative MDD patients: 23 SNAP (Aβ−/ND+) MDD and 23 Aβ−/ND− MDD, and 22 Aβ−/ND− control subjects. All subjects underwent &lt;sup&gt;18&lt;/sup&gt; F-florbetapir PET, FDG-PET, and MRI. Regions of interest (ROIs) and voxel-wise group comparisons were performed with adjustment for age, gender, and level of education. The SNAP MDD patients exhibited significantly deceased &lt;sup&gt;18&lt;/sup&gt; F-florbetapir uptakes in most cortical regions but not the parietal and precuneus cortex, as compared with the Aβ−/ND− MDD and control subjects (FDR correction, &lt;italic&gt;p&lt;/italic&gt; &amp;amp;lt; 0.05). No correlations of neuropsychological tests or depression characteristics with global cortical uptakes, but significant positive correlations between cognitive functions and adjusted hippocampal volumes among different groups were observed. The reduced Aβ depositions in the amyloid-negative MDD patients might be attributed mainly to the SNAP MDD patients. Our results indicated that meaningfully low amounts of subclinical Aβ might contain critical information on the non-amyloid-mediated pathogenesis. &lt;/p&gt;&quot;,&quot;volume&quot;:&quot;14&quot;},&quot;isTemporary&quot;:false}]},{&quot;citationID&quot;:&quot;MENDELEY_CITATION_5faf6bd7-ca28-4c5c-a440-2714f7839562&quot;,&quot;properties&quot;:{&quot;noteIndex&quot;:0},&quot;isEdited&quot;:false,&quot;manualOverride&quot;:{&quot;isManuallyOverridden&quot;:false,&quot;citeprocText&quot;:&quot;[97]&quot;,&quot;manualOverrideText&quot;:&quot;&quot;},&quot;citationTag&quot;:&quot;MENDELEY_CITATION_v3_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&quot;,&quot;citationItems&quot;:[{&quot;id&quot;:&quot;8e1f5012-1eb7-3213-9735-3626c0b8e2c8&quot;,&quot;itemData&quot;:{&quot;type&quot;:&quot;article-journal&quot;,&quot;id&quot;:&quot;8e1f5012-1eb7-3213-9735-3626c0b8e2c8&quot;,&quot;title&quot;:&quot;Chronic Stress and Oxidative Stress as Common Factors of the Pathogenesis of Depression and Alzheimer’s Disease: The Role of Antioxidants in Prevention and Treatment&quot;,&quot;author&quot;:[{&quot;family&quot;:&quot;Juszczyk&quot;,&quot;given&quot;:&quot;Gabriela&quot;,&quot;parse-names&quot;:false,&quot;dropping-particle&quot;:&quot;&quot;,&quot;non-dropping-particle&quot;:&quot;&quot;},{&quot;family&quot;:&quot;Mikulska&quot;,&quot;given&quot;:&quot;Joanna&quot;,&quot;parse-names&quot;:false,&quot;dropping-particle&quot;:&quot;&quot;,&quot;non-dropping-particle&quot;:&quot;&quot;},{&quot;family&quot;:&quot;Kasperek&quot;,&quot;given&quot;:&quot;Kamila&quot;,&quot;parse-names&quot;:false,&quot;dropping-particle&quot;:&quot;&quot;,&quot;non-dropping-particle&quot;:&quot;&quot;},{&quot;family&quot;:&quot;Pietrzak&quot;,&quot;given&quot;:&quot;Diana&quot;,&quot;parse-names&quot;:false,&quot;dropping-particle&quot;:&quot;&quot;,&quot;non-dropping-particle&quot;:&quot;&quot;},{&quot;family&quot;:&quot;Mrozek&quot;,&quot;given&quot;:&quot;Weronika&quot;,&quot;parse-names&quot;:false,&quot;dropping-particle&quot;:&quot;&quot;,&quot;non-dropping-particle&quot;:&quot;&quot;},{&quot;family&quot;:&quot;Herbet&quot;,&quot;given&quot;:&quot;Mariola&quot;,&quot;parse-names&quot;:false,&quot;dropping-particle&quot;:&quot;&quot;,&quot;non-dropping-particle&quot;:&quot;&quot;}],&quot;container-title&quot;:&quot;Antioxidants&quot;,&quot;DOI&quot;:&quot;10.3390/antiox10091439&quot;,&quot;ISSN&quot;:&quot;2076-3921&quot;,&quot;issued&quot;:{&quot;date-parts&quot;:[[2021,9,9]]},&quot;page&quot;:&quot;1439&quot;,&quot;abstract&quot;:&quot;&lt;p&gt;There is a growing body of scientific research showing the link between depression and dementia in Alzheimer’s disease (AD). The chronic stress contributes to the formation of oxidative stress in the parts of the brain involved in the development of depression and AD. The scientific literature reports the significant role of antioxidants, which are highly effective in treating these diseases. In this review, we have summarized the relationship between chronic stress, oxidative stress, and the changes in the brain they cause occurring in the brain. Among all the compounds showing antioxidant properties, the most promising results in AD treatment were observed for Vitamin E, coenzyme Q10 (CoQ10), melatonin, polyphenols, curcumin, and selenium. In case of depression treatment, the greatest potential was observed in curcumin, zinc, selenium, vitamin E, and saffron.&lt;/p&gt;&quot;,&quot;issue&quot;:&quot;9&quot;,&quot;volume&quot;:&quot;10&quot;,&quot;container-title-short&quot;:&quot;&quot;},&quot;isTemporary&quot;:false}]},{&quot;citationID&quot;:&quot;MENDELEY_CITATION_bcc52b8a-bdee-404a-8309-74b1818d5e1c&quot;,&quot;properties&quot;:{&quot;noteIndex&quot;:0},&quot;isEdited&quot;:false,&quot;manualOverride&quot;:{&quot;isManuallyOverridden&quot;:false,&quot;citeprocText&quot;:&quot;[98]&quot;,&quot;manualOverrideText&quot;:&quot;&quot;},&quot;citationTag&quot;:&quot;MENDELEY_CITATION_v3_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&quot;,&quot;citationItems&quot;:[{&quot;id&quot;:&quot;cc26cf25-e32d-35c2-890e-b40a3aa71e36&quot;,&quot;itemData&quot;:{&quot;type&quot;:&quot;article-journal&quot;,&quot;id&quot;:&quot;cc26cf25-e32d-35c2-890e-b40a3aa71e36&quot;,&quot;title&quot;:&quot;Differences in Cerebral Structure Associated With Depressive Symptoms in the Elderly With Alzheimer’s Disease&quot;,&quot;author&quot;:[{&quot;family&quot;:&quot;Wu&quot;,&quot;given&quot;:&quot;Yue&quot;,&quot;parse-names&quot;:false,&quot;dropping-particle&quot;:&quot;&quot;,&quot;non-dropping-particle&quot;:&quot;&quot;},{&quot;family&quot;:&quot;Wu&quot;,&quot;given&quot;:&quot;Xingqi&quot;,&quot;parse-names&quot;:false,&quot;dropping-particle&quot;:&quot;&quot;,&quot;non-dropping-particle&quot;:&quot;&quot;},{&quot;family&quot;:&quot;Wei&quot;,&quot;given&quot;:&quot;Qiang&quot;,&quot;parse-names&quot;:false,&quot;dropping-particle&quot;:&quot;&quot;,&quot;non-dropping-particle&quot;:&quot;&quot;},{&quot;family&quot;:&quot;Wang&quot;,&quot;given&quot;:&quot;Kai&quot;,&quot;parse-names&quot;:false,&quot;dropping-particle&quot;:&quot;&quot;,&quot;non-dropping-particle&quot;:&quot;&quot;},{&quot;family&quot;:&quot;Tian&quot;,&quot;given&quot;:&quot;Yanghua&quot;,&quot;parse-names&quot;:false,&quot;dropping-particle&quot;:&quot;&quot;,&quot;non-dropping-particle&quot;:&quot;&quot;}],&quot;container-title&quot;:&quot;Frontiers in Aging Neuroscience&quot;,&quot;container-title-short&quot;:&quot;Front. Aging Neurosci.&quot;,&quot;DOI&quot;:&quot;10.3389/fnagi.2020.00107&quot;,&quot;ISSN&quot;:&quot;1663-4365&quot;,&quot;issued&quot;:{&quot;date-parts&quot;:[[2020,5,12]]},&quot;volume&quot;:&quot;12&quot;},&quot;isTemporary&quot;:false}]},{&quot;citationID&quot;:&quot;MENDELEY_CITATION_46823a60-a8eb-4441-8b18-820c23f13a64&quot;,&quot;properties&quot;:{&quot;noteIndex&quot;:0},&quot;isEdited&quot;:false,&quot;manualOverride&quot;:{&quot;isManuallyOverridden&quot;:false,&quot;citeprocText&quot;:&quot;[99], [100]&quot;,&quot;manualOverrideText&quot;:&quot;&quot;},&quot;citationTag&quot;:&quot;MENDELEY_CITATION_v3_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&quot;,&quot;citationItems&quot;:[{&quot;id&quot;:&quot;7a9373d2-dbc6-3ee3-a051-22e24fceb77a&quot;,&quot;itemData&quot;:{&quot;type&quot;:&quot;article-journal&quot;,&quot;id&quot;:&quot;7a9373d2-dbc6-3ee3-a051-22e24fceb77a&quot;,&quot;title&quot;:&quot;Brain mechanisms underlying neuropsychiatric symptoms in Alzheimer’s disease: a systematic review of symptom-general and –specific lesion patterns&quot;,&quot;author&quot;:[{&quot;family&quot;:&quot;Chen&quot;,&quot;given&quot;:&quot;Yaojing&quot;,&quot;parse-names&quot;:false,&quot;dropping-particle&quot;:&quot;&quot;,&quot;non-dropping-particle&quot;:&quot;&quot;},{&quot;family&quot;:&quot;Dang&quot;,&quot;given&quot;:&quot;Mingxi&quot;,&quot;parse-names&quot;:false,&quot;dropping-particle&quot;:&quot;&quot;,&quot;non-dropping-particle&quot;:&quot;&quot;},{&quot;family&quot;:&quot;Zhang&quot;,&quot;given&quot;:&quot;Zhanjun&quot;,&quot;parse-names&quot;:false,&quot;dropping-particle&quot;:&quot;&quot;,&quot;non-dropping-particle&quot;:&quot;&quot;}],&quot;container-title&quot;:&quot;Molecular Neurodegeneration&quot;,&quot;container-title-short&quot;:&quot;Mol. Neurodegener.&quot;,&quot;DOI&quot;:&quot;10.1186/s13024-021-00456-1&quot;,&quot;ISSN&quot;:&quot;1750-1326&quot;,&quot;issued&quot;:{&quot;date-parts&quot;:[[2021,6,7]]},&quot;page&quot;:&quot;38&quot;,&quot;abstract&quot;:&quot;&lt;p&gt;Neuropsychiatric symptoms (NPSs) are common in patients with Alzheimer’s disease (AD) and are associated with accelerated cognitive impairment and earlier deaths. This review aims to explore the neural pathogenesis of NPSs in AD and its association with the progression of AD. We first provide a literature overview on the onset times of NPSs. Different NPSs occur in different disease stages of AD, but most symptoms appear in the preclinical AD or mild cognitive impairment stage and develop progressively. Next, we describe symptom-general and -specific patterns of brain lesions. Generally, the anterior cingulate cortex is a commonly damaged region across all symptoms, and the prefrontal cortex, especially the orbitofrontal cortex, is also a critical region associated with most NPSs. In contrast, the anterior cingulate-subcortical circuit is specifically related to apathy in AD, the frontal-limbic circuit is related to depression, and the amygdala circuit is related to anxiety. Finally, we elucidate the associations between the NPSs and AD by combining the onset time with the neural basis of NPSs.&lt;/p&gt;&quot;,&quot;issue&quot;:&quot;1&quot;,&quot;volume&quot;:&quot;16&quot;},&quot;isTemporary&quot;:false},{&quot;id&quot;:&quot;ff5fa4fe-2294-3bec-9314-7964c88955cf&quot;,&quot;itemData&quot;:{&quot;type&quot;:&quot;article-journal&quot;,&quot;id&quot;:&quot;ff5fa4fe-2294-3bec-9314-7964c88955cf&quot;,&quot;title&quot;:&quot;A comparative meta-analysis of structural magnetic resonance imaging studies and gene expression profiles revealing the similarities and differences between late life depression and mild cognitive impairment&quot;,&quot;author&quot;:[{&quot;family&quot;:&quot;Zhao&quot;,&quot;given&quot;:&quot;Ling&quot;,&quot;parse-names&quot;:false,&quot;dropping-particle&quot;:&quot;&quot;,&quot;non-dropping-particle&quot;:&quot;&quot;},{&quot;family&quot;:&quot;Niu&quot;,&quot;given&quot;:&quot;Lijing&quot;,&quot;parse-names&quot;:false,&quot;dropping-particle&quot;:&quot;&quot;,&quot;non-dropping-particle&quot;:&quot;&quot;},{&quot;family&quot;:&quot;Dai&quot;,&quot;given&quot;:&quot;Haowei&quot;,&quot;parse-names&quot;:false,&quot;dropping-particle&quot;:&quot;&quot;,&quot;non-dropping-particle&quot;:&quot;&quot;},{&quot;family&quot;:&quot;Lee&quot;,&quot;given&quot;:&quot;Tatia M.C.&quot;,&quot;parse-names&quot;:false,&quot;dropping-particle&quot;:&quot;&quot;,&quot;non-dropping-particle&quot;:&quot;&quot;},{&quot;family&quot;:&quot;Huang&quot;,&quot;given&quot;:&quot;Ruiwang&quot;,&quot;parse-names&quot;:false,&quot;dropping-particle&quot;:&quot;&quot;,&quot;non-dropping-particle&quot;:&quot;&quot;},{&quot;family&quot;:&quot;Zhang&quot;,&quot;given&quot;:&quot;Ruibin&quot;,&quot;parse-names&quot;:false,&quot;dropping-particle&quot;:&quot;&quot;,&quot;non-dropping-particle&quot;:&quot;&quot;}],&quot;container-title&quot;:&quot;Psychological Medicine&quot;,&quot;container-title-short&quot;:&quot;Psychol. Med.&quot;,&quot;DOI&quot;:&quot;10.1017/S0033291724002563&quot;,&quot;ISSN&quot;:&quot;0033-2917&quot;,&quot;issued&quot;:{&quot;date-parts&quot;:[[2024,11,25]]},&quot;page&quot;:&quot;4264-4273&quot;,&quot;issue&quot;:&quot;15&quot;,&quot;volume&quot;:&quot;54&quot;},&quot;isTemporary&quot;:false}]},{&quot;citationID&quot;:&quot;MENDELEY_CITATION_1710f336-40a7-4c17-be1c-f5b24938f02a&quot;,&quot;properties&quot;:{&quot;noteIndex&quot;:0},&quot;isEdited&quot;:false,&quot;manualOverride&quot;:{&quot;isManuallyOverridden&quot;:false,&quot;citeprocText&quot;:&quot;[101]&quot;,&quot;manualOverrideText&quot;:&quot;&quot;},&quot;citationTag&quot;:&quot;MENDELEY_CITATION_v3_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&quot;,&quot;citationItems&quot;:[{&quot;id&quot;:&quot;1fd43d3f-1afb-36d2-9673-9fb51ed9f6b5&quot;,&quot;itemData&quot;:{&quot;type&quot;:&quot;article-journal&quot;,&quot;id&quot;:&quot;1fd43d3f-1afb-36d2-9673-9fb51ed9f6b5&quot;,&quot;title&quot;:&quot;The Relationship Between Anxiety and Alzheimer’s Disease&quot;,&quot;author&quot;:[{&quot;family&quot;:&quot;Mendez&quot;,&quot;given&quot;:&quot;Mario F.&quot;,&quot;parse-names&quot;:false,&quot;dropping-particle&quot;:&quot;&quot;,&quot;non-dropping-particle&quot;:&quot;&quot;}],&quot;container-title&quot;:&quot;Journal of Alzheimer's Disease Reports&quot;,&quot;container-title-short&quot;:&quot;J. Alzheimers Dis. Rep.&quot;,&quot;DOI&quot;:&quot;10.3233/ADR-219003&quot;,&quot;ISSN&quot;:&quot;2542-4823&quot;,&quot;issued&quot;:{&quot;date-parts&quot;:[[2021,3,11]]},&quot;page&quot;:&quot;563-563&quot;,&quot;issue&quot;:&quot;1&quot;,&quot;volume&quot;:&quot;5&quot;},&quot;isTemporary&quot;:false}]},{&quot;citationID&quot;:&quot;MENDELEY_CITATION_975764a5-0e08-4d33-af5f-1e6b29753196&quot;,&quot;properties&quot;:{&quot;noteIndex&quot;:0},&quot;isEdited&quot;:false,&quot;manualOverride&quot;:{&quot;isManuallyOverridden&quot;:false,&quot;citeprocText&quot;:&quot;[102]&quot;,&quot;manualOverrideText&quot;:&quot;&quot;},&quot;citationTag&quot;:&quot;MENDELEY_CITATION_v3_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&quot;,&quot;citationItems&quot;:[{&quot;id&quot;:&quot;65da1323-b34d-3f8f-ae96-edd110b5c322&quot;,&quot;itemData&quot;:{&quot;type&quot;:&quot;article-journal&quot;,&quot;id&quot;:&quot;65da1323-b34d-3f8f-ae96-edd110b5c322&quot;,&quot;title&quot;:&quot;Updating the evidence for an association between anxiety and risk of Alzheimer's disease: A meta-analysis of prospective cohort studies.&quot;,&quot;author&quot;:[{&quot;family&quot;:&quot;Santabárbara&quot;,&quot;given&quot;:&quot;J&quot;,&quot;parse-names&quot;:false,&quot;dropping-particle&quot;:&quot;&quot;,&quot;non-dropping-particle&quot;:&quot;&quot;},{&quot;family&quot;:&quot;Lipnicki&quot;,&quot;given&quot;:&quot;DM&quot;,&quot;parse-names&quot;:false,&quot;dropping-particle&quot;:&quot;&quot;,&quot;non-dropping-particle&quot;:&quot;&quot;},{&quot;family&quot;:&quot;Bueno-Notivol&quot;,&quot;given&quot;:&quot;J&quot;,&quot;parse-names&quot;:false,&quot;dropping-particle&quot;:&quot;&quot;,&quot;non-dropping-particle&quot;:&quot;&quot;},{&quot;family&quot;:&quot;Olaya-Guzmán&quot;,&quot;given&quot;:&quot;B&quot;,&quot;parse-names&quot;:false,&quot;dropping-particle&quot;:&quot;&quot;,&quot;non-dropping-particle&quot;:&quot;&quot;},{&quot;family&quot;:&quot;Villagrasa&quot;,&quot;given&quot;:&quot;B&quot;,&quot;parse-names&quot;:false,&quot;dropping-particle&quot;:&quot;&quot;,&quot;non-dropping-particle&quot;:&quot;&quot;},{&quot;family&quot;:&quot;López-Antón&quot;,&quot;given&quot;:&quot;R&quot;,&quot;parse-names&quot;:false,&quot;dropping-particle&quot;:&quot;&quot;,&quot;non-dropping-particle&quot;:&quot;&quot;}],&quot;container-title&quot;:&quot;Journal of Affective Disorders&quot;,&quot;container-title-short&quot;:&quot;J. Affect. Disord.&quot;,&quot;DOI&quot;:&quot;10.1016/j.jad.2019.11.065&quot;,&quot;ISSN&quot;:&quot;01650327&quot;,&quot;issued&quot;:{&quot;date-parts&quot;:[[2020,2]]},&quot;page&quot;:&quot;397-404&quot;,&quot;volume&quot;:&quot;262&quot;},&quot;isTemporary&quot;:false}]},{&quot;citationID&quot;:&quot;MENDELEY_CITATION_c67fe81d-127e-49eb-80f7-6243333d5f98&quot;,&quot;properties&quot;:{&quot;noteIndex&quot;:0},&quot;isEdited&quot;:false,&quot;manualOverride&quot;:{&quot;isManuallyOverridden&quot;:false,&quot;citeprocText&quot;:&quot;[16]&quot;,&quot;manualOverrideText&quot;:&quot;&quot;},&quot;citationTag&quot;:&quot;MENDELEY_CITATION_v3_eyJjaXRhdGlvbklEIjoiTUVOREVMRVlfQ0lUQVRJT05fYzY3ZmU4MWQtMTI3ZS00OWViLTgwZjctNjI0MzMzM2Q1Zjk4IiwicHJvcGVydGllcyI6eyJub3RlSW5kZXgiOjB9LCJpc0VkaXRlZCI6ZmFsc2UsIm1hbnVhbE92ZXJyaWRlIjp7ImlzTWFudWFsbHlPdmVycmlkZGVuIjpmYWxzZSwiY2l0ZXByb2NUZXh0IjoiWzE2XSIsIm1hbnVhbE92ZXJyaWRlVGV4dCI6I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uIE5ldXJvc2NpLi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032adc3d-f0cd-442c-86df-028a4e8a73bb&quot;,&quot;properties&quot;:{&quot;noteIndex&quot;:0},&quot;isEdited&quot;:false,&quot;manualOverride&quot;:{&quot;isManuallyOverridden&quot;:false,&quot;citeprocText&quot;:&quot;[11]&quot;,&quot;manualOverrideText&quot;:&quot;&quot;},&quot;citationTag&quot;:&quot;MENDELEY_CITATION_v3_eyJjaXRhdGlvbklEIjoiTUVOREVMRVlfQ0lUQVRJT05fMDMyYWRjM2QtZjBjZC00NDJjLTg2ZGYtMDI4YTRlOGE3M2JiIiwicHJvcGVydGllcyI6eyJub3RlSW5kZXgiOjB9LCJpc0VkaXRlZCI6ZmFsc2UsIm1hbnVhbE92ZXJyaWRlIjp7ImlzTWFudWFsbHlPdmVycmlkZGVuIjpmYWxzZSwiY2l0ZXByb2NUZXh0IjoiWzExXSIsIm1hbnVhbE92ZXJyaWRlVGV4dCI6Ii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quot;,&quot;citationItems&quot;:[{&quot;id&quot;:&quot;d0426ffd-d9de-3b77-bcfa-8b510eeccf4f&quot;,&quot;itemData&quot;:{&quot;type&quot;:&quot;article-journal&quot;,&quot;id&quot;:&quot;d0426ffd-d9de-3b77-bcfa-8b510eeccf4f&quot;,&quot;title&quot;:&quot;Anxiety and depression in Alzheimer’s disease: a systematic review of pathogenetic mechanisms and relation to cognitive decline&quot;,&quot;author&quot;:[{&quot;family&quot;:&quot;Botto&quot;,&quot;given&quot;:&quot;Rossana&quot;,&quot;parse-names&quot;:false,&quot;dropping-particle&quot;:&quot;&quot;,&quot;non-dropping-particle&quot;:&quot;&quot;},{&quot;family&quot;:&quot;Callai&quot;,&quot;given&quot;:&quot;Nicoletta&quot;,&quot;parse-names&quot;:false,&quot;dropping-particle&quot;:&quot;&quot;,&quot;non-dropping-particle&quot;:&quot;&quot;},{&quot;family&quot;:&quot;Cermelli&quot;,&quot;given&quot;:&quot;Aurora&quot;,&quot;parse-names&quot;:false,&quot;dropping-particle&quot;:&quot;&quot;,&quot;non-dropping-particle&quot;:&quot;&quot;},{&quot;family&quot;:&quot;Causarano&quot;,&quot;given&quot;:&quot;Lorenzo&quot;,&quot;parse-names&quot;:false,&quot;dropping-particle&quot;:&quot;&quot;,&quot;non-dropping-particle&quot;:&quot;&quot;},{&quot;family&quot;:&quot;Rainero&quot;,&quot;given&quot;:&quot;Innocenzo&quot;,&quot;parse-names&quot;:false,&quot;dropping-particle&quot;:&quot;&quot;,&quot;non-dropping-particle&quot;:&quot;&quot;}],&quot;container-title&quot;:&quot;Neurological Sciences&quot;,&quot;DOI&quot;:&quot;10.1007/s10072-022-06068-x&quot;,&quot;ISSN&quot;:&quot;1590-1874&quot;,&quot;issued&quot;:{&quot;date-parts&quot;:[[2022,7,23]]},&quot;page&quot;:&quot;4107-4124&quot;,&quot;issue&quot;:&quot;7&quot;,&quot;volume&quot;:&quot;43&quot;,&quot;container-title-short&quot;:&quot;&quot;},&quot;isTemporary&quot;:false}]},{&quot;citationID&quot;:&quot;MENDELEY_CITATION_e3f8d056-7ae9-4914-97b7-d7d7723c8632&quot;,&quot;properties&quot;:{&quot;noteIndex&quot;:0},&quot;isEdited&quot;:false,&quot;manualOverride&quot;:{&quot;isManuallyOverridden&quot;:false,&quot;citeprocText&quot;:&quot;[103], [104]&quot;,&quot;manualOverrideText&quot;:&quot;&quot;},&quot;citationTag&quot;:&quot;MENDELEY_CITATION_v3_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&quot;,&quot;citationItems&quot;:[{&quot;id&quot;:&quot;742a7710-f919-3b8e-b4bf-de7b17f504be&quot;,&quot;itemData&quot;:{&quot;type&quot;:&quot;article-journal&quot;,&quot;id&quot;:&quot;742a7710-f919-3b8e-b4bf-de7b17f504be&quot;,&quot;title&quot;:&quot;Benzodiazepines and Related Drugs as a Risk Factor in Alzheimer's Disease Dementia&quot;,&quot;author&quot;:[{&quot;family&quot;:&quot;Ettcheto&quot;,&quot;given&quot;:&quot;Miren&quot;,&quot;parse-names&quot;:false,&quot;dropping-particle&quot;:&quot;&quot;,&quot;non-dropping-particle&quot;:&quot;&quot;},{&quot;family&quot;:&quot;Olloquequi&quot;,&quot;given&quot;:&quot;Jordi&quot;,&quot;parse-names&quot;:false,&quot;dropping-particle&quot;:&quot;&quot;,&quot;non-dropping-particle&quot;:&quot;&quot;},{&quot;family&quot;:&quot;Sánchez-López&quot;,&quot;given&quot;:&quot;Elena&quot;,&quot;parse-names&quot;:false,&quot;dropping-particle&quot;:&quot;&quot;,&quot;non-dropping-particle&quot;:&quot;&quot;},{&quot;family&quot;:&quot;Busquets&quot;,&quot;given&quot;:&quot;Oriol&quot;,&quot;parse-names&quot;:false,&quot;dropping-particle&quot;:&quot;&quot;,&quot;non-dropping-particle&quot;:&quot;&quot;},{&quot;family&quot;:&quot;Cano&quot;,&quot;given&quot;:&quot;Amanda&quot;,&quot;parse-names&quot;:false,&quot;dropping-particle&quot;:&quot;&quot;,&quot;non-dropping-particle&quot;:&quot;&quot;},{&quot;family&quot;:&quot;Manzine&quot;,&quot;given&quot;:&quot;Patricia Regina&quot;,&quot;parse-names&quot;:false,&quot;dropping-particle&quot;:&quot;&quot;,&quot;non-dropping-particle&quot;:&quot;&quot;},{&quot;family&quot;:&quot;Beas-Zarate&quot;,&quot;given&quot;:&quot;Carlos&quot;,&quot;parse-names&quot;:false,&quot;dropping-particle&quot;:&quot;&quot;,&quot;non-dropping-particle&quot;:&quot;&quot;},{&quot;family&quot;:&quot;Castro-Torres&quot;,&quot;given&quot;:&quot;Rubén D.&quot;,&quot;parse-names&quot;:false,&quot;dropping-particle&quot;:&quot;&quot;,&quot;non-dropping-particle&quot;:&quot;&quot;},{&quot;family&quot;:&quot;García&quot;,&quot;given&quot;:&quot;Maria Luisa&quot;,&quot;parse-names&quot;:false,&quot;dropping-particle&quot;:&quot;&quot;,&quot;non-dropping-particle&quot;:&quot;&quot;},{&quot;family&quot;:&quot;Bulló&quot;,&quot;given&quot;:&quot;Mónica&quot;,&quot;parse-names&quot;:false,&quot;dropping-particle&quot;:&quot;&quot;,&quot;non-dropping-particle&quot;:&quot;&quot;},{&quot;family&quot;:&quot;Auladell&quot;,&quot;given&quot;:&quot;Carme&quot;,&quot;parse-names&quot;:false,&quot;dropping-particle&quot;:&quot;&quot;,&quot;non-dropping-particle&quot;:&quot;&quot;},{&quot;family&quot;:&quot;Folch&quot;,&quot;given&quot;:&quot;Jaume&quot;,&quot;parse-names&quot;:false,&quot;dropping-particle&quot;:&quot;&quot;,&quot;non-dropping-particle&quot;:&quot;&quot;},{&quot;family&quot;:&quot;Camins&quot;,&quot;given&quot;:&quot;Antonio&quot;,&quot;parse-names&quot;:false,&quot;dropping-particle&quot;:&quot;&quot;,&quot;non-dropping-particle&quot;:&quot;&quot;}],&quot;container-title&quot;:&quot;Frontiers in Aging Neuroscience&quot;,&quot;container-title-short&quot;:&quot;Front. Aging Neurosci.&quot;,&quot;DOI&quot;:&quot;10.3389/fnagi.2019.00344&quot;,&quot;ISSN&quot;:&quot;1663-4365&quot;,&quot;issued&quot;:{&quot;date-parts&quot;:[[2020,1,8]]},&quot;volume&quot;:&quot;11&quot;},&quot;isTemporary&quot;:false},{&quot;id&quot;:&quot;212720da-a464-30e7-90ba-df7f7d96276f&quot;,&quot;itemData&quot;:{&quot;type&quot;:&quot;article-journal&quot;,&quot;id&quot;:&quot;212720da-a464-30e7-90ba-df7f7d96276f&quot;,&quot;title&quot;:&quot;Clinically significant anxiety as a risk factor for Alzheimer's disease: Results from a 10‐year follow‐up community study&quot;,&quot;author&quot;:[{&quot;family&quot;:&quot;Gracia‐García&quot;,&quot;given&quot;:&quot;Patricia&quot;,&quot;parse-names&quot;:false,&quot;dropping-particle&quot;:&quot;&quot;,&quot;non-dropping-particle&quot;:&quot;&quot;},{&quot;family&quot;:&quot;Bueno‐Notivol&quot;,&quot;given&quot;:&quot;Juan&quot;,&quot;parse-names&quot;:false,&quot;dropping-particle&quot;:&quot;&quot;,&quot;non-dropping-particle&quot;:&quot;&quot;},{&quot;family&quot;:&quot;Lipnicki&quot;,&quot;given&quot;:&quot;Darren M.&quot;,&quot;parse-names&quot;:false,&quot;dropping-particle&quot;:&quot;&quot;,&quot;non-dropping-particle&quot;:&quot;&quot;},{&quot;family&quot;:&quot;la Cámara&quot;,&quot;given&quot;:&quot;Concepción&quot;,&quot;parse-names&quot;:false,&quot;dropping-particle&quot;:&quot;&quot;,&quot;non-dropping-particle&quot;:&quot;de&quot;},{&quot;family&quot;:&quot;Lobo&quot;,&quot;given&quot;:&quot;Antonio&quot;,&quot;parse-names&quot;:false,&quot;dropping-particle&quot;:&quot;&quot;,&quot;non-dropping-particle&quot;:&quot;&quot;},{&quot;family&quot;:&quot;Santabárbara&quot;,&quot;given&quot;:&quot;Javier&quot;,&quot;parse-names&quot;:false,&quot;dropping-particle&quot;:&quot;&quot;,&quot;non-dropping-particle&quot;:&quot;&quot;}],&quot;container-title&quot;:&quot;International Journal of Methods in Psychiatric Research&quot;,&quot;container-title-short&quot;:&quot;Int. J. Methods Psychiatr. Res.&quot;,&quot;DOI&quot;:&quot;10.1002/mpr.1934&quot;,&quot;ISSN&quot;:&quot;1049-8931&quot;,&quot;issued&quot;:{&quot;date-parts&quot;:[[2023,9,3]]},&quot;issue&quot;:&quot;3&quot;,&quot;volume&quot;:&quot;32&quot;},&quot;isTemporary&quot;:false}]},{&quot;citationID&quot;:&quot;MENDELEY_CITATION_8e6ddfb0-41eb-43f1-8d27-ba65b214e066&quot;,&quot;properties&quot;:{&quot;noteIndex&quot;:0},&quot;isEdited&quot;:false,&quot;manualOverride&quot;:{&quot;isManuallyOverridden&quot;:false,&quot;citeprocText&quot;:&quot;[105]&quot;,&quot;manualOverrideText&quot;:&quot;&quot;},&quot;citationTag&quot;:&quot;MENDELEY_CITATION_v3_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&quot;,&quot;citationItems&quot;:[{&quot;id&quot;:&quot;9c49c6b0-63ef-3011-ad05-5aceeab5b73e&quot;,&quot;itemData&quot;:{&quot;type&quot;:&quot;article-journal&quot;,&quot;id&quot;:&quot;9c49c6b0-63ef-3011-ad05-5aceeab5b73e&quot;,&quot;title&quot;:&quot;The Association Between Impaired Awareness and Depression, Anxiety, and Apathy in Mild to Moderate Alzheimer's Disease: A Systematic Review&quot;,&quot;author&quot;:[{&quot;family&quot;:&quot;Azocar&quot;,&quot;given&quot;:&quot;Ignacia&quot;,&quot;parse-names&quot;:false,&quot;dropping-particle&quot;:&quot;&quot;,&quot;non-dropping-particle&quot;:&quot;&quot;},{&quot;family&quot;:&quot;Livingston&quot;,&quot;given&quot;:&quot;Gill&quot;,&quot;parse-names&quot;:false,&quot;dropping-particle&quot;:&quot;&quot;,&quot;non-dropping-particle&quot;:&quot;&quot;},{&quot;family&quot;:&quot;Huntley&quot;,&quot;given&quot;:&quot;Jonathan&quot;,&quot;parse-names&quot;:false,&quot;dropping-particle&quot;:&quot;&quot;,&quot;non-dropping-particle&quot;:&quot;&quot;}],&quot;container-title&quot;:&quot;Frontiers in Psychiatry&quot;,&quot;container-title-short&quot;:&quot;Front. Psychiatry&quot;,&quot;DOI&quot;:&quot;10.3389/fpsyt.2021.633081&quot;,&quot;ISSN&quot;:&quot;1664-0640&quot;,&quot;issued&quot;:{&quot;date-parts&quot;:[[2021,2,4]]},&quot;abstract&quot;:&quot;&lt;p&gt; &lt;bold&gt;Objectives:&lt;/bold&gt; Impaired awareness of cognitive and functional deficits is a common feature of Alzheimer's disease (AD). Although a lack of awareness has been suggested to be a protective factor against experiencing affective symptoms, such as depression, anxiety, and apathy which are common in AD, there is conflicting evidence about the links between them. This systematic review examines the evidence for an association between impaired awareness and depressive, anxiety, and apathy symptoms in mild to moderate AD. &lt;/p&gt;&quot;,&quot;volume&quot;:&quot;12&quot;},&quot;isTemporary&quot;:false}]},{&quot;citationID&quot;:&quot;MENDELEY_CITATION_8dbd50af-953d-48d1-85a2-7f228d773a96&quot;,&quot;properties&quot;:{&quot;noteIndex&quot;:0},&quot;isEdited&quot;:false,&quot;manualOverride&quot;:{&quot;isManuallyOverridden&quot;:false,&quot;citeprocText&quot;:&quot;[106]&quot;,&quot;manualOverrideText&quot;:&quot;&quot;},&quot;citationTag&quot;:&quot;MENDELEY_CITATION_v3_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&quot;,&quot;citationItems&quot;:[{&quot;id&quot;:&quot;882c953f-9456-39b7-84a2-2e6061f73164&quot;,&quot;itemData&quot;:{&quot;type&quot;:&quot;article-journal&quot;,&quot;id&quot;:&quot;882c953f-9456-39b7-84a2-2e6061f73164&quot;,&quot;title&quot;:&quot;Associations between psychological intervention for anxiety disorders and risk of dementia: a prospective cohort study using national health-care records data in England&quot;,&quot;author&quot;:[{&quot;family&quot;:&quot;Stott&quot;,&quot;given&quot;:&quot;Josh&quot;,&quot;parse-names&quot;:false,&quot;dropping-particle&quot;:&quot;&quot;,&quot;non-dropping-particle&quot;:&quot;&quot;},{&quot;family&quot;:&quot;Saunders&quot;,&quot;given&quot;:&quot;Rob&quot;,&quot;parse-names&quot;:false,&quot;dropping-particle&quot;:&quot;&quot;,&quot;non-dropping-particle&quot;:&quot;&quot;},{&quot;family&quot;:&quot;Desai&quot;,&quot;given&quot;:&quot;Roopal&quot;,&quot;parse-names&quot;:false,&quot;dropping-particle&quot;:&quot;&quot;,&quot;non-dropping-particle&quot;:&quot;&quot;},{&quot;family&quot;:&quot;Bell&quot;,&quot;given&quot;:&quot;Georgia&quot;,&quot;parse-names&quot;:false,&quot;dropping-particle&quot;:&quot;&quot;,&quot;non-dropping-particle&quot;:&quot;&quot;},{&quot;family&quot;:&quot;Fearn&quot;,&quot;given&quot;:&quot;Caroline&quot;,&quot;parse-names&quot;:false,&quot;dropping-particle&quot;:&quot;&quot;,&quot;non-dropping-particle&quot;:&quot;&quot;},{&quot;family&quot;:&quot;Buckman&quot;,&quot;given&quot;:&quot;Joshua E J&quot;,&quot;parse-names&quot;:false,&quot;dropping-particle&quot;:&quot;&quot;,&quot;non-dropping-particle&quot;:&quot;&quot;},{&quot;family&quot;:&quot;Brown&quot;,&quot;given&quot;:&quot;Barbara&quot;,&quot;parse-names&quot;:false,&quot;dropping-particle&quot;:&quot;&quot;,&quot;non-dropping-particle&quot;:&quot;&quot;},{&quot;family&quot;:&quot;Nurock&quot;,&quot;given&quot;:&quot;Shirley&quot;,&quot;parse-names&quot;:false,&quot;dropping-particle&quot;:&quot;&quot;,&quot;non-dropping-particle&quot;:&quot;&quot;},{&quot;family&quot;:&quot;Michael&quot;,&quot;given&quot;:&quot;Stewart&quot;,&quot;parse-names&quot;:false,&quot;dropping-particle&quot;:&quot;&quot;,&quot;non-dropping-particle&quot;:&quot;&quot;},{&quot;family&quot;:&quot;Ware&quot;,&quot;given&quot;:&quot;Paul&quot;,&quot;parse-names&quot;:false,&quot;dropping-particle&quot;:&quot;&quot;,&quot;non-dropping-particle&quot;:&quot;&quot;},{&quot;family&quot;:&quot;Marchant&quot;,&quot;given&quot;:&quot;Natalie L&quot;,&quot;parse-names&quot;:false,&quot;dropping-particle&quot;:&quot;&quot;,&quot;non-dropping-particle&quot;:&quot;&quot;},{&quot;family&quot;:&quot;Aguirre&quot;,&quot;given&quot;:&quot;Elisa&quot;,&quot;parse-names&quot;:false,&quot;dropping-particle&quot;:&quot;&quot;,&quot;non-dropping-particle&quot;:&quot;&quot;},{&quot;family&quot;:&quot;Rio&quot;,&quot;given&quot;:&quot;Miguel&quot;,&quot;parse-names&quot;:false,&quot;dropping-particle&quot;:&quot;&quot;,&quot;non-dropping-particle&quot;:&quot;&quot;},{&quot;family&quot;:&quot;Cooper&quot;,&quot;given&quot;:&quot;Claudia&quot;,&quot;parse-names&quot;:false,&quot;dropping-particle&quot;:&quot;&quot;,&quot;non-dropping-particle&quot;:&quot;&quot;},{&quot;family&quot;:&quot;Pilling&quot;,&quot;given&quot;:&quot;Stephen&quot;,&quot;parse-names&quot;:false,&quot;dropping-particle&quot;:&quot;&quot;,&quot;non-dropping-particle&quot;:&quot;&quot;},{&quot;family&quot;:&quot;Richards&quot;,&quot;given&quot;:&quot;Marcus&quot;,&quot;parse-names&quot;:false,&quot;dropping-particle&quot;:&quot;&quot;,&quot;non-dropping-particle&quot;:&quot;&quot;},{&quot;family&quot;:&quot;John&quot;,&quot;given&quot;:&quot;Amber&quot;,&quot;parse-names&quot;:false,&quot;dropping-particle&quot;:&quot;&quot;,&quot;non-dropping-particle&quot;:&quot;&quot;}],&quot;container-title&quot;:&quot;The Lancet Healthy Longevity&quot;,&quot;container-title-short&quot;:&quot;Lancet Healthy Longev.&quot;,&quot;DOI&quot;:&quot;10.1016/S2666-7568(22)00242-2&quot;,&quot;ISSN&quot;:&quot;26667568&quot;,&quot;issued&quot;:{&quot;date-parts&quot;:[[2023,1]]},&quot;page&quot;:&quot;e12-e22&quot;,&quot;issue&quot;:&quot;1&quot;,&quot;volume&quot;:&quot;4&quot;},&quot;isTemporary&quot;:false}]},{&quot;citationID&quot;:&quot;MENDELEY_CITATION_765ba48d-133e-44ac-b72c-98ede4742b2d&quot;,&quot;properties&quot;:{&quot;noteIndex&quot;:0},&quot;isEdited&quot;:false,&quot;manualOverride&quot;:{&quot;isManuallyOverridden&quot;:false,&quot;citeprocText&quot;:&quot;[107], [108]&quot;,&quot;manualOverrideText&quot;:&quot;&quot;},&quot;citationTag&quot;:&quot;MENDELEY_CITATION_v3_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&quot;,&quot;citationItems&quot;:[{&quot;id&quot;:&quot;b5e0009a-b5d7-3a18-908c-a52f860ce599&quot;,&quot;itemData&quot;:{&quot;type&quot;:&quot;article-journal&quot;,&quot;id&quot;:&quot;b5e0009a-b5d7-3a18-908c-a52f860ce599&quot;,&quot;title&quot;:&quot;Amygdala activity and amygdala-hippocampus connectivity: Metabolic diseases, dementia, and neuropsychiatric issues&quot;,&quot;author&quot;:[{&quot;family&quot;:&quot;Song&quot;,&quot;given&quot;:&quot;Juhyun&quot;,&quot;parse-names&quot;:false,&quot;dropping-particle&quot;:&quot;&quot;,&quot;non-dropping-particle&quot;:&quot;&quot;}],&quot;container-title&quot;:&quot;Biomedicine &amp; Pharmacotherapy&quot;,&quot;DOI&quot;:&quot;10.1016/j.biopha.2023.114647&quot;,&quot;ISSN&quot;:&quot;07533322&quot;,&quot;issued&quot;:{&quot;date-parts&quot;:[[2023,6]]},&quot;page&quot;:&quot;114647&quot;,&quot;volume&quot;:&quot;162&quot;,&quot;container-title-short&quot;:&quot;&quot;},&quot;isTemporary&quot;:false},{&quot;id&quot;:&quot;c38e39e7-9af4-30e7-b7c9-854efeac5287&quot;,&quot;itemData&quot;:{&quot;type&quot;:&quot;article-journal&quot;,&quot;id&quot;:&quot;c38e39e7-9af4-30e7-b7c9-854efeac5287&quot;,&quot;title&quot;:&quot;Impact of amygdala functional connectivity on cognitive impairment in Alzheimer’s disease&quot;,&quot;author&quot;:[{&quot;family&quot;:&quot;Kicik&quot;,&quot;given&quot;:&quot;Ani&quot;,&quot;parse-names&quot;:false,&quot;dropping-particle&quot;:&quot;&quot;,&quot;non-dropping-particle&quot;:&quot;&quot;},{&quot;family&quot;:&quot;Kurt&quot;,&quot;given&quot;:&quot;Elif&quot;,&quot;parse-names&quot;:false,&quot;dropping-particle&quot;:&quot;&quot;,&quot;non-dropping-particle&quot;:&quot;&quot;},{&quot;family&quot;:&quot;Hari&quot;,&quot;given&quot;:&quot;Emre&quot;,&quot;parse-names&quot;:false,&quot;dropping-particle&quot;:&quot;&quot;,&quot;non-dropping-particle&quot;:&quot;&quot;},{&quot;family&quot;:&quot;Ulasoglu-Yildiz&quot;,&quot;given&quot;:&quot;Çiğdem&quot;,&quot;parse-names&quot;:false,&quot;dropping-particle&quot;:&quot;&quot;,&quot;non-dropping-particle&quot;:&quot;&quot;},{&quot;family&quot;:&quot;Gurvit&quot;,&quot;given&quot;:&quot;Hakan&quot;,&quot;parse-names&quot;:false,&quot;dropping-particle&quot;:&quot;&quot;,&quot;non-dropping-particle&quot;:&quot;&quot;},{&quot;family&quot;:&quot;Demiralp&quot;,&quot;given&quot;:&quot;Tamer&quot;,&quot;parse-names&quot;:false,&quot;dropping-particle&quot;:&quot;&quot;,&quot;non-dropping-particle&quot;:&quot;&quot;}],&quot;container-title&quot;:&quot;Neurological Sciences&quot;,&quot;DOI&quot;:&quot;10.1007/s10072-025-08091-0&quot;,&quot;ISSN&quot;:&quot;1590-1874&quot;,&quot;issued&quot;:{&quot;date-parts&quot;:[[2025,6,8]]},&quot;page&quot;:&quot;2601-2610&quot;,&quot;abstract&quot;:&quot;&lt;p&gt;The functional connectivity (FC) of the amygdala in Alzheimer’s disease (AD) and its relationship to cognitive impairment is still not well established. Thus, we examined resting-state FC changes in the amygdala among 21 patients with AD dementia (ADD) and 34 individuals with amnestic mild cognitive impairment (aMCI), compared to 33 individuals with subjective cognitive impairment (SCI), to provide insights into the association between amygdala FC and cognitive decline in different clinical stages of Alzheimer’s disease. We conducted seed-to-voxel FC analysis, focused on two cognitive functions, episodic memory, and face recognition, and examined the correlations between changes in FC of the amygdala and cognitive test scores. We demonstrated that the left amygdala exhibits progressive disruption in FC, especially with the frontal regions in aMCI and ADD. We further identified that this disrupted FC in the left amygdala showed significant positive correlations with cognitive test scores from the MCI stage onward. Our results indicate that FC changes in the left amygdala may serve as an early marker of AD and this FC pattern of amygdala influence detrimentally affects episodic memory and face recognition functions. These findings highlight that the amygdala may be a critical anatomical region for detecting the early stages of AD.&lt;/p&gt;&quot;,&quot;issue&quot;:&quot;6&quot;,&quot;volume&quot;:&quot;46&quot;,&quot;container-title-short&quot;:&quot;&quot;},&quot;isTemporary&quot;:false}]},{&quot;citationID&quot;:&quot;MENDELEY_CITATION_96681b36-964c-49bd-a581-09cea64098e7&quot;,&quot;properties&quot;:{&quot;noteIndex&quot;:0},&quot;isEdited&quot;:false,&quot;manualOverride&quot;:{&quot;isManuallyOverridden&quot;:false,&quot;citeprocText&quot;:&quot;[109]&quot;,&quot;manualOverrideText&quot;:&quot;&quot;},&quot;citationTag&quot;:&quot;MENDELEY_CITATION_v3_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&quot;,&quot;citationItems&quot;:[{&quot;id&quot;:&quot;93328d5d-fd5b-38b8-9699-13a38611b7df&quot;,&quot;itemData&quot;:{&quot;type&quot;:&quot;article-journal&quot;,&quot;id&quot;:&quot;93328d5d-fd5b-38b8-9699-13a38611b7df&quot;,&quot;title&quot;:&quot;Neuroanatomical associations of depression, anxiety and apathy neuropsychiatric symptoms in patients with Alzheimer’s disease&quot;,&quot;author&quot;:[{&quot;family&quot;:&quot;Mohamed Nour&quot;,&quot;given&quot;:&quot;Abd elazeim Abdalla&quot;,&quot;parse-names&quot;:false,&quot;dropping-particle&quot;:&quot;&quot;,&quot;non-dropping-particle&quot;:&quot;&quot;},{&quot;family&quot;:&quot;Jiao&quot;,&quot;given&quot;:&quot;Yun&quot;,&quot;parse-names&quot;:false,&quot;dropping-particle&quot;:&quot;&quot;,&quot;non-dropping-particle&quot;:&quot;&quot;},{&quot;family&quot;:&quot;Teng&quot;,&quot;given&quot;:&quot;Gao-Jun&quot;,&quot;parse-names&quot;:false,&quot;dropping-particle&quot;:&quot;&quot;,&quot;non-dropping-particle&quot;:&quot;&quot;}],&quot;container-title&quot;:&quot;Acta Neurologica Belgica&quot;,&quot;container-title-short&quot;:&quot;Acta Neurol. Belg.&quot;,&quot;DOI&quot;:&quot;10.1007/s13760-020-01349-8&quot;,&quot;ISSN&quot;:&quot;0300-9009&quot;,&quot;issued&quot;:{&quot;date-parts&quot;:[[2021,12,21]]},&quot;page&quot;:&quot;1469-1480&quot;,&quot;issue&quot;:&quot;6&quot;,&quot;volume&quot;:&quot;121&quot;},&quot;isTemporary&quot;:false}]},{&quot;citationID&quot;:&quot;MENDELEY_CITATION_4e0aa2ee-7d05-4586-a60d-1cd2b788659a&quot;,&quot;properties&quot;:{&quot;noteIndex&quot;:0},&quot;isEdited&quot;:false,&quot;manualOverride&quot;:{&quot;isManuallyOverridden&quot;:false,&quot;citeprocText&quot;:&quot;[16], [110], [111], [112], [113]&quot;,&quot;manualOverrideText&quot;:&quot;&quot;},&quot;citationTag&quot;:&quot;MENDELEY_CITATION_v3_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&quot;,&quot;citationItems&quot;:[{&quot;id&quot;:&quot;f6e5749c-9d01-3d6e-9ae4-e46a3b5b4735&quot;,&quot;itemData&quot;:{&quot;type&quot;:&quot;article-journal&quot;,&quot;id&quot;:&quot;f6e5749c-9d01-3d6e-9ae4-e46a3b5b4735&quot;,&quot;title&quot;:&quot;“He Just Doesn’t Want to Get Out of the Chair and Do It”: The Impact of Apathy in People with Dementia on Their Carers&quot;,&quot;author&quot;:[{&quot;family&quot;:&quot;Chang&quot;,&quot;given&quot;:&quot;Chern Yi Marybeth&quot;,&quot;parse-names&quot;:false,&quot;dropping-particle&quot;:&quot;&quot;,&quot;non-dropping-particle&quot;:&quot;&quot;},{&quot;family&quot;:&quot;Baber&quot;,&quot;given&quot;:&quot;Waqaar&quot;,&quot;parse-names&quot;:false,&quot;dropping-particle&quot;:&quot;&quot;,&quot;non-dropping-particle&quot;:&quot;&quot;},{&quot;family&quot;:&quot;Dening&quot;,&quot;given&quot;:&quot;Tom&quot;,&quot;parse-names&quot;:false,&quot;dropping-particle&quot;:&quot;&quot;,&quot;non-dropping-particle&quot;:&quot;&quot;},{&quot;family&quot;:&quot;Yates&quot;,&quot;given&quot;:&quot;Jennifer&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126317&quot;,&quot;ISSN&quot;:&quot;1660-4601&quot;,&quot;issued&quot;:{&quot;date-parts&quot;:[[2021,6,11]]},&quot;page&quot;:&quot;6317&quot;,&quot;abstract&quot;:&quot;&lt;p&gt;Apathy, defined as a lack of motivation, is a prevalent and persistent behavioural and psychological symptom of dementia. Limited research suggests that apathy is associated with increased carer burden, but there are no studies investigating carers’ subjective experiences of apathy. This study aimed to fill this gap and explore the lived experience of apathy in dementia from the perspectives of the people with dementia and their carers. This article reports on the carers’ perspectives. Six dyads of people with dementia and carers participated in semi-structured interviews, which were analysed using interpretative phenomenological analysis. Three superordinate themes were identified: (1) achieving a balance of conflicting emotions—the challenges of apathy led to feelings of guilt, acceptance, and frustration; (2) new roles imposed by caring, which involved taking on new responsibilities and promoting remaining interests of person with dementia; and (3) having a life of one’s own—coping with apathy by talking to others, and spending time away from the caring role. This study highlighted that carers are caught in a struggle between wanting to involve the person with dementia in decisions and finding that they cannot if they want to overcome the hurdle of apathy. Implications of this study suggest that a wider understanding of apathy at a societal level could lead to the provision of a helpful forum for carers to share their experiences.&lt;/p&gt;&quot;,&quot;issue&quot;:&quot;12&quot;,&quot;volume&quot;:&quot;18&quot;},&quot;isTemporary&quot;:false},{&quot;id&quot;:&quot;8b2eaa1e-9c84-32a2-bf8f-859b8c3a3772&quot;,&quot;itemData&quot;:{&quot;type&quot;:&quot;article-journal&quot;,&quot;id&quot;:&quot;8b2eaa1e-9c84-32a2-bf8f-859b8c3a3772&quot;,&quot;title&quot;:&quot;Prevalence of depression, anxiety, and apathy symptoms across dementia stages: A systematic review and meta‐analysis&quot;,&quot;author&quot;:[{&quot;family&quot;:&quot;Leung&quot;,&quot;given&quot;:&quot;Dara K.Y.&quot;,&quot;parse-names&quot;:false,&quot;dropping-particle&quot;:&quot;&quot;,&quot;non-dropping-particle&quot;:&quot;&quot;},{&quot;family&quot;:&quot;Chan&quot;,&quot;given&quot;:&quot;Wai Chi&quot;,&quot;parse-names&quot;:false,&quot;dropping-particle&quot;:&quot;&quot;,&quot;non-dropping-particle&quot;:&quot;&quot;},{&quot;family&quot;:&quot;Spector&quot;,&quot;given&quot;:&quot;Aimee&quot;,&quot;parse-names&quot;:false,&quot;dropping-particle&quot;:&quot;&quot;,&quot;non-dropping-particle&quot;:&quot;&quot;},{&quot;family&quot;:&quot;Wong&quot;,&quot;given&quot;:&quot;Gloria H.Y.&quot;,&quot;parse-names&quot;:false,&quot;dropping-particle&quot;:&quot;&quot;,&quot;non-dropping-particle&quot;:&quot;&quot;}],&quot;container-title&quot;:&quot;International Journal of Geriatric Psychiatry&quot;,&quot;container-title-short&quot;:&quot;Int. J. Geriatr. Psychiatry&quot;,&quot;DOI&quot;:&quot;10.1002/gps.5556&quot;,&quot;ISSN&quot;:&quot;0885-6230&quot;,&quot;issued&quot;:{&quot;date-parts&quot;:[[2021,9,4]]},&quot;page&quot;:&quot;1330-1344&quot;,&quot;abstract&quot;:&quot;&lt;p&gt; &lt;list list-type=\&quot;bullet\&quot;&gt; &lt;list-item&gt; &lt;p&gt;Random‐effects meta‐analysis showed no evidence of any changes in prevalence of depression, anxiety, and apathy as dementia progresses in general dementia, AD and VaD population&lt;/p&gt; &lt;/list-item&gt; &lt;list-item&gt; &lt;p&gt;The variance of prevalence in depression and anxiety may be attributable to symptom evaluation method and region of study conducted&lt;/p&gt; &lt;/list-item&gt; &lt;list-item&gt; &lt;p&gt;Future studies could examine the pattern and management of affective symptoms in relation to carer psychosocial characteristics and across culture&lt;/p&gt; &lt;/list-item&gt; &lt;/list&gt; &lt;/p&gt;&quot;,&quot;issue&quot;:&quot;9&quot;,&quot;volume&quot;:&quot;36&quot;},&quot;isTemporary&quot;:false},{&quot;id&quot;:&quot;ac661837-07b5-3d9f-a4c0-8abb311cf142&quot;,&quot;itemData&quot;:{&quot;type&quot;:&quot;article-journal&quot;,&quot;id&quot;:&quot;ac661837-07b5-3d9f-a4c0-8abb311cf142&quot;,&quot;title&quot;:&quot;Neuromodulation for Apathy in Alzheimer’s Disease: A Double-Blind, Randomized, Sham-Controlled Pilot Study&quot;,&quot;author&quot;:[{&quot;family&quot;:&quot;Padala&quot;,&quot;given&quot;:&quot;Prasad R.&quot;,&quot;parse-names&quot;:false,&quot;dropping-particle&quot;:&quot;&quot;,&quot;non-dropping-particle&quot;:&quot;&quot;},{&quot;family&quot;:&quot;Boozer&quot;,&quot;given&quot;:&quot;Eugenia M.&quot;,&quot;parse-names&quot;:false,&quot;dropping-particle&quot;:&quot;&quot;,&quot;non-dropping-particle&quot;:&quot;&quot;},{&quot;family&quot;:&quot;Lensing&quot;,&quot;given&quot;:&quot;Shelly Y.&quot;,&quot;parse-names&quot;:false,&quot;dropping-particle&quot;:&quot;&quot;,&quot;non-dropping-particle&quot;:&quot;&quot;},{&quot;family&quot;:&quot;Parkes&quot;,&quot;given&quot;:&quot;Christopher M.&quot;,&quot;parse-names&quot;:false,&quot;dropping-particle&quot;:&quot;&quot;,&quot;non-dropping-particle&quot;:&quot;&quot;},{&quot;family&quot;:&quot;Hunter&quot;,&quot;given&quot;:&quot;Cassandra R.&quot;,&quot;parse-names&quot;:false,&quot;dropping-particle&quot;:&quot;&quot;,&quot;non-dropping-particle&quot;:&quot;&quot;},{&quot;family&quot;:&quot;Dennis&quot;,&quot;given&quot;:&quot;Richard A.&quot;,&quot;parse-names&quot;:false,&quot;dropping-particle&quot;:&quot;&quot;,&quot;non-dropping-particle&quot;:&quot;&quot;},{&quot;family&quot;:&quot;Caceda&quot;,&quot;given&quot;:&quot;Ricardo&quot;,&quot;parse-names&quot;:false,&quot;dropping-particle&quot;:&quot;&quot;,&quot;non-dropping-particle&quot;:&quot;&quot;},{&quot;family&quot;:&quot;Padala&quot;,&quot;given&quot;:&quot;Kalpana P.&quot;,&quot;parse-names&quot;:false,&quot;dropping-particle&quot;:&quot;&quot;,&quot;non-dropping-particle&quot;:&quot;&quot;}],&quot;container-title&quot;:&quot;Journal of Alzheimer's Disease&quot;,&quot;DOI&quot;:&quot;10.3233/JAD-200640&quot;,&quot;ISSN&quot;:&quot;13872877&quot;,&quot;issued&quot;:{&quot;date-parts&quot;:[[2020,10,13]]},&quot;page&quot;:&quot;1483-1493&quot;,&quot;abstract&quot;:&quot;&lt;p&gt;Background: Apathy, a profound loss of motivation, initiation, and goal directed cognition, is a common comorbidity of Alzheimer’s disease (AD). The presence of apathy is associated with rapid progression of AD, long-term impairment, disability, and higher mortality. Pharmacological treatments of apathy are limited. Objective: The primary objective was to evaluate the efficacy of repetitive transcranial magnetic stimulation (rTMS) for apathy in AD. Methods: A randomized, double-blind, parallel-arm, sham-controlled pilot study was conducted in subjects with AD and apathy (N = 20). Subjects were randomized to rTMS or sham treatment (5 days/week) for four weeks. Primary outcome, apathy evaluation scale-clinician version (AES-C), and secondary outcome measures, modified-Mini Mental State Examination (3MS), instrumental activities of daily living (IADL), and clinical global impression (CGI), were assessed at baseline and four weeks. Follow-up visits were conducted at 8 and 12 weeks to test the durability of effects of intervention. Results: Mean age was 77.3 (±7.2) years, 80% were Caucasians and 10% were females. After adjusting for baseline, there was a significantly greater improvement in the AES-C with rTMS compared to sham treatment (–10.1 (–15.9 to –4.3); t (16)  = –3.69; p = 0.002) at 4 weeks. There was also significantly greater improvement in 3MS (6.9 (1.7 to 12.0); t (15)  = 2.85; p = 0.012), IADL (3.4 (1.0 to 5.9); χ21 = 7.72; p = 0.006), CGI-S (1.4 (0.5 to 2.3), t (16)  = 3.29; p = 0.005), and CGI-I (–2.56 (–3.5 to –1.6), t (17)  = –5.72; p &amp;lt; 0.001) for rTMS compared to the sham at 4 weeks. The effects of rTMS were durable at 12 weeks. Conclusion: rTMS may be safely used in subjects with AD and may improve apathy, function, and some aspects of cognition.&lt;/p&gt;&quot;,&quot;issue&quot;:&quot;4&quot;,&quot;volume&quot;:&quot;77&quot;,&quot;container-title-short&quot;:&quot;&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id&quot;:&quot;7d9ba409-aa60-34a7-8816-c6759291bc0d&quot;,&quot;itemData&quot;:{&quot;type&quot;:&quot;article-journal&quot;,&quot;id&quot;:&quot;7d9ba409-aa60-34a7-8816-c6759291bc0d&quot;,&quot;title&quot;:&quot;Alzheimer’s Disease and Empathic Abilities: The Proposed Role of the Cingulate Cortex&quot;,&quot;author&quot;:[{&quot;family&quot;:&quot;Ávila-Villanueva&quot;,&quot;given&quot;:&quot;Marina&quot;,&quot;parse-names&quot;:false,&quot;dropping-particle&quot;:&quot;&quot;,&quot;non-dropping-particle&quot;:&quot;&quot;},{&quot;family&quot;:&quot;Gómez-Ramírez&quot;,&quot;given&quot;:&quot;Jaime&quot;,&quot;parse-names&quot;:false,&quot;dropping-particle&quot;:&quot;&quot;,&quot;non-dropping-particle&quot;:&quot;&quot;},{&quot;family&quot;:&quot;Ávila&quot;,&quot;given&quot;:&quot;Jesús&quot;,&quot;parse-names&quot;:false,&quot;dropping-particle&quot;:&quot;&quot;,&quot;non-dropping-particle&quot;:&quot;&quot;},{&quot;family&quot;:&quot;Fernández-Blázquez&quot;,&quot;given&quot;:&quot;Miguel A.&quot;,&quot;parse-names&quot;:false,&quot;dropping-particle&quot;:&quot;&quot;,&quot;non-dropping-particle&quot;:&quot;&quot;}],&quot;container-title&quot;:&quot;Journal of Alzheimer's Disease Reports&quot;,&quot;container-title-short&quot;:&quot;J. Alzheimers Dis. Rep.&quot;,&quot;DOI&quot;:&quot;10.3233/ADR-200282&quot;,&quot;ISSN&quot;:&quot;2542-4823&quot;,&quot;issued&quot;:{&quot;date-parts&quot;:[[2021,3,11]]},&quot;page&quot;:&quot;345-352&quot;,&quot;abstract&quot;:&quot;&lt;p&gt;In recent years there has been increasing interest in examining the role of empathic abilities in Alzheimer’s disease (AD). Empathy, the ability to understand and share another person’s feelings, implies the existence of emotional and cognitive processes and is a pivotal aspect for success in social interactions. In turn, self-empathy is oriented to one’s thoughts and feelings. Decline of empathy and self-empathy can occur during the AD continuum and can be linked to different neuroanatomical pathways in which the cingulate cortex may play a crucial role. Here, we will summarize the involvement of empathic abilities through the AD continuum and further discuss the potential neurocognitive mechanisms that contribute to decline of empathy and self-empathy in AD.&lt;/p&gt;&quot;,&quot;issue&quot;:&quot;1&quot;,&quot;volume&quot;:&quot;5&quot;},&quot;isTemporary&quot;:false}]},{&quot;citationID&quot;:&quot;MENDELEY_CITATION_8b84848c-d236-426e-99c4-788c6e938e74&quot;,&quot;properties&quot;:{&quot;noteIndex&quot;:0},&quot;isEdited&quot;:false,&quot;manualOverride&quot;:{&quot;isManuallyOverridden&quot;:false,&quot;citeprocText&quot;:&quot;[114], [115], [116], [117], [118], [119], [120]&quot;,&quot;manualOverrideText&quot;:&quot;&quot;},&quot;citationTag&quot;:&quot;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&quot;,&quot;citationItems&quot;:[{&quot;id&quot;:&quot;c83644c2-cf22-30e9-93cb-ae437ef3ca0f&quot;,&quot;itemData&quot;:{&quot;type&quot;:&quot;article-journal&quot;,&quot;id&quot;:&quot;c83644c2-cf22-30e9-93cb-ae437ef3ca0f&quot;,&quot;title&quot;:&quot;The Association Between Biomarkers and Neuropsychiatric Symptoms Across the Alzheimer's Disease Spectrum&quot;,&quot;author&quot;:[{&quot;family&quot;:&quot;Banning&quot;,&quot;given&quot;:&quot;Leonie C.P.&quot;,&quot;parse-names&quot;:false,&quot;dropping-particle&quot;:&quot;&quot;,&quot;non-dropping-particle&quot;:&quot;&quot;},{&quot;family&quot;:&quot;Ramakers&quot;,&quot;given&quot;:&quot;Inez H.G.B.&quot;,&quot;parse-names&quot;:false,&quot;dropping-particle&quot;:&quot;&quot;,&quot;non-dropping-particle&quot;:&quot;&quot;},{&quot;family&quot;:&quot;Köhler&quot;,&quot;given&quot;:&quot;Sebastian&quot;,&quot;parse-names&quot;:false,&quot;dropping-particle&quot;:&quot;&quot;,&quot;non-dropping-particle&quot;:&quot;&quot;},{&quot;family&quot;:&quot;Bron&quot;,&quot;given&quot;:&quot;Esther E.&quot;,&quot;parse-names&quot;:false,&quot;dropping-particle&quot;:&quot;&quot;,&quot;non-dropping-particle&quot;:&quot;&quot;},{&quot;family&quot;:&quot;Verhey&quot;,&quot;given&quot;:&quot;Frans R.J.&quot;,&quot;parse-names&quot;:false,&quot;dropping-particle&quot;:&quot;&quot;,&quot;non-dropping-particle&quot;:&quot;&quot;},{&quot;family&quot;:&quot;Deyn&quot;,&quot;given&quot;:&quot;Peter Paul&quot;,&quot;parse-names&quot;:false,&quot;dropping-particle&quot;:&quot;&quot;,&quot;non-dropping-particle&quot;:&quot;de&quot;},{&quot;family&quot;:&quot;Claassen&quot;,&quot;given&quot;:&quot;Jurgen A.H.R.&quot;,&quot;parse-names&quot;:false,&quot;dropping-particle&quot;:&quot;&quot;,&quot;non-dropping-particle&quot;:&quot;&quot;},{&quot;family&quot;:&quot;Koek&quot;,&quot;given&quot;:&quot;Huiberdina L.&quot;,&quot;parse-names&quot;:false,&quot;dropping-particle&quot;:&quot;&quot;,&quot;non-dropping-particle&quot;:&quot;&quot;},{&quot;family&quot;:&quot;Middelkoop&quot;,&quot;given&quot;:&quot;Huub A.M.&quot;,&quot;parse-names&quot;:false,&quot;dropping-particle&quot;:&quot;&quot;,&quot;non-dropping-particle&quot;:&quot;&quot;},{&quot;family&quot;:&quot;Flier&quot;,&quot;given&quot;:&quot;Wiesje M.&quot;,&quot;parse-names&quot;:false,&quot;dropping-particle&quot;:&quot;&quot;,&quot;non-dropping-particle&quot;:&quot;van der&quot;},{&quot;family&quot;:&quot;Lugt&quot;,&quot;given&quot;:&quot;Aad&quot;,&quot;parse-names&quot;:false,&quot;dropping-particle&quot;:&quot;&quot;,&quot;non-dropping-particle&quot;:&quot;van der&quot;},{&quot;family&quot;:&quot;Aalten&quot;,&quot;given&quot;:&quot;Pauline&quot;,&quot;parse-names&quot;:false,&quot;dropping-particle&quot;:&quot;&quot;,&quot;non-dropping-particle&quot;:&quot;&quot;}],&quot;container-title&quot;:&quot;The American Journal of Geriatric Psychiatry&quot;,&quot;DOI&quot;:&quot;10.1016/j.jagp.2020.01.012&quot;,&quot;ISSN&quot;:&quot;10647481&quot;,&quot;issued&quot;:{&quot;date-parts&quot;:[[2020,7]]},&quot;page&quot;:&quot;735-744&quot;,&quot;issue&quot;:&quot;7&quot;,&quot;volume&quot;:&quot;28&quot;,&quot;container-title-short&quot;:&quot;&quot;},&quot;isTemporary&quot;:false},{&quot;id&quot;:&quot;eedbfb84-d6f0-35eb-aaeb-6001fb6a7cf3&quot;,&quot;itemData&quot;:{&quot;type&quot;:&quot;article-journal&quot;,&quot;id&quot;:&quot;eedbfb84-d6f0-35eb-aaeb-6001fb6a7cf3&quot;,&quot;title&quot;:&quot;Sex differences in neuropsychiatric symptoms in Alzheimer’s disease dementia: a meta-analysis&quot;,&quot;author&quot;:[{&quot;family&quot;:&quot;Eikelboom&quot;,&quot;given&quot;:&quot;Willem S.&quot;,&quot;parse-names&quot;:false,&quot;dropping-particle&quot;:&quot;&quot;,&quot;non-dropping-particle&quot;:&quot;&quot;},{&quot;family&quot;:&quot;Pan&quot;,&quot;given&quot;:&quot;Michel&quot;,&quot;parse-names&quot;:false,&quot;dropping-particle&quot;:&quot;&quot;,&quot;non-dropping-particle&quot;:&quot;&quot;},{&quot;family&quot;:&quot;Ossenkoppele&quot;,&quot;given&quot;:&quot;Rik&quot;,&quot;parse-names&quot;:false,&quot;dropping-particle&quot;:&quot;&quot;,&quot;non-dropping-particle&quot;:&quot;&quot;},{&quot;family&quot;:&quot;Coesmans&quot;,&quot;given&quot;:&quot;Michiel&quot;,&quot;parse-names&quot;:false,&quot;dropping-particle&quot;:&quot;&quot;,&quot;non-dropping-particle&quot;:&quot;&quot;},{&quot;family&quot;:&quot;Gatchel&quot;,&quot;given&quot;:&quot;Jennifer R.&quot;,&quot;parse-names&quot;:false,&quot;dropping-particle&quot;:&quot;&quot;,&quot;non-dropping-particle&quot;:&quot;&quot;},{&quot;family&quot;:&quot;Ismail&quot;,&quot;given&quot;:&quot;Zahinoor&quot;,&quot;parse-names&quot;:false,&quot;dropping-particle&quot;:&quot;&quot;,&quot;non-dropping-particle&quot;:&quot;&quot;},{&quot;family&quot;:&quot;Lanctôt&quot;,&quot;given&quot;:&quot;Krista L.&quot;,&quot;parse-names&quot;:false,&quot;dropping-particle&quot;:&quot;&quot;,&quot;non-dropping-particle&quot;:&quot;&quot;},{&quot;family&quot;:&quot;Fischer&quot;,&quot;given&quot;:&quot;Corinne E.&quot;,&quot;parse-names&quot;:false,&quot;dropping-particle&quot;:&quot;&quot;,&quot;non-dropping-particle&quot;:&quot;&quot;},{&quot;family&quot;:&quot;Mortby&quot;,&quot;given&quot;:&quot;Moyra E.&quot;,&quot;parse-names&quot;:false,&quot;dropping-particle&quot;:&quot;&quot;,&quot;non-dropping-particle&quot;:&quot;&quot;},{&quot;family&quot;:&quot;Berg&quot;,&quot;given&quot;:&quot;Esther&quot;,&quot;parse-names&quot;:false,&quot;dropping-particle&quot;:&quot;&quot;,&quot;non-dropping-particle&quot;:&quot;van den&quot;},{&quot;family&quot;:&quot;Papma&quot;,&quot;given&quot;:&quot;Janne M.&quot;,&quot;parse-names&quot;:false,&quot;dropping-particle&quot;:&quot;&quot;,&quot;non-dropping-particle&quot;:&quot;&quot;}],&quot;container-title&quot;:&quot;Alzheimer's Research &amp; Therapy&quot;,&quot;container-title-short&quot;:&quot;Alzheimers Res. Ther.&quot;,&quot;DOI&quot;:&quot;10.1186/s13195-022-00991-z&quot;,&quot;ISSN&quot;:&quot;1758-9193&quot;,&quot;issued&quot;:{&quot;date-parts&quot;:[[2022,4,4]]},&quot;page&quot;:&quot;48&quot;,&quot;issue&quot;:&quot;1&quot;,&quot;volume&quot;:&quot;14&quot;},&quot;isTemporary&quot;:false},{&quot;id&quot;:&quot;ae9225c1-def2-3bb5-8761-90f835c821f7&quot;,&quot;itemData&quot;:{&quot;type&quot;:&quot;article-journal&quot;,&quot;id&quot;:&quot;ae9225c1-def2-3bb5-8761-90f835c821f7&quot;,&quot;title&quot;:&quot;A transdiagnostic review of neuroimaging studies of apathy and disinhibition in dementia&quot;,&quot;author&quot;:[{&quot;family&quot;:&quot;Jenkins&quot;,&quot;given&quot;:&quot;Lisanne M&quot;,&quot;parse-names&quot;:false,&quot;dropping-particle&quot;:&quot;&quot;,&quot;non-dropping-particle&quot;:&quot;&quot;},{&quot;family&quot;:&quot;Wang&quot;,&quot;given&quot;:&quot;Lei&quot;,&quot;parse-names&quot;:false,&quot;dropping-particle&quot;:&quot;&quot;,&quot;non-dropping-particle&quot;:&quot;&quot;},{&quot;family&quot;:&quot;Rosen&quot;,&quot;given&quot;:&quot;Howie&quot;,&quot;parse-names&quot;:false,&quot;dropping-particle&quot;:&quot;&quot;,&quot;non-dropping-particle&quot;:&quot;&quot;},{&quot;family&quot;:&quot;Weintraub&quot;,&quot;given&quot;:&quot;Sandra&quot;,&quot;parse-names&quot;:false,&quot;dropping-particle&quot;:&quot;&quot;,&quot;non-dropping-particle&quot;:&quot;&quot;}],&quot;container-title&quot;:&quot;Brain&quot;,&quot;DOI&quot;:&quot;10.1093/brain/awac133&quot;,&quot;ISSN&quot;:&quot;0006-8950&quot;,&quot;issued&quot;:{&quot;date-parts&quot;:[[2022,6,30]]},&quot;page&quot;:&quot;1886-1905&quot;,&quot;abstract&quot;:&quot;&lt;p&gt;Apathy and disinhibition are common and highly distressing neuropsychiatric symptoms associated with negative outcomes in persons with dementia. This paper is a critical review of functional and structural neuroimaging studies of these symptoms transdiagnostically in dementia of the Alzheimer type, which is characterized by prominent amnesia early in the disease course, and behavioural variant frontotemporal dementia, characterized by early social-comportmental deficits. We describe the prevalence and clinical correlates of these symptoms and describe methodological issues, including difficulties with symptom definition and different measurement instruments. We highlight the heterogeneity of findings, noting however, a striking similarity of the set of brain regions implicated across clinical diagnoses and symptoms. These regions involve several key nodes of the salience network, and we describe the functions and anatomical connectivity of these brain areas, as well as present a new theoretical account of disinhibition in dementia. Future avenues for research are discussed, including the importance of transdiagnostic studies, measuring subdomains of apathy and disinhibition, and examining different units of analysis for deepening our understanding of the networks and mechanisms underlying these extremely distressing symptoms.&lt;/p&gt;&quot;,&quot;issue&quot;:&quot;6&quot;,&quot;volume&quot;:&quot;145&quot;,&quot;container-title-short&quot;:&quot;&quot;},&quot;isTemporary&quot;:false},{&quot;id&quot;:&quot;5a53923e-632f-316f-816d-410c5d971afc&quot;,&quot;itemData&quot;:{&quot;type&quot;:&quot;article-journal&quot;,&quot;id&quot;:&quot;5a53923e-632f-316f-816d-410c5d971afc&quot;,&quot;title&quot;:&quot;Persisting neuropsychiatric symptoms, Alzheimer’s disease, and cerebrospinal fluid cortisol and dehydroepiandrosterone sulfate&quot;,&quot;author&quot;:[{&quot;family&quot;:&quot;Ouanes&quot;,&quot;given&quot;:&quot;Sami&quot;,&quot;parse-names&quot;:false,&quot;dropping-particle&quot;:&quot;&quot;,&quot;non-dropping-particle&quot;:&quot;&quot;},{&quot;family&quot;:&quot;Rabl&quot;,&quot;given&quot;:&quot;Miriam&quot;,&quot;parse-names&quot;:false,&quot;dropping-particle&quot;:&quot;&quot;,&quot;non-dropping-particle&quot;:&quot;&quot;},{&quot;family&quot;:&quot;Clark&quot;,&quot;given&quot;:&quot;Christopher&quot;,&quot;parse-names&quot;:false,&quot;dropping-particle&quot;:&quot;&quot;,&quot;non-dropping-particle&quot;:&quot;&quot;},{&quot;family&quot;:&quot;Kirschbaum&quot;,&quot;given&quot;:&quot;Clemens&quot;,&quot;parse-names&quot;:false,&quot;dropping-particle&quot;:&quot;&quot;,&quot;non-dropping-particle&quot;:&quot;&quot;},{&quot;family&quot;:&quot;Popp&quot;,&quot;given&quot;:&quot;Julius&quot;,&quot;parse-names&quot;:false,&quot;dropping-particle&quot;:&quot;&quot;,&quot;non-dropping-particle&quot;:&quot;&quot;}],&quot;container-title&quot;:&quot;Alzheimer's Research &amp; Therapy&quot;,&quot;container-title-short&quot;:&quot;Alzheimers Res. Ther.&quot;,&quot;DOI&quot;:&quot;10.1186/s13195-022-01139-9&quot;,&quot;ISSN&quot;:&quot;1758-9193&quot;,&quot;issued&quot;:{&quot;date-parts&quot;:[[2022,12,19]]},&quot;page&quot;:&quot;190&quot;,&quot;issue&quot;:&quot;1&quot;,&quot;volume&quot;:&quot;14&quot;},&quot;isTemporary&quot;:false},{&quot;id&quot;:&quot;53f5486f-cb2a-3300-976e-8691a1a4d356&quot;,&quot;itemData&quot;:{&quot;type&quot;:&quot;article-journal&quot;,&quot;id&quot;:&quot;53f5486f-cb2a-3300-976e-8691a1a4d356&quot;,&quot;title&quot;:&quot;Apathy as a Predictor of Conversion from Mild Cognitive Impairment to Alzheimer’s Disease: A Texas Alzheimer’s Research and Care Consortium (TARCC) Cohort-Based Analysis&quot;,&quot;author&quot;:[{&quot;family&quot;:&quot;Salem&quot;,&quot;given&quot;:&quot;Haitham&quot;,&quot;parse-names&quot;:false,&quot;dropping-particle&quot;:&quot;&quot;,&quot;non-dropping-particle&quot;:&quot;&quot;},{&quot;family&quot;:&quot;Suchting&quot;,&quot;given&quot;:&quot;Robert&quot;,&quot;parse-names&quot;:false,&quot;dropping-particle&quot;:&quot;&quot;,&quot;non-dropping-particle&quot;:&quot;&quot;},{&quot;family&quot;:&quot;Gonzales&quot;,&quot;given&quot;:&quot;Mitzi M.&quot;,&quot;parse-names&quot;:false,&quot;dropping-particle&quot;:&quot;&quot;,&quot;non-dropping-particle&quot;:&quot;&quot;},{&quot;family&quot;:&quot;Seshadri&quot;,&quot;given&quot;:&quot;Sudha&quot;,&quot;parse-names&quot;:false,&quot;dropping-particle&quot;:&quot;&quot;,&quot;non-dropping-particle&quot;:&quot;&quot;},{&quot;family&quot;:&quot;Teixeira&quot;,&quot;given&quot;:&quot;Antonio L.&quot;,&quot;parse-names&quot;:false,&quot;dropping-particle&quot;:&quot;&quot;,&quot;non-dropping-particle&quot;:&quot;&quot;}],&quot;container-title&quot;:&quot;Journal of Alzheimer's Disease&quot;,&quot;DOI&quot;:&quot;10.3233/JAD-220826&quot;,&quot;ISSN&quot;:&quot;13872877&quot;,&quot;issued&quot;:{&quot;date-parts&quot;:[[2023,3,7]]},&quot;page&quot;:&quot;129-139&quot;,&quot;abstract&quot;:&quot;&lt;p&gt;Background: Apathy is among the neuropsychiatric symptoms frequently observed in people with cognitive impairment. It has been postulated to be a potential predictor of conversion from mild cognitive impairment (MCI) to Alzheimer’s disease (AD). Objective: To detect conversion rates from MCI to AD, and to determine the effect of apathy on the progression to AD in patients with MCI enrolled in the Texas Alzheimer’s Research and Care Consortium (TARCC) cohort. Methods: Apathy was determined by a positive response to the respective item in the Neuropsychiatric Inventory –Questionnaire (NPI-Q) completed by family members or caregivers. The final dataset included 2,897 observations from 1,092 individuals with MCI at the baseline. Kaplan-Meier survival curves were estimated to provide indices of the probability of conversion to AD over time across all individuals as well as between those with and without apathy. Cox proportional hazards regression measured the hazard associated with apathy and several other predictors of interest. Results: Over a period of 8.21 years, 17.3% of individuals had conversion from MCI to AD (n = 190 of 1,092 total individuals) across observations. The median time-to-conversion across all participants was 6.41 years. Comparing individuals with apathy (n = 158) versus without apathy (n = 934), 36.1% and 14.2% had conversion to AD, respectively. The median time-to-conversion was 3.79 years for individuals with apathy and 6.83 years for individuals without apathy. Cox proportional hazards regression found significant effects of several predictors, including apathy, on time-to-conversion. Age and cognitive performance were found to moderate the relationship between apathy and time-to-conversion. Conclusions: Apathy is associated with progression from MCI to AD, suggesting that it might improve risk prediction and aid targeted intervention delivery.&lt;/p&gt;&quot;,&quot;issue&quot;:&quot;1&quot;,&quot;volume&quot;:&quot;92&quot;,&quot;container-title-short&quot;:&quot;&quot;},&quot;isTemporary&quot;:false},{&quot;id&quot;:&quot;0dbecdea-6035-327b-b9d5-d367178865c0&quot;,&quot;itemData&quot;:{&quot;type&quot;:&quot;article-journal&quot;,&quot;id&quot;:&quot;0dbecdea-6035-327b-b9d5-d367178865c0&quot;,&quot;title&quot;:&quot;Altered reward processing underpins emotional apathy in dementia&quot;,&quot;author&quot;:[{&quot;family&quot;:&quot;Wong&quot;,&quot;given&quot;:&quot;Stephanie&quot;,&quot;parse-names&quot;:false,&quot;dropping-particle&quot;:&quot;&quot;,&quot;non-dropping-particle&quot;:&quot;&quot;},{&quot;family&quot;:&quot;Wei&quot;,&quot;given&quot;:&quot;Grace&quot;,&quot;parse-names&quot;:false,&quot;dropping-particle&quot;:&quot;&quot;,&quot;non-dropping-particle&quot;:&quot;&quot;},{&quot;family&quot;:&quot;Husain&quot;,&quot;given&quot;:&quot;Masud&quot;,&quot;parse-names&quot;:false,&quot;dropping-particle&quot;:&quot;&quot;,&quot;non-dropping-particle&quot;:&quot;&quot;},{&quot;family&quot;:&quot;Hodges&quot;,&quot;given&quot;:&quot;John R.&quot;,&quot;parse-names&quot;:false,&quot;dropping-particle&quot;:&quot;&quot;,&quot;non-dropping-particle&quot;:&quot;&quot;},{&quot;family&quot;:&quot;Piguet&quot;,&quot;given&quot;:&quot;Olivier&quot;,&quot;parse-names&quot;:false,&quot;dropping-particle&quot;:&quot;&quot;,&quot;non-dropping-particle&quot;:&quot;&quot;},{&quot;family&quot;:&quot;Irish&quot;,&quot;given&quot;:&quot;Muireann&quot;,&quot;parse-names&quot;:false,&quot;dropping-particle&quot;:&quot;&quot;,&quot;non-dropping-particle&quot;:&quot;&quot;},{&quot;family&quot;:&quot;Kumfor&quot;,&quot;given&quot;:&quot;Fiona&quot;,&quot;parse-names&quot;:false,&quot;dropping-particle&quot;:&quot;&quot;,&quot;non-dropping-particle&quot;:&quot;&quot;}],&quot;container-title&quot;:&quot;Cognitive, Affective, &amp; Behavioral Neuroscience&quot;,&quot;container-title-short&quot;:&quot;Cogn. Affect. Behav. Neurosci.&quot;,&quot;DOI&quot;:&quot;10.3758/s13415-022-01048-2&quot;,&quot;ISSN&quot;:&quot;1530-7026&quot;,&quot;issued&quot;:{&quot;date-parts&quot;:[[2023,4,23]]},&quot;page&quot;:&quot;354-370&quot;,&quot;issue&quot;:&quot;2&quot;,&quot;volume&quot;:&quot;23&quot;},&quot;isTemporary&quot;:false},{&quot;id&quot;:&quot;3d859477-9a28-3f4c-b3f2-ef0a03963935&quot;,&quot;itemData&quot;:{&quot;type&quot;:&quot;article-journal&quot;,&quot;id&quot;:&quot;3d859477-9a28-3f4c-b3f2-ef0a03963935&quot;,&quot;title&quot;:&quot;Apathy Associated with Alzheimer's Disease&quot;,&quot;author&quot;:[{&quot;family&quot;:&quot;Wu&quot;,&quot;given&quot;:&quot;Dan&quot;,&quot;parse-names&quot;:false,&quot;dropping-particle&quot;:&quot;&quot;,&quot;non-dropping-particle&quot;:&quot;&quot;},{&quot;family&quot;:&quot;Zhang&quot;,&quot;given&quot;:&quot;Bo&quot;,&quot;parse-names&quot;:false,&quot;dropping-particle&quot;:&quot;&quot;,&quot;non-dropping-particle&quot;:&quot;&quot;},{&quot;family&quot;:&quot;Chang&quot;,&quot;given&quot;:&quot;Yajuan&quot;,&quot;parse-names&quot;:false,&quot;dropping-particle&quot;:&quot;&quot;,&quot;non-dropping-particle&quot;:&quot;&quot;},{&quot;family&quot;:&quot;Huang&quot;,&quot;given&quot;:&quot;Shuming&quot;,&quot;parse-names&quot;:false,&quot;dropping-particle&quot;:&quot;&quot;,&quot;non-dropping-particle&quot;:&quot;&quot;}],&quot;container-title&quot;:&quot;Current Alzheimer Research&quot;,&quot;container-title-short&quot;:&quot;Curr. Alzheimer Res.&quot;,&quot;DOI&quot;:&quot;10.2174/0115672050350970241216072400&quot;,&quot;ISSN&quot;:&quot;15672050&quot;,&quot;issued&quot;:{&quot;date-parts&quot;:[[2025,1]]},&quot;page&quot;:&quot;527-537&quot;,&quot;issue&quot;:&quot;8&quot;,&quot;volume&quot;:&quot;21&quot;},&quot;isTemporary&quot;:false}]},{&quot;citationID&quot;:&quot;MENDELEY_CITATION_0b520950-2d5a-4126-9d22-00cbb541a3e4&quot;,&quot;properties&quot;:{&quot;noteIndex&quot;:0},&quot;isEdited&quot;:false,&quot;manualOverride&quot;:{&quot;isManuallyOverridden&quot;:false,&quot;citeprocText&quot;:&quot;[121], [122]&quot;,&quot;manualOverrideText&quot;:&quot;&quot;},&quot;citationTag&quot;:&quot;MENDELEY_CITATION_v3_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&quot;,&quot;citationItems&quot;:[{&quot;id&quot;:&quot;8a511805-44d2-35aa-b4c6-21fa9985ffe7&quot;,&quot;itemData&quot;:{&quot;type&quot;:&quot;article-journal&quot;,&quot;id&quot;:&quot;8a511805-44d2-35aa-b4c6-21fa9985ffe7&quot;,&quot;title&quot;:&quot;Risk factors for apathy in Alzheimer’s disease: A systematic review of longitudinal evidence&quot;,&quot;author&quot;:[{&quot;family&quot;:&quot;Azocar&quot;,&quot;given&quot;:&quot;Ignacia&quot;,&quot;parse-names&quot;:false,&quot;dropping-particle&quot;:&quot;&quot;,&quot;non-dropping-particle&quot;:&quot;&quot;},{&quot;family&quot;:&quot;Rapaport&quot;,&quot;given&quot;:&quot;Penny&quot;,&quot;parse-names&quot;:false,&quot;dropping-particle&quot;:&quot;&quot;,&quot;non-dropping-particle&quot;:&quot;&quot;},{&quot;family&quot;:&quot;Burton&quot;,&quot;given&quot;:&quot;Alexandra&quot;,&quot;parse-names&quot;:false,&quot;dropping-particle&quot;:&quot;&quot;,&quot;non-dropping-particle&quot;:&quot;&quot;},{&quot;family&quot;:&quot;Meisel&quot;,&quot;given&quot;:&quot;Georgia&quot;,&quot;parse-names&quot;:false,&quot;dropping-particle&quot;:&quot;&quot;,&quot;non-dropping-particle&quot;:&quot;&quot;},{&quot;family&quot;:&quot;Orgeta&quot;,&quot;given&quot;:&quot;Vasiliki&quot;,&quot;parse-names&quot;:false,&quot;dropping-particle&quot;:&quot;&quot;,&quot;non-dropping-particle&quot;:&quot;&quot;}],&quot;container-title&quot;:&quot;Ageing Research Reviews&quot;,&quot;container-title-short&quot;:&quot;Ageing Res. Rev.&quot;,&quot;DOI&quot;:&quot;10.1016/j.arr.2022.101672&quot;,&quot;ISSN&quot;:&quot;15681637&quot;,&quot;issued&quot;:{&quot;date-parts&quot;:[[2022,8]]},&quot;page&quot;:&quot;101672&quot;,&quot;volume&quot;:&quot;79&quot;},&quot;isTemporary&quot;:false},{&quot;id&quot;:&quot;9c77da81-2b41-3b3c-b159-3c3f64949a0b&quot;,&quot;itemData&quot;:{&quot;type&quot;:&quot;article-journal&quot;,&quot;id&quot;:&quot;9c77da81-2b41-3b3c-b159-3c3f64949a0b&quot;,&quot;title&quot;:&quot;Distinguishing apathy from depression: A review differentiating the behavioral, neuroanatomic, and treatment‐related aspects of apathy from depression in neurocognitive disorders&quot;,&quot;author&quot;:[{&quot;family&quot;:&quot;Lanctôt&quot;,&quot;given&quot;:&quot;Krista L.&quot;,&quot;parse-names&quot;:false,&quot;dropping-particle&quot;:&quot;&quot;,&quot;non-dropping-particle&quot;:&quot;&quot;},{&quot;family&quot;:&quot;Ismail&quot;,&quot;given&quot;:&quot;Zahinoor&quot;,&quot;parse-names&quot;:false,&quot;dropping-particle&quot;:&quot;&quot;,&quot;non-dropping-particle&quot;:&quot;&quot;},{&quot;family&quot;:&quot;Bawa&quot;,&quot;given&quot;:&quot;Kritleen K.&quot;,&quot;parse-names&quot;:false,&quot;dropping-particle&quot;:&quot;&quot;,&quot;non-dropping-particle&quot;:&quot;&quot;},{&quot;family&quot;:&quot;Cummings&quot;,&quot;given&quot;:&quot;Jeffrey L.&quot;,&quot;parse-names&quot;:false,&quot;dropping-particle&quot;:&quot;&quot;,&quot;non-dropping-particle&quot;:&quot;&quot;},{&quot;family&quot;:&quot;Husain&quot;,&quot;given&quot;:&quot;Masud&quot;,&quot;parse-names&quot;:false,&quot;dropping-particle&quot;:&quot;&quot;,&quot;non-dropping-particle&quot;:&quot;&quot;},{&quot;family&quot;:&quot;Mortby&quot;,&quot;given&quot;:&quot;Moyra E.&quot;,&quot;parse-names&quot;:false,&quot;dropping-particle&quot;:&quot;&quot;,&quot;non-dropping-particle&quot;:&quot;&quot;},{&quot;family&quot;:&quot;Robert&quot;,&quot;given&quot;:&quot;Philippe&quot;,&quot;parse-names&quot;:false,&quot;dropping-particle&quot;:&quot;&quot;,&quot;non-dropping-particle&quot;:&quot;&quot;}],&quot;container-title&quot;:&quot;International Journal of Geriatric Psychiatry&quot;,&quot;container-title-short&quot;:&quot;Int. J. Geriatr. Psychiatry&quot;,&quot;DOI&quot;:&quot;10.1002/gps.5882&quot;,&quot;ISSN&quot;:&quot;0885-6230&quot;,&quot;issued&quot;:{&quot;date-parts&quot;:[[2023,2,5]]},&quot;abstract&quot;:&quot;&lt;p&gt; &lt;list list-type=\&quot;bullet\&quot;&gt; &lt;list-item&gt; &lt;p&gt;Apathy and depression are distinct neuropsychiatric syndromes that share overlapping features and may occur concurrently in individuals with neurocognitive disorders (NCDs)&lt;/p&gt; &lt;/list-item&gt; &lt;list-item&gt; &lt;p&gt;Distinguishing apathy from depression can be challenging, but proper identification of each syndrome is important for appropriate intervention&lt;/p&gt; &lt;/list-item&gt; &lt;list-item&gt; &lt;p&gt;This narrative review describes clinical features associated with apathy and depression and differentiates each syndrome based on clinical presentation and diagnostic criteria, neuropathological features, and differences in response to treatment&lt;/p&gt; &lt;/list-item&gt; &lt;/list&gt; &lt;/p&gt;&quot;,&quot;issue&quot;:&quot;2&quot;,&quot;volume&quot;:&quot;38&quot;},&quot;isTemporary&quot;:false}]},{&quot;citationID&quot;:&quot;MENDELEY_CITATION_9b53ad15-16af-4bb5-a8f2-f78c982ef32b&quot;,&quot;properties&quot;:{&quot;noteIndex&quot;:0},&quot;isEdited&quot;:false,&quot;manualOverride&quot;:{&quot;isManuallyOverridden&quot;:false,&quot;citeprocText&quot;:&quot;[123], [124]&quot;,&quot;manualOverrideText&quot;:&quot;&quot;},&quot;citationTag&quot;:&quot;MENDELEY_CITATION_v3_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&quot;,&quot;citationItems&quot;:[{&quot;id&quot;:&quot;0c674cab-f7de-3e11-9525-87a9888f2de2&quot;,&quot;itemData&quot;:{&quot;type&quot;:&quot;article-journal&quot;,&quot;id&quot;:&quot;0c674cab-f7de-3e11-9525-87a9888f2de2&quot;,&quot;title&quot;:&quot;Functional network topology associated with apathy in Alzheimer's disease&quot;,&quot;author&quot;:[{&quot;family&quot;:&quot;Tumati&quot;,&quot;given&quot;:&quot;Shankar&quot;,&quot;parse-names&quot;:false,&quot;dropping-particle&quot;:&quot;&quot;,&quot;non-dropping-particle&quot;:&quot;&quot;},{&quot;family&quot;:&quot;Marsman&quot;,&quot;given&quot;:&quot;Jan-Bernard C.&quot;,&quot;parse-names&quot;:false,&quot;dropping-particle&quot;:&quot;&quot;,&quot;non-dropping-particle&quot;:&quot;&quot;},{&quot;family&quot;:&quot;Deyn&quot;,&quot;given&quot;:&quot;Peter Paul&quot;,&quot;parse-names&quot;:false,&quot;dropping-particle&quot;:&quot;&quot;,&quot;non-dropping-particle&quot;:&quot;De&quot;},{&quot;family&quot;:&quot;Martens&quot;,&quot;given&quot;:&quot;Sander&quot;,&quot;parse-names&quot;:false,&quot;dropping-particle&quot;:&quot;&quot;,&quot;non-dropping-particle&quot;:&quot;&quot;},{&quot;family&quot;:&quot;Aleman&quot;,&quot;given&quot;:&quot;André&quot;,&quot;parse-names&quot;:false,&quot;dropping-particle&quot;:&quot;&quot;,&quot;non-dropping-particle&quot;:&quot;&quot;}],&quot;container-title&quot;:&quot;Journal of Affective Disorders&quot;,&quot;container-title-short&quot;:&quot;J. Affect. Disord.&quot;,&quot;DOI&quot;:&quot;10.1016/j.jad.2020.01.158&quot;,&quot;ISSN&quot;:&quot;01650327&quot;,&quot;issued&quot;:{&quot;date-parts&quot;:[[2020,4]]},&quot;page&quot;:&quot;473-481&quot;,&quot;volume&quot;:&quot;266&quot;},&quot;isTemporary&quot;:false},{&quot;id&quot;:&quot;9519bf83-e83e-3239-b7d9-1eaa1992cb2c&quot;,&quot;itemData&quot;:{&quot;type&quot;:&quot;article-journal&quot;,&quot;id&quot;:&quot;9519bf83-e83e-3239-b7d9-1eaa1992cb2c&quot;,&quot;title&quot;:&quot;Structural Brain Differences Between Cognitively Impaired Patients With and Without Apathy&quot;,&quot;author&quot;:[{&quot;family&quot;:&quot;Chan&quot;,&quot;given&quot;:&quot;Nathan K.&quot;,&quot;parse-names&quot;:false,&quot;dropping-particle&quot;:&quot;&quot;,&quot;non-dropping-particle&quot;:&quot;&quot;},{&quot;family&quot;:&quot;Gerretsen&quot;,&quot;given&quot;:&quot;Philip&quot;,&quot;parse-names&quot;:false,&quot;dropping-particle&quot;:&quot;&quot;,&quot;non-dropping-particle&quot;:&quot;&quot;},{&quot;family&quot;:&quot;Chakravarty&quot;,&quot;given&quot;:&quot;M. Mallar&quot;,&quot;parse-names&quot;:false,&quot;dropping-particle&quot;:&quot;&quot;,&quot;non-dropping-particle&quot;:&quot;&quot;},{&quot;family&quot;:&quot;Blumberger&quot;,&quot;given&quot;:&quot;Daniel M.&quot;,&quot;parse-names&quot;:false,&quot;dropping-particle&quot;:&quot;&quot;,&quot;non-dropping-particle&quot;:&quot;&quot;},{&quot;family&quot;:&quot;Caravaggio&quot;,&quot;given&quot;:&quot;Fernando&quot;,&quot;parse-names&quot;:false,&quot;dropping-particle&quot;:&quot;&quot;,&quot;non-dropping-particle&quot;:&quot;&quot;},{&quot;family&quot;:&quot;Brown&quot;,&quot;given&quot;:&quot;Eric&quot;,&quot;parse-names&quot;:false,&quot;dropping-particle&quot;:&quot;&quot;,&quot;non-dropping-particle&quot;:&quot;&quot;},{&quot;family&quot;:&quot;Graff-Guerrero&quot;,&quot;given&quot;:&quot;Ariel&quot;,&quot;parse-names&quot;:false,&quot;dropping-particle&quot;:&quot;&quot;,&quot;non-dropping-particle&quot;:&quot;&quot;}],&quot;container-title&quot;:&quot;The American Journal of Geriatric Psychiatry&quot;,&quot;DOI&quot;:&quot;10.1016/j.jagp.2020.12.008&quot;,&quot;ISSN&quot;:&quot;10647481&quot;,&quot;issued&quot;:{&quot;date-parts&quot;:[[2021,4]]},&quot;page&quot;:&quot;319-332&quot;,&quot;issue&quot;:&quot;4&quot;,&quot;volume&quot;:&quot;29&quot;,&quot;container-title-short&quot;:&quot;&quot;},&quot;isTemporary&quot;:false}]},{&quot;citationID&quot;:&quot;MENDELEY_CITATION_c0fbcff2-f471-4f3c-a0e2-0f9f494b7c52&quot;,&quot;properties&quot;:{&quot;noteIndex&quot;:0},&quot;isEdited&quot;:false,&quot;manualOverride&quot;:{&quot;isManuallyOverridden&quot;:false,&quot;citeprocText&quot;:&quot;[125]&quot;,&quot;manualOverrideText&quot;:&quot;&quot;},&quot;citationTag&quot;:&quot;MENDELEY_CITATION_v3_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&quot;,&quot;citationItems&quot;:[{&quot;id&quot;:&quot;53e416eb-ecd0-3d37-9de1-b146bce5b54f&quot;,&quot;itemData&quot;:{&quot;type&quot;:&quot;article-journal&quot;,&quot;id&quot;:&quot;53e416eb-ecd0-3d37-9de1-b146bce5b54f&quot;,&quot;title&quot;:&quot;Clinical features and brain structural changes in magnetic resonance imaging in Alzheimer&amp;amp;#x2019;s disease patients with apathy&quot;,&quot;author&quot;:[{&quot;family&quot;:&quot;Yu&quot;,&quot;given&quot;:&quot;Shu-Yang&quot;,&quot;parse-names&quot;:false,&quot;dropping-particle&quot;:&quot;&quot;,&quot;non-dropping-particle&quot;:&quot;&quot;},{&quot;family&quot;:&quot;Zhu&quot;,&quot;given&quot;:&quot;Wan-Lin&quot;,&quot;parse-names&quot;:false,&quot;dropping-particle&quot;:&quot;&quot;,&quot;non-dropping-particle&quot;:&quot;&quot;},{&quot;family&quot;:&quot;Guo&quot;,&quot;given&quot;:&quot;Peng&quot;,&quot;parse-names&quot;:false,&quot;dropping-particle&quot;:&quot;&quot;,&quot;non-dropping-particle&quot;:&quot;&quot;},{&quot;family&quot;:&quot;Li&quot;,&quot;given&quot;:&quot;Shao-Wu&quot;,&quot;parse-names&quot;:false,&quot;dropping-particle&quot;:&quot;&quot;,&quot;non-dropping-particle&quot;:&quot;&quot;},{&quot;family&quot;:&quot;Liu&quot;,&quot;given&quot;:&quot;Ya-Ou&quot;,&quot;parse-names&quot;:false,&quot;dropping-particle&quot;:&quot;&quot;,&quot;non-dropping-particle&quot;:&quot;&quot;},{&quot;family&quot;:&quot;Lian&quot;,&quot;given&quot;:&quot;Teng-Hong&quot;,&quot;parse-names&quot;:false,&quot;dropping-particle&quot;:&quot;&quot;,&quot;non-dropping-particle&quot;:&quot;&quot;},{&quot;family&quot;:&quot;Ding&quot;,&quot;given&quot;:&quot;Du-Yu&quot;,&quot;parse-names&quot;:false,&quot;dropping-particle&quot;:&quot;&quot;,&quot;non-dropping-particle&quot;:&quot;&quot;},{&quot;family&quot;:&quot;Li&quot;,&quot;given&quot;:&quot;Dan-Ning&quot;,&quot;parse-names&quot;:false,&quot;dropping-particle&quot;:&quot;&quot;,&quot;non-dropping-particle&quot;:&quot;&quot;},{&quot;family&quot;:&quot;Li&quot;,&quot;given&quot;:&quot;Li-Xia&quot;,&quot;parse-names&quot;:false,&quot;dropping-particle&quot;:&quot;&quot;,&quot;non-dropping-particle&quot;:&quot;&quot;},{&quot;family&quot;:&quot;Liu&quot;,&quot;given&quot;:&quot;Li&quot;,&quot;parse-names&quot;:false,&quot;dropping-particle&quot;:&quot;&quot;,&quot;non-dropping-particle&quot;:&quot;&quot;},{&quot;family&quot;:&quot;Zhao&quot;,&quot;given&quot;:&quot;Hui&quot;,&quot;parse-names&quot;:false,&quot;dropping-particle&quot;:&quot;&quot;,&quot;non-dropping-particle&quot;:&quot;&quot;},{&quot;family&quot;:&quot;Zuo&quot;,&quot;given&quot;:&quot;Li-Jun&quot;,&quot;parse-names&quot;:false,&quot;dropping-particle&quot;:&quot;&quot;,&quot;non-dropping-particle&quot;:&quot;&quot;},{&quot;family&quot;:&quot;Hu&quot;,&quot;given&quot;:&quot;Yang&quot;,&quot;parse-names&quot;:false,&quot;dropping-particle&quot;:&quot;&quot;,&quot;non-dropping-particle&quot;:&quot;&quot;},{&quot;family&quot;:&quot;Yu&quot;,&quot;given&quot;:&quot;Qiu-Jin&quot;,&quot;parse-names&quot;:false,&quot;dropping-particle&quot;:&quot;&quot;,&quot;non-dropping-particle&quot;:&quot;&quot;},{&quot;family&quot;:&quot;Jin&quot;,&quot;given&quot;:&quot;Zhao&quot;,&quot;parse-names&quot;:false,&quot;dropping-particle&quot;:&quot;&quot;,&quot;non-dropping-particle&quot;:&quot;&quot;},{&quot;family&quot;:&quot;Wang&quot;,&quot;given&quot;:&quot;Rui-Dan&quot;,&quot;parse-names&quot;:false,&quot;dropping-particle&quot;:&quot;&quot;,&quot;non-dropping-particle&quot;:&quot;&quot;},{&quot;family&quot;:&quot;Gao&quot;,&quot;given&quot;:&quot;Jun-Hua&quot;,&quot;parse-names&quot;:false,&quot;dropping-particle&quot;:&quot;&quot;,&quot;non-dropping-particle&quot;:&quot;&quot;},{&quot;family&quot;:&quot;Zhu&quot;,&quot;given&quot;:&quot;Rong-Yan&quot;,&quot;parse-names&quot;:false,&quot;dropping-particle&quot;:&quot;&quot;,&quot;non-dropping-particle&quot;:&quot;&quot;},{&quot;family&quot;:&quot;Wang&quot;,&quot;given&quot;:&quot;Xiao-Min&quot;,&quot;parse-names&quot;:false,&quot;dropping-particle&quot;:&quot;&quot;,&quot;non-dropping-particle&quot;:&quot;&quot;},{&quot;family&quot;:&quot;Zhang&quot;,&quot;given&quot;:&quot;Wei&quot;,&quot;parse-names&quot;:false,&quot;dropping-particle&quot;:&quot;&quot;,&quot;non-dropping-particle&quot;:&quot;&quot;}],&quot;container-title&quot;:&quot;Aging&quot;,&quot;container-title-short&quot;:&quot;Aging&quot;,&quot;DOI&quot;:&quot;10.18632/aging.103705&quot;,&quot;ISSN&quot;:&quot;1945-4589&quot;,&quot;issued&quot;:{&quot;date-parts&quot;:[[2020,10,11]]},&quot;page&quot;:&quot;19083-19094&quot;,&quot;issue&quot;:&quot;19&quot;,&quot;volume&quot;:&quot;12&quot;},&quot;isTemporary&quot;:false}]},{&quot;citationID&quot;:&quot;MENDELEY_CITATION_bbd59296-cce6-4314-9802-0a08602b8c66&quot;,&quot;properties&quot;:{&quot;noteIndex&quot;:0},&quot;isEdited&quot;:false,&quot;manualOverride&quot;:{&quot;isManuallyOverridden&quot;:false,&quot;citeprocText&quot;:&quot;[126]&quot;,&quot;manualOverrideText&quot;:&quot;&quot;},&quot;citationTag&quot;:&quot;MENDELEY_CITATION_v3_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&quot;,&quot;citationItems&quot;:[{&quot;id&quot;:&quot;59ecd29a-46c0-3dab-a429-d2f6f2e8fbd8&quot;,&quot;itemData&quot;:{&quot;type&quot;:&quot;article-journal&quot;,&quot;id&quot;:&quot;59ecd29a-46c0-3dab-a429-d2f6f2e8fbd8&quot;,&quot;title&quot;:&quot;Agitation in Cognitive Disorders: Use of the National Alzheimer’s Coordinating Center Uniform Data Set (NACC‐UDS) to Evaluate the International Psychogeriatric Association Definition.&quot;,&quot;author&quot;:[{&quot;family&quot;:&quot;Sano&quot;,&quot;given&quot;:&quot;Mary&quot;,&quot;parse-names&quot;:false,&quot;dropping-particle&quot;:&quot;&quot;,&quot;non-dropping-particle&quot;:&quot;&quot;},{&quot;family&quot;:&quot;Zhu&quot;,&quot;given&quot;:&quot;Carolyn W&quot;,&quot;parse-names&quot;:false,&quot;dropping-particle&quot;:&quot;&quot;,&quot;non-dropping-particle&quot;:&quot;&quot;},{&quot;family&quot;:&quot;Neugroschl&quot;,&quot;given&quot;:&quot;Judith A.&quot;,&quot;parse-names&quot;:false,&quot;dropping-particle&quot;:&quot;&quot;,&quot;non-dropping-particle&quot;:&quot;&quot;},{&quot;family&quot;:&quot;Grossman&quot;,&quot;given&quot;:&quot;Hillel&quot;,&quot;parse-names&quot;:false,&quot;dropping-particle&quot;:&quot;&quot;,&quot;non-dropping-particle&quot;:&quot;&quot;},{&quot;family&quot;:&quot;Schimming&quot;,&quot;given&quot;:&quot;Corbett&quot;,&quot;parse-names&quot;:false,&quot;dropping-particle&quot;:&quot;&quot;,&quot;non-dropping-particle&quot;:&quot;&quot;},{&quot;family&quot;:&quot;Aloysi&quot;,&quot;given&quot;:&quot;Amy&quot;,&quot;parse-names&quot;:false,&quot;dropping-particle&quot;:&quot;&quot;,&quot;non-dropping-particle&quot;:&quot;&quot;}],&quot;container-title&quot;:&quot;Alzheimer's &amp; Dementia&quot;,&quot;DOI&quot;:&quot;10.1002/alz.067944&quot;,&quot;ISSN&quot;:&quot;1552-5260&quot;,&quot;issued&quot;:{&quot;date-parts&quot;:[[2022,12,20]]},&quot;issue&quot;:&quot;S7&quot;,&quot;volume&quot;:&quot;18&quot;,&quot;container-title-short&quot;:&quot;&quot;},&quot;isTemporary&quot;:false}]},{&quot;citationID&quot;:&quot;MENDELEY_CITATION_a90063af-cb8b-42d6-b946-9414eb8fd944&quot;,&quot;properties&quot;:{&quot;noteIndex&quot;:0},&quot;isEdited&quot;:false,&quot;manualOverride&quot;:{&quot;isManuallyOverridden&quot;:false,&quot;citeprocText&quot;:&quot;[16], [127]&quot;,&quot;manualOverrideText&quot;:&quot;&quot;},&quot;citationTag&quot;:&quot;MENDELEY_CITATION_v3_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LiBOZXVyb3NjaS4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quot;,&quot;citationItems&quot;:[{&quot;id&quot;:&quot;d0a4cbdd-02d1-31e6-8d6b-e36a449a1e26&quot;,&quot;itemData&quot;:{&quot;type&quot;:&quot;article-journal&quot;,&quot;id&quot;:&quot;d0a4cbdd-02d1-31e6-8d6b-e36a449a1e26&quot;,&quot;title&quot;:&quot;Prevalence and correlates of aggressive behavior in psychiatric inpatient populations&quot;,&quot;author&quot;:[{&quot;family&quot;:&quot;Girasek&quot;,&quot;given&quot;:&quot;Hunor&quot;,&quot;parse-names&quot;:false,&quot;dropping-particle&quot;:&quot;&quot;,&quot;non-dropping-particle&quot;:&quot;&quot;},{&quot;family&quot;:&quot;Nagy&quot;,&quot;given&quot;:&quot;Vanda Adél&quot;,&quot;parse-names&quot;:false,&quot;dropping-particle&quot;:&quot;&quot;,&quot;non-dropping-particle&quot;:&quot;&quot;},{&quot;family&quot;:&quot;Fekete&quot;,&quot;given&quot;:&quot;Szabolcs&quot;,&quot;parse-names&quot;:false,&quot;dropping-particle&quot;:&quot;&quot;,&quot;non-dropping-particle&quot;:&quot;&quot;},{&quot;family&quot;:&quot;Ungvari&quot;,&quot;given&quot;:&quot;Gabor S&quot;,&quot;parse-names&quot;:false,&quot;dropping-particle&quot;:&quot;&quot;,&quot;non-dropping-particle&quot;:&quot;&quot;},{&quot;family&quot;:&quot;Gazdag&quot;,&quot;given&quot;:&quot;Gábor&quot;,&quot;parse-names&quot;:false,&quot;dropping-particle&quot;:&quot;&quot;,&quot;non-dropping-particle&quot;:&quot;&quot;}],&quot;container-title&quot;:&quot;World Journal of Psychiatry&quot;,&quot;container-title-short&quot;:&quot;World J. Psychiatry&quot;,&quot;DOI&quot;:&quot;10.5498/wjp.v12.i1.1&quot;,&quot;ISSN&quot;:&quot;2220-3206&quot;,&quot;issued&quot;:{&quot;date-parts&quot;:[[2022,1,19]]},&quot;page&quot;:&quot;1-23&quot;,&quot;issue&quot;:&quot;1&quot;,&quot;volume&quot;:&quot;12&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container-title-short&quot;:&quot;Front. Neurosci.&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isTemporary&quot;:false}]},{&quot;citationID&quot;:&quot;MENDELEY_CITATION_13b34062-1811-4800-9ba5-c48c6efcb310&quot;,&quot;properties&quot;:{&quot;noteIndex&quot;:0},&quot;isEdited&quot;:false,&quot;manualOverride&quot;:{&quot;isManuallyOverridden&quot;:false,&quot;citeprocText&quot;:&quot;[128]&quot;,&quot;manualOverrideText&quot;:&quot;&quot;},&quot;citationTag&quot;:&quot;MENDELEY_CITATION_v3_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&quot;,&quot;citationItems&quot;:[{&quot;id&quot;:&quot;d7c6aee9-6341-31a9-8000-a558a7a46652&quot;,&quot;itemData&quot;:{&quot;type&quot;:&quot;article-journal&quot;,&quot;id&quot;:&quot;d7c6aee9-6341-31a9-8000-a558a7a46652&quot;,&quot;title&quot;:&quot;Dementia Is More Than Memory Loss: Neuropsychiatric Symptoms of Dementia and Their Nonpharmacological and Pharmacological Management&quot;,&quot;author&quot;:[{&quot;family&quot;:&quot;Tampi&quot;,&quot;given&quot;:&quot;Rajesh R.&quot;,&quot;parse-names&quot;:false,&quot;dropping-particle&quot;:&quot;&quot;,&quot;non-dropping-particle&quot;:&quot;&quot;},{&quot;family&quot;:&quot;Jeste&quot;,&quot;given&quot;:&quot;Dilip&quot;,&quot;parse-names&quot;:false,&quot;dropping-particle&quot;:&quot;V.&quot;,&quot;non-dropping-particle&quot;:&quot;&quot;}],&quot;container-title&quot;:&quot;American Journal of Psychiatry&quot;,&quot;DOI&quot;:&quot;10.1176/appi.ajp.20220508&quot;,&quot;ISSN&quot;:&quot;0002-953X&quot;,&quot;issued&quot;:{&quot;date-parts&quot;:[[2022,8,1]]},&quot;page&quot;:&quot;528-543&quot;,&quot;issue&quot;:&quot;8&quot;,&quot;volume&quot;:&quot;179&quot;,&quot;container-title-short&quot;:&quot;&quot;},&quot;isTemporary&quot;:false}]},{&quot;citationID&quot;:&quot;MENDELEY_CITATION_ff76435f-ab7e-4ef0-85b3-9a96ff37388e&quot;,&quot;properties&quot;:{&quot;noteIndex&quot;:0},&quot;isEdited&quot;:false,&quot;manualOverride&quot;:{&quot;isManuallyOverridden&quot;:false,&quot;citeprocText&quot;:&quot;[129], [130], [131]&quot;,&quot;manualOverrideText&quot;:&quot;&quot;},&quot;citationTag&quot;:&quot;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&quot;,&quot;citationItems&quot;:[{&quot;id&quot;:&quot;b8ca8812-f7d1-3570-89cc-e2eaae1ad581&quot;,&quot;itemData&quot;:{&quot;type&quot;:&quot;article-journal&quot;,&quot;id&quot;:&quot;b8ca8812-f7d1-3570-89cc-e2eaae1ad581&quot;,&quot;title&quot;:&quot;Agitation in cognitive disorders: Progress in the International Psychogeriatric Association consensus clinical and research definition&quot;,&quot;author&quot;:[{&quot;family&quot;:&quot;Sano&quot;,&quot;given&quot;:&quot;Mary&quot;,&quot;parse-names&quot;:false,&quot;dropping-particle&quot;:&quot;&quot;,&quot;non-dropping-particle&quot;:&quot;&quot;},{&quot;family&quot;:&quot;Cummings&quot;,&quot;given&quot;:&quot;Jeffrey&quot;,&quot;parse-names&quot;:false,&quot;dropping-particle&quot;:&quot;&quot;,&quot;non-dropping-particle&quot;:&quot;&quot;},{&quot;family&quot;:&quot;Auer&quot;,&quot;given&quot;:&quot;Stefanie&quot;,&quot;parse-names&quot;:false,&quot;dropping-particle&quot;:&quot;&quot;,&quot;non-dropping-particle&quot;:&quot;&quot;},{&quot;family&quot;:&quot;Bergh&quot;,&quot;given&quot;:&quot;Sverre&quot;,&quot;parse-names&quot;:false,&quot;dropping-particle&quot;:&quot;&quot;,&quot;non-dropping-particle&quot;:&quot;&quot;},{&quot;family&quot;:&quot;Fischer&quot;,&quot;given&quot;:&quot;Corinne E.&quot;,&quot;parse-names&quot;:false,&quot;dropping-particle&quot;:&quot;&quot;,&quot;non-dropping-particle&quot;:&quot;&quot;},{&quot;family&quot;:&quot;Gerritsen&quot;,&quot;given&quot;:&quot;Debby&quot;,&quot;parse-names&quot;:false,&quot;dropping-particle&quot;:&quot;&quot;,&quot;non-dropping-particle&quot;:&quot;&quot;},{&quot;family&quot;:&quot;Grossberg&quot;,&quot;given&quot;:&quot;George&quot;,&quot;parse-names&quot;:false,&quot;dropping-particle&quot;:&quot;&quot;,&quot;non-dropping-particle&quot;:&quot;&quot;},{&quot;family&quot;:&quot;Ismail&quot;,&quot;given&quot;:&quot;Zahinoor&quot;,&quot;parse-names&quot;:false,&quot;dropping-particle&quot;:&quot;&quot;,&quot;non-dropping-particle&quot;:&quot;&quot;},{&quot;family&quot;:&quot;Lanctôt&quot;,&quot;given&quot;:&quot;Krista&quot;,&quot;parse-names&quot;:false,&quot;dropping-particle&quot;:&quot;&quot;,&quot;non-dropping-particle&quot;:&quot;&quot;},{&quot;family&quot;:&quot;Lapid&quot;,&quot;given&quot;:&quot;Maria I.&quot;,&quot;parse-names&quot;:false,&quot;dropping-particle&quot;:&quot;&quot;,&quot;non-dropping-particle&quot;:&quot;&quot;},{&quot;family&quot;:&quot;Mintzer&quot;,&quot;given&quot;:&quot;Jacobo&quot;,&quot;parse-names&quot;:false,&quot;dropping-particle&quot;:&quot;&quot;,&quot;non-dropping-particle&quot;:&quot;&quot;},{&quot;family&quot;:&quot;Palm&quot;,&quot;given&quot;:&quot;Rebecca&quot;,&quot;parse-names&quot;:false,&quot;dropping-particle&quot;:&quot;&quot;,&quot;non-dropping-particle&quot;:&quot;&quot;},{&quot;family&quot;:&quot;Rosenberg&quot;,&quot;given&quot;:&quot;Paul B.&quot;,&quot;parse-names&quot;:false,&quot;dropping-particle&quot;:&quot;&quot;,&quot;non-dropping-particle&quot;:&quot;&quot;},{&quot;family&quot;:&quot;Splaine&quot;,&quot;given&quot;:&quot;Michael&quot;,&quot;parse-names&quot;:false,&quot;dropping-particle&quot;:&quot;&quot;,&quot;non-dropping-particle&quot;:&quot;&quot;},{&quot;family&quot;:&quot;Zhong&quot;,&quot;given&quot;:&quot;Kate&quot;,&quot;parse-names&quot;:false,&quot;dropping-particle&quot;:&quot;&quot;,&quot;non-dropping-particle&quot;:&quot;&quot;},{&quot;family&quot;:&quot;Zhu&quot;,&quot;given&quot;:&quot;Carolyn W.&quot;,&quot;parse-names&quot;:false,&quot;dropping-particle&quot;:&quot;&quot;,&quot;non-dropping-particle&quot;:&quot;&quot;}],&quot;container-title&quot;:&quot;International Psychogeriatrics&quot;,&quot;container-title-short&quot;:&quot;Int. Psychogeriatr.&quot;,&quot;DOI&quot;:&quot;10.1017/S1041610222001041&quot;,&quot;ISSN&quot;:&quot;10416102&quot;,&quot;issued&quot;:{&quot;date-parts&quot;:[[2024,4]]},&quot;page&quot;:&quot;238-250&quot;,&quot;issue&quot;:&quot;4&quot;,&quot;volume&quot;:&quot;36&quot;},&quot;isTemporary&quot;:false},{&quot;id&quot;:&quot;ec305d8e-22a8-3013-9832-0428a3525a19&quot;,&quot;itemData&quot;:{&quot;type&quot;:&quot;article-journal&quot;,&quot;id&quot;:&quot;ec305d8e-22a8-3013-9832-0428a3525a19&quot;,&quot;title&quot;:&quot;Agitation, Oxidative Stress, and Cytokines in Alzheimer Disease: Biomarker Analyses From a Clinical Trial With Nabilone for Agitation&quot;,&quot;author&quot;:[{&quot;family&quot;:&quot;Ruthirakuhan&quot;,&quot;given&quot;:&quot;Myuri&quot;,&quot;parse-names&quot;:false,&quot;dropping-particle&quot;:&quot;&quot;,&quot;non-dropping-particle&quot;:&quot;&quot;},{&quot;family&quot;:&quot;Herrmann&quot;,&quot;given&quot;:&quot;Nathan&quot;,&quot;parse-names&quot;:false,&quot;dropping-particle&quot;:&quot;&quot;,&quot;non-dropping-particle&quot;:&quot;&quot;},{&quot;family&quot;:&quot;Andreazza&quot;,&quot;given&quot;:&quot;Ana C.&quot;,&quot;parse-names&quot;:false,&quot;dropping-particle&quot;:&quot;&quot;,&quot;non-dropping-particle&quot;:&quot;&quot;},{&quot;family&quot;:&quot;Verhoeff&quot;,&quot;given&quot;:&quot;Nicolaas Paul L.G.&quot;,&quot;parse-names&quot;:false,&quot;dropping-particle&quot;:&quot;&quot;,&quot;non-dropping-particle&quot;:&quot;&quot;},{&quot;family&quot;:&quot;Gallagher&quot;,&quot;given&quot;:&quot;Damien&quot;,&quot;parse-names&quot;:false,&quot;dropping-particle&quot;:&quot;&quot;,&quot;non-dropping-particle&quot;:&quot;&quot;},{&quot;family&quot;:&quot;Black&quot;,&quot;given&quot;:&quot;Sandra E.&quot;,&quot;parse-names&quot;:false,&quot;dropping-particle&quot;:&quot;&quot;,&quot;non-dropping-particle&quot;:&quot;&quot;},{&quot;family&quot;:&quot;Kiss&quot;,&quot;given&quot;:&quot;Alex&quot;,&quot;parse-names&quot;:false,&quot;dropping-particle&quot;:&quot;&quot;,&quot;non-dropping-particle&quot;:&quot;&quot;},{&quot;family&quot;:&quot;Lanctôt&quot;,&quot;given&quot;:&quot;Krista L.&quot;,&quot;parse-names&quot;:false,&quot;dropping-particle&quot;:&quot;&quot;,&quot;non-dropping-particle&quot;:&quot;&quot;}],&quot;container-title&quot;:&quot;Journal of Geriatric Psychiatry and Neurology&quot;,&quot;container-title-short&quot;:&quot;J. Geriatr. Psychiatry Neurol.&quot;,&quot;DOI&quot;:&quot;10.1177/0891988719874118&quot;,&quot;ISSN&quot;:&quot;0891-9887&quot;,&quot;issued&quot;:{&quot;date-parts&quot;:[[2020,7,23]]},&quot;page&quot;:&quot;175-184&quot;,&quot;abstract&quot;:&quot;&lt;p&gt; The endocannabinoid system has been a target of interest for agitation in Alzheimer disease (AD) because of potential behavioral effects and its potential impact on mechanisms implicated in AD such as oxidative stress (OS) and neuroinflammation. We explored whether serum markers of OS and neuroinflammation were associated with response to the cannabinoid nabilone in agitated patients with AD (N = 38). All participants were enrolled in a 14-week, double-blind, cross-over trial comparing nabilone to placebo (6 weeks each) with a 1-week washout between phases. Samples were collected at the start and end of each phase. The cross-sectional relationship agitation (Cohen Mansfield Agitation Inventory) and OS and inflammatory markers were investigated to select markers of interest. Significant markers were then explored for their relationship with response. The OS marker, 4-hydroxynonenal (4-HNE; F &lt;sub&gt;1, 35&lt;/sub&gt; = 6.41, P = .016), and the proinflammatory cytokine, tumor necrosis factor-α (TNF-α; F &lt;sub&gt;1, 29&lt;/sub&gt; = 3.97, P = .06), were associated with agitation severity, and TNF-α remained significantly associated ( F &lt;sub&gt;2, 25&lt;/sub&gt; = 3.69, P = .04) after adjustment for cognition. In the placebo phase, lower baseline 4-HNE was associated with decreases in agitation severity only (b = 0.01, P = .01), while lower baseline TNF-α was associated with decreases in agitation severity in the nabilone phase only (b = 1.14, P = .045). Changes in 4-HNE were not associated with changes in agitation severity in either phase. In the nabilone phase, lower baseline TNF-α was associated with decreases in agitation severity (b = 1.14, P = .045), and decreases in TNF-α were associated with decreases in agitation severity (b = 1.12, P = .006). These findings suggest that OS and neuroinflammation may be associated with agitation severity, while nabilone may have anti-inflammatory effects. &lt;/p&gt;&quot;,&quot;issue&quot;:&quot;4&quot;,&quot;volume&quot;:&quot;33&quot;},&quot;isTemporary&quot;:false},{&quot;id&quot;:&quot;bc5594f6-d50a-39d0-9d81-4b4b3a8cbe45&quot;,&quot;itemData&quot;:{&quot;type&quot;:&quot;article-journal&quot;,&quot;id&quot;:&quot;bc5594f6-d50a-39d0-9d81-4b4b3a8cbe45&quot;,&quot;title&quot;:&quot;Neural correlates of the impulse dyscontrol domain of mild behavioral impairment&quot;,&quot;author&quot;:[{&quot;family&quot;:&quot;Gill&quot;,&quot;given&quot;:&quot;Sascha&quot;,&quot;parse-names&quot;:false,&quot;dropping-particle&quot;:&quot;&quot;,&quot;non-dropping-particle&quot;:&quot;&quot;},{&quot;family&quot;:&quot;Wang&quot;,&quot;given&quot;:&quot;Meng&quot;,&quot;parse-names&quot;:false,&quot;dropping-particle&quot;:&quot;&quot;,&quot;non-dropping-particle&quot;:&quot;&quot;},{&quot;family&quot;:&quot;Mouches&quot;,&quot;given&quot;:&quot;Pauline&quot;,&quot;parse-names&quot;:false,&quot;dropping-particle&quot;:&quot;&quot;,&quot;non-dropping-particle&quot;:&quot;&quot;},{&quot;family&quot;:&quot;Rajashekar&quot;,&quot;given&quot;:&quot;Deepthi&quot;,&quot;parse-names&quot;:false,&quot;dropping-particle&quot;:&quot;&quot;,&quot;non-dropping-particle&quot;:&quot;&quot;},{&quot;family&quot;:&quot;Sajobi&quot;,&quot;given&quot;:&quot;Tolulope&quot;,&quot;parse-names&quot;:false,&quot;dropping-particle&quot;:&quot;&quot;,&quot;non-dropping-particle&quot;:&quot;&quot;},{&quot;family&quot;:&quot;MacMaster&quot;,&quot;given&quot;:&quot;Frank P&quot;,&quot;parse-names&quot;:false,&quot;dropping-particle&quot;:&quot;&quot;,&quot;non-dropping-particle&quot;:&quot;&quot;},{&quot;family&quot;:&quot;Smith&quot;,&quot;given&quot;:&quot;Eric E&quot;,&quot;parse-names&quot;:false,&quot;dropping-particle&quot;:&quot;&quot;,&quot;non-dropping-particle&quot;:&quot;&quot;},{&quot;family&quot;:&quot;Forkert&quot;,&quot;given&quot;:&quot;Nils D&quot;,&quot;parse-names&quot;:false,&quot;dropping-particle&quot;:&quot;&quot;,&quot;non-dropping-particle&quot;:&quot;&quot;},{&quot;family&quot;:&quot;Ismail&quot;,&quot;given&quot;:&quot;Zahinoor&quot;,&quot;parse-names&quot;:false,&quot;dropping-particle&quot;:&quot;&quot;,&quot;non-dropping-particle&quot;:&quot;&quot;}],&quot;container-title&quot;:&quot;International Journal of Geriatric Psychiatry&quot;,&quot;container-title-short&quot;:&quot;Int. J. Geriatr. Psychiatry&quot;,&quot;DOI&quot;:&quot;10.1002/gps.5540&quot;,&quot;ISSN&quot;:&quot;0885-6230&quot;,&quot;issued&quot;:{&quot;date-parts&quot;:[[2021,9,9]]},&quot;page&quot;:&quot;1398-1406&quot;,&quot;abstract&quot;:&quot;&lt;p&gt; &lt;list list-type=\&quot;bullet\&quot;&gt; &lt;list-item&gt; &lt;p&gt;Impulse dyscontrol is a frequently endorsed domain of mild behavioral impairment (MBI), which is an at‐risk state for incident cognitive decline and dementia&lt;/p&gt; &lt;/list-item&gt; &lt;list-item&gt; &lt;p&gt;Impulse dyscontrol is common in this sample of dementia and pre‐dementia participants at a frequency of 17% in normal cognition, 43% in mild cognitive impairment, and 66% in Alzheimer's disease&lt;/p&gt; &lt;/list-item&gt; &lt;list-item&gt; &lt;p&gt;Impulse dyscontrol is associated with loss of white matter integrity in the cingulum, fornix, superior fronto‐occipital fasciculus, and uncinate fasciculus, as well as parahippocampal gyrus atrophy&lt;/p&gt; &lt;/list-item&gt; &lt;list-item&gt; &lt;p&gt;This MBI domain may serve as a potential treatment target, even in advance of dementia&lt;/p&gt; &lt;/list-item&gt; &lt;/list&gt; &lt;/p&gt;&quot;,&quot;issue&quot;:&quot;9&quot;,&quot;volume&quot;:&quot;36&quot;},&quot;isTemporary&quot;:false}]},{&quot;citationID&quot;:&quot;MENDELEY_CITATION_9bfef75e-f0b5-487f-a4c6-65719ee63028&quot;,&quot;properties&quot;:{&quot;noteIndex&quot;:0},&quot;isEdited&quot;:false,&quot;manualOverride&quot;:{&quot;isManuallyOverridden&quot;:false,&quot;citeprocText&quot;:&quot;[132]&quot;,&quot;manualOverrideText&quot;:&quot;&quot;},&quot;citationTag&quot;:&quot;MENDELEY_CITATION_v3_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&quot;,&quot;citationItems&quot;:[{&quot;id&quot;:&quot;8430f79c-75eb-3d65-9776-7ff73a7eded5&quot;,&quot;itemData&quot;:{&quot;type&quot;:&quot;article-journal&quot;,&quot;id&quot;:&quot;8430f79c-75eb-3d65-9776-7ff73a7eded5&quot;,&quot;title&quot;:&quot;Monoamine alterations in Alzheimer’s disease and their implications in comorbid neuropsychiatric symptoms&quot;,&quot;author&quot;:[{&quot;family&quot;:&quot;Saggu&quot;,&quot;given&quot;:&quot;Shalini&quot;,&quot;parse-names&quot;:false,&quot;dropping-particle&quot;:&quot;&quot;,&quot;non-dropping-particle&quot;:&quot;&quot;},{&quot;family&quot;:&quot;Bai&quot;,&quot;given&quot;:&quot;Ava&quot;,&quot;parse-names&quot;:false,&quot;dropping-particle&quot;:&quot;&quot;,&quot;non-dropping-particle&quot;:&quot;&quot;},{&quot;family&quot;:&quot;Aida&quot;,&quot;given&quot;:&quot;Mae&quot;,&quot;parse-names&quot;:false,&quot;dropping-particle&quot;:&quot;&quot;,&quot;non-dropping-particle&quot;:&quot;&quot;},{&quot;family&quot;:&quot;Rehman&quot;,&quot;given&quot;:&quot;Hasibur&quot;,&quot;parse-names&quot;:false,&quot;dropping-particle&quot;:&quot;&quot;,&quot;non-dropping-particle&quot;:&quot;&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Deak&quot;,&quot;given&quot;:&quot;Ferenc&quot;,&quot;parse-names&quot;:false,&quot;dropping-particle&quot;:&quot;&quot;,&quot;non-dropping-particle&quot;:&quot;&quot;},{&quot;family&quot;:&quot;Jiao&quot;,&quot;given&quot;:&quot;Kai&quot;,&quot;parse-names&quot;:false,&quot;dropping-particle&quot;:&quot;&quot;,&quot;non-dropping-particle&quot;:&quot;&quot;},{&quot;family&quot;:&quot;Wang&quot;,&quot;given&quot;:&quot;Qin&quot;,&quot;parse-names&quot;:false,&quot;dropping-particle&quot;:&quot;&quot;,&quot;non-dropping-particle&quot;:&quot;&quot;}],&quot;container-title&quot;:&quot;GeroScience&quot;,&quot;container-title-short&quot;:&quot;Geroscience&quot;,&quot;DOI&quot;:&quot;10.1007/s11357-024-01359-x&quot;,&quot;ISSN&quot;:&quot;2509-2723&quot;,&quot;issued&quot;:{&quot;date-parts&quot;:[[2024,9,27]]},&quot;page&quot;:&quot;457-482&quot;,&quot;abstract&quot;:&quot;&lt;p&gt;Alzheimer’s disease (AD) is a devastating neurodegenerative disorder characterized by relentless cognitive decline and the emergence of profoundly disruptive neuropsychiatric symptoms. As the disease progresses, it unveils a formidable array of neuropsychiatric manifestations, including debilitating depression, anxiety, agitation, and distressing episodes of psychosis. The intricate web of the monoaminergic system, governed by serotonin, dopamine, and norepinephrine, significantly influences our mood, cognition, and behavior. Emerging evidence suggests that dysregulation and degeneration of this system occur early in AD, leading to notable alterations in these critical neurotransmitters’ levels, metabolism, and receptor function. However, how the degeneration of monoaminergic neurons and subsequent compensatory changes contribute to the presentation of neuropsychiatric symptoms observed in Alzheimer’s disease remains elusive. This review synthesizes current findings on monoamine alterations in AD and explores how these changes contribute to the neuropsychiatric symptomatology of the disease. By elucidating the biological underpinnings of AD-related psychiatric symptoms, we aim to underscore the complexity and inform innovative approaches for treating neuropsychiatric symptoms in AD.&lt;/p&gt;&quot;,&quot;issue&quot;:&quot;1&quot;,&quot;volume&quot;:&quot;47&quot;},&quot;isTemporary&quot;:false}]},{&quot;citationID&quot;:&quot;MENDELEY_CITATION_7c233279-d97e-44bc-ab7a-cf96d6a6e7a4&quot;,&quot;properties&quot;:{&quot;noteIndex&quot;:0},&quot;isEdited&quot;:false,&quot;manualOverride&quot;:{&quot;isManuallyOverridden&quot;:false,&quot;citeprocText&quot;:&quot;[133]&quot;,&quot;manualOverrideText&quot;:&quot;&quot;},&quot;citationTag&quot;:&quot;MENDELEY_CITATION_v3_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&quot;,&quot;citationItems&quot;:[{&quot;id&quot;:&quot;2ac1c2ab-081d-3f97-aa61-e5aa1bd748f2&quot;,&quot;itemData&quot;:{&quot;type&quot;:&quot;article-journal&quot;,&quot;id&quot;:&quot;2ac1c2ab-081d-3f97-aa61-e5aa1bd748f2&quot;,&quot;title&quot;:&quot;Heart rate variability and risk of agitation in Alzheimer’s disease: the Atherosclerosis Risk in Communities Study&quot;,&quot;author&quot;:[{&quot;family&quot;:&quot;Liu&quot;,&quot;given&quot;:&quot;Kathy Y&quot;,&quot;parse-names&quot;:false,&quot;dropping-particle&quot;:&quot;&quot;,&quot;non-dropping-particle&quot;:&quot;&quot;},{&quot;family&quot;:&quot;Whitsel&quot;,&quot;given&quot;:&quot;Eric A&quot;,&quot;parse-names&quot;:false,&quot;dropping-particle&quot;:&quot;&quot;,&quot;non-dropping-particle&quot;:&quot;&quot;},{&quot;family&quot;:&quot;Heiss&quot;,&quot;given&quot;:&quot;Gerardo&quot;,&quot;parse-names&quot;:false,&quot;dropping-particle&quot;:&quot;&quot;,&quot;non-dropping-particle&quot;:&quot;&quot;},{&quot;family&quot;:&quot;Palta&quot;,&quot;given&quot;:&quot;Priya&quot;,&quot;parse-names&quot;:false,&quot;dropping-particle&quot;:&quot;&quot;,&quot;non-dropping-particle&quot;:&quot;&quot;},{&quot;family&quot;:&quot;Reeves&quot;,&quot;given&quot;:&quot;Suzanne&quot;,&quot;parse-names&quot;:false,&quot;dropping-particle&quot;:&quot;&quot;,&quot;non-dropping-particle&quot;:&quot;&quot;},{&quot;family&quot;:&quot;Lin&quot;,&quot;given&quot;:&quot;Feng&quot;,&quot;parse-names&quot;:false,&quot;dropping-particle&quot;:&quot;V&quot;,&quot;non-dropping-particle&quot;:&quot;&quot;},{&quot;family&quot;:&quot;Mather&quot;,&quot;given&quot;:&quot;Mara&quot;,&quot;parse-names&quot;:false,&quot;dropping-particle&quot;:&quot;&quot;,&quot;non-dropping-particle&quot;:&quot;&quot;},{&quot;family&quot;:&quot;Roiser&quot;,&quot;given&quot;:&quot;Jonathan P&quot;,&quot;parse-names&quot;:false,&quot;dropping-particle&quot;:&quot;&quot;,&quot;non-dropping-particle&quot;:&quot;&quot;},{&quot;family&quot;:&quot;Howard&quot;,&quot;given&quot;:&quot;Robert&quot;,&quot;parse-names&quot;:false,&quot;dropping-particle&quot;:&quot;&quot;,&quot;non-dropping-particle&quot;:&quot;&quot;}],&quot;container-title&quot;:&quot;Brain Communications&quot;,&quot;container-title-short&quot;:&quot;Brain Commun.&quot;,&quot;DOI&quot;:&quot;10.1093/braincomms/fcad269&quot;,&quot;ISSN&quot;:&quot;2632-1297&quot;,&quot;issued&quot;:{&quot;date-parts&quot;:[[2023,11,1]]},&quot;abstract&quot;:&quot;&lt;p&gt;Agitation in Alzheimer’s disease is common and may be related to impaired emotion regulation capacity. Heart rate variability, a proposed index of autonomic and emotion regulation neural network integrity, could be associated with agitation propensity in Alzheimer’s disease. We used the Atherosclerosis Risk in Communities Study cohort data, collected over seven visits spanning over two decades, to investigate whether heart rate variability (change) was associated with agitation risk in individuals clinically diagnosed with dementia due to Alzheimer’s disease. Agitation (absence/presence) at Visit 5, the primary outcome, was based on the Neuropsychiatric Inventory agitation/aggression subscale, or a composite score comprising the total number of agitation/aggression, irritability, disinhibition and aberrant motor behaviour subscales present. Visit 1–5 heart rate variability measures were the log-transformed root mean square of successive differences in R–R intervals and standard deviation of normal-to-normal R–R intervals obtained from resting, supine, standard 12-lead ECGs. To aid interpretability, heart rate variability data were scaled such that model outputs were expressed for each 0.05 log-unit change in heart rate variability (which approximated to the observed difference in heart rate variability with every 5 years of age). Among 456 participants who had dementia, 120 were clinically classified to have dementia solely attributable to Alzheimer’s disease. This group showed a positive relationship between heart rate variability and agitation risk in regression models, which was strongest for measures of (potentially vagally mediated) heart rate variability change over the preceding two decades. Here, a 0.05 log-unit of heart rate variability change was associated with an up to 10-fold increase in the odds of agitation and around a half-unit increase in the composite agitation score. Associations persisted after controlling for participants’ cognitive status, heart rate (change), sociodemographic factors, co-morbidities and medications with autonomic effects. Further confirmatory studies, incorporating measures of emotion regulation, are needed to support heart rate variability indices as potential agitation propensity markers in Alzheimer’s disease and to explore underlying mechanisms as targets for treatment development.&lt;/p&gt;&quot;,&quot;issue&quot;:&quot;6&quot;,&quot;volume&quot;:&quot;5&quot;},&quot;isTemporary&quot;:false}]},{&quot;citationID&quot;:&quot;MENDELEY_CITATION_b32e97a2-ea6a-40d0-899d-657335b265e3&quot;,&quot;properties&quot;:{&quot;noteIndex&quot;:0},&quot;isEdited&quot;:false,&quot;manualOverride&quot;:{&quot;isManuallyOverridden&quot;:false,&quot;citeprocText&quot;:&quot;[134]&quot;,&quot;manualOverrideText&quot;:&quot;&quot;},&quot;citationTag&quot;:&quot;MENDELEY_CITATION_v3_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&quot;,&quot;citationItems&quot;:[{&quot;id&quot;:&quot;d98054d8-175b-3e03-8c8b-5c26c1c1c6bb&quot;,&quot;itemData&quot;:{&quot;type&quot;:&quot;article-journal&quot;,&quot;id&quot;:&quot;d98054d8-175b-3e03-8c8b-5c26c1c1c6bb&quot;,&quot;title&quot;:&quot;Cannabinoids for Agitation in Alzheimer's Disease&quot;,&quot;author&quot;:[{&quot;family&quot;:&quot;Outen&quot;,&quot;given&quot;:&quot;John D.&quot;,&quot;parse-names&quot;:false,&quot;dropping-particle&quot;:&quot;&quot;,&quot;non-dropping-particle&quot;:&quot;&quot;},{&quot;family&quot;:&quot;Burhanullah&quot;,&quot;given&quot;:&quot;M. Haroon&quot;,&quot;parse-names&quot;:false,&quot;dropping-particle&quot;:&quot;&quot;,&quot;non-dropping-particle&quot;:&quot;&quot;},{&quot;family&quot;:&quot;Vandrey&quot;,&quot;given&quot;:&quot;Ryan&quot;,&quot;parse-names&quot;:false,&quot;dropping-particle&quot;:&quot;&quot;,&quot;non-dropping-particle&quot;:&quot;&quot;},{&quot;family&quot;:&quot;Amjad&quot;,&quot;given&quot;:&quot;Halima&quot;,&quot;parse-names&quot;:false,&quot;dropping-particle&quot;:&quot;&quot;,&quot;non-dropping-particle&quot;:&quot;&quot;},{&quot;family&quot;:&quot;Harper&quot;,&quot;given&quot;:&quot;David G.&quot;,&quot;parse-names&quot;:false,&quot;dropping-particle&quot;:&quot;&quot;,&quot;non-dropping-particle&quot;:&quot;&quot;},{&quot;family&quot;:&quot;Patrick&quot;,&quot;given&quot;:&quot;Regan E.&quot;,&quot;parse-names&quot;:false,&quot;dropping-particle&quot;:&quot;&quot;,&quot;non-dropping-particle&quot;:&quot;&quot;},{&quot;family&quot;:&quot;May&quot;,&quot;given&quot;:&quot;Rose L.&quot;,&quot;parse-names&quot;:false,&quot;dropping-particle&quot;:&quot;&quot;,&quot;non-dropping-particle&quot;:&quot;&quot;},{&quot;family&quot;:&quot;Agronin&quot;,&quot;given&quot;:&quot;Marc E.&quot;,&quot;parse-names&quot;:false,&quot;dropping-particle&quot;:&quot;&quot;,&quot;non-dropping-particle&quot;:&quot;&quot;},{&quot;family&quot;:&quot;Forester&quot;,&quot;given&quot;:&quot;Brent P.&quot;,&quot;parse-names&quot;:false,&quot;dropping-particle&quot;:&quot;&quot;,&quot;non-dropping-particle&quot;:&quot;&quot;},{&quot;family&quot;:&quot;Rosenberg&quot;,&quot;given&quot;:&quot;Paul B.&quot;,&quot;parse-names&quot;:false,&quot;dropping-particle&quot;:&quot;&quot;,&quot;non-dropping-particle&quot;:&quot;&quot;}],&quot;container-title&quot;:&quot;The American Journal of Geriatric Psychiatry&quot;,&quot;DOI&quot;:&quot;10.1016/j.jagp.2021.01.015&quot;,&quot;ISSN&quot;:&quot;10647481&quot;,&quot;issued&quot;:{&quot;date-parts&quot;:[[2021,12]]},&quot;page&quot;:&quot;1253-1263&quot;,&quot;issue&quot;:&quot;12&quot;,&quot;volume&quot;:&quot;29&quot;,&quot;container-title-short&quot;:&quot;&quot;},&quot;isTemporary&quot;:false}]},{&quot;citationID&quot;:&quot;MENDELEY_CITATION_69e05054-a9df-4afc-b571-409c9004a574&quot;,&quot;properties&quot;:{&quot;noteIndex&quot;:0},&quot;isEdited&quot;:false,&quot;manualOverride&quot;:{&quot;isManuallyOverridden&quot;:false,&quot;citeprocText&quot;:&quot;[135]&quot;,&quot;manualOverrideText&quot;:&quot;&quot;},&quot;citationTag&quot;:&quot;MENDELEY_CITATION_v3_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&quot;,&quot;citationItems&quot;:[{&quot;id&quot;:&quot;6d7c7add-efa9-309b-834e-0ae34c938e8f&quot;,&quot;itemData&quot;:{&quot;type&quot;:&quot;article-journal&quot;,&quot;id&quot;:&quot;6d7c7add-efa9-309b-834e-0ae34c938e8f&quot;,&quot;title&quot;:&quot;An overview of the pathophysiology of agitation in Alzheimer’s dementia with a focus on neurotransmitters and circuits&quot;,&quot;author&quot;:[{&quot;family&quot;:&quot;Cummings&quot;,&quot;given&quot;:&quot;Jeffrey L.&quot;,&quot;parse-names&quot;:false,&quot;dropping-particle&quot;:&quot;&quot;,&quot;non-dropping-particle&quot;:&quot;&quot;},{&quot;family&quot;:&quot;Brubaker&quot;,&quot;given&quot;:&quot;Malaak&quot;,&quot;parse-names&quot;:false,&quot;dropping-particle&quot;:&quot;&quot;,&quot;non-dropping-particle&quot;:&quot;&quot;},{&quot;family&quot;:&quot;Selzler&quot;,&quot;given&quot;:&quot;Katherine J.&quot;,&quot;parse-names&quot;:false,&quot;dropping-particle&quot;:&quot;&quot;,&quot;non-dropping-particle&quot;:&quot;&quot;},{&quot;family&quot;:&quot;Gonzalez&quot;,&quot;given&quot;:&quot;Sarah T.&quot;,&quot;parse-names&quot;:false,&quot;dropping-particle&quot;:&quot;&quot;,&quot;non-dropping-particle&quot;:&quot;&quot;},{&quot;family&quot;:&quot;Patel&quot;,&quot;given&quot;:&quot;Mehul&quot;,&quot;parse-names&quot;:false,&quot;dropping-particle&quot;:&quot;&quot;,&quot;non-dropping-particle&quot;:&quot;&quot;},{&quot;family&quot;:&quot;Stahl&quot;,&quot;given&quot;:&quot;Stephen M.&quot;,&quot;parse-names&quot;:false,&quot;dropping-particle&quot;:&quot;&quot;,&quot;non-dropping-particle&quot;:&quot;&quot;}],&quot;container-title&quot;:&quot;CNS Spectrums&quot;,&quot;container-title-short&quot;:&quot;CNS Spectr.&quot;,&quot;DOI&quot;:&quot;10.1017/S1092852924000427&quot;,&quot;ISSN&quot;:&quot;1092-8529&quot;,&quot;issued&quot;:{&quot;date-parts&quot;:[[2024,10,23]]},&quot;page&quot;:&quot;316-325&quot;,&quot;abstract&quot;:&quot;&lt;p&gt;Alzheimer’s dementia (AD) is a progressive, neurodegenerative disease often accompanied by neuropsychiatric symptoms that profoundly impact both patients and caregivers. Agitation is among the most prevalent and distressing of these symptoms and often requires treatment. Appropriate therapeutic interventions depend on understanding the biological basis of agitation and how it may be affected by treatment. This narrative review discusses a proposed pathophysiology of agitation in Alzheimer’s dementia based on convergent evidence across research approaches. Available data indicate that agitation in Alzheimer’s dementia is associated with an imbalance of activity between key prefrontal and subcortical brain regions. The monoamine neurotransmitter systems serve as key modulators of activity within these brain regions and circuits and are rendered abnormal in AD. Patients with AD who exhibited agitation symptoms during life have alterations in neurotransmitter nuclei and related systems when the brain is examined at autopsy. The authors present a model of agitation in Alzheimer’s dementia in which noradrenergic hyperactivity along with serotonergic deficits and dysregulated striatal dopamine release contribute to agitated and aggressive behaviors.&lt;/p&gt;&quot;,&quot;issue&quot;:&quot;5&quot;,&quot;volume&quot;:&quot;29&quot;},&quot;isTemporary&quot;:false}]},{&quot;citationID&quot;:&quot;MENDELEY_CITATION_38115203-59f7-4074-809a-86ef71eeac3e&quot;,&quot;properties&quot;:{&quot;noteIndex&quot;:0},&quot;isEdited&quot;:false,&quot;manualOverride&quot;:{&quot;isManuallyOverridden&quot;:false,&quot;citeprocText&quot;:&quot;[136]&quot;,&quot;manualOverrideText&quot;:&quot;&quot;},&quot;citationTag&quot;:&quot;MENDELEY_CITATION_v3_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&quot;,&quot;citationItems&quot;:[{&quot;id&quot;:&quot;39d1bbe9-7031-30e4-9536-5766c9ad82b9&quot;,&quot;itemData&quot;:{&quot;type&quot;:&quot;article-journal&quot;,&quot;id&quot;:&quot;39d1bbe9-7031-30e4-9536-5766c9ad82b9&quot;,&quot;title&quot;:&quot;Examining Frontal Lobe Asymmetry and Its Potential Role in Aggressive Behaviors in Early Alzheimer’s Disease&quot;,&quot;author&quot;:[{&quot;family&quot;:&quot;Kameyama&quot;,&quot;given&quot;:&quot;Hiroshi&quot;,&quot;parse-names&quot;:false,&quot;dropping-particle&quot;:&quot;&quot;,&quot;non-dropping-particle&quot;:&quot;&quot;},{&quot;family&quot;:&quot;Tagai&quot;,&quot;given&quot;:&quot;Kenji&quot;,&quot;parse-names&quot;:false,&quot;dropping-particle&quot;:&quot;&quot;,&quot;non-dropping-particle&quot;:&quot;&quot;},{&quot;family&quot;:&quot;Takasaki&quot;,&quot;given&quot;:&quot;Emi&quot;,&quot;parse-names&quot;:false,&quot;dropping-particle&quot;:&quot;&quot;,&quot;non-dropping-particle&quot;:&quot;&quot;},{&quot;family&quot;:&quot;Kashibayashi&quot;,&quot;given&quot;:&quot;Tetsuo&quot;,&quot;parse-names&quot;:false,&quot;dropping-particle&quot;:&quot;&quot;,&quot;non-dropping-particle&quot;:&quot;&quot;},{&quot;family&quot;:&quot;Takahashi&quot;,&quot;given&quot;:&quot;Ryuichi&quot;,&quot;parse-names&quot;:false,&quot;dropping-particle&quot;:&quot;&quot;,&quot;non-dropping-particle&quot;:&quot;&quot;},{&quot;family&quot;:&quot;Kanemoto&quot;,&quot;given&quot;:&quot;Hideki&quot;,&quot;parse-names&quot;:false,&quot;dropping-particle&quot;:&quot;&quot;,&quot;non-dropping-particle&quot;:&quot;&quot;},{&quot;family&quot;:&quot;Ishii&quot;,&quot;given&quot;:&quot;Kazunari&quot;,&quot;parse-names&quot;:false,&quot;dropping-particle&quot;:&quot;&quot;,&quot;non-dropping-particle&quot;:&quot;&quot;},{&quot;family&quot;:&quot;Ikeda&quot;,&quot;given&quot;:&quot;Manabu&quot;,&quot;parse-names&quot;:false,&quot;dropping-particle&quot;:&quot;&quot;,&quot;non-dropping-particle&quot;:&quot;&quot;},{&quot;family&quot;:&quot;Shigeta&quot;,&quot;given&quot;:&quot;Masatoshi&quot;,&quot;parse-names&quot;:false,&quot;dropping-particle&quot;:&quot;&quot;,&quot;non-dropping-particle&quot;:&quot;&quot;},{&quot;family&quot;:&quot;Shinagawa&quot;,&quot;given&quot;:&quot;Shunichiro&quot;,&quot;parse-names&quot;:false,&quot;dropping-particle&quot;:&quot;&quot;,&quot;non-dropping-particle&quot;:&quot;&quot;},{&quot;family&quot;:&quot;Kazui&quot;,&quot;given&quot;:&quot;Hiroaki&quot;,&quot;parse-names&quot;:false,&quot;dropping-particle&quot;:&quot;&quot;,&quot;non-dropping-particle&quot;:&quot;&quot;}],&quot;container-title&quot;:&quot;Journal of Alzheimer’s Disease&quot;,&quot;DOI&quot;:&quot;10.3233/JAD-231306&quot;,&quot;ISSN&quot;:&quot;1387-2877&quot;,&quot;issued&quot;:{&quot;date-parts&quot;:[[2024,3,19]]},&quot;page&quot;:&quot;539-547&quot;,&quot;issue&quot;:&quot;2&quot;,&quot;volume&quot;:&quot;98&quot;,&quot;container-title-short&quot;:&quot;&quot;},&quot;isTemporary&quot;:false}]},{&quot;citationID&quot;:&quot;MENDELEY_CITATION_f70a2eea-5359-4759-97e5-4e1801e1ba6c&quot;,&quot;properties&quot;:{&quot;noteIndex&quot;:0},&quot;isEdited&quot;:false,&quot;manualOverride&quot;:{&quot;isManuallyOverridden&quot;:false,&quot;citeprocText&quot;:&quot;[137]&quot;,&quot;manualOverrideText&quot;:&quot;&quot;},&quot;citationTag&quot;:&quot;MENDELEY_CITATION_v3_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&quot;,&quot;citationItems&quot;:[{&quot;id&quot;:&quot;3c404a20-ef3b-3314-884b-e14c3605e1b2&quot;,&quot;itemData&quot;:{&quot;type&quot;:&quot;article-journal&quot;,&quot;id&quot;:&quot;3c404a20-ef3b-3314-884b-e14c3605e1b2&quot;,&quot;title&quot;:&quot;The pattern of cortical thickness underlying disruptive behaviors in Alzheimer's disease&quot;,&quot;author&quot;:[{&quot;family&quot;:&quot;Xiong&quot;,&quot;given&quot;:&quot;Raymond M&quot;,&quot;parse-names&quot;:false,&quot;dropping-particle&quot;:&quot;&quot;,&quot;non-dropping-particle&quot;:&quot;&quot;},{&quot;family&quot;:&quot;Xie&quot;,&quot;given&quot;:&quot;Teng&quot;,&quot;parse-names&quot;:false,&quot;dropping-particle&quot;:&quot;&quot;,&quot;non-dropping-particle&quot;:&quot;&quot;},{&quot;family&quot;:&quot;Zhang&quot;,&quot;given&quot;:&quot;Haifeng&quot;,&quot;parse-names&quot;:false,&quot;dropping-particle&quot;:&quot;&quot;,&quot;non-dropping-particle&quot;:&quot;&quot;},{&quot;family&quot;:&quot;Li&quot;,&quot;given&quot;:&quot;Tao&quot;,&quot;parse-names&quot;:false,&quot;dropping-particle&quot;:&quot;&quot;,&quot;non-dropping-particle&quot;:&quot;&quot;},{&quot;family&quot;:&quot;Gong&quot;,&quot;given&quot;:&quot;Gaolang&quot;,&quot;parse-names&quot;:false,&quot;dropping-particle&quot;:&quot;&quot;,&quot;non-dropping-particle&quot;:&quot;&quot;},{&quot;family&quot;:&quot;Yu&quot;,&quot;given&quot;:&quot;Xin&quot;,&quot;parse-names&quot;:false,&quot;dropping-particle&quot;:&quot;&quot;,&quot;non-dropping-particle&quot;:&quot;&quot;},{&quot;family&quot;:&quot;He&quot;,&quot;given&quot;:&quot;Yong&quot;,&quot;parse-names&quot;:false,&quot;dropping-particle&quot;:&quot;&quot;,&quot;non-dropping-particle&quot;:&quot;&quot;}],&quot;container-title&quot;:&quot;Psychoradiology&quot;,&quot;DOI&quot;:&quot;10.1093/psyrad/kkac017&quot;,&quot;ISSN&quot;:&quot;2634-4416&quot;,&quot;issued&quot;:{&quot;date-parts&quot;:[[2022,11,21]]},&quot;page&quot;:&quot;113-120&quot;,&quot;issue&quot;:&quot;3&quot;,&quot;volume&quot;:&quot;2&quot;,&quot;container-title-short&quot;:&quot;&quot;},&quot;isTemporary&quot;:false}]},{&quot;citationID&quot;:&quot;MENDELEY_CITATION_999e9b1b-8a99-42ca-9611-cd05e46f5b35&quot;,&quot;properties&quot;:{&quot;noteIndex&quot;:0},&quot;isEdited&quot;:false,&quot;manualOverride&quot;:{&quot;isManuallyOverridden&quot;:false,&quot;citeprocText&quot;:&quot;[138]&quot;,&quot;manualOverrideText&quot;:&quot;&quot;},&quot;citationTag&quot;:&quot;MENDELEY_CITATION_v3_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&quot;,&quot;citationItems&quot;:[{&quot;id&quot;:&quot;9caa1d48-832e-3965-b45e-bb9908937336&quot;,&quot;itemData&quot;:{&quot;type&quot;:&quot;article-journal&quot;,&quot;id&quot;:&quot;9caa1d48-832e-3965-b45e-bb9908937336&quot;,&quot;title&quot;:&quot;Late‐life emergence of neuropsychiatric symptoms and risk of cognitive impairment in cognitively unimpaired individuals&quot;,&quot;author&quot;:[{&quot;family&quot;:&quot;Kim&quot;,&quot;given&quot;:&quot;Therese H.&quot;,&quot;parse-names&quot;:false,&quot;dropping-particle&quot;:&quot;&quot;,&quot;non-dropping-particle&quot;:&quot;&quot;},{&quot;family&quot;:&quot;Head&quot;,&quot;given&quot;:&quot;Elizabeth&quot;,&quot;parse-names&quot;:false,&quot;dropping-particle&quot;:&quot;&quot;,&quot;non-dropping-particle&quot;:&quot;&quot;},{&quot;family&quot;:&quot;Stark&quot;,&quot;given&quot;:&quot;Craig E. L.&quot;,&quot;parse-names&quot;:false,&quot;dropping-particle&quot;:&quot;&quot;,&quot;non-dropping-particle&quot;:&quot;&quot;},{&quot;family&quot;:&quot;Sordo&quot;,&quot;given&quot;:&quot;Lorena&quot;,&quot;parse-names&quot;:false,&quot;dropping-particle&quot;:&quot;&quot;,&quot;non-dropping-particle&quot;:&quot;&quot;},{&quot;family&quot;:&quot;Kirby&quot;,&quot;given&quot;:&quot;Katharine A.&quot;,&quot;parse-names&quot;:false,&quot;dropping-particle&quot;:&quot;&quot;,&quot;non-dropping-particle&quot;:&quot;&quot;},{&quot;family&quot;:&quot;Corona&quot;,&quot;given&quot;:&quot;Maria G.&quot;,&quot;parse-names&quot;:false,&quot;dropping-particle&quot;:&quot;&quot;,&quot;non-dropping-particle&quot;:&quot;&quot;},{&quot;family&quot;:&quot;McDonnell&quot;,&quot;given&quot;:&quot;Michelle&quot;,&quot;parse-names&quot;:false,&quot;dropping-particle&quot;:&quot;&quot;,&quot;non-dropping-particle&quot;:&quot;&quot;},{&quot;family&quot;:&quot;Grill&quot;,&quot;given&quot;:&quot;Joshua D.&quot;,&quot;parse-names&quot;:false,&quot;dropping-particle&quot;:&quot;&quot;,&quot;non-dropping-particle&quot;:&quot;&quot;},{&quot;family&quot;:&quot;Sultzer&quot;,&quot;given&quot;:&quot;David L.&quot;,&quot;parse-names&quot;:false,&quot;dropping-particle&quot;:&quot;&quot;,&quot;non-dropping-particle&quot;:&quot;&quot;}],&quot;container-title&quot;:&quot;Alzheimer's &amp; Dementia&quot;,&quot;DOI&quot;:&quot;10.1002/alz.70619&quot;,&quot;ISSN&quot;:&quot;1552-5260&quot;,&quot;issued&quot;:{&quot;date-parts&quot;:[[2025,8,25]]},&quot;issue&quot;:&quot;8&quot;,&quot;volume&quot;:&quot;21&quot;,&quot;container-title-short&quot;:&quot;&quot;},&quot;isTemporary&quot;:false}]},{&quot;citationID&quot;:&quot;MENDELEY_CITATION_ab2f1159-0b77-40e1-91c3-43130be916bb&quot;,&quot;properties&quot;:{&quot;noteIndex&quot;:0},&quot;isEdited&quot;:false,&quot;manualOverride&quot;:{&quot;isManuallyOverridden&quot;:false,&quot;citeprocText&quot;:&quot;[139]&quot;,&quot;manualOverrideText&quot;:&quot;&quot;},&quot;citationTag&quot;:&quot;MENDELEY_CITATION_v3_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&quot;,&quot;citationItems&quot;:[{&quot;id&quot;:&quot;1d63a7b9-531d-35a2-a654-90704820c084&quot;,&quot;itemData&quot;:{&quot;type&quot;:&quot;article-journal&quot;,&quot;id&quot;:&quot;1d63a7b9-531d-35a2-a654-90704820c084&quot;,&quot;title&quot;:&quot;Neuropsychiatric and Cognitive Symptoms Across the Alzheimer Disease Clinical Spectrum&quot;,&quot;author&quot;:[{&quot;family&quot;:&quot;Eikelboom&quot;,&quot;given&quot;:&quot;Willem S.&quot;,&quot;parse-names&quot;:false,&quot;dropping-particle&quot;:&quot;&quot;,&quot;non-dropping-particle&quot;:&quot;&quot;},{&quot;family&quot;:&quot;Berg&quot;,&quot;given&quot;:&quot;Esther&quot;,&quot;parse-names&quot;:false,&quot;dropping-particle&quot;:&quot;&quot;,&quot;non-dropping-particle&quot;:&quot;van den&quot;},{&quot;family&quot;:&quot;Singleton&quot;,&quot;given&quot;:&quot;Ellen H.&quot;,&quot;parse-names&quot;:false,&quot;dropping-particle&quot;:&quot;&quot;,&quot;non-dropping-particle&quot;:&quot;&quot;},{&quot;family&quot;:&quot;Baart&quot;,&quot;given&quot;:&quot;Sara J.&quot;,&quot;parse-names&quot;:false,&quot;dropping-particle&quot;:&quot;&quot;,&quot;non-dropping-particle&quot;:&quot;&quot;},{&quot;family&quot;:&quot;Coesmans&quot;,&quot;given&quot;:&quot;Michiel&quot;,&quot;parse-names&quot;:false,&quot;dropping-particle&quot;:&quot;&quot;,&quot;non-dropping-particle&quot;:&quot;&quot;},{&quot;family&quot;:&quot;Leeuwis&quot;,&quot;given&quot;:&quot;Annebet E.&quot;,&quot;parse-names&quot;:false,&quot;dropping-particle&quot;:&quot;&quot;,&quot;non-dropping-particle&quot;:&quot;&quot;},{&quot;family&quot;:&quot;Teunissen&quot;,&quot;given&quot;:&quot;Charlotte E.&quot;,&quot;parse-names&quot;:false,&quot;dropping-particle&quot;:&quot;&quot;,&quot;non-dropping-particle&quot;:&quot;&quot;},{&quot;family&quot;:&quot;Berckel&quot;,&quot;given&quot;:&quot;Bart N.M.&quot;,&quot;parse-names&quot;:false,&quot;dropping-particle&quot;:&quot;&quot;,&quot;non-dropping-particle&quot;:&quot;van&quot;},{&quot;family&quot;:&quot;Pijnenburg&quot;,&quot;given&quot;:&quot;Yolande A.L.&quot;,&quot;parse-names&quot;:false,&quot;dropping-particle&quot;:&quot;&quot;,&quot;non-dropping-particle&quot;:&quot;&quot;},{&quot;family&quot;:&quot;Scheltens&quot;,&quot;given&quot;:&quot;Philip&quot;,&quot;parse-names&quot;:false,&quot;dropping-particle&quot;:&quot;&quot;,&quot;non-dropping-particle&quot;:&quot;&quot;},{&quot;family&quot;:&quot;Flier&quot;,&quot;given&quot;:&quot;Wiesje M.&quot;,&quot;parse-names&quot;:false,&quot;dropping-particle&quot;:&quot;&quot;,&quot;non-dropping-particle&quot;:&quot;van der&quot;},{&quot;family&quot;:&quot;Ossenkoppele&quot;,&quot;given&quot;:&quot;Rik&quot;,&quot;parse-names&quot;:false,&quot;dropping-particle&quot;:&quot;&quot;,&quot;non-dropping-particle&quot;:&quot;&quot;},{&quot;family&quot;:&quot;Papma&quot;,&quot;given&quot;:&quot;Janne M.&quot;,&quot;parse-names&quot;:false,&quot;dropping-particle&quot;:&quot;&quot;,&quot;non-dropping-particle&quot;:&quot;&quot;}],&quot;container-title&quot;:&quot;Neurology&quot;,&quot;container-title-short&quot;:&quot;Neurology&quot;,&quot;DOI&quot;:&quot;10.1212/WNL.0000000000012598&quot;,&quot;ISSN&quot;:&quot;0028-3878&quot;,&quot;issued&quot;:{&quot;date-parts&quot;:[[2021,9,28]]},&quot;issue&quot;:&quot;13&quot;,&quot;volume&quot;:&quot;97&quot;},&quot;isTemporary&quot;:false}]},{&quot;citationID&quot;:&quot;MENDELEY_CITATION_0176e64e-157f-4277-8ccf-a5f64a3ee6c5&quot;,&quot;properties&quot;:{&quot;noteIndex&quot;:0},&quot;isEdited&quot;:false,&quot;manualOverride&quot;:{&quot;isManuallyOverridden&quot;:false,&quot;citeprocText&quot;:&quot;[140]&quot;,&quot;manualOverrideText&quot;:&quot;&quot;},&quot;citationTag&quot;:&quot;MENDELEY_CITATION_v3_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&quot;,&quot;citationItems&quot;:[{&quot;id&quot;:&quot;15e26249-0abf-38f1-94e1-124e365dd9a6&quot;,&quot;itemData&quot;:{&quot;type&quot;:&quot;article-journal&quot;,&quot;id&quot;:&quot;15e26249-0abf-38f1-94e1-124e365dd9a6&quot;,&quot;title&quot;:&quot;Neuropsychiatric Symptoms and Alzheimer Disease Biomarkers Independently Predict Progression to Incident Cognitive Impairment&quot;,&quot;author&quot;:[{&quot;family&quot;:&quot;Babulal&quot;,&quot;given&quot;:&quot;Ganesh M.&quot;,&quot;parse-names&quot;:false,&quot;dropping-particle&quot;:&quot;&quot;,&quot;non-dropping-particle&quot;:&quot;&quot;},{&quot;family&quot;:&quot;Chen&quot;,&quot;given&quot;:&quot;Ling&quot;,&quot;parse-names&quot;:false,&quot;dropping-particle&quot;:&quot;&quot;,&quot;non-dropping-particle&quot;:&quot;&quot;},{&quot;family&quot;:&quot;Murphy&quot;,&quot;given&quot;:&quot;Samantha A.&quot;,&quot;parse-names&quot;:false,&quot;dropping-particle&quot;:&quot;&quot;,&quot;non-dropping-particle&quot;:&quot;&quot;},{&quot;family&quot;:&quot;Doherty&quot;,&quot;given&quot;:&quot;Jason M.&quot;,&quot;parse-names&quot;:false,&quot;dropping-particle&quot;:&quot;&quot;,&quot;non-dropping-particle&quot;:&quot;&quot;},{&quot;family&quot;:&quot;Johnson&quot;,&quot;given&quot;:&quot;Ann M.&quot;,&quot;parse-names&quot;:false,&quot;dropping-particle&quot;:&quot;&quot;,&quot;non-dropping-particle&quot;:&quot;&quot;},{&quot;family&quot;:&quot;Morris&quot;,&quot;given&quot;:&quot;John C.&quot;,&quot;parse-names&quot;:false,&quot;dropping-particle&quot;:&quot;&quot;,&quot;non-dropping-particle&quot;:&quot;&quot;}],&quot;container-title&quot;:&quot;The American Journal of Geriatric Psychiatry&quot;,&quot;DOI&quot;:&quot;10.1016/j.jagp.2023.07.012&quot;,&quot;ISSN&quot;:&quot;10647481&quot;,&quot;issued&quot;:{&quot;date-parts&quot;:[[2023,12]]},&quot;page&quot;:&quot;1190-1199&quot;,&quot;issue&quot;:&quot;12&quot;,&quot;volume&quot;:&quot;31&quot;,&quot;container-title-short&quot;:&quot;&quot;},&quot;isTemporary&quot;:false}]},{&quot;citationID&quot;:&quot;MENDELEY_CITATION_2f72b27d-28ad-4413-ae9c-f2637272c869&quot;,&quot;properties&quot;:{&quot;noteIndex&quot;:0},&quot;isEdited&quot;:false,&quot;manualOverride&quot;:{&quot;isManuallyOverridden&quot;:false,&quot;citeprocText&quot;:&quot;[141]&quot;,&quot;manualOverrideText&quot;:&quot;&quot;},&quot;citationTag&quot;:&quot;MENDELEY_CITATION_v3_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&quot;,&quot;citationItems&quot;:[{&quot;id&quot;:&quot;c07244c5-969b-3749-8252-ea12333bb835&quot;,&quot;itemData&quot;:{&quot;type&quot;:&quot;article-journal&quot;,&quot;id&quot;:&quot;c07244c5-969b-3749-8252-ea12333bb835&quot;,&quot;title&quot;:&quot;Progression to Dementia or Reversion to Normal Cognition in Mild Cognitive Impairment as a Function of Late-Onset Neuropsychiatric Symptoms&quot;,&quot;author&quot;:[{&quot;family&quot;:&quot;McGirr&quot;,&quot;given&quot;:&quot;Alexander&quot;,&quot;parse-names&quot;:false,&quot;dropping-particle&quot;:&quot;&quot;,&quot;non-dropping-particle&quot;:&quot;&quot;},{&quot;family&quot;:&quot;Nathan&quot;,&quot;given&quot;:&quot;Santhosh&quot;,&quot;parse-names&quot;:false,&quot;dropping-particle&quot;:&quot;&quot;,&quot;non-dropping-particle&quot;:&quot;&quot;},{&quot;family&quot;:&quot;Ghahremani&quot;,&quot;given&quot;:&quot;Maryam&quot;,&quot;parse-names&quot;:false,&quot;dropping-particle&quot;:&quot;&quot;,&quot;non-dropping-particle&quot;:&quot;&quot;},{&quot;family&quot;:&quot;Gill&quot;,&quot;given&quot;:&quot;Sascha&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Neurology&quot;,&quot;container-title-short&quot;:&quot;Neurology&quot;,&quot;DOI&quot;:&quot;10.1212/WNL.0000000000200256&quot;,&quot;ISSN&quot;:&quot;0028-3878&quot;,&quot;issued&quot;:{&quot;date-parts&quot;:[[2022,5,24]]},&quot;issue&quot;:&quot;21&quot;,&quot;volume&quot;:&quot;98&quot;},&quot;isTemporary&quot;:false}]},{&quot;citationID&quot;:&quot;MENDELEY_CITATION_36e63d29-cb44-448b-ad1f-f86f6d163ffd&quot;,&quot;properties&quot;:{&quot;noteIndex&quot;:0},&quot;isEdited&quot;:false,&quot;manualOverride&quot;:{&quot;isManuallyOverridden&quot;:false,&quot;citeprocText&quot;:&quot;[142]&quot;,&quot;manualOverrideText&quot;:&quot;&quot;},&quot;citationTag&quot;:&quot;MENDELEY_CITATION_v3_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&quot;,&quot;citationItems&quot;:[{&quot;id&quot;:&quot;fad90f62-d3f4-3ed8-9f5b-8f47be88cd21&quot;,&quot;itemData&quot;:{&quot;type&quot;:&quot;article-journal&quot;,&quot;id&quot;:&quot;fad90f62-d3f4-3ed8-9f5b-8f47be88cd21&quot;,&quot;title&quot;:&quot;Neuropsychiatric symptoms are early indicators of an upcoming metabolic decline in Alzheimer’s disease&quot;,&quot;author&quot;:[{&quot;family&quot;:&quot;Ng&quot;,&quot;given&quot;:&quot;Kok Pin&quot;,&quot;parse-names&quot;:false,&quot;dropping-particle&quot;:&quot;&quot;,&quot;non-dropping-particle&quot;:&quot;&quot;},{&quot;family&quot;:&quot;Pascoal&quot;,&quot;given&quot;:&quot;Tharick A.&quot;,&quot;parse-names&quot;:false,&quot;dropping-particle&quot;:&quot;&quot;,&quot;non-dropping-particle&quot;:&quot;&quot;},{&quot;family&quot;:&quot;Mathotaarachchi&quot;,&quot;given&quot;:&quot;Sulantha&quot;,&quot;parse-names&quot;:false,&quot;dropping-particle&quot;:&quot;&quot;,&quot;non-dropping-particle&quot;:&quot;&quot;},{&quot;family&quot;:&quot;Chan&quot;,&quot;given&quot;:&quot;Yiong Huak&quot;,&quot;parse-names&quot;:false,&quot;dropping-particle&quot;:&quot;&quot;,&quot;non-dropping-particle&quot;:&quot;&quot;},{&quot;family&quot;:&quot;Jiang&quot;,&quot;given&quot;:&quot;Lai&quot;,&quot;parse-names&quot;:false,&quot;dropping-particle&quot;:&quot;&quot;,&quot;non-dropping-particle&quot;:&quot;&quot;},{&quot;family&quot;:&quot;Therriault&quot;,&quot;given&quot;:&quot;Joseph&quot;,&quot;parse-names&quot;:false,&quot;dropping-particle&quot;:&quot;&quot;,&quot;non-dropping-particle&quot;:&quot;&quot;},{&quot;family&quot;:&quot;Benedet&quot;,&quot;given&quot;:&quot;Andrea L.&quot;,&quot;parse-names&quot;:false,&quot;dropping-particle&quot;:&quot;&quot;,&quot;non-dropping-particle&quot;:&quot;&quot;},{&quot;family&quot;:&quot;Shin&quot;,&quot;given&quot;:&quot;Monica&quot;,&quot;parse-names&quot;:false,&quot;dropping-particle&quot;:&quot;&quot;,&quot;non-dropping-particle&quot;:&quot;&quot;},{&quot;family&quot;:&quot;Kandiah&quot;,&quot;given&quot;:&quot;Nagaendran&quot;,&quot;parse-names&quot;:false,&quot;dropping-particle&quot;:&quot;&quot;,&quot;non-dropping-particle&quot;:&quot;&quot;},{&quot;family&quot;:&quot;Greenwood&quot;,&quot;given&quot;:&quot;Celia M. T.&quot;,&quot;parse-names&quot;:false,&quot;dropping-particle&quot;:&quot;&quot;,&quot;non-dropping-particle&quot;:&quot;&quot;},{&quot;family&quot;:&quot;Rosa-Neto&quot;,&quot;given&quot;:&quot;Pedro&quot;,&quot;parse-names&quot;:false,&quot;dropping-particle&quot;:&quot;&quot;,&quot;non-dropping-particle&quot;:&quot;&quot;},{&quot;family&quot;:&quot;Gauthier&quot;,&quot;given&quot;:&quot;Serge&quot;,&quot;parse-names&quot;:false,&quot;dropping-particle&quot;:&quot;&quot;,&quot;non-dropping-particle&quot;:&quot;&quot;}],&quot;container-title&quot;:&quot;Translational Neurodegeneration&quot;,&quot;container-title-short&quot;:&quot;Transl. Neurodegener.&quot;,&quot;DOI&quot;:&quot;10.1186/s40035-020-00225-y&quot;,&quot;ISSN&quot;:&quot;2047-9158&quot;,&quot;issued&quot;:{&quot;date-parts&quot;:[[2021,12,4]]},&quot;page&quot;:&quot;1&quot;,&quot;issue&quot;:&quot;1&quot;,&quot;volume&quot;:&quot;10&quot;},&quot;isTemporary&quot;:false}]},{&quot;citationID&quot;:&quot;MENDELEY_CITATION_0ce15ce9-274c-4ef9-abd4-8579733d465d&quot;,&quot;properties&quot;:{&quot;noteIndex&quot;:0},&quot;isEdited&quot;:false,&quot;manualOverride&quot;:{&quot;isManuallyOverridden&quot;:false,&quot;citeprocText&quot;:&quot;[143]&quot;,&quot;manualOverrideText&quot;:&quot;&quot;},&quot;citationTag&quot;:&quot;MENDELEY_CITATION_v3_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&quot;,&quot;citationItems&quot;:[{&quot;id&quot;:&quot;1f6c2848-a616-3e51-a4b7-18db39181b31&quot;,&quot;itemData&quot;:{&quot;type&quot;:&quot;article-journal&quot;,&quot;id&quot;:&quot;1f6c2848-a616-3e51-a4b7-18db39181b31&quot;,&quot;title&quot;:&quot;Interactions Between Neuropsychiatric Symptoms and Alzheimer's Disease Neuroimaging Biomarkers in Predicting Longitudinal Cognitive Decline&quot;,&quot;author&quot;:[{&quot;family&quot;:&quot;Pink&quot;,&quot;given&quot;:&quot;Anna&quot;,&quot;parse-names&quot;:false,&quot;dropping-particle&quot;:&quot;&quot;,&quot;non-dropping-particle&quot;:&quot;&quot;},{&quot;family&quot;:&quot;Krell‐Roesch&quot;,&quot;given&quot;:&quot;Janina&quot;,&quot;parse-names&quot;:false,&quot;dropping-particle&quot;:&quot;&quot;,&quot;non-dropping-particle&quot;:&quot;&quot;},{&quot;family&quot;:&quot;Syrjanen&quot;,&quot;given&quot;:&quot;Jeremy A.&quot;,&quot;parse-names&quot;:false,&quot;dropping-particle&quot;:&quot;&quot;,&quot;non-dropping-particle&quot;:&quot;&quot;},{&quot;family&quot;:&quot;Christenson&quot;,&quot;given&quot;:&quot;Luke R.&quot;,&quot;parse-names&quot;:false,&quot;dropping-particle&quot;:&quot;&quot;,&quot;non-dropping-particle&quot;:&quot;&quot;},{&quot;family&quot;:&quot;Lowe&quot;,&quot;given&quot;:&quot;Val J.&quot;,&quot;parse-names&quot;:false,&quot;dropping-particle&quot;:&quot;&quot;,&quot;non-dropping-particle&quot;:&quot;&quot;},{&quot;family&quot;:&quot;Vemuri&quot;,&quot;given&quot;:&quot;Prashanthi&quot;,&quot;parse-names&quot;:false,&quot;dropping-particle&quot;:&quot;&quot;,&quot;non-dropping-particle&quot;:&quot;&quot;},{&quot;family&quot;:&quot;Fields&quot;,&quot;given&quot;:&quot;Julie A.&quot;,&quot;parse-names&quot;:false,&quot;dropping-particle&quot;:&quot;&quot;,&quot;non-dropping-particle&quot;:&quot;&quot;},{&quot;family&quot;:&quot;Stokin&quot;,&quot;given&quot;:&quot;Gorazd B.&quot;,&quot;parse-names&quot;:false,&quot;dropping-particle&quot;:&quot;&quot;,&quot;non-dropping-particle&quot;:&quot;&quot;},{&quot;family&quot;:&quot;Kremers&quot;,&quot;given&quot;:&quot;Walter K.&quot;,&quot;parse-names&quot;:false,&quot;dropping-particle&quot;:&quot;&quot;,&quot;non-dropping-particle&quot;:&quot;&quot;},{&quot;family&quot;:&quot;Scharf&quot;,&quot;given&quot;:&quot;Eugene L.&quot;,&quot;parse-names&quot;:false,&quot;dropping-particle&quot;:&quot;&quot;,&quot;non-dropping-particle&quot;:&quot;&quot;},{&quot;family&quot;:&quot;Jack&quot;,&quot;given&quot;:&quot;Clifford R.&quot;,&quot;parse-names&quot;:false,&quot;dropping-particle&quot;:&quot;&quot;,&quot;non-dropping-particle&quot;:&quot;&quot;},{&quot;family&quot;:&quot;Knopman&quot;,&quot;given&quot;:&quot;David S.&quot;,&quot;parse-names&quot;:false,&quot;dropping-particle&quot;:&quot;&quot;,&quot;non-dropping-particle&quot;:&quot;&quot;},{&quot;family&quot;:&quot;Petersen&quot;,&quot;given&quot;:&quot;Ronald C.&quot;,&quot;parse-names&quot;:false,&quot;dropping-particle&quot;:&quot;&quot;,&quot;non-dropping-particle&quot;:&quot;&quot;},{&quot;family&quot;:&quot;Vassilaki&quot;,&quot;given&quot;:&quot;Maria&quot;,&quot;parse-names&quot;:false,&quot;dropping-particle&quot;:&quot;&quot;,&quot;non-dropping-particle&quot;:&quot;&quot;},{&quot;family&quot;:&quot;Geda&quot;,&quot;given&quot;:&quot;Yonas E.&quot;,&quot;parse-names&quot;:false,&quot;dropping-particle&quot;:&quot;&quot;,&quot;non-dropping-particle&quot;:&quot;&quot;}],&quot;container-title&quot;:&quot;Psychiatric Research and Clinical Practice&quot;,&quot;DOI&quot;:&quot;10.1176/appi.prcp.20220036&quot;,&quot;ISSN&quot;:&quot;2575-5609&quot;,&quot;issued&quot;:{&quot;date-parts&quot;:[[2023,3]]},&quot;page&quot;:&quot;4-15&quot;,&quot;issue&quot;:&quot;1&quot;,&quot;volume&quot;:&quot;5&quot;,&quot;container-title-short&quot;:&quot;&quot;},&quot;isTemporary&quot;:false}]},{&quot;citationID&quot;:&quot;MENDELEY_CITATION_1f564859-8f1b-4f1e-94da-d1dfee0cf5b8&quot;,&quot;properties&quot;:{&quot;noteIndex&quot;:0},&quot;isEdited&quot;:false,&quot;manualOverride&quot;:{&quot;isManuallyOverridden&quot;:false,&quot;citeprocText&quot;:&quot;[31]&quot;,&quot;manualOverrideText&quot;:&quot;&quot;},&quot;citationTag&quot;:&quot;MENDELEY_CITATION_v3_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&quot;,&quot;citationItems&quot;:[{&quot;id&quot;:&quot;213cad5b-70b3-323a-ba91-74eefa9b87bb&quot;,&quot;itemData&quot;:{&quot;type&quot;:&quot;article-journal&quot;,&quot;id&quot;:&quot;213cad5b-70b3-323a-ba91-74eefa9b87bb&quot;,&quot;title&quot;:&quot;Neuropsychiatric symptoms and progression to pathologically confirmed Alzheimer’s disease&quot;,&quot;author&quot;:[{&quot;family&quot;:&quot;Sharif&quot;,&quot;given&quot;:&quot;Sergio F&quot;,&quot;parse-names&quot;:false,&quot;dropping-particle&quot;:&quot;&quot;,&quot;non-dropping-particle&quot;:&quot;&quot;},{&quot;family&quot;:&quot;Guan&quot;,&quot;given&quot;:&quot;Dylan X&quot;,&quot;parse-names&quot;:false,&quot;dropping-particle&quot;:&quot;&quot;,&quot;non-dropping-particle&quot;:&quot;&quot;},{&quot;family&quot;:&quot;Bodnar&quot;,&quot;given&quot;:&quot;Tamara S&quot;,&quot;parse-names&quot;:false,&quot;dropping-particle&quot;:&quot;&quot;,&quot;non-dropping-particle&quot;:&quot;&quot;},{&quot;family&quot;:&quot;Joseph&quot;,&quot;given&quot;:&quot;Jeffery T&quot;,&quot;parse-names&quot;:false,&quot;dropping-particle&quot;:&quot;&quot;,&quot;non-dropping-particle&quot;:&quot;&quot;},{&quot;family&quot;:&quot;Zetterberg&quot;,&quot;given&quot;:&quot;Henrik&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Brain&quot;,&quot;DOI&quot;:&quot;10.1093/brain/awaf156&quot;,&quot;ISSN&quot;:&quot;0006-8950&quot;,&quot;issued&quot;:{&quot;date-parts&quot;:[[2025,10,3]]},&quot;page&quot;:&quot;3694-3704&quot;,&quot;abstract&quot;:&quot;&lt;p&gt;Whether or not neuropsychiatric symptoms (NPS) in advance of dementia are associated with Alzheimer’s disease (AD) and/or other neurodegenerative dementias remains to be determined. The mild behavioural impairment (MBI) construct selects persons with NPS that are later-life emergent and persistent to identify a high-risk group for cognitive decline and incident dementia. Here, in older adults without dementia at baseline, we examined whether post-mortem AD and other neurodegenerative pathologies were associated with MBI in the 5 years before death.&lt;/p&gt;&quot;,&quot;issue&quot;:&quot;10&quot;,&quot;volume&quot;:&quot;148&quot;,&quot;container-title-short&quot;:&quot;&quot;},&quot;isTemporary&quot;:false}]},{&quot;citationID&quot;:&quot;MENDELEY_CITATION_844887cc-b2fd-4e0c-a57a-790cf0f62779&quot;,&quot;properties&quot;:{&quot;noteIndex&quot;:0},&quot;isEdited&quot;:false,&quot;manualOverride&quot;:{&quot;isManuallyOverridden&quot;:false,&quot;citeprocText&quot;:&quot;[144]&quot;,&quot;manualOverrideText&quot;:&quot;&quot;},&quot;citationTag&quot;:&quot;MENDELEY_CITATION_v3_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&quot;,&quot;citationItems&quot;:[{&quot;id&quot;:&quot;711c0fe1-5f9e-3f69-97c7-f208c0b9e2b6&quot;,&quot;itemData&quot;:{&quot;type&quot;:&quot;article&quot;,&quot;id&quot;:&quot;711c0fe1-5f9e-3f69-97c7-f208c0b9e2b6&quot;,&quot;title&quot;:&quot;Tau-PET in early cortical Alzheimer brain regions in relation to mild behavioral impairment in older adults with either normal cognition or mild cognitive impairment&quot;,&quot;author&quot;:[{&quot;family&quot;:&quot;Naude&quot;,&quot;given&quot;:&quot;James&quot;,&quot;parse-names&quot;:false,&quot;dropping-particle&quot;:&quot;&quot;,&quot;non-dropping-particle&quot;:&quot;&quot;},{&quot;family&quot;:&quot;Wang&quot;,&quot;given&quot;:&quot;Meng&quot;,&quot;parse-names&quot;:false,&quot;dropping-particle&quot;:&quot;&quot;,&quot;non-dropping-particle&quot;:&quot;&quot;},{&quot;family&quot;:&quot;Leon&quot;,&quot;given&quot;:&quot;Rebeca&quot;,&quot;parse-names&quot;:false,&quot;dropping-particle&quot;:&quot;&quot;,&quot;non-dropping-particle&quot;:&quot;&quot;},{&quot;family&quot;:&quot;Smith&quot;,&quot;given&quot;:&quot;Eric&quot;,&quot;parse-names&quot;:false,&quot;dropping-particle&quot;:&quot;&quot;,&quot;non-dropping-particle&quot;:&quot;&quot;},{&quot;family&quot;:&quot;Ismail&quot;,&quot;given&quot;:&quot;Zahinoor&quot;,&quot;parse-names&quot;:false,&quot;dropping-particle&quot;:&quot;&quot;,&quot;non-dropping-particle&quot;:&quot;&quot;}],&quot;DOI&quot;:&quot;10.1101/2024.02.11.24302665&quot;,&quot;issued&quot;:{&quot;date-parts&quot;:[[2024,2,13]]},&quot;abstract&quot;:&quot;&lt;p&gt; Mild Behavioral Impairment (MBI) leverages later-life emergent and persistent neuropsychiatric symptoms (NPS) to identify a high-risk group for incident dementia. Phosphorylated tau (p-tau) is a hallmark biological manifestation of Alzheimer disease (AD). We investigated associations between MBI and tau accumulation in early-stage AD cortical regions. In 442 Alzheimer’s Disease Neuroimaging Initiative participants with normal cognition or mild cognitive impairment, MBI status was determined alongside corresponding p-tau and A &lt;italic&gt;β&lt;/italic&gt; . Two meta-regions of interest were generated to represent Braak I and III neuropathological stages. Multivariable linear regression modelled the association between MBI as independent variable and tau tracer uptake as dependent variable. Among A &lt;italic&gt;β&lt;/italic&gt; positive individuals, MBI was associated with tau uptake in Braak I ( &lt;italic&gt;β&lt;/italic&gt; =0.45(0.15), &lt;italic&gt;p&amp;lt;.&lt;/italic&gt; 01) and Braak III ( &lt;italic&gt;β&lt;/italic&gt; =0.24(0.07), &lt;italic&gt;p&amp;lt;.&lt;/italic&gt; 01) regions. In A &lt;italic&gt;β&lt;/italic&gt; negative individuals, MBI was not associated with tau in the Braak I region (p=.11) with a negative association in Braak III ( &lt;italic&gt;p=.&lt;/italic&gt; 01). These findings suggest MBI may be a sequela of neurodegeneration, and can be implemented as a cost-effective framework to help improve screening efficiency for AD. &lt;/p&gt;&quot;,&quot;container-title-short&quot;:&quot;&quot;},&quot;isTemporary&quot;:false}]},{&quot;citationID&quot;:&quot;MENDELEY_CITATION_4219ac79-59cb-49c2-b2e1-3cd5c2b73a9f&quot;,&quot;properties&quot;:{&quot;noteIndex&quot;:0},&quot;isEdited&quot;:false,&quot;manualOverride&quot;:{&quot;isManuallyOverridden&quot;:false,&quot;citeprocText&quot;:&quot;[145]&quot;,&quot;manualOverrideText&quot;:&quot;&quot;},&quot;citationTag&quot;:&quot;MENDELEY_CITATION_v3_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&quot;,&quot;citationItems&quot;:[{&quot;id&quot;:&quot;dbafab21-859c-3ac5-9e65-f73271ce0747&quot;,&quot;itemData&quot;:{&quot;type&quot;:&quot;article-journal&quot;,&quot;id&quot;:&quot;dbafab21-859c-3ac5-9e65-f73271ce0747&quot;,&quot;title&quot;:&quot;Mild Behavioral Impairment and Cortical Thinning: Biomarkers of Early Neurodegeneration&quot;,&quot;author&quot;:[{&quot;family&quot;:&quot;Leow&quot;,&quot;given&quot;:&quot;Yi Jin&quot;,&quot;parse-names&quot;:false,&quot;dropping-particle&quot;:&quot;&quot;,&quot;non-dropping-particle&quot;:&quot;&quot;},{&quot;family&quot;:&quot;Saffari&quot;,&quot;given&quot;:&quot;Seyed Ehsan&quot;,&quot;parse-names&quot;:false,&quot;dropping-particle&quot;:&quot;&quot;,&quot;non-dropping-particle&quot;:&quot;&quot;},{&quot;family&quot;:&quot;Vipin&quot;,&quot;given&quot;:&quot;Ashwati&quot;,&quot;parse-names&quot;:false,&quot;dropping-particle&quot;:&quot;&quot;,&quot;non-dropping-particle&quot;:&quot;&quot;},{&quot;family&quot;:&quot;Tanoto&quot;,&quot;given&quot;:&quot;Pricilia&quot;,&quot;parse-names&quot;:false,&quot;dropping-particle&quot;:&quot;&quot;,&quot;non-dropping-particle&quot;:&quot;&quot;},{&quot;family&quot;:&quot;Shaik Mohamed Salim&quot;,&quot;given&quot;:&quot;Rasyiqah Binte&quot;,&quot;parse-names&quot;:false,&quot;dropping-particle&quot;:&quot;&quot;,&quot;non-dropping-particle&quot;:&quot;&quot;},{&quot;family&quot;:&quot;Qiu&quot;,&quot;given&quot;:&quot;Bocheng&quot;,&quot;parse-names&quot;:false,&quot;dropping-particle&quot;:&quot;&quot;,&quot;non-dropping-particle&quot;:&quot;&quot;},{&quot;family&quot;:&quot;Ismail&quot;,&quot;given&quot;:&quot;Zahinoor&quot;,&quot;parse-names&quot;:false,&quot;dropping-particle&quot;:&quot;&quot;,&quot;non-dropping-particle&quot;:&quot;&quot;},{&quot;family&quot;:&quot;Kandiah&quot;,&quot;given&quot;:&quot;Nagaendran&quot;,&quot;parse-names&quot;:false,&quot;dropping-particle&quot;:&quot;&quot;,&quot;non-dropping-particle&quot;:&quot;&quot;}],&quot;container-title&quot;:&quot;Biological Psychiatry: Cognitive Neuroscience and Neuroimaging&quot;,&quot;container-title-short&quot;:&quot;Biol. Psychiatry Cogn. Neurosci. Neuroimaging&quot;,&quot;DOI&quot;:&quot;10.1016/j.bpsc.2025.06.010&quot;,&quot;ISSN&quot;:&quot;24519022&quot;,&quot;issued&quot;:{&quot;date-parts&quot;:[[2025,7]]}},&quot;isTemporary&quot;:false}]},{&quot;citationID&quot;:&quot;MENDELEY_CITATION_194ef1aa-bea1-418f-a0e1-0f9877261233&quot;,&quot;properties&quot;:{&quot;noteIndex&quot;:0},&quot;isEdited&quot;:false,&quot;manualOverride&quot;:{&quot;isManuallyOverridden&quot;:false,&quot;citeprocText&quot;:&quot;[146]&quot;,&quot;manualOverrideText&quot;:&quot;&quot;},&quot;citationTag&quot;:&quot;MENDELEY_CITATION_v3_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&quot;,&quot;citationItems&quot;:[{&quot;id&quot;:&quot;41a6bc30-2dce-3717-bedf-8822c26bd90e&quot;,&quot;itemData&quot;:{&quot;type&quot;:&quot;article-journal&quot;,&quot;id&quot;:&quot;41a6bc30-2dce-3717-bedf-8822c26bd90e&quot;,&quot;title&quot;:&quot;Empirical Classification of Neuropsychiatric Symptoms and Association of Classes With Diagnostic Progression and Cognitive Decline in Mild Cognitive Impairment and Alzheimer’s Disease Populations&quot;,&quot;author&quot;:[{&quot;family&quot;:&quot;Park&quot;,&quot;given&quot;:&quot;Jong-Il&quot;,&quot;parse-names&quot;:false,&quot;dropping-particle&quot;:&quot;&quot;,&quot;non-dropping-particle&quot;:&quot;&quot;},{&quot;family&quot;:&quot;Lee&quot;,&quot;given&quot;:&quot;Seonjoo&quot;,&quot;parse-names&quot;:false,&quot;dropping-particle&quot;:&quot;&quot;,&quot;non-dropping-particle&quot;:&quot;&quot;},{&quot;family&quot;:&quot;Huber&quot;,&quot;given&quot;:&quot;Benjamin&quot;,&quot;parse-names&quot;:false,&quot;dropping-particle&quot;:&quot;&quot;,&quot;non-dropping-particle&quot;:&quot;&quot;},{&quot;family&quot;:&quot;Devanand&quot;,&quot;given&quot;:&quot;Davangere P.&quot;,&quot;parse-names&quot;:false,&quot;dropping-particle&quot;:&quot;&quot;,&quot;non-dropping-particle&quot;:&quot;&quot;},{&quot;family&quot;:&quot;Kim&quot;,&quot;given&quot;:&quot;Hyun&quot;,&quot;parse-names&quot;:false,&quot;dropping-particle&quot;:&quot;&quot;,&quot;non-dropping-particle&quot;:&quot;&quot;},{&quot;family&quot;:&quot;Goldberg&quot;,&quot;given&quot;:&quot;Terry E.&quot;,&quot;parse-names&quot;:false,&quot;dropping-particle&quot;:&quot;&quot;,&quot;non-dropping-particle&quot;:&quot;&quot;}],&quot;container-title&quot;:&quot;Biological Psychiatry&quot;,&quot;container-title-short&quot;:&quot;Biol. Psychiatry&quot;,&quot;DOI&quot;:&quot;10.1016/j.biopsych.2025.01.026&quot;,&quot;ISSN&quot;:&quot;00063223&quot;,&quot;issued&quot;:{&quot;date-parts&quot;:[[2025,6]]},&quot;page&quot;:&quot;1059-1066&quot;,&quot;issue&quot;:&quot;11&quot;,&quot;volume&quot;:&quot;97&quot;},&quot;isTemporary&quot;:false}]},{&quot;citationID&quot;:&quot;MENDELEY_CITATION_07002380-6c3d-4512-9856-2b64c9842a02&quot;,&quot;properties&quot;:{&quot;noteIndex&quot;:0},&quot;isEdited&quot;:false,&quot;manualOverride&quot;:{&quot;isManuallyOverridden&quot;:false,&quot;citeprocText&quot;:&quot;[147]&quot;,&quot;manualOverrideText&quot;:&quot;&quot;},&quot;citationTag&quot;:&quot;MENDELEY_CITATION_v3_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&quot;,&quot;citationItems&quot;:[{&quot;id&quot;:&quot;97e18e4b-9699-37bc-9ff3-3c09af8928cc&quot;,&quot;itemData&quot;:{&quot;type&quot;:&quot;article-journal&quot;,&quot;id&quot;:&quot;97e18e4b-9699-37bc-9ff3-3c09af8928cc&quot;,&quot;title&quot;:&quot;Understanding the Role of Neuropsychiatric Symptoms in Functional Decline in Alzheimer’s Disease&quot;,&quot;author&quot;:[{&quot;family&quot;:&quot;Zhu&quot;,&quot;given&quot;:&quot;Carolyn W.&quot;,&quot;parse-names&quot;:false,&quot;dropping-particle&quot;:&quot;&quot;,&quot;non-dropping-particle&quot;:&quot;&quot;},{&quot;family&quot;:&quot;Schneider&quot;,&quot;given&quot;:&quot;Lon S.&quot;,&quot;parse-names&quot;:false,&quot;dropping-particle&quot;:&quot;&quot;,&quot;non-dropping-particle&quot;:&quot;&quot;},{&quot;family&quot;:&quot;Soleimani&quot;,&quot;given&quot;:&quot;Laili&quot;,&quot;parse-names&quot;:false,&quot;dropping-particle&quot;:&quot;&quot;,&quot;non-dropping-particle&quot;:&quot;&quot;},{&quot;family&quot;:&quot;Neugroschl&quot;,&quot;given&quot;:&quot;Judith&quot;,&quot;parse-names&quot;:false,&quot;dropping-particle&quot;:&quot;&quot;,&quot;non-dropping-particle&quot;:&quot;&quot;},{&quot;family&quot;:&quot;Grossman&quot;,&quot;given&quot;:&quot;Hillel T.&quot;,&quot;parse-names&quot;:false,&quot;dropping-particle&quot;:&quot;&quot;,&quot;non-dropping-particle&quot;:&quot;&quot;},{&quot;family&quot;:&quot;Schimming&quot;,&quot;given&quot;:&quot;Corbett&quot;,&quot;parse-names&quot;:false,&quot;dropping-particle&quot;:&quot;&quot;,&quot;non-dropping-particle&quot;:&quot;&quot;},{&quot;family&quot;:&quot;Sano&quot;,&quot;given&quot;:&quot;Mary&quot;,&quot;parse-names&quot;:false,&quot;dropping-particle&quot;:&quot;&quot;,&quot;non-dropping-particle&quot;:&quot;&quot;}],&quot;container-title&quot;:&quot;The Journal of Neuropsychiatry and Clinical Neurosciences&quot;,&quot;container-title-short&quot;:&quot;J. Neuropsychiatry Clin. Neurosci.&quot;,&quot;DOI&quot;:&quot;10.1176/appi.neuropsych.20250015&quot;,&quot;ISSN&quot;:&quot;0895-0172&quot;,&quot;issued&quot;:{&quot;date-parts&quot;:[[2025,6,26]]}},&quot;isTemporary&quot;:false}]},{&quot;citationID&quot;:&quot;MENDELEY_CITATION_b8f06009-2a05-4e90-a93c-f5cf271ed03b&quot;,&quot;properties&quot;:{&quot;noteIndex&quot;:0},&quot;isEdited&quot;:false,&quot;manualOverride&quot;:{&quot;isManuallyOverridden&quot;:false,&quot;citeprocText&quot;:&quot;[148]&quot;,&quot;manualOverrideText&quot;:&quot;&quot;},&quot;citationTag&quot;:&quot;MENDELEY_CITATION_v3_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&quot;,&quot;citationItems&quot;:[{&quot;id&quot;:&quot;f8c8197c-fb32-37e8-935c-b9812418b6a7&quot;,&quot;itemData&quot;:{&quot;type&quot;:&quot;article-journal&quot;,&quot;id&quot;:&quot;f8c8197c-fb32-37e8-935c-b9812418b6a7&quot;,&quot;title&quot;:&quot;Neuropsychiatric symptoms predict rate of change in executive function in Alzheimer’s disease and related dementias&quot;,&quot;author&quot;:[{&quot;family&quot;:&quot;Goodwin&quot;,&quot;given&quot;:&quot;Grace J.&quot;,&quot;parse-names&quot;:false,&quot;dropping-particle&quot;:&quot;&quot;,&quot;non-dropping-particle&quot;:&quot;&quot;},{&quot;family&quot;:&quot;Briley&quot;,&quot;given&quot;:&quot;D.A.&quot;,&quot;parse-names&quot;:false,&quot;dropping-particle&quot;:&quot;&quot;,&quot;non-dropping-particle&quot;:&quot;&quot;},{&quot;family&quot;:&quot;Singsank&quot;,&quot;given&quot;:&quot;Katie&quot;,&quot;parse-names&quot;:false,&quot;dropping-particle&quot;:&quot;&quot;,&quot;non-dropping-particle&quot;:&quot;&quot;},{&quot;family&quot;:&quot;Tanner&quot;,&quot;given&quot;:&quot;Denise&quot;,&quot;parse-names&quot;:false,&quot;dropping-particle&quot;:&quot;&quot;,&quot;non-dropping-particle&quot;:&quot;&quot;},{&quot;family&quot;:&quot;Maloy-Robertson&quot;,&quot;given&quot;:&quot;Myjae&quot;,&quot;parse-names&quot;:false,&quot;dropping-particle&quot;:&quot;&quot;,&quot;non-dropping-particle&quot;:&quot;&quot;},{&quot;family&quot;:&quot;John&quot;,&quot;given&quot;:&quot;Samantha E.&quot;,&quot;parse-names&quot;:false,&quot;dropping-particle&quot;:&quot;&quot;,&quot;non-dropping-particle&quot;:&quot;&quot;}],&quot;container-title&quot;:&quot;Journal of the International Neuropsychological Society&quot;,&quot;DOI&quot;:&quot;10.1017/S1355617724000730&quot;,&quot;ISSN&quot;:&quot;1355-6177&quot;,&quot;issued&quot;:{&quot;date-parts&quot;:[[2025,1,16]]},&quot;page&quot;:&quot;22-31&quot;,&quot;issue&quot;:&quot;1&quot;,&quot;volume&quot;:&quot;31&quot;,&quot;container-title-short&quot;:&quot;&quot;},&quot;isTemporary&quot;:false}]},{&quot;citationID&quot;:&quot;MENDELEY_CITATION_dcfd710c-2417-4a53-82c5-3f221c95d84b&quot;,&quot;properties&quot;:{&quot;noteIndex&quot;:0},&quot;isEdited&quot;:false,&quot;manualOverride&quot;:{&quot;isManuallyOverridden&quot;:false,&quot;citeprocText&quot;:&quot;[149]&quot;,&quot;manualOverrideText&quot;:&quot;&quot;},&quot;citationTag&quot;:&quot;MENDELEY_CITATION_v3_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&quot;,&quot;citationItems&quot;:[{&quot;id&quot;:&quot;7a7d8bd2-01e1-3393-82c9-21113f98be1e&quot;,&quot;itemData&quot;:{&quot;type&quot;:&quot;article-journal&quot;,&quot;id&quot;:&quot;7a7d8bd2-01e1-3393-82c9-21113f98be1e&quot;,&quot;title&quot;:&quot;Predicting cognitive decline from neuropsychiatric symptoms and Alzheimer's disease biomarkers: A machine learning approach to a population-based data&quot;,&quot;author&quot;:[{&quot;family&quot;:&quot;Shah&quot;,&quot;given&quot;:&quot;Jay&quot;,&quot;parse-names&quot;:false,&quot;dropping-particle&quot;:&quot;&quot;,&quot;non-dropping-particle&quot;:&quot;&quot;},{&quot;family&quot;:&quot;Krell-Roesch&quot;,&quot;given&quot;:&quot;Janina&quot;,&quot;parse-names&quot;:false,&quot;dropping-particle&quot;:&quot;&quot;,&quot;non-dropping-particle&quot;:&quot;&quot;},{&quot;family&quot;:&quot;Forzani&quot;,&quot;given&quot;:&quot;Erica&quot;,&quot;parse-names&quot;:false,&quot;dropping-particle&quot;:&quot;&quot;,&quot;non-dropping-particle&quot;:&quot;&quot;},{&quot;family&quot;:&quot;Knopman&quot;,&quot;given&quot;:&quot;David S&quot;,&quot;parse-names&quot;:false,&quot;dropping-particle&quot;:&quot;&quot;,&quot;non-dropping-particle&quot;:&quot;&quot;},{&quot;family&quot;:&quot;Jack&quot;,&quot;given&quot;:&quot;Cliff R&quot;,&quot;parse-names&quot;:false,&quot;dropping-particle&quot;:&quot;&quot;,&quot;non-dropping-particle&quot;:&quot;&quot;},{&quot;family&quot;:&quot;Petersen&quot;,&quot;given&quot;:&quot;Ronald C&quot;,&quot;parse-names&quot;:false,&quot;dropping-particle&quot;:&quot;&quot;,&quot;non-dropping-particle&quot;:&quot;&quot;},{&quot;family&quot;:&quot;Che&quot;,&quot;given&quot;:&quot;Yiming&quot;,&quot;parse-names&quot;:false,&quot;dropping-particle&quot;:&quot;&quot;,&quot;non-dropping-particle&quot;:&quot;&quot;},{&quot;family&quot;:&quot;Wu&quot;,&quot;given&quot;:&quot;Teresa&quot;,&quot;parse-names&quot;:false,&quot;dropping-particle&quot;:&quot;&quot;,&quot;non-dropping-particle&quot;:&quot;&quot;},{&quot;family&quot;:&quot;Geda&quot;,&quot;given&quot;:&quot;Yonas E&quot;,&quot;parse-names&quot;:false,&quot;dropping-particle&quot;:&quot;&quot;,&quot;non-dropping-particle&quot;:&quot;&quot;}],&quot;container-title&quot;:&quot;Journal of Alzheimer’s Disease&quot;,&quot;DOI&quot;:&quot;10.1177/13872877241306654&quot;,&quot;ISSN&quot;:&quot;1387-2877&quot;,&quot;issued&quot;:{&quot;date-parts&quot;:[[2025,2,10]]},&quot;page&quot;:&quot;833-843&quot;,&quot;issue&quot;:&quot;3&quot;,&quot;volume&quot;:&quot;103&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87772a2-8d6b-4784-af86-aa6f921ca72a">
  <we:reference id="WA104382081" version="1.55.1.0" store="en-US" storeType="omex"/>
  <we:alternateReferences>
    <we:reference id="WA104382081" version="1.55.1.0" store="omex" storeType="omex"/>
  </we:alternateReferences>
  <we:properties>
    <we:property name="MENDELEY_BIBLIOGRAPHY_IS_DIRTY" value="false"/>
    <we:property name="MENDELEY_BIBLIOGRAPHY_LAST_MODIFIED" value="1765268479588"/>
    <we:property name="MENDELEY_CITATIONS" value="[{&quot;citationID&quot;:&quot;MENDELEY_CITATION_b301e76d-bcb3-4c10-932a-1fe2bcfc467c&quot;,&quot;properties&quot;:{&quot;noteIndex&quot;:0},&quot;isEdited&quot;:false,&quot;manualOverride&quot;:{&quot;isManuallyOverridden&quot;:true,&quot;citeprocText&quot;:&quot;(A. A. Rostagno, 2022)&quot;,&quot;manualOverrideText&quot;:&quot;Rostagno, (2022)&quot;},&quot;citationTag&quot;:&quot;MENDELEY_CITATION_v3_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&quot;,&quot;citationItems&quot;:[{&quot;id&quot;:&quot;cfc4f527-ba91-3d8c-a6eb-8fe63f497485&quot;,&quot;itemData&quot;:{&quot;type&quot;:&quot;article-journal&quot;,&quot;id&quot;:&quot;cfc4f527-ba91-3d8c-a6eb-8fe63f497485&quot;,&quot;title&quot;:&quot;Pathogenesis of Alzheimer’s Disease&quot;,&quot;author&quot;:[{&quot;family&quot;:&quot;Rostagno&quot;,&quot;given&quot;:&quot;Agueda A.&quot;,&quot;parse-names&quot;:false,&quot;dropping-particle&quot;:&quot;&quot;,&quot;non-dropping-particle&quot;:&quot;&quot;}],&quot;container-title&quot;:&quot;International Journal of Molecular Sciences&quot;,&quot;DOI&quot;:&quot;10.3390/ijms24010107&quot;,&quot;ISSN&quot;:&quot;1422-0067&quot;,&quot;issued&quot;:{&quot;date-parts&quot;:[[2022,12,21]]},&quot;page&quot;:&quot;107&quot;,&quot;abstract&quot;:&quot;&lt;p&gt;Alzheimer’s disease (AD) is the most common type of dementia, accounting for 60% to 80% of all cases [...]&lt;/p&gt;&quot;,&quot;issue&quot;:&quot;1&quot;,&quot;volume&quot;:&quot;24&quot;,&quot;container-title-short&quot;:&quot;Int. J. Mol. Sci.&quot;},&quot;isTemporary&quot;:false}]},{&quot;citationID&quot;:&quot;MENDELEY_CITATION_4a941380-4951-4b8b-bb47-b6f7543fbb92&quot;,&quot;properties&quot;:{&quot;noteIndex&quot;:0},&quot;isEdited&quot;:false,&quot;manualOverride&quot;:{&quot;isManuallyOverridden&quot;:true,&quot;citeprocText&quot;:&quot;(Beata et al., 2023)&quot;,&quot;manualOverrideText&quot;:&quot;Beata et al., (2023)&quot;},&quot;citationTag&quot;:&quot;MENDELEY_CITATION_v3_eyJjaXRhdGlvbklEIjoiTUVOREVMRVlfQ0lUQVRJT05fNGE5NDEzODAtNDk1MS00YjhiLWJiNDctYjZmNzU0M2ZiYjkyIiwicHJvcGVydGllcyI6eyJub3RlSW5kZXgiOjB9LCJpc0VkaXRlZCI6ZmFsc2UsIm1hbnVhbE92ZXJyaWRlIjp7ImlzTWFudWFsbHlPdmVycmlkZGVuIjp0cnVlLCJjaXRlcHJvY1RleHQiOiIoQmVhdGEgZXQgYWwuLCAyMDIzKSIsIm1hbnVhbE92ZXJyaWRlVGV4dCI6IkJlYXRhIGV0IGFsLiwgKDIwMjMp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&quot;,&quot;citationItems&quot;:[{&quot;id&quot;:&quot;7d1c2f22-da19-33a2-acf8-d55760f7990c&quot;,&quot;itemData&quot;:{&quot;type&quot;:&quot;article-journal&quot;,&quot;id&quot;:&quot;7d1c2f22-da19-33a2-acf8-d55760f7990c&quot;,&quot;title&quot;:&quot;Alzheimer’s Disease—Biochemical and Psychological Background for Diagnosis and Treatment&quot;,&quot;author&quot;:[{&quot;family&quot;:&quot;Beata&quot;,&quot;given&quot;:&quot;Bocwinska-Kiluk&quot;,&quot;parse-names&quot;:false,&quot;dropping-particle&quot;:&quot;&quot;,&quot;non-dropping-particle&quot;:&quot;&quot;},{&quot;family&quot;:&quot;Wojciech&quot;,&quot;given&quot;:&quot;Jelski&quot;,&quot;parse-names&quot;:false,&quot;dropping-particle&quot;:&quot;&quot;,&quot;non-dropping-particle&quot;:&quot;&quot;},{&quot;family&quot;:&quot;Johannes&quot;,&quot;given&quot;:&quot;Kornhuber&quot;,&quot;parse-names&quot;:false,&quot;dropping-particle&quot;:&quot;&quot;,&quot;non-dropping-particle&quot;:&quot;&quot;},{&quot;family&quot;:&quot;Piotr&quot;,&quot;given&quot;:&quot;Lewczuk&quot;,&quot;parse-names&quot;:false,&quot;dropping-particle&quot;:&quot;&quot;,&quot;non-dropping-particle&quot;:&quot;&quot;},{&quot;family&quot;:&quot;Barbara&quot;,&quot;given&quot;:&quot;Mroczko&quot;,&quot;parse-names&quot;:false,&quot;dropping-particle&quot;:&quot;&quot;,&quot;non-dropping-particle&quot;:&quot;&quot;}],&quot;container-title&quot;:&quot;International Journal of Molecular Sciences&quot;,&quot;DOI&quot;:&quot;10.3390/ijms24021059&quot;,&quot;ISSN&quot;:&quot;1422-0067&quot;,&quot;issued&quot;:{&quot;date-parts&quot;:[[2023,1,5]]},&quot;page&quot;:&quot;1059&quot;,&quot;abstract&quot;:&quot;&lt;p&gt;There is a paucity of empirical research on the use of non-pharmacological interventions to both treat and curb the spread of Alzheimer’s disease (AD) across the globe. This paper examines the biochemical and clinical outlook and the social implications of the condition in relation to psychological aspects that may indicate a direction for further interventions. There is a scarcity of research on the effectiveness of using various psychological aspects of AD, a disease characterized by a process of transition from health and independence to a dependent state with a progressive loss of memory and functional skills. The paper investigates the biochemical and psychological aspects of AD and their significance for improving quality of life for patients with this disease. Psychological interventions based on, among other factors, biochemical studies, are conducted to improve the emotional wellbeing of AD patients and may assist in slowing down the progression of the disease. To date, however, no effective methods of AD treatment have been established.&lt;/p&gt;&quot;,&quot;issue&quot;:&quot;2&quot;,&quot;volume&quot;:&quot;24&quot;,&quot;container-title-short&quot;:&quot;Int. J. Mol. Sci.&quot;},&quot;isTemporary&quot;:false}]},{&quot;citationID&quot;:&quot;MENDELEY_CITATION_fea92b4f-658b-48ff-8e83-91f015bf3303&quot;,&quot;properties&quot;:{&quot;noteIndex&quot;:0},&quot;isEdited&quot;:false,&quot;manualOverride&quot;:{&quot;isManuallyOverridden&quot;:true,&quot;citeprocText&quot;:&quot;(Pinyopornpanish et al., 2025)&quot;,&quot;manualOverrideText&quot;:&quot;Pinyopornpanish et al., (2025)&quot;},&quot;citationTag&quot;:&quot;MENDELEY_CITATION_v3_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&quot;,&quot;citationItems&quot;:[{&quot;id&quot;:&quot;1d1d406f-e582-3547-8e82-75dcd6f5f330&quot;,&quot;itemData&quot;:{&quot;type&quot;:&quot;article-journal&quot;,&quot;id&quot;:&quot;1d1d406f-e582-3547-8e82-75dcd6f5f330&quot;,&quot;title&quot;:&quot;Author Correction: Impact of behavioral and psychological symptoms of Alzheimer’s disease on caregiver outcomes&quot;,&quot;author&quot;:[{&quot;family&quot;:&quot;Pinyopornpanish&quot;,&quot;given&quot;:&quot;Kanokporn&quot;,&quot;parse-names&quot;:false,&quot;dropping-particle&quot;:&quot;&quot;,&quot;non-dropping-particle&quot;:&quot;&quot;},{&quot;family&quot;:&quot;Soontornpun&quot;,&quot;given&quot;:&quot;Atiwat&quot;,&quot;parse-names&quot;:false,&quot;dropping-particle&quot;:&quot;&quot;,&quot;non-dropping-particle&quot;:&quot;&quot;},{&quot;family&quot;:&quot;Wongpakaran&quot;,&quot;given&quot;:&quot;Tinakon&quot;,&quot;parse-names&quot;:false,&quot;dropping-particle&quot;:&quot;&quot;,&quot;non-dropping-particle&quot;:&quot;&quot;},{&quot;family&quot;:&quot;Wongpakaran&quot;,&quot;given&quot;:&quot;Nahathai&quot;,&quot;parse-names&quot;:false,&quot;dropping-particle&quot;:&quot;&quot;,&quot;non-dropping-particle&quot;:&quot;&quot;},{&quot;family&quot;:&quot;Tanprawate&quot;,&quot;given&quot;:&quot;Surat&quot;,&quot;parse-names&quot;:false,&quot;dropping-particle&quot;:&quot;&quot;,&quot;non-dropping-particle&quot;:&quot;&quot;},{&quot;family&quot;:&quot;Pinyopornpanish&quot;,&quot;given&quot;:&quot;Kanokwan&quot;,&quot;parse-names&quot;:false,&quot;dropping-particle&quot;:&quot;&quot;,&quot;non-dropping-particle&quot;:&quot;&quot;},{&quot;family&quot;:&quot;Nadsasarn&quot;,&quot;given&quot;:&quot;Angkana&quot;,&quot;parse-names&quot;:false,&quot;dropping-particle&quot;:&quot;&quot;,&quot;non-dropping-particle&quot;:&quot;&quot;},{&quot;family&quot;:&quot;Pinyopornpanish&quot;,&quot;given&quot;:&quot;Manee&quot;,&quot;parse-names&quot;:false,&quot;dropping-particle&quot;:&quot;&quot;,&quot;non-dropping-particle&quot;:&quot;&quot;}],&quot;container-title&quot;:&quot;Scientific Reports&quot;,&quot;DOI&quot;:&quot;10.1038/s41598-025-02780-8&quot;,&quot;ISSN&quot;:&quot;2045-2322&quot;,&quot;issued&quot;:{&quot;date-parts&quot;:[[2025,6,6]]},&quot;page&quot;:&quot;19985&quot;,&quot;issue&quot;:&quot;1&quot;,&quot;volume&quot;:&quot;15&quot;,&quot;container-title-short&quot;:&quot;Sci. Rep.&quot;},&quot;isTemporary&quot;:false}]},{&quot;citationID&quot;:&quot;MENDELEY_CITATION_0a24332b-e8a0-421a-a42c-2797dce19a84&quot;,&quot;properties&quot;:{&quot;noteIndex&quot;:0},&quot;isEdited&quot;:false,&quot;manualOverride&quot;:{&quot;isManuallyOverridden&quot;:false,&quot;citeprocText&quot;:&quot;(B. Kim et al., 2021)&quot;,&quot;manualOverrideText&quot;:&quot;&quot;},&quot;citationTag&quot;:&quot;MENDELEY_CITATION_v3_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&quot;,&quot;citationItems&quot;:[{&quot;id&quot;:&quot;467d3e78-bb87-3f08-8ac7-9e9d0654836d&quot;,&quot;itemData&quot;:{&quot;type&quot;:&quot;article-journal&quot;,&quot;id&quot;:&quot;467d3e78-bb87-3f08-8ac7-9e9d0654836d&quot;,&quot;title&quot;:&quot;Behavioural and psychological symptoms of dementia in patients with Alzheimer’s disease and family caregiver burden: a path analysis&quot;,&quot;author&quot;:[{&quot;family&quot;:&quot;Kim&quot;,&quot;given&quot;:&quot;Bokyoung&quot;,&quot;parse-names&quot;:false,&quot;dropping-particle&quot;:&quot;&quot;,&quot;non-dropping-particle&quot;:&quot;&quot;},{&quot;family&quot;:&quot;Noh&quot;,&quot;given&quot;:&quot;Gie Ok&quot;,&quot;parse-names&quot;:false,&quot;dropping-particle&quot;:&quot;&quot;,&quot;non-dropping-particle&quot;:&quot;&quot;},{&quot;family&quot;:&quot;Kim&quot;,&quot;given&quot;:&quot;Kyunghee&quot;,&quot;parse-names&quot;:false,&quot;dropping-particle&quot;:&quot;&quot;,&quot;non-dropping-particle&quot;:&quot;&quot;}],&quot;container-title&quot;:&quot;BMC Geriatrics&quot;,&quot;DOI&quot;:&quot;10.1186/s12877-021-02109-w&quot;,&quot;ISSN&quot;:&quot;1471-2318&quot;,&quot;issued&quot;:{&quot;date-parts&quot;:[[2021,12,5]]},&quot;page&quot;:&quot;160&quot;,&quot;issue&quot;:&quot;1&quot;,&quot;volume&quot;:&quot;21&quot;,&quot;container-title-short&quot;:&quot;BMC Geriatr.&quot;},&quot;isTemporary&quot;:false}]},{&quot;citationID&quot;:&quot;MENDELEY_CITATION_8f371656-3e47-4ff8-90b0-b22a04ebb710&quot;,&quot;properties&quot;:{&quot;noteIndex&quot;:0},&quot;isEdited&quot;:false,&quot;manualOverride&quot;:{&quot;isManuallyOverridden&quot;:true,&quot;citeprocText&quot;:&quot;(Beata et al., 2023)&quot;,&quot;manualOverrideText&quot;:&quot;Beata et al., (2023)&quot;},&quot;citationTag&quot;:&quot;MENDELEY_CITATION_v3_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&quot;,&quot;citationItems&quot;:[{&quot;id&quot;:&quot;7d1c2f22-da19-33a2-acf8-d55760f7990c&quot;,&quot;itemData&quot;:{&quot;type&quot;:&quot;article-journal&quot;,&quot;id&quot;:&quot;7d1c2f22-da19-33a2-acf8-d55760f7990c&quot;,&quot;title&quot;:&quot;Alzheimer’s Disease—Biochemical and Psychological Background for Diagnosis and Treatment&quot;,&quot;author&quot;:[{&quot;family&quot;:&quot;Beata&quot;,&quot;given&quot;:&quot;Bocwinska-Kiluk&quot;,&quot;parse-names&quot;:false,&quot;dropping-particle&quot;:&quot;&quot;,&quot;non-dropping-particle&quot;:&quot;&quot;},{&quot;family&quot;:&quot;Wojciech&quot;,&quot;given&quot;:&quot;Jelski&quot;,&quot;parse-names&quot;:false,&quot;dropping-particle&quot;:&quot;&quot;,&quot;non-dropping-particle&quot;:&quot;&quot;},{&quot;family&quot;:&quot;Johannes&quot;,&quot;given&quot;:&quot;Kornhuber&quot;,&quot;parse-names&quot;:false,&quot;dropping-particle&quot;:&quot;&quot;,&quot;non-dropping-particle&quot;:&quot;&quot;},{&quot;family&quot;:&quot;Piotr&quot;,&quot;given&quot;:&quot;Lewczuk&quot;,&quot;parse-names&quot;:false,&quot;dropping-particle&quot;:&quot;&quot;,&quot;non-dropping-particle&quot;:&quot;&quot;},{&quot;family&quot;:&quot;Barbara&quot;,&quot;given&quot;:&quot;Mroczko&quot;,&quot;parse-names&quot;:false,&quot;dropping-particle&quot;:&quot;&quot;,&quot;non-dropping-particle&quot;:&quot;&quot;}],&quot;container-title&quot;:&quot;International Journal of Molecular Sciences&quot;,&quot;DOI&quot;:&quot;10.3390/ijms24021059&quot;,&quot;ISSN&quot;:&quot;1422-0067&quot;,&quot;issued&quot;:{&quot;date-parts&quot;:[[2023,1,5]]},&quot;page&quot;:&quot;1059&quot;,&quot;abstract&quot;:&quot;&lt;p&gt;There is a paucity of empirical research on the use of non-pharmacological interventions to both treat and curb the spread of Alzheimer’s disease (AD) across the globe. This paper examines the biochemical and clinical outlook and the social implications of the condition in relation to psychological aspects that may indicate a direction for further interventions. There is a scarcity of research on the effectiveness of using various psychological aspects of AD, a disease characterized by a process of transition from health and independence to a dependent state with a progressive loss of memory and functional skills. The paper investigates the biochemical and psychological aspects of AD and their significance for improving quality of life for patients with this disease. Psychological interventions based on, among other factors, biochemical studies, are conducted to improve the emotional wellbeing of AD patients and may assist in slowing down the progression of the disease. To date, however, no effective methods of AD treatment have been established.&lt;/p&gt;&quot;,&quot;issue&quot;:&quot;2&quot;,&quot;volume&quot;:&quot;24&quot;,&quot;container-title-short&quot;:&quot;Int. J. Mol. Sci.&quot;},&quot;isTemporary&quot;:false}]},{&quot;citationID&quot;:&quot;MENDELEY_CITATION_e273cc4a-c6fc-4ab2-a1e0-c7238e9aded9&quot;,&quot;properties&quot;:{&quot;noteIndex&quot;:0},&quot;isEdited&quot;:false,&quot;manualOverride&quot;:{&quot;isManuallyOverridden&quot;:false,&quot;citeprocText&quot;:&quot;(Jia et al., 2021)&quot;,&quot;manualOverrideText&quot;:&quot;&quot;},&quot;citationTag&quot;:&quot;MENDELEY_CITATION_v3_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&quot;,&quot;citationItems&quot;:[{&quot;id&quot;:&quot;6302e030-42a0-327a-a140-3b823b0c3550&quot;,&quot;itemData&quot;:{&quot;type&quot;:&quot;article-journal&quot;,&quot;id&quot;:&quot;6302e030-42a0-327a-a140-3b823b0c3550&quot;,&quot;title&quot;:&quot;Comprehensive Management of Daily Living Activities, behavioral and Psychological Symptoms, and Cognitive Function in Patients with Alzheimer's Disease: A Chinese Consensus on the Comprehensive Management of Alzheimer's Disease&quot;,&quot;author&quot;:[{&quot;family&quot;:&quot;Jia&quot;,&quot;given&quot;:&quot;Jianjun&quot;,&quot;parse-names&quot;:false,&quot;dropping-particle&quot;:&quot;&quot;,&quot;non-dropping-particle&quot;:&quot;&quot;},{&quot;family&quot;:&quot;Xu&quot;,&quot;given&quot;:&quot;Jun&quot;,&quot;parse-names&quot;:false,&quot;dropping-particle&quot;:&quot;&quot;,&quot;non-dropping-particle&quot;:&quot;&quot;},{&quot;family&quot;:&quot;Liu&quot;,&quot;given&quot;:&quot;Jun&quot;,&quot;parse-names&quot;:false,&quot;dropping-particle&quot;:&quot;&quot;,&quot;non-dropping-particle&quot;:&quot;&quot;},{&quot;family&quot;:&quot;Wang&quot;,&quot;given&quot;:&quot;Yongjun&quot;,&quot;parse-names&quot;:false,&quot;dropping-particle&quot;:&quot;&quot;,&quot;non-dropping-particle&quot;:&quot;&quot;},{&quot;family&quot;:&quot;Wang&quot;,&quot;given&quot;:&quot;Yanjiang&quot;,&quot;parse-names&quot;:false,&quot;dropping-particle&quot;:&quot;&quot;,&quot;non-dropping-particle&quot;:&quot;&quot;},{&quot;family&quot;:&quot;Cao&quot;,&quot;given&quot;:&quot;Yunpeng&quot;,&quot;parse-names&quot;:false,&quot;dropping-particle&quot;:&quot;&quot;,&quot;non-dropping-particle&quot;:&quot;&quot;},{&quot;family&quot;:&quot;Guo&quot;,&quot;given&quot;:&quot;Qihao&quot;,&quot;parse-names&quot;:false,&quot;dropping-particle&quot;:&quot;&quot;,&quot;non-dropping-particle&quot;:&quot;&quot;},{&quot;family&quot;:&quot;Qu&quot;,&quot;given&quot;:&quot;Qiuming&quot;,&quot;parse-names&quot;:false,&quot;dropping-particle&quot;:&quot;&quot;,&quot;non-dropping-particle&quot;:&quot;&quot;},{&quot;family&quot;:&quot;Wei&quot;,&quot;given&quot;:&quot;Cuibai&quot;,&quot;parse-names&quot;:false,&quot;dropping-particle&quot;:&quot;&quot;,&quot;non-dropping-particle&quot;:&quot;&quot;},{&quot;family&quot;:&quot;Wei&quot;,&quot;given&quot;:&quot;Wenshi&quot;,&quot;parse-names&quot;:false,&quot;dropping-particle&quot;:&quot;&quot;,&quot;non-dropping-particle&quot;:&quot;&quot;},{&quot;family&quot;:&quot;Zhang&quot;,&quot;given&quot;:&quot;Junjian&quot;,&quot;parse-names&quot;:false,&quot;dropping-particle&quot;:&quot;&quot;,&quot;non-dropping-particle&quot;:&quot;&quot;},{&quot;family&quot;:&quot;Yu&quot;,&quot;given&quot;:&quot;Enyan&quot;,&quot;parse-names&quot;:false,&quot;dropping-particle&quot;:&quot;&quot;,&quot;non-dropping-particle&quot;:&quot;&quot;}],&quot;container-title&quot;:&quot;Neuroscience Bulletin&quot;,&quot;DOI&quot;:&quot;10.1007/s12264-021-00701-z&quot;,&quot;ISSN&quot;:&quot;1673-7067&quot;,&quot;issued&quot;:{&quot;date-parts&quot;:[[2021,7,29]]},&quot;page&quot;:&quot;1025-1038&quot;,&quot;abstract&quot;:&quot;&lt;p&gt;Alzheimer's disease (AD) is the most common cognitive disorder in the elderly. Its main clinical manifestations are cognitive decline (C), behavioral and psychological symptoms (B), and a decline in the activities of daily living (A), also known as ABC symptoms. Early identification and evaluation of ABC symptoms are helpful for establishing the accurate diagnosis, comprehensive treatment, and prognosis of AD. To guide Chinese clinical practice for optimization of the comprehensive management of AD, in 2018, The Academy of Cognitive Disorder of China gathered 22 neurologists and gerontologists in China to build a consensus on the comprehensive management of AD. Based on a review of the evidence, the consensus summarizes the pathogenesis, pathological changes, clinical manifestations, evaluation, diagnosis, drug and non-drug treatment, and patient care for AD. Focus group discussion was used to establish a flowchart of comprehensive ABC management for AD patients. The new consensus provides a feasible AD management process for clinicians.&lt;/p&gt;&quot;,&quot;issue&quot;:&quot;7&quot;,&quot;volume&quot;:&quot;37&quot;,&quot;container-title-short&quot;:&quot;Neurosci. Bull.&quot;},&quot;isTemporary&quot;:false}]},{&quot;citationID&quot;:&quot;MENDELEY_CITATION_ba4884c9-852a-4a6e-961b-cbee0cf51556&quot;,&quot;properties&quot;:{&quot;noteIndex&quot;:0},&quot;isEdited&quot;:false,&quot;manualOverride&quot;:{&quot;isManuallyOverridden&quot;:true,&quot;citeprocText&quot;:&quot;(Bature et al., 2017)&quot;,&quot;manualOverrideText&quot;:&quot;Bature et al. (2017),&quot;},&quot;citationTag&quot;:&quot;MENDELEY_CITATION_v3_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&quot;,&quot;citationItems&quot;:[{&quot;id&quot;:&quot;49db7c37-e764-3423-94e5-4cd780b7629e&quot;,&quot;itemData&quot;:{&quot;type&quot;:&quot;article-journal&quot;,&quot;id&quot;:&quot;49db7c37-e764-3423-94e5-4cd780b7629e&quot;,&quot;title&quot;:&quot;Signs and symptoms preceding the diagnosis of Alzheimer’s disease: a systematic scoping review of literature from 1937 to 2016&quot;,&quot;author&quot;:[{&quot;family&quot;:&quot;Bature&quot;,&quot;given&quot;:&quot;Fidelia&quot;,&quot;parse-names&quot;:false,&quot;dropping-particle&quot;:&quot;&quot;,&quot;non-dropping-particle&quot;:&quot;&quot;},{&quot;family&quot;:&quot;Guinn&quot;,&quot;given&quot;:&quot;Barbara-ann&quot;,&quot;parse-names&quot;:false,&quot;dropping-particle&quot;:&quot;&quot;,&quot;non-dropping-particle&quot;:&quot;&quot;},{&quot;family&quot;:&quot;Pang&quot;,&quot;given&quot;:&quot;Dong&quot;,&quot;parse-names&quot;:false,&quot;dropping-particle&quot;:&quot;&quot;,&quot;non-dropping-particle&quot;:&quot;&quot;},{&quot;family&quot;:&quot;Pappas&quot;,&quot;given&quot;:&quot;Yannis&quot;,&quot;parse-names&quot;:false,&quot;dropping-particle&quot;:&quot;&quot;,&quot;non-dropping-particle&quot;:&quot;&quot;}],&quot;container-title&quot;:&quot;BMJ Open&quot;,&quot;DOI&quot;:&quot;10.1136/bmjopen-2016-015746&quot;,&quot;ISSN&quot;:&quot;2044-6055&quot;,&quot;issued&quot;:{&quot;date-parts&quot;:[[2017,8,28]]},&quot;page&quot;:&quot;e015746&quot;,&quot;issue&quot;:&quot;8&quot;,&quot;volume&quot;:&quot;7&quot;,&quot;container-title-short&quot;:&quot;BMJ Open&quot;},&quot;isTemporary&quot;:false}]},{&quot;citationID&quot;:&quot;MENDELEY_CITATION_e9f0e420-bd15-42cd-a78f-a6b3452c63c6&quot;,&quot;properties&quot;:{&quot;noteIndex&quot;:0},&quot;isEdited&quot;:false,&quot;manualOverride&quot;:{&quot;isManuallyOverridden&quot;:true,&quot;citeprocText&quot;:&quot;(Rajanna et al., 2025)&quot;,&quot;manualOverrideText&quot;:&quot;Rajanna et al., (2025).&quot;},&quot;citationTag&quot;:&quot;MENDELEY_CITATION_v3_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&quot;,&quot;citationItems&quot;:[{&quot;id&quot;:&quot;d1869833-5e57-3071-8ba8-5c38477ee2f0&quot;,&quot;itemData&quot;:{&quot;type&quot;:&quot;article-journal&quot;,&quot;id&quot;:&quot;d1869833-5e57-3071-8ba8-5c38477ee2f0&quot;,&quot;title&quot;:&quot;Advancements in the treatment of Alzheimer's disease: a comprehensive review&quot;,&quot;author&quot;:[{&quot;family&quot;:&quot;Rajanna&quot;,&quot;given&quot;:&quot;Srushti&quot;,&quot;parse-names&quot;:false,&quot;dropping-particle&quot;:&quot;&quot;,&quot;non-dropping-particle&quot;:&quot;&quot;},{&quot;family&quot;:&quot;Gundale&quot;,&quot;given&quot;:&quot;Prajwal Pradeep&quot;,&quot;parse-names&quot;:false,&quot;dropping-particle&quot;:&quot;&quot;,&quot;non-dropping-particle&quot;:&quot;&quot;},{&quot;family&quot;:&quot;Dev Mahadevaiah&quot;,&quot;given&quot;:&quot;Apoorva&quot;,&quot;parse-names&quot;:false,&quot;dropping-particle&quot;:&quot;&quot;,&quot;non-dropping-particle&quot;:&quot;&quot;}],&quot;container-title&quot;:&quot;Dementia &amp; Neuropsychologia&quot;,&quot;DOI&quot;:&quot;10.1590/1980-5764-dn-2024-0204&quot;,&quot;ISSN&quot;:&quot;1980-5764&quot;,&quot;issued&quot;:{&quot;date-parts&quot;:[[2025]]},&quot;abstract&quot;:&quot;&lt;p&gt;ABSTRACT. Alzheimer's disease (AD) is a progressive neurodegenerative disorder characterized by cognitive decline, memory loss, and behavioral changes. Despite being the most common cause of dementia, effective treatments have been elusive. However, recent years have witnessed significant advancements in understanding and treating Alzheimer's. Key to these advancements is the shift toward targeted therapies tailored to individual genetic and biomarker profiles, promising more effective outcomes while minimizing side effects. The integration of advanced neuroimaging techniques has revolutionized early diagnosis and disease monitoring, enabling proactive intervention strategies that may alter disease trajectories. This review provides an overview of these advancements, focusing on disease-modifying therapies, symptomatic treatments, combination therapies, lifestyle interventions, biomarker development, innovative drug delivery systems, immunotherapy, gene therapy, and neuroprotective agents.&lt;/p&gt;&quot;,&quot;volume&quot;:&quot;19&quot;,&quot;container-title-short&quot;:&quot;Dement. Neuropsychol.&quot;},&quot;isTemporary&quot;:false}]},{&quot;citationID&quot;:&quot;MENDELEY_CITATION_2e967208-cbd1-4b40-bfaf-6dcb25255f2c&quot;,&quot;properties&quot;:{&quot;noteIndex&quot;:0},&quot;isEdited&quot;:false,&quot;manualOverride&quot;:{&quot;isManuallyOverridden&quot;:true,&quot;citeprocText&quot;:&quot;(Geldmacher, 2024)&quot;,&quot;manualOverrideText&quot;:&quot;(Geldmacher, 2024).&quot;},&quot;citationTag&quot;:&quot;MENDELEY_CITATION_v3_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&quot;,&quot;citationItems&quot;:[{&quot;id&quot;:&quot;27fb67bb-12ff-3736-94d5-8c041e3a6b4f&quot;,&quot;itemData&quot;:{&quot;type&quot;:&quot;article-journal&quot;,&quot;id&quot;:&quot;27fb67bb-12ff-3736-94d5-8c041e3a6b4f&quot;,&quot;title&quot;:&quot;Treatment of Alzheimer Disease&quot;,&quot;author&quot;:[{&quot;family&quot;:&quot;Geldmacher&quot;,&quot;given&quot;:&quot;David S.&quot;,&quot;parse-names&quot;:false,&quot;dropping-particle&quot;:&quot;&quot;,&quot;non-dropping-particle&quot;:&quot;&quot;}],&quot;container-title&quot;:&quot;Continuum&quot;,&quot;DOI&quot;:&quot;10.1212/CON.0000000000001503&quot;,&quot;ISSN&quot;:&quot;1080-2371&quot;,&quot;issued&quot;:{&quot;date-parts&quot;:[[2024,12]]},&quot;page&quot;:&quot;1823-1844&quot;,&quot;issue&quot;:&quot;6&quot;,&quot;volume&quot;:&quot;30&quot;,&quot;container-title-short&quot;:&quot;Continuum (N Y).&quot;},&quot;isTemporary&quot;:false}]},{&quot;citationID&quot;:&quot;MENDELEY_CITATION_da4cf9cd-fd94-4713-ae91-636517b21eed&quot;,&quot;properties&quot;:{&quot;noteIndex&quot;:0},&quot;isEdited&quot;:false,&quot;manualOverride&quot;:{&quot;isManuallyOverridden&quot;:true,&quot;citeprocText&quot;:&quot;(Argiris et al., 2024)&quot;,&quot;manualOverrideText&quot;:&quot;Argiris et al., (2024)&quot;},&quot;citationTag&quot;:&quot;MENDELEY_CITATION_v3_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&quot;,&quot;citationItems&quot;:[{&quot;id&quot;:&quot;bea17660-6ff5-38d5-9eb9-7a5d82c08a0d&quot;,&quot;itemData&quot;:{&quot;type&quot;:&quot;article-journal&quot;,&quot;id&quot;:&quot;bea17660-6ff5-38d5-9eb9-7a5d82c08a0d&quot;,&quot;title&quot;:&quot;Data-driven CSF biomarker profiling: imaging and clinical outcomes in a cohort at risk of Alzheimer’s disease&quot;,&quot;author&quot;:[{&quot;family&quot;:&quot;Argiris&quot;,&quot;given&quot;:&quot;Georgette&quot;,&quot;parse-names&quot;:false,&quot;dropping-particle&quot;:&quot;&quot;,&quot;non-dropping-particle&quot;:&quot;&quot;},{&quot;family&quot;:&quot;Akinci&quot;,&quot;given&quot;:&quot;Muge&quot;,&quot;parse-names&quot;:false,&quot;dropping-particle&quot;:&quot;&quot;,&quot;non-dropping-particle&quot;:&quot;&quot;},{&quot;family&quot;:&quot;Peña-Gómez&quot;,&quot;given&quot;:&quot;Cleofé&quot;,&quot;parse-names&quot;:false,&quot;dropping-particle&quot;:&quot;&quot;,&quot;non-dropping-particle&quot;:&quot;&quot;},{&quot;family&quot;:&quot;Palpatzis&quot;,&quot;given&quot;:&quot;Eleni&quot;,&quot;parse-names&quot;:false,&quot;dropping-particle&quot;:&quot;&quot;,&quot;non-dropping-particle&quot;:&quot;&quot;},{&quot;family&quot;:&quot;Garcia-Prat&quot;,&quot;given&quot;:&quot;Marina&quot;,&quot;parse-names&quot;:false,&quot;dropping-particle&quot;:&quot;&quot;,&quot;non-dropping-particle&quot;:&quot;&quot;},{&quot;family&quot;:&quot;Shekari&quot;,&quot;given&quot;:&quot;Mahnaz&quot;,&quot;parse-names&quot;:false,&quot;dropping-particle&quot;:&quot;&quot;,&quot;non-dropping-particle&quot;:&quot;&quot;},{&quot;family&quot;:&quot;Blennow&quot;,&quot;given&quot;:&quot;Kaj&quot;,&quot;parse-names&quot;:false,&quot;dropping-particle&quot;:&quot;&quot;,&quot;non-dropping-particle&quot;:&quot;&quot;},{&quot;family&quot;:&quot;Zetterberg&quot;,&quot;given&quot;:&quot;Henrik&quot;,&quot;parse-names&quot;:false,&quot;dropping-particle&quot;:&quot;&quot;,&quot;non-dropping-particle&quot;:&quot;&quot;},{&quot;family&quot;:&quot;Kollmorgen&quot;,&quot;given&quot;:&quot;Gwendlyn&quot;,&quot;parse-names&quot;:false,&quot;dropping-particle&quot;:&quot;&quot;,&quot;non-dropping-particle&quot;:&quot;&quot;},{&quot;family&quot;:&quot;Quijano-Rubio&quot;,&quot;given&quot;:&quot;Clara&quot;,&quot;parse-names&quot;:false,&quot;dropping-particle&quot;:&quot;&quot;,&quot;non-dropping-particle&quot;:&quot;&quot;},{&quot;family&quot;:&quot;Ashton&quot;,&quot;given&quot;:&quot;Nicholas J.&quot;,&quot;parse-names&quot;:false,&quot;dropping-particle&quot;:&quot;&quot;,&quot;non-dropping-particle&quot;:&quot;&quot;},{&quot;family&quot;:&quot;Karikari&quot;,&quot;given&quot;:&quot;Thomas K.&quot;,&quot;parse-names&quot;:false,&quot;dropping-particle&quot;:&quot;&quot;,&quot;non-dropping-particle&quot;:&quot;&quot;},{&quot;family&quot;:&quot;Brinkmalm-Westman&quot;,&quot;given&quot;:&quot;Ann&quot;,&quot;parse-names&quot;:false,&quot;dropping-particle&quot;:&quot;&quot;,&quot;non-dropping-particle&quot;:&quot;&quot;},{&quot;family&quot;:&quot;Lantero-Rodriguez&quot;,&quot;given&quot;:&quot;Juan&quot;,&quot;parse-names&quot;:false,&quot;dropping-particle&quot;:&quot;&quot;,&quot;non-dropping-particle&quot;:&quot;&quot;},{&quot;family&quot;:&quot;Fauria&quot;,&quot;given&quot;:&quot;Karine&quot;,&quot;parse-names&quot;:false,&quot;dropping-particle&quot;:&quot;&quot;,&quot;non-dropping-particle&quot;:&quot;&quot;},{&quot;family&quot;:&quot;Sánchez-Benavides&quot;,&quot;given&quot;:&quot;Gonzalo&quot;,&quot;parse-names&quot;:false,&quot;dropping-particle&quot;:&quot;&quot;,&quot;non-dropping-particle&quot;:&quot;&quot;},{&quot;family&quot;:&quot;Grau-Rivera&quot;,&quot;given&quot;:&quot;Oriol&quot;,&quot;parse-names&quot;:false,&quot;dropping-particle&quot;:&quot;&quot;,&quot;non-dropping-particle&quot;:&quot;&quot;},{&quot;family&quot;:&quot;Suárez-Calvet&quot;,&quot;given&quot;:&quot;Marc&quot;,&quot;parse-names&quot;:false,&quot;dropping-particle&quot;:&quot;&quot;,&quot;non-dropping-particle&quot;:&quot;&quot;},{&quot;family&quot;:&quot;Arenaza-Urquijo&quot;,&quot;given&quot;:&quot;Eider M.&quot;,&quot;parse-names&quot;:false,&quot;dropping-particle&quot;:&quot;&quot;,&quot;non-dropping-particle&quot;:&quot;&quot;},{&quot;family&quot;:&quot;study&quot;,&quot;given&quot;:&quot;for the ALFA&quot;,&quot;parse-names&quot;:false,&quot;dropping-particle&quot;:&quot;&quot;,&quot;non-dropping-particle&quot;:&quot;&quot;}],&quot;container-title&quot;:&quot;Alzheimer's Research &amp; Therapy&quot;,&quot;DOI&quot;:&quot;10.1186/s13195-024-01629-y&quot;,&quot;ISSN&quot;:&quot;1758-9193&quot;,&quot;issued&quot;:{&quot;date-parts&quot;:[[2024,12,23]]},&quot;page&quot;:&quot;274&quot;,&quot;issue&quot;:&quot;1&quot;,&quot;volume&quot;:&quot;16&quot;,&quot;container-title-short&quot;:&quot;Alzheimers Res. Ther.&quot;},&quot;isTemporary&quot;:false}]},{&quot;citationID&quot;:&quot;MENDELEY_CITATION_f2caf027-72b0-41ba-a63c-0e4a6fc455b6&quot;,&quot;properties&quot;:{&quot;noteIndex&quot;:0},&quot;isEdited&quot;:false,&quot;manualOverride&quot;:{&quot;isManuallyOverridden&quot;:true,&quot;citeprocText&quot;:&quot;(M. R. Jenkins et al., 2025)&quot;,&quot;manualOverrideText&quot;:&quot;Jenkins et al., (2025)&quot;},&quot;citationTag&quot;:&quot;MENDELEY_CITATION_v3_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&quot;,&quot;citationItems&quot;:[{&quot;id&quot;:&quot;ec948698-efcd-3ac4-8719-cfcac3abc4d4&quot;,&quot;itemData&quot;:{&quot;type&quot;:&quot;article-journal&quot;,&quot;id&quot;:&quot;ec948698-efcd-3ac4-8719-cfcac3abc4d4&quot;,&quot;title&quot;:&quot;Behavioral and psychological symptoms of dementia and Alzheimer’s disease progression in Down syndrome&quot;,&quot;author&quot;:[{&quot;family&quot;:&quot;Jenkins&quot;,&quot;given&quot;:&quot;Melissa R.&quot;,&quot;parse-names&quot;:false,&quot;dropping-particle&quot;:&quot;&quot;,&quot;non-dropping-particle&quot;:&quot;&quot;},{&quot;family&quot;:&quot;Peven&quot;,&quot;given&quot;:&quot;Jamie C.&quot;,&quot;parse-names&quot;:false,&quot;dropping-particle&quot;:&quot;&quot;,&quot;non-dropping-particle&quot;:&quot;&quot;},{&quot;family&quot;:&quot;Kubic&quot;,&quot;given&quot;:&quot;Lauren&quot;,&quot;parse-names&quot;:false,&quot;dropping-particle&quot;:&quot;&quot;,&quot;non-dropping-particle&quot;:&quot;&quot;},{&quot;family&quot;:&quot;Handen&quot;,&quot;given&quot;:&quot;Benjamin L.&quot;,&quot;parse-names&quot;:false,&quot;dropping-particle&quot;:&quot;&quot;,&quot;non-dropping-particle&quot;:&quot;&quot;},{&quot;family&quot;:&quot;Krinsky-McHale&quot;,&quot;given&quot;:&quot;Sharon J.&quot;,&quot;parse-names&quot;:false,&quot;dropping-particle&quot;:&quot;&quot;,&quot;non-dropping-particle&quot;:&quot;&quot;},{&quot;family&quot;:&quot;Hom&quot;,&quot;given&quot;:&quot;Christy L.&quot;,&quot;parse-names&quot;:false,&quot;dropping-particle&quot;:&quot;&quot;,&quot;non-dropping-particle&quot;:&quot;&quot;},{&quot;family&quot;:&quot;Lee&quot;,&quot;given&quot;:&quot;Alice&quot;,&quot;parse-names&quot;:false,&quot;dropping-particle&quot;:&quot;&quot;,&quot;non-dropping-particle&quot;:&quot;&quot;},{&quot;family&quot;:&quot;Tudorascu&quot;,&quot;given&quot;:&quot;Dana L.&quot;,&quot;parse-names&quot;:false,&quot;dropping-particle&quot;:&quot;&quot;,&quot;non-dropping-particle&quot;:&quot;&quot;},{&quot;family&quot;:&quot;McLachlan&quot;,&quot;given&quot;:&quot;Max&quot;,&quot;parse-names&quot;:false,&quot;dropping-particle&quot;:&quot;&quot;,&quot;non-dropping-particle&quot;:&quot;&quot;},{&quot;family&quot;:&quot;Zammit&quot;,&quot;given&quot;:&quot;Matthew&quot;,&quot;parse-names&quot;:false,&quot;dropping-particle&quot;:&quot;&quot;,&quot;non-dropping-particle&quot;:&quot;&quot;},{&quot;family&quot;:&quot;Minhas&quot;,&quot;given&quot;:&quot;Davneet&quot;,&quot;parse-names&quot;:false,&quot;dropping-particle&quot;:&quot;&quot;,&quot;non-dropping-particle&quot;:&quot;&quot;},{&quot;family&quot;:&quot;Luo&quot;,&quot;given&quot;:&quot;Weiquan&quot;,&quot;parse-names&quot;:false,&quot;dropping-particle&quot;:&quot;&quot;,&quot;non-dropping-particle&quot;:&quot;&quot;},{&quot;family&quot;:&quot;Laymon&quot;,&quot;given&quot;:&quot;Charles&quot;,&quot;parse-names&quot;:false,&quot;dropping-particle&quot;:&quot;&quot;,&quot;non-dropping-particle&quot;:&quot;&quot;},{&quot;family&quot;:&quot;Lee&quot;,&quot;given&quot;:&quot;Joseph H.&quot;,&quot;parse-names&quot;:false,&quot;dropping-particle&quot;:&quot;&quot;,&quot;non-dropping-particle&quot;:&quot;&quot;},{&quot;family&quot;:&quot;Lott&quot;,&quot;given&quot;:&quot;Ira&quot;,&quot;parse-names&quot;:false,&quot;dropping-particle&quot;:&quot;&quot;,&quot;non-dropping-particle&quot;:&quot;&quot;},{&quot;family&quot;:&quot;Cohen&quot;,&quot;given&quot;:&quot;Annie&quot;,&quot;parse-names&quot;:false,&quot;dropping-particle&quot;:&quot;&quot;,&quot;non-dropping-particle&quot;:&quot;&quot;},{&quot;family&quot;:&quot;Ances&quot;,&quot;given&quot;:&quot;Beau M.&quot;,&quot;parse-names&quot;:false,&quot;dropping-particle&quot;:&quot;&quot;,&quot;non-dropping-particle&quot;:&quot;&quot;},{&quot;family&quot;:&quot;Rosas&quot;,&quot;given&quot;:&quot;H. Diana&quot;,&quot;parse-names&quot;:false,&quot;dropping-particle&quot;:&quot;&quot;,&quot;non-dropping-particle&quot;:&quot;&quot;},{&quot;family&quot;:&quot;Lai&quot;,&quot;given&quot;:&quot;Florence&quot;,&quot;parse-names&quot;:false,&quot;dropping-particle&quot;:&quot;&quot;,&quot;non-dropping-particle&quot;:&quot;&quot;},{&quot;family&quot;:&quot;Zaman&quot;,&quot;given&quot;:&quot;Shahid H.&quot;,&quot;parse-names&quot;:false,&quot;dropping-particle&quot;:&quot;&quot;,&quot;non-dropping-particle&quot;:&quot;&quot;},{&quot;family&quot;:&quot;Head&quot;,&quot;given&quot;:&quot;Elizabeth&quot;,&quot;parse-names&quot;:false,&quot;dropping-particle&quot;:&quot;&quot;,&quot;non-dropping-particle&quot;:&quot;&quot;},{&quot;family&quot;:&quot;Mapstone&quot;,&quot;given&quot;:&quot;Mark&quot;,&quot;parse-names&quot;:false,&quot;dropping-particle&quot;:&quot;&quot;,&quot;non-dropping-particle&quot;:&quot;&quot;},{&quot;family&quot;:&quot;Christian&quot;,&quot;given&quot;:&quot;Bradley T.&quot;,&quot;parse-names&quot;:false,&quot;dropping-particle&quot;:&quot;&quot;,&quot;non-dropping-particle&quot;:&quot;&quot;},{&quot;family&quot;:&quot;Hartley&quot;,&quot;given&quot;:&quot;Sigan L.&quot;,&quot;parse-names&quot;:false,&quot;dropping-particle&quot;:&quot;&quot;,&quot;non-dropping-particle&quot;:&quot;&quot;}],&quot;container-title&quot;:&quot;Journal of Neurodevelopmental Disorders&quot;,&quot;DOI&quot;:&quot;10.1186/s11689-025-09604-w&quot;,&quot;ISSN&quot;:&quot;1866-1955&quot;,&quot;issued&quot;:{&quot;date-parts&quot;:[[2025,4,11]]},&quot;page&quot;:&quot;19&quot;,&quot;issue&quot;:&quot;1&quot;,&quot;volume&quot;:&quot;17&quot;,&quot;container-title-short&quot;:&quot;J. Neurodev. Disord.&quot;},&quot;isTemporary&quot;:false}]},{&quot;citationID&quot;:&quot;MENDELEY_CITATION_d23c210b-26d0-4a30-8502-e5218f986a4b&quot;,&quot;properties&quot;:{&quot;noteIndex&quot;:0},&quot;isEdited&quot;:false,&quot;manualOverride&quot;:{&quot;isManuallyOverridden&quot;:false,&quot;citeprocText&quot;:&quot;(Botto et al., 2022)&quot;,&quot;manualOverrideText&quot;:&quot;&quot;},&quot;citationTag&quot;:&quot;MENDELEY_CITATION_v3_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&quot;,&quot;citationItems&quot;:[{&quot;id&quot;:&quot;d0426ffd-d9de-3b77-bcfa-8b510eeccf4f&quot;,&quot;itemData&quot;:{&quot;type&quot;:&quot;article-journal&quot;,&quot;id&quot;:&quot;d0426ffd-d9de-3b77-bcfa-8b510eeccf4f&quot;,&quot;title&quot;:&quot;Anxiety and depression in Alzheimer’s disease: a systematic review of pathogenetic mechanisms and relation to cognitive decline&quot;,&quot;author&quot;:[{&quot;family&quot;:&quot;Botto&quot;,&quot;given&quot;:&quot;Rossana&quot;,&quot;parse-names&quot;:false,&quot;dropping-particle&quot;:&quot;&quot;,&quot;non-dropping-particle&quot;:&quot;&quot;},{&quot;family&quot;:&quot;Callai&quot;,&quot;given&quot;:&quot;Nicoletta&quot;,&quot;parse-names&quot;:false,&quot;dropping-particle&quot;:&quot;&quot;,&quot;non-dropping-particle&quot;:&quot;&quot;},{&quot;family&quot;:&quot;Cermelli&quot;,&quot;given&quot;:&quot;Aurora&quot;,&quot;parse-names&quot;:false,&quot;dropping-particle&quot;:&quot;&quot;,&quot;non-dropping-particle&quot;:&quot;&quot;},{&quot;family&quot;:&quot;Causarano&quot;,&quot;given&quot;:&quot;Lorenzo&quot;,&quot;parse-names&quot;:false,&quot;dropping-particle&quot;:&quot;&quot;,&quot;non-dropping-particle&quot;:&quot;&quot;},{&quot;family&quot;:&quot;Rainero&quot;,&quot;given&quot;:&quot;Innocenzo&quot;,&quot;parse-names&quot;:false,&quot;dropping-particle&quot;:&quot;&quot;,&quot;non-dropping-particle&quot;:&quot;&quot;}],&quot;container-title&quot;:&quot;Neurological Sciences&quot;,&quot;DOI&quot;:&quot;10.1007/s10072-022-06068-x&quot;,&quot;ISSN&quot;:&quot;1590-1874&quot;,&quot;issued&quot;:{&quot;date-parts&quot;:[[2022,7,23]]},&quot;page&quot;:&quot;4107-4124&quot;,&quot;issue&quot;:&quot;7&quot;,&quot;volume&quot;:&quot;43&quot;,&quot;container-title-short&quot;:&quot;&quot;},&quot;isTemporary&quot;:false}]},{&quot;citationID&quot;:&quot;MENDELEY_CITATION_b8f00c35-a67d-475b-85fb-29a6d6e9b0c0&quot;,&quot;properties&quot;:{&quot;noteIndex&quot;:0},&quot;isEdited&quot;:false,&quot;manualOverride&quot;:{&quot;isManuallyOverridden&quot;:true,&quot;citeprocText&quot;:&quot;(Sperling et al., 2024)&quot;,&quot;manualOverrideText&quot;:&quot;(Sperling et al., 2024).&quot;},&quot;citationTag&quot;:&quot;MENDELEY_CITATION_v3_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&quot;,&quot;citationItems&quot;:[{&quot;id&quot;:&quot;c7060fae-d06d-3a87-9b59-96a0ee3b31d7&quot;,&quot;itemData&quot;:{&quot;type&quot;:&quot;article-journal&quot;,&quot;id&quot;:&quot;c7060fae-d06d-3a87-9b59-96a0ee3b31d7&quot;,&quot;title&quot;:&quot;Amyloid and Tau Prediction of Cognitive and Functional Decline in Unimpaired Older Individuals: Longitudinal Data from the A4 and LEARN Studies&quot;,&quot;author&quot;:[{&quot;family&quot;:&quot;Sperling&quot;,&quot;given&quot;:&quot;Reisa A.&quot;,&quot;parse-names&quot;:false,&quot;dropping-particle&quot;:&quot;&quot;,&quot;non-dropping-particle&quot;:&quot;&quot;},{&quot;family&quot;:&quot;Donohue&quot;,&quot;given&quot;:&quot;M.C.&quot;,&quot;parse-names&quot;:false,&quot;dropping-particle&quot;:&quot;&quot;,&quot;non-dropping-particle&quot;:&quot;&quot;},{&quot;family&quot;:&quot;Rissman&quot;,&quot;given&quot;:&quot;R.A.&quot;,&quot;parse-names&quot;:false,&quot;dropping-particle&quot;:&quot;&quot;,&quot;non-dropping-particle&quot;:&quot;&quot;},{&quot;family&quot;:&quot;Johnson&quot;,&quot;given&quot;:&quot;K.A.&quot;,&quot;parse-names&quot;:false,&quot;dropping-particle&quot;:&quot;&quot;,&quot;non-dropping-particle&quot;:&quot;&quot;},{&quot;family&quot;:&quot;Rentz&quot;,&quot;given&quot;:&quot;D.M.&quot;,&quot;parse-names&quot;:false,&quot;dropping-particle&quot;:&quot;&quot;,&quot;non-dropping-particle&quot;:&quot;&quot;},{&quot;family&quot;:&quot;Grill&quot;,&quot;given&quot;:&quot;J.D.&quot;,&quot;parse-names&quot;:false,&quot;dropping-particle&quot;:&quot;&quot;,&quot;non-dropping-particle&quot;:&quot;&quot;},{&quot;family&quot;:&quot;Heidebrink&quot;,&quot;given&quot;:&quot;J.L.&quot;,&quot;parse-names&quot;:false,&quot;dropping-particle&quot;:&quot;&quot;,&quot;non-dropping-particle&quot;:&quot;&quot;},{&quot;family&quot;:&quot;Jenkins&quot;,&quot;given&quot;:&quot;C.&quot;,&quot;parse-names&quot;:false,&quot;dropping-particle&quot;:&quot;&quot;,&quot;non-dropping-particle&quot;:&quot;&quot;},{&quot;family&quot;:&quot;Jimenez-Maggiora&quot;,&quot;given&quot;:&quot;G.&quot;,&quot;parse-names&quot;:false,&quot;dropping-particle&quot;:&quot;&quot;,&quot;non-dropping-particle&quot;:&quot;&quot;},{&quot;family&quot;:&quot;Langford&quot;,&quot;given&quot;:&quot;O.&quot;,&quot;parse-names&quot;:false,&quot;dropping-particle&quot;:&quot;&quot;,&quot;non-dropping-particle&quot;:&quot;&quot;},{&quot;family&quot;:&quot;Liu&quot;,&quot;given&quot;:&quot;A.&quot;,&quot;parse-names&quot;:false,&quot;dropping-particle&quot;:&quot;&quot;,&quot;non-dropping-particle&quot;:&quot;&quot;},{&quot;family&quot;:&quot;Raman&quot;,&quot;given&quot;:&quot;R.&quot;,&quot;parse-names&quot;:false,&quot;dropping-particle&quot;:&quot;&quot;,&quot;non-dropping-particle&quot;:&quot;&quot;},{&quot;family&quot;:&quot;Yaari&quot;,&quot;given&quot;:&quot;R.&quot;,&quot;parse-names&quot;:false,&quot;dropping-particle&quot;:&quot;&quot;,&quot;non-dropping-particle&quot;:&quot;&quot;},{&quot;family&quot;:&quot;Holdridge&quot;,&quot;given&quot;:&quot;K.C.&quot;,&quot;parse-names&quot;:false,&quot;dropping-particle&quot;:&quot;&quot;,&quot;non-dropping-particle&quot;:&quot;&quot;},{&quot;family&quot;:&quot;Sims&quot;,&quot;given&quot;:&quot;J.R.&quot;,&quot;parse-names&quot;:false,&quot;dropping-particle&quot;:&quot;&quot;,&quot;non-dropping-particle&quot;:&quot;&quot;},{&quot;family&quot;:&quot;Aisen&quot;,&quot;given&quot;:&quot;P.S.&quot;,&quot;parse-names&quot;:false,&quot;dropping-particle&quot;:&quot;&quot;,&quot;non-dropping-particle&quot;:&quot;&quot;}],&quot;container-title&quot;:&quot;The Journal of Prevention of Alzheimer's Disease&quot;,&quot;DOI&quot;:&quot;10.14283/jpad.2024.122&quot;,&quot;ISSN&quot;:&quot;22745807&quot;,&quot;issued&quot;:{&quot;date-parts&quot;:[[2024,8]]},&quot;page&quot;:&quot;802-813&quot;,&quot;issue&quot;:&quot;4&quot;,&quot;volume&quot;:&quot;11&quot;,&quot;container-title-short&quot;:&quot;J. Prev. Alzheimers Dis.&quot;},&quot;isTemporary&quot;:false}]},{&quot;citationID&quot;:&quot;MENDELEY_CITATION_e15c9127-10c1-49eb-b107-3a7a3d707b5c&quot;,&quot;properties&quot;:{&quot;noteIndex&quot;:0},&quot;isEdited&quot;:false,&quot;manualOverride&quot;:{&quot;isManuallyOverridden&quot;:true,&quot;citeprocText&quot;:&quot;(Dash et al., 2025)&quot;,&quot;manualOverrideText&quot;:&quot;Dash et al., (2025)&quot;},&quot;citationTag&quot;:&quot;MENDELEY_CITATION_v3_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&quot;,&quot;citationItems&quot;:[{&quot;id&quot;:&quot;5f2062e3-80ce-3ba7-9a91-5ef7ef033131&quot;,&quot;itemData&quot;:{&quot;type&quot;:&quot;article-journal&quot;,&quot;id&quot;:&quot;5f2062e3-80ce-3ba7-9a91-5ef7ef033131&quot;,&quot;title&quot;:&quot;Oxidative stress and inflammation in the pathogenesis of neurological disorders: Mechanisms and implications&quot;,&quot;author&quot;:[{&quot;family&quot;:&quot;Dash&quot;,&quot;given&quot;:&quot;Umesh Chandra&quot;,&quot;parse-names&quot;:false,&quot;dropping-particle&quot;:&quot;&quot;,&quot;non-dropping-particle&quot;:&quot;&quot;},{&quot;family&quot;:&quot;Bhol&quot;,&quot;given&quot;:&quot;Nitish Kumar&quot;,&quot;parse-names&quot;:false,&quot;dropping-particle&quot;:&quot;&quot;,&quot;non-dropping-particle&quot;:&quot;&quot;},{&quot;family&quot;:&quot;Swain&quot;,&quot;given&quot;:&quot;Sandeep Kumar&quot;,&quot;parse-names&quot;:false,&quot;dropping-particle&quot;:&quot;&quot;,&quot;non-dropping-particle&quot;:&quot;&quot;},{&quot;family&quot;:&quot;Samal&quot;,&quot;given&quot;:&quot;Rashmi Rekha&quot;,&quot;parse-names&quot;:false,&quot;dropping-particle&quot;:&quot;&quot;,&quot;non-dropping-particle&quot;:&quot;&quot;},{&quot;family&quot;:&quot;Nayak&quot;,&quot;given&quot;:&quot;Prabhat Kumar&quot;,&quot;parse-names&quot;:false,&quot;dropping-particle&quot;:&quot;&quot;,&quot;non-dropping-particle&quot;:&quot;&quot;},{&quot;family&quot;:&quot;Raina&quot;,&quot;given&quot;:&quot;Vishakha&quot;,&quot;parse-names&quot;:false,&quot;dropping-particle&quot;:&quot;&quot;,&quot;non-dropping-particle&quot;:&quot;&quot;},{&quot;family&quot;:&quot;Panda&quot;,&quot;given&quot;:&quot;Sandeep Kumar&quot;,&quot;parse-names&quot;:false,&quot;dropping-particle&quot;:&quot;&quot;,&quot;non-dropping-particle&quot;:&quot;&quot;},{&quot;family&quot;:&quot;Kerry&quot;,&quot;given&quot;:&quot;Rout George&quot;,&quot;parse-names&quot;:false,&quot;dropping-particle&quot;:&quot;&quot;,&quot;non-dropping-particle&quot;:&quot;&quot;},{&quot;family&quot;:&quot;Duttaroy&quot;,&quot;given&quot;:&quot;Asim K.&quot;,&quot;parse-names&quot;:false,&quot;dropping-particle&quot;:&quot;&quot;,&quot;non-dropping-particle&quot;:&quot;&quot;},{&quot;family&quot;:&quot;Jena&quot;,&quot;given&quot;:&quot;Atala Bihari&quot;,&quot;parse-names&quot;:false,&quot;dropping-particle&quot;:&quot;&quot;,&quot;non-dropping-particle&quot;:&quot;&quot;}],&quot;container-title&quot;:&quot;Acta Pharmaceutica Sinica B&quot;,&quot;DOI&quot;:&quot;10.1016/j.apsb.2024.10.004&quot;,&quot;ISSN&quot;:&quot;22113835&quot;,&quot;issued&quot;:{&quot;date-parts&quot;:[[2025,1]]},&quot;page&quot;:&quot;15-34&quot;,&quot;issue&quot;:&quot;1&quot;,&quot;volume&quot;:&quot;15&quot;,&quot;container-title-short&quot;:&quot;Acta Pharm. Sin. B&quot;},&quot;isTemporary&quot;:false}]},{&quot;citationID&quot;:&quot;MENDELEY_CITATION_cdd41e83-0cd9-4eb9-becd-44cde075e8f9&quot;,&quot;properties&quot;:{&quot;noteIndex&quot;:0},&quot;isEdited&quot;:false,&quot;manualOverride&quot;:{&quot;isManuallyOverridden&quot;:true,&quot;citeprocText&quot;:&quot;(T. Song et al., 2021)&quot;,&quot;manualOverrideText&quot;:&quot;Song et al. (2021)&quot;},&quot;citationTag&quot;:&quot;MENDELEY_CITATION_v3_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&quot;,&quot;citationItems&quot;:[{&quot;id&quot;:&quot;4b888e23-ca8f-3658-b0c4-393df3741e1d&quot;,&quot;itemData&quot;:{&quot;type&quot;:&quot;article-journal&quot;,&quot;id&quot;:&quot;4b888e23-ca8f-3658-b0c4-393df3741e1d&quot;,&quot;title&quot;:&quot;Mitochondrial dysfunction, oxidative stress, neuroinflammation, and metabolic alterations in the progression of Alzheimer’s disease: A meta-analysis of in vivo magnetic resonance spectroscopy studies&quot;,&quot;author&quot;:[{&quot;family&quot;:&quot;Song&quot;,&quot;given&quot;:&quot;Tao&quot;,&quot;parse-names&quot;:false,&quot;dropping-particle&quot;:&quot;&quot;,&quot;non-dropping-particle&quot;:&quot;&quot;},{&quot;family&quot;:&quot;Song&quot;,&quot;given&quot;:&quot;Xiaopeng&quot;,&quot;parse-names&quot;:false,&quot;dropping-particle&quot;:&quot;&quot;,&quot;non-dropping-particle&quot;:&quot;&quot;},{&quot;family&quot;:&quot;Zhu&quot;,&quot;given&quot;:&quot;Chenyawen&quot;,&quot;parse-names&quot;:false,&quot;dropping-particle&quot;:&quot;&quot;,&quot;non-dropping-particle&quot;:&quot;&quot;},{&quot;family&quot;:&quot;Patrick&quot;,&quot;given&quot;:&quot;Regan&quot;,&quot;parse-names&quot;:false,&quot;dropping-particle&quot;:&quot;&quot;,&quot;non-dropping-particle&quot;:&quot;&quot;},{&quot;family&quot;:&quot;Skurla&quot;,&quot;given&quot;:&quot;Miranda&quot;,&quot;parse-names&quot;:false,&quot;dropping-particle&quot;:&quot;&quot;,&quot;non-dropping-particle&quot;:&quot;&quot;},{&quot;family&quot;:&quot;Santangelo&quot;,&quot;given&quot;:&quot;Isabella&quot;,&quot;parse-names&quot;:false,&quot;dropping-particle&quot;:&quot;&quot;,&quot;non-dropping-particle&quot;:&quot;&quot;},{&quot;family&quot;:&quot;Green&quot;,&quot;given&quot;:&quot;Morgan&quot;,&quot;parse-names&quot;:false,&quot;dropping-particle&quot;:&quot;&quot;,&quot;non-dropping-particle&quot;:&quot;&quot;},{&quot;family&quot;:&quot;Harper&quot;,&quot;given&quot;:&quot;David&quot;,&quot;parse-names&quot;:false,&quot;dropping-particle&quot;:&quot;&quot;,&quot;non-dropping-particle&quot;:&quot;&quot;},{&quot;family&quot;:&quot;Ren&quot;,&quot;given&quot;:&quot;Boyu&quot;,&quot;parse-names&quot;:false,&quot;dropping-particle&quot;:&quot;&quot;,&quot;non-dropping-particle&quot;:&quot;&quot;},{&quot;family&quot;:&quot;Forester&quot;,&quot;given&quot;:&quot;Brent P.&quot;,&quot;parse-names&quot;:false,&quot;dropping-particle&quot;:&quot;&quot;,&quot;non-dropping-particle&quot;:&quot;&quot;},{&quot;family&quot;:&quot;Öngür&quot;,&quot;given&quot;:&quot;Dost&quot;,&quot;parse-names&quot;:false,&quot;dropping-particle&quot;:&quot;&quot;,&quot;non-dropping-particle&quot;:&quot;&quot;},{&quot;family&quot;:&quot;Du&quot;,&quot;given&quot;:&quot;Fei&quot;,&quot;parse-names&quot;:false,&quot;dropping-particle&quot;:&quot;&quot;,&quot;non-dropping-particle&quot;:&quot;&quot;}],&quot;container-title&quot;:&quot;Ageing Research Reviews&quot;,&quot;DOI&quot;:&quot;10.1016/j.arr.2021.101503&quot;,&quot;ISSN&quot;:&quot;15681637&quot;,&quot;issued&quot;:{&quot;date-parts&quot;:[[2021,12]]},&quot;page&quot;:&quot;101503&quot;,&quot;volume&quot;:&quot;72&quot;,&quot;container-title-short&quot;:&quot;Ageing Res. Rev.&quot;},&quot;isTemporary&quot;:false}]},{&quot;citationID&quot;:&quot;MENDELEY_CITATION_34c09d85-ab90-461e-9336-e97440c93312&quot;,&quot;properties&quot;:{&quot;noteIndex&quot;:0},&quot;isEdited&quot;:false,&quot;manualOverride&quot;:{&quot;isManuallyOverridden&quot;:true,&quot;citeprocText&quot;:&quot;(Seo et al., 2021)&quot;,&quot;manualOverrideText&quot;:&quot;(Seo et al., 2021).&quot;},&quot;citationTag&quot;:&quot;MENDELEY_CITATION_v3_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&quot;,&quot;citationItems&quot;:[{&quot;id&quot;:&quot;4e94f38a-49bf-3efa-bc35-4933e8e82ea4&quot;,&quot;itemData&quot;:{&quot;type&quot;:&quot;article-journal&quot;,&quot;id&quot;:&quot;4e94f38a-49bf-3efa-bc35-4933e8e82ea4&quot;,&quot;title&quot;:&quot;Visuospatial memory impairment as a potential neurocognitive marker to predict tau pathology in Alzheimer’s continuum&quot;,&quot;author&quot;:[{&quot;family&quot;:&quot;Seo&quot;,&quot;given&quot;:&quot;Eun Hyun&quot;,&quot;parse-names&quot;:false,&quot;dropping-particle&quot;:&quot;&quot;,&quot;non-dropping-particle&quot;:&quot;&quot;},{&quot;family&quot;:&quot;Lim&quot;,&quot;given&quot;:&quot;Ho Jae&quot;,&quot;parse-names&quot;:false,&quot;dropping-particle&quot;:&quot;&quot;,&quot;non-dropping-particle&quot;:&quot;&quot;},{&quot;family&quot;:&quot;Yoon&quot;,&quot;given&quot;:&quot;Hyung-Jun&quot;,&quot;parse-names&quot;:false,&quot;dropping-particle&quot;:&quot;&quot;,&quot;non-dropping-particle&quot;:&quot;&quot;},{&quot;family&quot;:&quot;Choi&quot;,&quot;given&quot;:&quot;Kyu Yeong&quot;,&quot;parse-names&quot;:false,&quot;dropping-particle&quot;:&quot;&quot;,&quot;non-dropping-particle&quot;:&quot;&quot;},{&quot;family&quot;:&quot;Lee&quot;,&quot;given&quot;:&quot;Jang Jae&quot;,&quot;parse-names&quot;:false,&quot;dropping-particle&quot;:&quot;&quot;,&quot;non-dropping-particle&quot;:&quot;&quot;},{&quot;family&quot;:&quot;Park&quot;,&quot;given&quot;:&quot;Jun Young&quot;,&quot;parse-names&quot;:false,&quot;dropping-particle&quot;:&quot;&quot;,&quot;non-dropping-particle&quot;:&quot;&quot;},{&quot;family&quot;:&quot;Choi&quot;,&quot;given&quot;:&quot;Seong Hye&quot;,&quot;parse-names&quot;:false,&quot;dropping-particle&quot;:&quot;&quot;,&quot;non-dropping-particle&quot;:&quot;&quot;},{&quot;family&quot;:&quot;Kim&quot;,&quot;given&quot;:&quot;Hoowon&quot;,&quot;parse-names&quot;:false,&quot;dropping-particle&quot;:&quot;&quot;,&quot;non-dropping-particle&quot;:&quot;&quot;},{&quot;family&quot;:&quot;Kim&quot;,&quot;given&quot;:&quot;Byeong C.&quot;,&quot;parse-names&quot;:false,&quot;dropping-particle&quot;:&quot;&quot;,&quot;non-dropping-particle&quot;:&quot;&quot;},{&quot;family&quot;:&quot;Lee&quot;,&quot;given&quot;:&quot;Kun Ho&quot;,&quot;parse-names&quot;:false,&quot;dropping-particle&quot;:&quot;&quot;,&quot;non-dropping-particle&quot;:&quot;&quot;}],&quot;container-title&quot;:&quot;Alzheimer's Research &amp; Therapy&quot;,&quot;DOI&quot;:&quot;10.1186/s13195-021-00909-1&quot;,&quot;ISSN&quot;:&quot;1758-9193&quot;,&quot;issued&quot;:{&quot;date-parts&quot;:[[2021,12,9]]},&quot;page&quot;:&quot;167&quot;,&quot;issue&quot;:&quot;1&quot;,&quot;volume&quot;:&quot;13&quot;,&quot;container-title-short&quot;:&quot;Alzheimers Res. Ther.&quot;},&quot;isTemporary&quot;:false}]},{&quot;citationID&quot;:&quot;MENDELEY_CITATION_db57b238-12b0-43a7-9eee-aaaa5969237a&quot;,&quot;properties&quot;:{&quot;noteIndex&quot;:0},&quot;isEdited&quot;:false,&quot;manualOverride&quot;:{&quot;isManuallyOverridden&quot;:true,&quot;citeprocText&quot;:&quot;(Pless et al., 2023)&quot;,&quot;manualOverrideText&quot;:&quot;Pless et al., (2023)&quot;},&quot;citationTag&quot;:&quot;MENDELEY_CITATION_v3_eyJjaXRhdGlvbklEIjoiTUVOREVMRVlfQ0lUQVRJT05fZGI1N2IyMzgtMTJiMC00M2E3LTllZWUtYWFhYTU5NjkyMzdhIiwicHJvcGVydGllcyI6eyJub3RlSW5kZXgiOjB9LCJpc0VkaXRlZCI6ZmFsc2UsIm1hbnVhbE92ZXJyaWRlIjp7ImlzTWFudWFsbHlPdmVycmlkZGVuIjp0cnVlLCJjaXRlcHJvY1RleHQiOiIoUGxlc3MgZXQgYWwuLCAyMDIzKSIsIm1hbnVhbE92ZXJyaWRlVGV4dCI6IlBsZXNzIGV0IGFsLiwgKDIwMjMpIn0sImNpdGF0aW9uSXRlbXMiOlt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BOZXVyb3NjaS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c2b4f07e-7170-4836-97ff-937ed09db00d&quot;,&quot;properties&quot;:{&quot;noteIndex&quot;:0},&quot;isEdited&quot;:false,&quot;manualOverride&quot;:{&quot;isManuallyOverridden&quot;:true,&quot;citeprocText&quot;:&quot;(H. Wang et al., 2024)&quot;,&quot;manualOverrideText&quot;:&quot;Wang et al., (2024).&quot;},&quot;citationTag&quot;:&quot;MENDELEY_CITATION_v3_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&quot;,&quot;citationItems&quot;:[{&quot;id&quot;:&quot;86ba3fe5-6d2a-3eae-91f3-5c0a0ade32cd&quot;,&quot;itemData&quot;:{&quot;type&quot;:&quot;article-journal&quot;,&quot;id&quot;:&quot;86ba3fe5-6d2a-3eae-91f3-5c0a0ade32cd&quot;,&quot;title&quot;:&quot;Efficacy of selective serotonin reuptake inhibitors-related antidepressants in Alzheimer’s disease: a meta-analysis&quot;,&quot;author&quot;:[{&quot;family&quot;:&quot;Wang&quot;,&quot;given&quot;:&quot;Haiyan&quot;,&quot;parse-names&quot;:false,&quot;dropping-particle&quot;:&quot;&quot;,&quot;non-dropping-particle&quot;:&quot;&quot;},{&quot;family&quot;:&quot;Li&quot;,&quot;given&quot;:&quot;Siyi&quot;,&quot;parse-names&quot;:false,&quot;dropping-particle&quot;:&quot;&quot;,&quot;non-dropping-particle&quot;:&quot;&quot;},{&quot;family&quot;:&quot;Zhang&quot;,&quot;given&quot;:&quot;Jiwei&quot;,&quot;parse-names&quot;:false,&quot;dropping-particle&quot;:&quot;&quot;,&quot;non-dropping-particle&quot;:&quot;&quot;},{&quot;family&quot;:&quot;Peng&quot;,&quot;given&quot;:&quot;Wei&quot;,&quot;parse-names&quot;:false,&quot;dropping-particle&quot;:&quot;&quot;,&quot;non-dropping-particle&quot;:&quot;&quot;},{&quot;family&quot;:&quot;Li&quot;,&quot;given&quot;:&quot;Tian&quot;,&quot;parse-names&quot;:false,&quot;dropping-particle&quot;:&quot;&quot;,&quot;non-dropping-particle&quot;:&quot;&quot;},{&quot;family&quot;:&quot;Zhang&quot;,&quot;given&quot;:&quot;Jianxin&quot;,&quot;parse-names&quot;:false,&quot;dropping-particle&quot;:&quot;&quot;,&quot;non-dropping-particle&quot;:&quot;&quot;}],&quot;container-title&quot;:&quot;European Journal of Medical Research&quot;,&quot;DOI&quot;:&quot;10.1186/s40001-024-02006-z&quot;,&quot;ISSN&quot;:&quot;2047-783X&quot;,&quot;issued&quot;:{&quot;date-parts&quot;:[[2024,8,29]]},&quot;page&quot;:&quot;438&quot;,&quot;issue&quot;:&quot;1&quot;,&quot;volume&quot;:&quot;29&quot;,&quot;container-title-short&quot;:&quot;Eur. J. Med. Res.&quot;},&quot;isTemporary&quot;:false}]},{&quot;citationID&quot;:&quot;MENDELEY_CITATION_6d1fa55d-1f75-4afb-ad9a-60c72ca69868&quot;,&quot;properties&quot;:{&quot;noteIndex&quot;:0},&quot;isEdited&quot;:false,&quot;manualOverride&quot;:{&quot;isManuallyOverridden&quot;:false,&quot;citeprocText&quot;:&quot;(García-Alberca et al., 2024)&quot;,&quot;manualOverrideText&quot;:&quot;&quot;},&quot;citationTag&quot;:&quot;MENDELEY_CITATION_v3_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&quot;,&quot;citationItems&quot;:[{&quot;id&quot;:&quot;2cd4533b-c293-3691-9c37-67977123ecf7&quot;,&quot;itemData&quot;:{&quot;type&quot;:&quot;article-journal&quot;,&quot;id&quot;:&quot;2cd4533b-c293-3691-9c37-67977123ecf7&quot;,&quot;title&quot;:&quot;Effectiveness of Vortioxetine Treatment on Depression and Cognitive Functions in Patients with Alzheimer’s Disease: A 12-Month, Retrospective, Observational Study&quot;,&quot;author&quot;:[{&quot;family&quot;:&quot;García-Alberca&quot;,&quot;given&quot;:&quot;José María&quot;,&quot;parse-names&quot;:false,&quot;dropping-particle&quot;:&quot;&quot;,&quot;non-dropping-particle&quot;:&quot;&quot;},{&quot;family&quot;:&quot;La Guia&quot;,&quot;given&quot;:&quot;Paz&quot;,&quot;parse-names&quot;:false,&quot;dropping-particle&quot;:&quot;&quot;,&quot;non-dropping-particle&quot;:&quot;De&quot;},{&quot;family&quot;:&quot;Gris&quot;,&quot;given&quot;:&quot;Esther&quot;,&quot;parse-names&quot;:false,&quot;dropping-particle&quot;:&quot;&quot;,&quot;non-dropping-particle&quot;:&quot;&quot;},{&quot;family&quot;:&quot;Mendoza&quot;,&quot;given&quot;:&quot;Silvia&quot;,&quot;parse-names&quot;:false,&quot;dropping-particle&quot;:&quot;&quot;,&quot;non-dropping-particle&quot;:&quot;&quot;},{&quot;family&quot;:&quot;Lopez De La Rica&quot;,&quot;given&quot;:&quot;María&quot;,&quot;parse-names&quot;:false,&quot;dropping-particle&quot;:&quot;&quot;,&quot;non-dropping-particle&quot;:&quot;&quot;},{&quot;family&quot;:&quot;Barbancho&quot;,&quot;given&quot;:&quot;Miguel Ángel&quot;,&quot;parse-names&quot;:false,&quot;dropping-particle&quot;:&quot;&quot;,&quot;non-dropping-particle&quot;:&quot;&quot;},{&quot;family&quot;:&quot;Lara&quot;,&quot;given&quot;:&quot;José Pablo&quot;,&quot;parse-names&quot;:false,&quot;dropping-particle&quot;:&quot;&quot;,&quot;non-dropping-particle&quot;:&quot;&quot;},{&quot;family&quot;:&quot;Blanco-Reina&quot;,&quot;given&quot;:&quot;Encarnación&quot;,&quot;parse-names&quot;:false,&quot;dropping-particle&quot;:&quot;&quot;,&quot;non-dropping-particle&quot;:&quot;&quot;}],&quot;container-title&quot;:&quot;Journal of Personalized Medicine&quot;,&quot;DOI&quot;:&quot;10.3390/jpm14090918&quot;,&quot;ISSN&quot;:&quot;2075-4426&quot;,&quot;issued&quot;:{&quot;date-parts&quot;:[[2024,8,29]]},&quot;page&quot;:&quot;918&quot;,&quot;abstract&quot;:&quot;&lt;p&gt;This study aimed to assess the effectiveness of vortioxetine for improving depressive symptoms, cognitive performance, daily and global functioning in patients with Alzheimer’s disease (AD) and major depressive disorder (MDD) in real-world clinical practice. We retrospectively identified 46 AD patients who had received treatment for 12 months with vortioxetine. Drug effects were evaluated at baseline, 4, 8, and 12 months. The primary endpoint was change from baseline in the Hamilton Depression Rating Scale (HDRS) and in the Cornell Scale for Depression in Dementia (CSDD) to month 12. Cognitive and daily and global functioning changes were also evaluated. Significant baseline-to-endpoint improvement in depressive symptom severity was observed (p &amp;lt; 0.0001). At month 12, the least-square mean (standard error) change score from baseline was −10.48 (±0.42) on the HDRS and −9.04 (±0.62) on the CSDD. Significant improvements in cognitive performance were observed for the Rey Auditory Verbal Learning Test, the Symbol Digit Modalities Test, the Letter Fluency Test, the Category Fluency Test, and the Trail Making Test-A. Patients also experienced significant improvements in daily and global functioning. Vortioxetine was safe and well tolerated. Patients with AD and MDD receiving vortioxetine showed meaningful improvements in depressive symptoms, cognitive performance, and daily and global functioning over the 12-month treatment period.&lt;/p&gt;&quot;,&quot;issue&quot;:&quot;9&quot;,&quot;volume&quot;:&quot;14&quot;,&quot;container-title-short&quot;:&quot;J. Pers. Med.&quot;},&quot;isTemporary&quot;:false}]},{&quot;citationID&quot;:&quot;MENDELEY_CITATION_f984a696-3ff9-492d-bf97-70f44e8634e5&quot;,&quot;properties&quot;:{&quot;noteIndex&quot;:0},&quot;isEdited&quot;:false,&quot;manualOverride&quot;:{&quot;isManuallyOverridden&quot;:false,&quot;citeprocText&quot;:&quot;(Pless et al., 2023)&quot;,&quot;manualOverrideText&quot;:&quot;&quot;},&quot;citationTag&quot;:&quot;MENDELEY_CITATION_v3_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&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4ba9e20d-8b9c-444d-9d54-8bfdbac80eb2&quot;,&quot;properties&quot;:{&quot;noteIndex&quot;:0},&quot;isEdited&quot;:false,&quot;manualOverride&quot;:{&quot;isManuallyOverridden&quot;:true,&quot;citeprocText&quot;:&quot;(Andrade, 2022)&quot;,&quot;manualOverrideText&quot;:&quot;Andrade, (2022)&quot;},&quot;citationTag&quot;:&quot;MENDELEY_CITATION_v3_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&quot;,&quot;citationItems&quot;:[{&quot;id&quot;:&quot;0ffc0ded-3c25-387d-9b89-57726883d4c9&quot;,&quot;itemData&quot;:{&quot;type&quot;:&quot;article-journal&quot;,&quot;id&quot;:&quot;0ffc0ded-3c25-387d-9b89-57726883d4c9&quot;,&quot;title&quot;:&quot;Methylphenidate and Other Pharmacologic Treatments for Apathy in Alzheimer’s Disease&quot;,&quot;author&quot;:[{&quot;family&quot;:&quot;Andrade&quot;,&quot;given&quot;:&quot;Chittaranjan&quot;,&quot;parse-names&quot;:false,&quot;dropping-particle&quot;:&quot;&quot;,&quot;non-dropping-particle&quot;:&quot;&quot;}],&quot;container-title&quot;:&quot;The Journal of Clinical Psychiatry&quot;,&quot;DOI&quot;:&quot;10.4088/JCP.22f14398&quot;,&quot;ISSN&quot;:&quot;1555-2101&quot;,&quot;issued&quot;:{&quot;date-parts&quot;:[[2022,2,1]]},&quot;issue&quot;:&quot;1&quot;,&quot;volume&quot;:&quot;83&quot;,&quot;container-title-short&quot;:&quot;J. Clin. Psychiatry&quot;},&quot;isTemporary&quot;:false}]},{&quot;citationID&quot;:&quot;MENDELEY_CITATION_70e6226b-55ee-45d0-9798-ba8dde2b04b5&quot;,&quot;properties&quot;:{&quot;noteIndex&quot;:0},&quot;isEdited&quot;:false,&quot;manualOverride&quot;:{&quot;isManuallyOverridden&quot;:false,&quot;citeprocText&quot;:&quot;(Padala, Padala, et al., 2020)&quot;,&quot;manualOverrideText&quot;:&quot;&quot;},&quot;citationTag&quot;:&quot;MENDELEY_CITATION_v3_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&quot;,&quot;citationItems&quot;:[{&quot;id&quot;:&quot;e0ae4dbf-531a-32b5-915a-1a1cc7c277ce&quot;,&quot;itemData&quot;:{&quot;type&quot;:&quot;article-journal&quot;,&quot;id&quot;:&quot;e0ae4dbf-531a-32b5-915a-1a1cc7c277ce&quot;,&quot;title&quot;:&quot;Selective serotonin reuptake inhibitors-associated apathy syndrome&quot;,&quot;author&quot;:[{&quot;family&quot;:&quot;Padala&quot;,&quot;given&quot;:&quot;Prasad R.&quot;,&quot;parse-names&quot;:false,&quot;dropping-particle&quot;:&quot;&quot;,&quot;non-dropping-particle&quot;:&quot;&quot;},{&quot;family&quot;:&quot;Padala&quot;,&quot;given&quot;:&quot;Kalpana P.&quot;,&quot;parse-names&quot;:false,&quot;dropping-particle&quot;:&quot;&quot;,&quot;non-dropping-particle&quot;:&quot;&quot;},{&quot;family&quot;:&quot;Majagi&quot;,&quot;given&quot;:&quot;Anusha S.&quot;,&quot;parse-names&quot;:false,&quot;dropping-particle&quot;:&quot;&quot;,&quot;non-dropping-particle&quot;:&quot;&quot;},{&quot;family&quot;:&quot;Garner&quot;,&quot;given&quot;:&quot;Kimberly K.&quot;,&quot;parse-names&quot;:false,&quot;dropping-particle&quot;:&quot;&quot;,&quot;non-dropping-particle&quot;:&quot;&quot;},{&quot;family&quot;:&quot;Dennis&quot;,&quot;given&quot;:&quot;Richard A.&quot;,&quot;parse-names&quot;:false,&quot;dropping-particle&quot;:&quot;&quot;,&quot;non-dropping-particle&quot;:&quot;&quot;},{&quot;family&quot;:&quot;Sullivan&quot;,&quot;given&quot;:&quot;Dennis H.&quot;,&quot;parse-names&quot;:false,&quot;dropping-particle&quot;:&quot;&quot;,&quot;non-dropping-particle&quot;:&quot;&quot;}],&quot;container-title&quot;:&quot;Medicine&quot;,&quot;DOI&quot;:&quot;10.1097/MD.0000000000021497&quot;,&quot;ISSN&quot;:&quot;0025-7974&quot;,&quot;issued&quot;:{&quot;date-parts&quot;:[[2020,8,14]]},&quot;page&quot;:&quot;e21497&quot;,&quot;issue&quot;:&quot;33&quot;,&quot;volume&quot;:&quot;99&quot;,&quot;container-title-short&quot;:&quot;Medicine&quot;},&quot;isTemporary&quot;:false}]},{&quot;citationID&quot;:&quot;MENDELEY_CITATION_cc1c917a-3805-4f35-aa42-106e43ad9c48&quot;,&quot;properties&quot;:{&quot;noteIndex&quot;:0},&quot;isEdited&quot;:false,&quot;manualOverride&quot;:{&quot;isManuallyOverridden&quot;:true,&quot;citeprocText&quot;:&quot;(Maier et al., 2020)&quot;,&quot;manualOverrideText&quot;:&quot;(Maier et al., 2020).&quot;},&quot;citationTag&quot;:&quot;MENDELEY_CITATION_v3_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&quot;,&quot;citationItems&quot;:[{&quot;id&quot;:&quot;aa063e83-005a-3233-915d-c75a377e33e5&quot;,&quot;itemData&quot;:{&quot;type&quot;:&quot;article-journal&quot;,&quot;id&quot;:&quot;aa063e83-005a-3233-915d-c75a377e33e5&quot;,&quot;title&quot;:&quot;Bupropion for the Treatment of Apathy in Alzheimer Disease&quot;,&quot;author&quot;:[{&quot;family&quot;:&quot;Maier&quot;,&quot;given&quot;:&quot;Franziska&quot;,&quot;parse-names&quot;:false,&quot;dropping-particle&quot;:&quot;&quot;,&quot;non-dropping-particle&quot;:&quot;&quot;},{&quot;family&quot;:&quot;Spottke&quot;,&quot;given&quot;:&quot;Annika&quot;,&quot;parse-names&quot;:false,&quot;dropping-particle&quot;:&quot;&quot;,&quot;non-dropping-particle&quot;:&quot;&quot;},{&quot;family&quot;:&quot;Bach&quot;,&quot;given&quot;:&quot;Jan-Philipp&quot;,&quot;parse-names&quot;:false,&quot;dropping-particle&quot;:&quot;&quot;,&quot;non-dropping-particle&quot;:&quot;&quot;},{&quot;family&quot;:&quot;Bartels&quot;,&quot;given&quot;:&quot;Claudia&quot;,&quot;parse-names&quot;:false,&quot;dropping-particle&quot;:&quot;&quot;,&quot;non-dropping-particle&quot;:&quot;&quot;},{&quot;family&quot;:&quot;Buerger&quot;,&quot;given&quot;:&quot;Katharina&quot;,&quot;parse-names&quot;:false,&quot;dropping-particle&quot;:&quot;&quot;,&quot;non-dropping-particle&quot;:&quot;&quot;},{&quot;family&quot;:&quot;Dodel&quot;,&quot;given&quot;:&quot;Richard&quot;,&quot;parse-names&quot;:false,&quot;dropping-particle&quot;:&quot;&quot;,&quot;non-dropping-particle&quot;:&quot;&quot;},{&quot;family&quot;:&quot;Fellgiebel&quot;,&quot;given&quot;:&quot;Andreas&quot;,&quot;parse-names&quot;:false,&quot;dropping-particle&quot;:&quot;&quot;,&quot;non-dropping-particle&quot;:&quot;&quot;},{&quot;family&quot;:&quot;Fliessbach&quot;,&quot;given&quot;:&quot;Klaus&quot;,&quot;parse-names&quot;:false,&quot;dropping-particle&quot;:&quot;&quot;,&quot;non-dropping-particle&quot;:&quot;&quot;},{&quot;family&quot;:&quot;Frölich&quot;,&quot;given&quot;:&quot;Lutz&quot;,&quot;parse-names&quot;:false,&quot;dropping-particle&quot;:&quot;&quot;,&quot;non-dropping-particle&quot;:&quot;&quot;},{&quot;family&quot;:&quot;Hausner&quot;,&quot;given&quot;:&quot;Lucrezia&quot;,&quot;parse-names&quot;:false,&quot;dropping-particle&quot;:&quot;&quot;,&quot;non-dropping-particle&quot;:&quot;&quot;},{&quot;family&quot;:&quot;Hellmich&quot;,&quot;given&quot;:&quot;Martin&quot;,&quot;parse-names&quot;:false,&quot;dropping-particle&quot;:&quot;&quot;,&quot;non-dropping-particle&quot;:&quot;&quot;},{&quot;family&quot;:&quot;Klöppel&quot;,&quot;given&quot;:&quot;Stefan&quot;,&quot;parse-names&quot;:false,&quot;dropping-particle&quot;:&quot;&quot;,&quot;non-dropping-particle&quot;:&quot;&quot;},{&quot;family&quot;:&quot;Klostermann&quot;,&quot;given&quot;:&quot;Arne&quot;,&quot;parse-names&quot;:false,&quot;dropping-particle&quot;:&quot;&quot;,&quot;non-dropping-particle&quot;:&quot;&quot;},{&quot;family&quot;:&quot;Kornhuber&quot;,&quot;given&quot;:&quot;Johannes&quot;,&quot;parse-names&quot;:false,&quot;dropping-particle&quot;:&quot;&quot;,&quot;non-dropping-particle&quot;:&quot;&quot;},{&quot;family&quot;:&quot;Laske&quot;,&quot;given&quot;:&quot;Christoph&quot;,&quot;parse-names&quot;:false,&quot;dropping-particle&quot;:&quot;&quot;,&quot;non-dropping-particle&quot;:&quot;&quot;},{&quot;family&quot;:&quot;Peters&quot;,&quot;given&quot;:&quot;Oliver&quot;,&quot;parse-names&quot;:false,&quot;dropping-particle&quot;:&quot;&quot;,&quot;non-dropping-particle&quot;:&quot;&quot;},{&quot;family&quot;:&quot;Priller&quot;,&quot;given&quot;:&quot;Josef&quot;,&quot;parse-names&quot;:false,&quot;dropping-particle&quot;:&quot;&quot;,&quot;non-dropping-particle&quot;:&quot;&quot;},{&quot;family&quot;:&quot;Richter-Schmidinger&quot;,&quot;given&quot;:&quot;Tanja&quot;,&quot;parse-names&quot;:false,&quot;dropping-particle&quot;:&quot;&quot;,&quot;non-dropping-particle&quot;:&quot;&quot;},{&quot;family&quot;:&quot;Schneider&quot;,&quot;given&quot;:&quot;Anja&quot;,&quot;parse-names&quot;:false,&quot;dropping-particle&quot;:&quot;&quot;,&quot;non-dropping-particle&quot;:&quot;&quot;},{&quot;family&quot;:&quot;Shah-Hosseini&quot;,&quot;given&quot;:&quot;Kija&quot;,&quot;parse-names&quot;:false,&quot;dropping-particle&quot;:&quot;&quot;,&quot;non-dropping-particle&quot;:&quot;&quot;},{&quot;family&quot;:&quot;Teipel&quot;,&quot;given&quot;:&quot;Stefan&quot;,&quot;parse-names&quot;:false,&quot;dropping-particle&quot;:&quot;&quot;,&quot;non-dropping-particle&quot;:&quot;&quot;},{&quot;family&quot;:&quot;Arnim&quot;,&quot;given&quot;:&quot;Christine A. F.&quot;,&quot;parse-names&quot;:false,&quot;dropping-particle&quot;:&quot;&quot;,&quot;non-dropping-particle&quot;:&quot;von&quot;},{&quot;family&quot;:&quot;Wiltfang&quot;,&quot;given&quot;:&quot;Jens&quot;,&quot;parse-names&quot;:false,&quot;dropping-particle&quot;:&quot;&quot;,&quot;non-dropping-particle&quot;:&quot;&quot;},{&quot;family&quot;:&quot;Jessen&quot;,&quot;given&quot;:&quot;Frank&quot;,&quot;parse-names&quot;:false,&quot;dropping-particle&quot;:&quot;&quot;,&quot;non-dropping-particle&quot;:&quot;&quot;}],&quot;container-title&quot;:&quot;JAMA Network Open&quot;,&quot;DOI&quot;:&quot;10.1001/jamanetworkopen.2020.6027&quot;,&quot;ISSN&quot;:&quot;2574-3805&quot;,&quot;issued&quot;:{&quot;date-parts&quot;:[[2020,5,28]]},&quot;page&quot;:&quot;e206027&quot;,&quot;issue&quot;:&quot;5&quot;,&quot;volume&quot;:&quot;3&quot;,&quot;container-title-short&quot;:&quot;JAMA Netw. Open&quot;},&quot;isTemporary&quot;:false}]},{&quot;citationID&quot;:&quot;MENDELEY_CITATION_b7ee7696-33d4-499b-a8cf-7e25603f090f&quot;,&quot;properties&quot;:{&quot;noteIndex&quot;:0},&quot;isEdited&quot;:false,&quot;manualOverride&quot;:{&quot;isManuallyOverridden&quot;:false,&quot;citeprocText&quot;:&quot;(Dolphin et al., 2023)&quot;,&quot;manualOverrideText&quot;:&quot;&quot;},&quot;citationTag&quot;:&quot;MENDELEY_CITATION_v3_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&quot;,&quot;citationItems&quot;:[{&quot;id&quot;:&quot;5dd38dfd-32b4-3bc1-b9c0-3eb5579072aa&quot;,&quot;itemData&quot;:{&quot;type&quot;:&quot;article-journal&quot;,&quot;id&quot;:&quot;5dd38dfd-32b4-3bc1-b9c0-3eb5579072aa&quot;,&quot;title&quot;:&quot;An Update on Apathy in Alzheimer’s Disease&quot;,&quot;author&quot;:[{&quot;family&quot;:&quot;Dolphin&quot;,&quot;given&quot;:&quot;Helena&quot;,&quot;parse-names&quot;:false,&quot;dropping-particle&quot;:&quot;&quot;,&quot;non-dropping-particle&quot;:&quot;&quot;},{&quot;family&quot;:&quot;Dyer&quot;,&quot;given&quot;:&quot;Adam H.&quot;,&quot;parse-names&quot;:false,&quot;dropping-particle&quot;:&quot;&quot;,&quot;non-dropping-particle&quot;:&quot;&quot;},{&quot;family&quot;:&quot;McHale&quot;,&quot;given&quot;:&quot;Cathy&quot;,&quot;parse-names&quot;:false,&quot;dropping-particle&quot;:&quot;&quot;,&quot;non-dropping-particle&quot;:&quot;&quot;},{&quot;family&quot;:&quot;O’Dowd&quot;,&quot;given&quot;:&quot;Sean&quot;,&quot;parse-names&quot;:false,&quot;dropping-particle&quot;:&quot;&quot;,&quot;non-dropping-particle&quot;:&quot;&quot;},{&quot;family&quot;:&quot;Kennelly&quot;,&quot;given&quot;:&quot;Sean P.&quot;,&quot;parse-names&quot;:false,&quot;dropping-particle&quot;:&quot;&quot;,&quot;non-dropping-particle&quot;:&quot;&quot;}],&quot;container-title&quot;:&quot;Geriatrics&quot;,&quot;DOI&quot;:&quot;10.3390/geriatrics8040075&quot;,&quot;ISSN&quot;:&quot;2308-3417&quot;,&quot;issued&quot;:{&quot;date-parts&quot;:[[2023,7,14]]},&quot;page&quot;:&quot;75&quot;,&quot;abstract&quot;:&quot;&lt;p&gt;Apathy is a complex multi-dimensional syndrome that affects up to 70% of individuals with Alzheimer’s disease (AD). Whilst many frameworks to define apathy in AD exist, most include loss of motivation or goal-directed behaviour as the central feature. Apathy is associated with significant impact on persons living with AD and their caregivers and is also associated with accelerated cognitive decline across the AD spectrum. Neuroimaging studies have highlighted a key role of fronto-striatial circuitry including the anterior cingulate cortex (ACC), orbito-frontal cortex (OFC) and associated subcortical structures. Importantly, the presence and severity of apathy strongly correlates with AD stage and neuropathological biomarkers of amyloid and tau pathology. Following from neurochemistry studies demonstrating a central role of biogenic amine neurotransmission in apathy syndrome in AD, recent clinical trial data suggest that apathy symptoms may improve following treatment with agents such as methylphenidate—which may have an important role alongside emerging non-pharmacological treatment strategies. Here, we review the diagnostic criteria, rating scales, prevalence, and risk factors for apathy in AD. The underlying neurobiology, neuropsychology and associated neuroimaging findings are reviewed in detail. Finally, we discuss current treatment approaches and strategies aimed at targeting apathy syndrome in AD, highlighting areas for future research and clinical trials in patient cohorts.&lt;/p&gt;&quot;,&quot;issue&quot;:&quot;4&quot;,&quot;volume&quot;:&quot;8&quot;,&quot;container-title-short&quot;:&quot;Geriatrics&quot;},&quot;isTemporary&quot;:false}]},{&quot;citationID&quot;:&quot;MENDELEY_CITATION_1b5ef361-68a4-440d-9652-6a9b99eda04c&quot;,&quot;properties&quot;:{&quot;noteIndex&quot;:0},&quot;isEdited&quot;:false,&quot;manualOverride&quot;:{&quot;isManuallyOverridden&quot;:true,&quot;citeprocText&quot;:&quot;(Gress et al., 2020; Pless et al., 2023)&quot;,&quot;manualOverrideText&quot;:&quot;(Gress et al., 2020; Pless et al., 2023).&quot;},&quot;citationTag&quot;:&quot;MENDELEY_CITATION_v3_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BOZXVyb3NjaS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d56f63e2-89e9-3405-89de-b35eb45d00c5&quot;,&quot;itemData&quot;:{&quot;type&quot;:&quot;article-journal&quot;,&quot;id&quot;:&quot;d56f63e2-89e9-3405-89de-b35eb45d00c5&quot;,&quot;title&quot;:&quot;Benzodiazepine Overuse in Elders: Defining the Problem and Potential Solutions&quot;,&quot;author&quot;:[{&quot;family&quot;:&quot;Gress&quot;,&quot;given&quot;:&quot;Todd&quot;,&quot;parse-names&quot;:false,&quot;dropping-particle&quot;:&quot;&quot;,&quot;non-dropping-particle&quot;:&quot;&quot;},{&quot;family&quot;:&quot;Miller&quot;,&quot;given&quot;:&quot;Mark&quot;,&quot;parse-names&quot;:false,&quot;dropping-particle&quot;:&quot;&quot;,&quot;non-dropping-particle&quot;:&quot;&quot;},{&quot;family&quot;:&quot;Meadows&quot;,&quot;given&quot;:&quot;Charles&quot;,&quot;parse-names&quot;:false,&quot;dropping-particle&quot;:&quot;&quot;,&quot;non-dropping-particle&quot;:&quot;&quot;},{&quot;family&quot;:&quot;Neitch&quot;,&quot;given&quot;:&quot;Shirley M&quot;,&quot;parse-names&quot;:false,&quot;dropping-particle&quot;:&quot;&quot;,&quot;non-dropping-particle&quot;:&quot;&quot;}],&quot;container-title&quot;:&quot;Cureus&quot;,&quot;DOI&quot;:&quot;10.7759/cureus.11042&quot;,&quot;ISSN&quot;:&quot;2168-8184&quot;,&quot;issued&quot;:{&quot;date-parts&quot;:[[2020,10,19]]},&quot;container-title-short&quot;:&quot;Cureus&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6162ea5a-4783-4172-893e-9ddcecd7f568&quot;,&quot;properties&quot;:{&quot;noteIndex&quot;:0},&quot;isEdited&quot;:false,&quot;manualOverride&quot;:{&quot;isManuallyOverridden&quot;:true,&quot;citeprocText&quot;:&quot;(Carrarini et al., 2021)&quot;,&quot;manualOverrideText&quot;:&quot;(Carrarini et al., 2021).&quot;},&quot;citationTag&quot;:&quot;MENDELEY_CITATION_v3_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&quot;,&quot;citationItems&quot;:[{&quot;id&quot;:&quot;bb55a5f7-e51d-3be3-a86b-dd69d1bf2c8f&quot;,&quot;itemData&quot;:{&quot;type&quot;:&quot;article-journal&quot;,&quot;id&quot;:&quot;bb55a5f7-e51d-3be3-a86b-dd69d1bf2c8f&quot;,&quot;title&quot;:&quot;Agitation and Dementia: Prevention and Treatment Strategies in Acute and Chronic Conditions&quot;,&quot;author&quot;:[{&quot;family&quot;:&quot;Carrarini&quot;,&quot;given&quot;:&quot;Claudia&quot;,&quot;parse-names&quot;:false,&quot;dropping-particle&quot;:&quot;&quot;,&quot;non-dropping-particle&quot;:&quot;&quot;},{&quot;family&quot;:&quot;Russo&quot;,&quot;given&quot;:&quot;Mirella&quot;,&quot;parse-names&quot;:false,&quot;dropping-particle&quot;:&quot;&quot;,&quot;non-dropping-particle&quot;:&quot;&quot;},{&quot;family&quot;:&quot;Dono&quot;,&quot;given&quot;:&quot;Fedele&quot;,&quot;parse-names&quot;:false,&quot;dropping-particle&quot;:&quot;&quot;,&quot;non-dropping-particle&quot;:&quot;&quot;},{&quot;family&quot;:&quot;Barbone&quot;,&quot;given&quot;:&quot;Filomena&quot;,&quot;parse-names&quot;:false,&quot;dropping-particle&quot;:&quot;&quot;,&quot;non-dropping-particle&quot;:&quot;&quot;},{&quot;family&quot;:&quot;Rispoli&quot;,&quot;given&quot;:&quot;Marianna G.&quot;,&quot;parse-names&quot;:false,&quot;dropping-particle&quot;:&quot;&quot;,&quot;non-dropping-particle&quot;:&quot;&quot;},{&quot;family&quot;:&quot;Ferri&quot;,&quot;given&quot;:&quot;Laura&quot;,&quot;parse-names&quot;:false,&quot;dropping-particle&quot;:&quot;&quot;,&quot;non-dropping-particle&quot;:&quot;&quot;},{&quot;family&quot;:&quot;Pietro&quot;,&quot;given&quot;:&quot;Martina&quot;,&quot;parse-names&quot;:false,&quot;dropping-particle&quot;:&quot;&quot;,&quot;non-dropping-particle&quot;:&quot;Di&quot;},{&quot;family&quot;:&quot;Digiovanni&quot;,&quot;given&quot;:&quot;Anna&quot;,&quot;parse-names&quot;:false,&quot;dropping-particle&quot;:&quot;&quot;,&quot;non-dropping-particle&quot;:&quot;&quot;},{&quot;family&quot;:&quot;Ajdinaj&quot;,&quot;given&quot;:&quot;Paola&quot;,&quot;parse-names&quot;:false,&quot;dropping-particle&quot;:&quot;&quot;,&quot;non-dropping-particle&quot;:&quot;&quot;},{&quot;family&quot;:&quot;Speranza&quot;,&quot;given&quot;:&quot;Rino&quot;,&quot;parse-names&quot;:false,&quot;dropping-particle&quot;:&quot;&quot;,&quot;non-dropping-particle&quot;:&quot;&quot;},{&quot;family&quot;:&quot;Granzotto&quot;,&quot;given&quot;:&quot;Alberto&quot;,&quot;parse-names&quot;:false,&quot;dropping-particle&quot;:&quot;&quot;,&quot;non-dropping-particle&quot;:&quot;&quot;},{&quot;family&quot;:&quot;Frazzini&quot;,&quot;given&quot;:&quot;Valerio&quot;,&quot;parse-names&quot;:false,&quot;dropping-particle&quot;:&quot;&quot;,&quot;non-dropping-particle&quot;:&quot;&quot;},{&quot;family&quot;:&quot;Thomas&quot;,&quot;given&quot;:&quot;Astrid&quot;,&quot;parse-names&quot;:false,&quot;dropping-particle&quot;:&quot;&quot;,&quot;non-dropping-particle&quot;:&quot;&quot;},{&quot;family&quot;:&quot;Pilotto&quot;,&quot;given&quot;:&quot;Andrea&quot;,&quot;parse-names&quot;:false,&quot;dropping-particle&quot;:&quot;&quot;,&quot;non-dropping-particle&quot;:&quot;&quot;},{&quot;family&quot;:&quot;Padovani&quot;,&quot;given&quot;:&quot;Alessandro&quot;,&quot;parse-names&quot;:false,&quot;dropping-particle&quot;:&quot;&quot;,&quot;non-dropping-particle&quot;:&quot;&quot;},{&quot;family&quot;:&quot;Onofrj&quot;,&quot;given&quot;:&quot;Marco&quot;,&quot;parse-names&quot;:false,&quot;dropping-particle&quot;:&quot;&quot;,&quot;non-dropping-particle&quot;:&quot;&quot;},{&quot;family&quot;:&quot;Sensi&quot;,&quot;given&quot;:&quot;Stefano L.&quot;,&quot;parse-names&quot;:false,&quot;dropping-particle&quot;:&quot;&quot;,&quot;non-dropping-particle&quot;:&quot;&quot;},{&quot;family&quot;:&quot;Bonanni&quot;,&quot;given&quot;:&quot;Laura&quot;,&quot;parse-names&quot;:false,&quot;dropping-particle&quot;:&quot;&quot;,&quot;non-dropping-particle&quot;:&quot;&quot;}],&quot;container-title&quot;:&quot;Frontiers in Neurology&quot;,&quot;DOI&quot;:&quot;10.3389/fneur.2021.644317&quot;,&quot;ISSN&quot;:&quot;1664-2295&quot;,&quot;issued&quot;:{&quot;date-parts&quot;:[[2021,4,16]]},&quot;abstract&quot;:&quot;&lt;p&gt;Agitation is a behavioral syndrome characterized by increased, often undirected, motor activity, restlessness, aggressiveness, and emotional distress. According to several observations, agitation prevalence ranges from 30 to 50% in Alzheimer's disease, 30% in dementia with Lewy bodies, 40% in frontotemporal dementia, and 40% in vascular dementia (VaD). With an overall prevalence of about 30%, agitation is the third most common neuropsychiatric symptoms (NPS) in dementia, after apathy and depression, and it is even more frequent (80%) in residents of nursing homes. The pathophysiological mechanism underlying agitation is represented by a frontal lobe dysfunction, mostly involving the anterior cingulate cortex (ACC) and the orbitofrontal cortex (OFC), respectively, meaningful in selecting the salient stimuli and subsequent decision-making and behavioral reactions. Furthermore, increased sensitivity to noradrenergic signaling has been observed, possibly due to a frontal lobe up-regulation of adrenergic receptors, as a reaction to the depletion of noradrenergic neurons within the locus coeruleus (LC). Indeed, LC neurons mainly project toward the OFC and ACC. These observations may explain the abnormal reactivity to weak stimuli and the global arousal found in many patients who have dementia. Furthermore, agitation can be precipitated by several factors, e.g., the sunset or low lighted environments as in the sundown syndrome, hospitalization, the admission to nursing residencies, or changes in pharmacological regimens. In recent days, the global pandemic has increased agitation incidence among dementia patients and generated higher distress levels in patients and caregivers. Hence, given the increasing presence of this condition and its related burden on society and the health system, the present point of view aims at providing an extensive guide to facilitate the identification, prevention, and management of acute and chronic agitation in dementia patients.&lt;/p&gt;&quot;,&quot;volume&quot;:&quot;12&quot;,&quot;container-title-short&quot;:&quot;Front. Neurol.&quot;},&quot;isTemporary&quot;:false}]},{&quot;citationID&quot;:&quot;MENDELEY_CITATION_55503c63-0c9f-4d38-a1c6-5d33ad2e4d1c&quot;,&quot;properties&quot;:{&quot;noteIndex&quot;:0},&quot;isEdited&quot;:false,&quot;manualOverride&quot;:{&quot;isManuallyOverridden&quot;:true,&quot;citeprocText&quot;:&quot;(J. Li et al., 2024)&quot;,&quot;manualOverrideText&quot;:&quot;(Li et al., 2024).&quot;},&quot;citationTag&quot;:&quot;MENDELEY_CITATION_v3_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&quot;,&quot;citationItems&quot;:[{&quot;id&quot;:&quot;1a7e59c2-e9bf-39d3-9db5-da55bc6543be&quot;,&quot;itemData&quot;:{&quot;type&quot;:&quot;article-journal&quot;,&quot;id&quot;:&quot;1a7e59c2-e9bf-39d3-9db5-da55bc6543be&quot;,&quot;title&quot;:&quot;Advances in Therapeutics to Alleviate Cognitive Decline and Neuropsychiatric Symptoms of Alzheimer’s Disease&quot;,&quot;author&quot;:[{&quot;family&quot;:&quot;Li&quot;,&quot;given&quot;:&quot;Jialin&quot;,&quot;parse-names&quot;:false,&quot;dropping-particle&quot;:&quot;&quot;,&quot;non-dropping-particle&quot;:&quot;&quot;},{&quot;family&quot;:&quot;Haj Ebrahimi&quot;,&quot;given&quot;:&quot;Anita&quot;,&quot;parse-names&quot;:false,&quot;dropping-particle&quot;:&quot;&quot;,&quot;non-dropping-particle&quot;:&quot;&quot;},{&quot;family&quot;:&quot;Ali&quot;,&quot;given&quot;:&quot;Afia B.&quot;,&quot;parse-names&quot;:false,&quot;dropping-particle&quot;:&quot;&quot;,&quot;non-dropping-particle&quot;:&quot;&quot;}],&quot;container-title&quot;:&quot;International Journal of Molecular Sciences&quot;,&quot;DOI&quot;:&quot;10.3390/ijms25105169&quot;,&quot;ISSN&quot;:&quot;1422-0067&quot;,&quot;issued&quot;:{&quot;date-parts&quot;:[[2024,5,9]]},&quot;page&quot;:&quot;5169&quot;,&quot;abstract&quot;:&quot;&lt;p&gt;Dementia exists as a ‘progressive clinical syndrome of deteriorating mental function significant enough to interfere with activities of daily living’, with the most prevalent type of dementia being Alzheimer’s disease (AD), accounting for about 80% of diagnosed cases. AD is associated with an increased risk of comorbidity with other clinical conditions such as hypertension, diabetes, and neuropsychiatric symptoms (NPS) including, agitation, anxiety, and depression as well as increased mortality in late life. For example, up to 70% of patients diagnosed with AD are affected by anxiety. As aging is the major risk factor for AD, this represents a huge global burden in ageing populations. Over the last 10 years, significant efforts have been made to recognize the complexity of AD and understand the aetiology and pathophysiology of the disease as well as biomarkers for early detection. Yet, earlier treatment options, including acetylcholinesterase inhibitors and glutamate receptor regulators, have been limited as they work by targeting the symptoms, with only the more recent FDA-approved drugs being designed to target amyloid-β protein with the aim of slowing down the progression of the disease. However, these drugs may only help temporarily, cannot stop or reverse the disease, and do not act by reducing NPS associated with AD. The first-line treatment options for the management of NPS are selective serotonin reuptake inhibitors/selective noradrenaline reuptake inhibitors (SSRIs/SNRIs) targeting the monoaminergic system; however, they are not rational drug choices for the management of anxiety disorders since the GABAergic system has a prominent role in their development. Considering the overall treatment failures and side effects of currently available medication, there is an unmet clinical need for rationally designed therapies for anxiety disorders associated with AD. In this review, we summarize the current status of the therapy of AD and aim to highlight novel angles for future drug therapy in our ongoing efforts to alleviate the cognitive deficits and NPS associated with this devastating disease.&lt;/p&gt;&quot;,&quot;issue&quot;:&quot;10&quot;,&quot;volume&quot;:&quot;25&quot;,&quot;container-title-short&quot;:&quot;Int. J. Mol. Sci.&quot;},&quot;isTemporary&quot;:false}]},{&quot;citationID&quot;:&quot;MENDELEY_CITATION_0ca996cc-600f-44bf-8e92-4ffb9095e868&quot;,&quot;properties&quot;:{&quot;noteIndex&quot;:0},&quot;isEdited&quot;:false,&quot;manualOverride&quot;:{&quot;isManuallyOverridden&quot;:true,&quot;citeprocText&quot;:&quot;(Reyna et al., 2023)&quot;,&quot;manualOverrideText&quot;:&quot;Reyna et al., (2023)&quot;},&quot;citationTag&quot;:&quot;MENDELEY_CITATION_v3_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&quot;,&quot;citationItems&quot;:[{&quot;id&quot;:&quot;2791c206-d6cb-37b0-a55f-3a2d02f5e59b&quot;,&quot;itemData&quot;:{&quot;type&quot;:&quot;article-journal&quot;,&quot;id&quot;:&quot;2791c206-d6cb-37b0-a55f-3a2d02f5e59b&quot;,&quot;title&quot;:&quot;Anxiety and Alzheimer’s disease pathogenesis: focus on 5-HT and CRF systems in 3xTg-AD and TgF344-AD animal models&quot;,&quot;author&quot;:[{&quot;family&quot;:&quot;Reyna&quot;,&quot;given&quot;:&quot;Nicole C.&quot;,&quot;parse-names&quot;:false,&quot;dropping-particle&quot;:&quot;&quot;,&quot;non-dropping-particle&quot;:&quot;&quot;},{&quot;family&quot;:&quot;Clark&quot;,&quot;given&quot;:&quot;Benjamin J.&quot;,&quot;parse-names&quot;:false,&quot;dropping-particle&quot;:&quot;&quot;,&quot;non-dropping-particle&quot;:&quot;&quot;},{&quot;family&quot;:&quot;Hamilton&quot;,&quot;given&quot;:&quot;Derek A.&quot;,&quot;parse-names&quot;:false,&quot;dropping-particle&quot;:&quot;&quot;,&quot;non-dropping-particle&quot;:&quot;&quot;},{&quot;family&quot;:&quot;Pentkowski&quot;,&quot;given&quot;:&quot;Nathan S.&quot;,&quot;parse-names&quot;:false,&quot;dropping-particle&quot;:&quot;&quot;,&quot;non-dropping-particle&quot;:&quot;&quot;}],&quot;container-title&quot;:&quot;Frontiers in Aging Neuroscience&quot;,&quot;DOI&quot;:&quot;10.3389/fnagi.2023.1251075&quot;,&quot;ISSN&quot;:&quot;1663-4365&quot;,&quot;issued&quot;:{&quot;date-parts&quot;:[[2023,11,10]]},&quot;abstract&quot;:&quot;&lt;p&gt;Dementia remains one of the leading causes of morbidity and mortality in older adults. Alzheimer’s disease (AD) is the most common type of dementia, affecting over 55 million people worldwide. AD is characterized by distinct neurobiological changes, including amyloid-beta protein deposits and tau neurofibrillary tangles, which cause cognitive decline and subsequent behavioral changes, such as distress, insomnia, depression, and anxiety. Recent literature suggests a strong connection between stress systems and AD progression. This presents a promising direction for future AD research. In this review, two systems involved in regulating stress and AD pathogenesis will be highlighted: serotonin (5-HT) and corticotropin releasing factor (CRF). Throughout the review, we summarize critical findings in the field while discussing common limitations with two animal models (3xTg-AD and TgF344-AD), novel pharmacotherapies, and potential early-intervention treatment options. We conclude by highlighting promising future pharmacotherapies and translational animal models of AD and anxiety.&lt;/p&gt;&quot;,&quot;volume&quot;:&quot;15&quot;,&quot;container-title-short&quot;:&quot;Front. Aging Neurosci.&quot;},&quot;isTemporary&quot;:false}]},{&quot;citationID&quot;:&quot;MENDELEY_CITATION_b3c09a71-66e2-400f-a605-1eb0e8db7063&quot;,&quot;properties&quot;:{&quot;noteIndex&quot;:0},&quot;isEdited&quot;:false,&quot;manualOverride&quot;:{&quot;isManuallyOverridden&quot;:true,&quot;citeprocText&quot;:&quot;(Hofe et al., 2024)&quot;,&quot;manualOverrideText&quot;:&quot;(Hofe et al., 2024).&quot;},&quot;citationTag&quot;:&quot;MENDELEY_CITATION_v3_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&quot;,&quot;citationItems&quot;:[{&quot;id&quot;:&quot;eb698568-c8cc-37f8-a8d6-cc2b24c5ef10&quot;,&quot;itemData&quot;:{&quot;type&quot;:&quot;article-journal&quot;,&quot;id&quot;:&quot;eb698568-c8cc-37f8-a8d6-cc2b24c5ef10&quot;,&quot;title&quot;:&quot;Benzodiazepine use in relation to long-term dementia risk and imaging markers of neurodegeneration: a population-based study&quot;,&quot;author&quot;:[{&quot;family&quot;:&quot;Hofe&quot;,&quot;given&quot;:&quot;Ilse&quot;,&quot;parse-names&quot;:false,&quot;dropping-particle&quot;:&quot;vom&quot;,&quot;non-dropping-particle&quot;:&quot;&quot;},{&quot;family&quot;:&quot;Stricker&quot;,&quot;given&quot;:&quot;Bruno H.&quot;,&quot;parse-names&quot;:false,&quot;dropping-particle&quot;:&quot;&quot;,&quot;non-dropping-particle&quot;:&quot;&quot;},{&quot;family&quot;:&quot;Vernooij&quot;,&quot;given&quot;:&quot;Meike W.&quot;,&quot;parse-names&quot;:false,&quot;dropping-particle&quot;:&quot;&quot;,&quot;non-dropping-particle&quot;:&quot;&quot;},{&quot;family&quot;:&quot;Ikram&quot;,&quot;given&quot;:&quot;M. Kamran&quot;,&quot;parse-names&quot;:false,&quot;dropping-particle&quot;:&quot;&quot;,&quot;non-dropping-particle&quot;:&quot;&quot;},{&quot;family&quot;:&quot;Ikram&quot;,&quot;given&quot;:&quot;M. Arfan&quot;,&quot;parse-names&quot;:false,&quot;dropping-particle&quot;:&quot;&quot;,&quot;non-dropping-particle&quot;:&quot;&quot;},{&quot;family&quot;:&quot;Wolters&quot;,&quot;given&quot;:&quot;Frank J.&quot;,&quot;parse-names&quot;:false,&quot;dropping-particle&quot;:&quot;&quot;,&quot;non-dropping-particle&quot;:&quot;&quot;}],&quot;container-title&quot;:&quot;BMC Medicine&quot;,&quot;DOI&quot;:&quot;10.1186/s12916-024-03437-5&quot;,&quot;ISSN&quot;:&quot;1741-7015&quot;,&quot;issued&quot;:{&quot;date-parts&quot;:[[2024,7,2]]},&quot;page&quot;:&quot;266&quot;,&quot;issue&quot;:&quot;1&quot;,&quot;volume&quot;:&quot;22&quot;,&quot;container-title-short&quot;:&quot;BMC Med.&quot;},&quot;isTemporary&quot;:false}]},{&quot;citationID&quot;:&quot;MENDELEY_CITATION_6a476b03-6296-46f7-9599-67624a4c9501&quot;,&quot;properties&quot;:{&quot;noteIndex&quot;:0},&quot;isEdited&quot;:false,&quot;manualOverride&quot;:{&quot;isManuallyOverridden&quot;:false,&quot;citeprocText&quot;:&quot;(R. Wang, 2025)&quot;,&quot;manualOverrideText&quot;:&quot;&quot;},&quot;citationTag&quot;:&quot;MENDELEY_CITATION_v3_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&quot;,&quot;citationItems&quot;:[{&quot;id&quot;:&quot;aef40cac-fd00-37cc-9420-c6b4679df825&quot;,&quot;itemData&quot;:{&quot;type&quot;:&quot;article-journal&quot;,&quot;id&quot;:&quot;aef40cac-fd00-37cc-9420-c6b4679df825&quot;,&quot;title&quot;:&quot;Global burden of Alzheimer's disease and other dementias during 1990-2021: a Global Burden of Disease and Risk Factors Study 2021-based study&quot;,&quot;author&quot;:[{&quot;family&quot;:&quot;Wang&quot;,&quot;given&quot;:&quot;Renxi&quot;,&quot;parse-names&quot;:false,&quot;dropping-particle&quot;:&quot;&quot;,&quot;non-dropping-particle&quot;:&quot;&quot;}],&quot;container-title&quot;:&quot;Neuroepidemiology&quot;,&quot;DOI&quot;:&quot;10.1159/000543578&quot;,&quot;ISSN&quot;:&quot;0251-5350&quot;,&quot;issued&quot;:{&quot;date-parts&quot;:[[2025,1,21]]},&quot;page&quot;:&quot;1-24&quot;,&quot;abstract&quot;:&quot;&lt;p&gt;Introduction: In most countries and territories, current data on the burden of Alzheimer's disease (AD) and other dementias are lacking. We aimed to assess the trends, burden, and inequalities of AD and other dementias at global, regional, and national level from 1990 to 2021. Methods: The data on disease burden of AD and other dementias during 1990-2021 were extracted from Global Burden of Disease and Risk Factors Study 2021 (GBD 2021). Average annual percentage changes (AAPCs) of age-standardized prevalence, mortality, and disability adjusted life years (DALYs) were estimated as an indicator to evaluate the healthcare system. Result: The global age-standardized prevalence of AD and other dementias increased from 672 (95% uncertainty interval: 589 to 764) per 100,000 population in 1990 to 694 (603 to 794) per 100,000 population in 2021, with AAPCs of 0.09% (95% confidence interval: 0.06% to 0.11%). However, age-standardized mortality did not change (AAPCs: 0.00% (−0.01% to 0.02%)) and age-standardized DALYs slightly increased from 446 (206 to 958) to 451 (213 to 950) per 100,000 population (AAPCs: 0.01% (0.00% to 0.03%). While the highest prevalence remained in population aged 65-69 and the countries with a high-middle socio-demographic index (SDI) such as East Asia (e.g., China), the highest mortality and DALYs were found in population aged 65-69 and the countries with a low-middle SDI such as South Asia (e.g., India). High fasting plasma glucose ranked the highest risk factor for DALYs during 1990-2021. Conclusion: The global increased prevalence of AD and other dementias may partly be attributed to population aged 65-69 in the countries with a high-middle SDI (e.g., China), whereas mortality and DALY ratio of population aged 65-69 from the countries with a low-middle SDI (e.g., India) is the most significantly growing. Controlling of high fasting plasma glucose may be needed for the reduction of DALYs from AD and other dementias.&lt;/p&gt;&quot;,&quot;container-title-short&quot;:&quot;Neuroepidemiology&quot;},&quot;isTemporary&quot;:false}]},{&quot;citationID&quot;:&quot;MENDELEY_CITATION_fa842987-ab58-4047-81b4-2585371bf94b&quot;,&quot;properties&quot;:{&quot;noteIndex&quot;:0},&quot;isEdited&quot;:false,&quot;manualOverride&quot;:{&quot;isManuallyOverridden&quot;:false,&quot;citeprocText&quot;:&quot;(Nandi et al., 2022)&quot;,&quot;manualOverrideText&quot;:&quot;&quot;},&quot;citationTag&quot;:&quot;MENDELEY_CITATION_v3_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&quot;,&quot;citationItems&quot;:[{&quot;id&quot;:&quot;3127e008-be02-31a6-8d52-4efa7e771da2&quot;,&quot;itemData&quot;:{&quot;type&quot;:&quot;article-journal&quot;,&quot;id&quot;:&quot;3127e008-be02-31a6-8d52-4efa7e771da2&quot;,&quot;title&quot;:&quot;Global and regional projections of the economic burden of Alzheimer's disease and related dementias from 2019 to 2050: A value of statistical life approach&quot;,&quot;author&quot;:[{&quot;family&quot;:&quot;Nandi&quot;,&quot;given&quot;:&quot;Arindam&quot;,&quot;parse-names&quot;:false,&quot;dropping-particle&quot;:&quot;&quot;,&quot;non-dropping-particle&quot;:&quot;&quot;},{&quot;family&quot;:&quot;Counts&quot;,&quot;given&quot;:&quot;Nathaniel&quot;,&quot;parse-names&quot;:false,&quot;dropping-particle&quot;:&quot;&quot;,&quot;non-dropping-particle&quot;:&quot;&quot;},{&quot;family&quot;:&quot;Chen&quot;,&quot;given&quot;:&quot;Simiao&quot;,&quot;parse-names&quot;:false,&quot;dropping-particle&quot;:&quot;&quot;,&quot;non-dropping-particle&quot;:&quot;&quot;},{&quot;family&quot;:&quot;Seligman&quot;,&quot;given&quot;:&quot;Benjamin&quot;,&quot;parse-names&quot;:false,&quot;dropping-particle&quot;:&quot;&quot;,&quot;non-dropping-particle&quot;:&quot;&quot;},{&quot;family&quot;:&quot;Tortorice&quot;,&quot;given&quot;:&quot;Daniel&quot;,&quot;parse-names&quot;:false,&quot;dropping-particle&quot;:&quot;&quot;,&quot;non-dropping-particle&quot;:&quot;&quot;},{&quot;family&quot;:&quot;Vigo&quot;,&quot;given&quot;:&quot;Daniel&quot;,&quot;parse-names&quot;:false,&quot;dropping-particle&quot;:&quot;&quot;,&quot;non-dropping-particle&quot;:&quot;&quot;},{&quot;family&quot;:&quot;Bloom&quot;,&quot;given&quot;:&quot;David E.&quot;,&quot;parse-names&quot;:false,&quot;dropping-particle&quot;:&quot;&quot;,&quot;non-dropping-particle&quot;:&quot;&quot;}],&quot;container-title&quot;:&quot;eClinicalMedicine&quot;,&quot;DOI&quot;:&quot;10.1016/j.eclinm.2022.101580&quot;,&quot;ISSN&quot;:&quot;25895370&quot;,&quot;issued&quot;:{&quot;date-parts&quot;:[[2022,9]]},&quot;page&quot;:&quot;101580&quot;,&quot;volume&quot;:&quot;51&quot;,&quot;container-title-short&quot;:&quot;EClinicalMedicine&quot;},&quot;isTemporary&quot;:false}]},{&quot;citationID&quot;:&quot;MENDELEY_CITATION_de97b78a-7561-487d-86e2-165ddca85c1a&quot;,&quot;properties&quot;:{&quot;noteIndex&quot;:0},&quot;isEdited&quot;:false,&quot;manualOverride&quot;:{&quot;isManuallyOverridden&quot;:true,&quot;citeprocText&quot;:&quot;(Cummings et al., 2016)&quot;,&quot;manualOverrideText&quot;:&quot;(Cummings et al., 2016).&quot;},&quot;citationTag&quot;:&quot;MENDELEY_CITATION_v3_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&quot;,&quot;citationItems&quot;:[{&quot;id&quot;:&quot;7112cd59-ae93-3890-8df4-d8b121a63f6d&quot;,&quot;itemData&quot;:{&quot;type&quot;:&quot;article-journal&quot;,&quot;id&quot;:&quot;7112cd59-ae93-3890-8df4-d8b121a63f6d&quot;,&quot;title&quot;:&quot;Drug development in Alzheimer’s disease: the path to 2025&quot;,&quot;author&quot;:[{&quot;family&quot;:&quot;Cummings&quot;,&quot;given&quot;:&quot;Jeffrey&quot;,&quot;parse-names&quot;:false,&quot;dropping-particle&quot;:&quot;&quot;,&quot;non-dropping-particle&quot;:&quot;&quot;},{&quot;family&quot;:&quot;Aisen&quot;,&quot;given&quot;:&quot;Paul S.&quot;,&quot;parse-names&quot;:false,&quot;dropping-particle&quot;:&quot;&quot;,&quot;non-dropping-particle&quot;:&quot;&quot;},{&quot;family&quot;:&quot;DuBois&quot;,&quot;given&quot;:&quot;Bruno&quot;,&quot;parse-names&quot;:false,&quot;dropping-particle&quot;:&quot;&quot;,&quot;non-dropping-particle&quot;:&quot;&quot;},{&quot;family&quot;:&quot;Frölich&quot;,&quot;given&quot;:&quot;Lutz&quot;,&quot;parse-names&quot;:false,&quot;dropping-particle&quot;:&quot;&quot;,&quot;non-dropping-particle&quot;:&quot;&quot;},{&quot;family&quot;:&quot;Jack&quot;,&quot;given&quot;:&quot;Clifford R.&quot;,&quot;parse-names&quot;:false,&quot;dropping-particle&quot;:&quot;&quot;,&quot;non-dropping-particle&quot;:&quot;&quot;},{&quot;family&quot;:&quot;Jones&quot;,&quot;given&quot;:&quot;Roy W.&quot;,&quot;parse-names&quot;:false,&quot;dropping-particle&quot;:&quot;&quot;,&quot;non-dropping-particle&quot;:&quot;&quot;},{&quot;family&quot;:&quot;Morris&quot;,&quot;given&quot;:&quot;John C.&quot;,&quot;parse-names&quot;:false,&quot;dropping-particle&quot;:&quot;&quot;,&quot;non-dropping-particle&quot;:&quot;&quot;},{&quot;family&quot;:&quot;Raskin&quot;,&quot;given&quot;:&quot;Joel&quot;,&quot;parse-names&quot;:false,&quot;dropping-particle&quot;:&quot;&quot;,&quot;non-dropping-particle&quot;:&quot;&quot;},{&quot;family&quot;:&quot;Dowsett&quot;,&quot;given&quot;:&quot;Sherie A.&quot;,&quot;parse-names&quot;:false,&quot;dropping-particle&quot;:&quot;&quot;,&quot;non-dropping-particle&quot;:&quot;&quot;},{&quot;family&quot;:&quot;Scheltens&quot;,&quot;given&quot;:&quot;Philip&quot;,&quot;parse-names&quot;:false,&quot;dropping-particle&quot;:&quot;&quot;,&quot;non-dropping-particle&quot;:&quot;&quot;}],&quot;container-title&quot;:&quot;Alzheimer's Research &amp; Therapy&quot;,&quot;DOI&quot;:&quot;10.1186/s13195-016-0207-9&quot;,&quot;ISSN&quot;:&quot;1758-9193&quot;,&quot;issued&quot;:{&quot;date-parts&quot;:[[2016,12,20]]},&quot;page&quot;:&quot;39&quot;,&quot;abstract&quot;:&quot;&lt;p&gt;The global impact of Alzheimer’s disease (AD) continues to increase, and focused efforts are needed to address this immense public health challenge. National leaders have set a goal to prevent or effectively treat AD by 2025. In this paper, we discuss the path to 2025, and what is feasible in this time frame given the realities and challenges of AD drug development, with a focus on disease-modifying therapies (DMTs). Under the current conditions, only drugs currently in late Phase 1 or later will have a chance of being approved by 2025. If pipeline attrition rates remain high, only a few compounds at best will meet this time frame. There is an opportunity to reduce the time and risk of AD drug development through an improvement in trial design; better trial infrastructure; disease registries of well-characterized participant cohorts to help with more rapid enrollment of appropriate study populations; validated biomarkers to better detect disease, determine risk and monitor disease progression as well as predict disease response; more sensitive clinical assessment tools; and faster regulatory review. To implement change requires efforts to build awareness, educate and foster engagement; increase funding for both basic and clinical research; reduce fragmented environments and systems; increase learning from successes and failures; promote data standardization and increase wider data sharing; understand AD at the basic biology level; and rapidly translate new knowledge into clinical development. Improved mechanistic understanding of disease onset and progression is central to more efficient AD drug development and will lead to improved therapeutic approaches and targets. The opportunity for more than a few new therapies by 2025 is small. Accelerating research and clinical development efforts and bringing DMTs to market sooner would have a significant impact on the future societal burden of AD. As these steps are put in place and plans come to fruition, e.g., approval of a DMT, it can be predicted that momentum will build, the process will be self-sustaining, and the path to 2025, and beyond, becomes clearer.&lt;/p&gt;&quot;,&quot;issue&quot;:&quot;1&quot;,&quot;volume&quot;:&quot;8&quot;,&quot;container-title-short&quot;:&quot;Alzheimers Res. Ther.&quot;},&quot;isTemporary&quot;:false}]},{&quot;citationID&quot;:&quot;MENDELEY_CITATION_50c6c500-dbea-4f8f-b6a4-71ca727285fd&quot;,&quot;properties&quot;:{&quot;noteIndex&quot;:0},&quot;isEdited&quot;:false,&quot;manualOverride&quot;:{&quot;isManuallyOverridden&quot;:true,&quot;citeprocText&quot;:&quot;(Fernandes et al., 2024)&quot;,&quot;manualOverrideText&quot;:&quot;Fernandes et al., 2024)&quot;},&quot;citationTag&quot;:&quot;MENDELEY_CITATION_v3_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&quot;,&quot;citationItems&quot;:[{&quot;id&quot;:&quot;dc69e366-d8de-3cf5-bc22-8e65be403fbc&quot;,&quot;itemData&quot;:{&quot;type&quot;:&quot;article-journal&quot;,&quot;id&quot;:&quot;dc69e366-d8de-3cf5-bc22-8e65be403fbc&quot;,&quot;title&quot;:&quot;Using AI-Based Technologies to Help Nurses Detect Behavioral Disorders: Narrative Literature Review&quot;,&quot;author&quot;:[{&quot;family&quot;:&quot;Fernandes&quot;,&quot;given&quot;:&quot;Sofia&quot;,&quot;parse-names&quot;:false,&quot;dropping-particle&quot;:&quot;&quot;,&quot;non-dropping-particle&quot;:&quot;&quot;},{&quot;family&quot;:&quot;Gunten&quot;,&quot;given&quot;:&quot;Armin&quot;,&quot;parse-names&quot;:false,&quot;dropping-particle&quot;:&quot;&quot;,&quot;non-dropping-particle&quot;:&quot;von&quot;},{&quot;family&quot;:&quot;Verloo&quot;,&quot;given&quot;:&quot;Henk&quot;,&quot;parse-names&quot;:false,&quot;dropping-particle&quot;:&quot;&quot;,&quot;non-dropping-particle&quot;:&quot;&quot;}],&quot;container-title&quot;:&quot;JMIR Nursing&quot;,&quot;DOI&quot;:&quot;10.2196/54496&quot;,&quot;ISSN&quot;:&quot;2562-7600&quot;,&quot;issued&quot;:{&quot;date-parts&quot;:[[2024,5,28]]},&quot;page&quot;:&quot;e54496&quot;,&quot;volume&quot;:&quot;7&quot;,&quot;container-title-short&quot;:&quot;JMIR Nurs.&quot;},&quot;isTemporary&quot;:false}]},{&quot;citationID&quot;:&quot;MENDELEY_CITATION_cbd70c4c-bad8-42dd-8275-a445c66c476c&quot;,&quot;properties&quot;:{&quot;noteIndex&quot;:0},&quot;isEdited&quot;:false,&quot;manualOverride&quot;:{&quot;isManuallyOverridden&quot;:true,&quot;citeprocText&quot;:&quot;(Mahmud et al., 2024)&quot;,&quot;manualOverrideText&quot;:&quot;Mahmud et al., 2024)&quot;},&quot;citationTag&quot;:&quot;MENDELEY_CITATION_v3_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&quot;,&quot;citationItems&quot;:[{&quot;id&quot;:&quot;f81424cc-b90a-3584-b053-eae70c75967a&quot;,&quot;itemData&quot;:{&quot;type&quot;:&quot;article-journal&quot;,&quot;id&quot;:&quot;f81424cc-b90a-3584-b053-eae70c75967a&quot;,&quot;title&quot;:&quot;An Explainable AI Paradigm for Alzheimer’s Diagnosis Using Deep Transfer Learning&quot;,&quot;author&quot;:[{&quot;family&quot;:&quot;Mahmud&quot;,&quot;given&quot;:&quot;Tanjim&quot;,&quot;parse-names&quot;:false,&quot;dropping-particle&quot;:&quot;&quot;,&quot;non-dropping-particle&quot;:&quot;&quot;},{&quot;family&quot;:&quot;Barua&quot;,&quot;given&quot;:&quot;Koushick&quot;,&quot;parse-names&quot;:false,&quot;dropping-particle&quot;:&quot;&quot;,&quot;non-dropping-particle&quot;:&quot;&quot;},{&quot;family&quot;:&quot;Habiba&quot;,&quot;given&quot;:&quot;Sultana Umme&quot;,&quot;parse-names&quot;:false,&quot;dropping-particle&quot;:&quot;&quot;,&quot;non-dropping-particle&quot;:&quot;&quot;},{&quot;family&quot;:&quot;Sharmen&quot;,&quot;given&quot;:&quot;Nahed&quot;,&quot;parse-names&quot;:false,&quot;dropping-particle&quot;:&quot;&quot;,&quot;non-dropping-particle&quot;:&quot;&quot;},{&quot;family&quot;:&quot;Hossain&quot;,&quot;given&quot;:&quot;Mohammad Shahadat&quot;,&quot;parse-names&quot;:false,&quot;dropping-particle&quot;:&quot;&quot;,&quot;non-dropping-particle&quot;:&quot;&quot;},{&quot;family&quot;:&quot;Andersson&quot;,&quot;given&quot;:&quot;Karl&quot;,&quot;parse-names&quot;:false,&quot;dropping-particle&quot;:&quot;&quot;,&quot;non-dropping-particle&quot;:&quot;&quot;}],&quot;container-title&quot;:&quot;Diagnostics&quot;,&quot;DOI&quot;:&quot;10.3390/diagnostics14030345&quot;,&quot;ISSN&quot;:&quot;2075-4418&quot;,&quot;issued&quot;:{&quot;date-parts&quot;:[[2024,2,5]]},&quot;page&quot;:&quot;345&quot;,&quot;abstract&quot;:&quot;&lt;p&gt;Alzheimer’s disease (AD) is a progressive neurodegenerative disorder that affects millions of individuals worldwide, causing severe cognitive decline and memory impairment. The early and accurate diagnosis of AD is crucial for effective intervention and disease management. In recent years, deep learning techniques have shown promising results in medical image analysis, including AD diagnosis from neuroimaging data. However, the lack of interpretability in deep learning models hinders their adoption in clinical settings, where explainability is essential for gaining trust and acceptance from healthcare professionals. In this study, we propose an explainable AI (XAI)-based approach for the diagnosis of Alzheimer’s disease, leveraging the power of deep transfer learning and ensemble modeling. The proposed framework aims to enhance the interpretability of deep learning models by incorporating XAI techniques, allowing clinicians to understand the decision-making process and providing valuable insights into disease diagnosis. By leveraging popular pre-trained convolutional neural networks (CNNs) such as VGG16, VGG19, DenseNet169, and DenseNet201, we conducted extensive experiments to evaluate their individual performances on a comprehensive dataset. The proposed ensembles, Ensemble-1 (VGG16 and VGG19) and Ensemble-2 (DenseNet169 and DenseNet201), demonstrated superior accuracy, precision, recall, and F1 scores compared to individual models, reaching up to 95%. In order to enhance interpretability and transparency in Alzheimer’s diagnosis, we introduced a novel model achieving an impressive accuracy of 96%. This model incorporates explainable AI techniques, including saliency maps and grad-CAM (gradient-weighted class activation mapping). The integration of these techniques not only contributes to the model’s exceptional accuracy but also provides clinicians and researchers with visual insights into the neural regions influencing the diagnosis. Our findings showcase the potential of combining deep transfer learning with explainable AI in the realm of Alzheimer’s disease diagnosis, paving the way for more interpretable and clinically relevant AI models in healthcare.&lt;/p&gt;&quot;,&quot;issue&quot;:&quot;3&quot;,&quot;volume&quot;:&quot;14&quot;,&quot;container-title-short&quot;:&quot;&quot;},&quot;isTemporary&quot;:false}]},{&quot;citationID&quot;:&quot;MENDELEY_CITATION_6f66ee86-792f-4210-aef2-53ab832443e1&quot;,&quot;properties&quot;:{&quot;noteIndex&quot;:0},&quot;isEdited&quot;:false,&quot;manualOverride&quot;:{&quot;isManuallyOverridden&quot;:false,&quot;citeprocText&quot;:&quot;(Asaduzzaman et al., 2025; T &amp;#38; V, 2025)&quot;,&quot;manualOverrideText&quot;:&quot;&quot;},&quot;citationTag&quot;:&quot;MENDELEY_CITATION_v3_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&quot;,&quot;citationItems&quot;:[{&quot;id&quot;:&quot;173958ba-7471-34cf-a3cb-327b066073c8&quot;,&quot;itemData&quot;:{&quot;type&quot;:&quot;article-journal&quot;,&quot;id&quot;:&quot;173958ba-7471-34cf-a3cb-327b066073c8&quot;,&quot;title&quot;:&quot;Performance evaluation of Alzheimer’s disease detection in brain MRI images using the Alzheimer-net classifier&quot;,&quot;author&quot;:[{&quot;family&quot;:&quot;T&quot;,&quot;given&quot;:&quot;Prasath&quot;,&quot;parse-names&quot;:false,&quot;dropping-particle&quot;:&quot;&quot;,&quot;non-dropping-particle&quot;:&quot;&quot;},{&quot;family&quot;:&quot;V&quot;,&quot;given&quot;:&quot;Sumathi&quot;,&quot;parse-names&quot;:false,&quot;dropping-particle&quot;:&quot;&quot;,&quot;non-dropping-particle&quot;:&quot;&quot;}],&quot;container-title&quot;:&quot;Engineering Research Express&quot;,&quot;DOI&quot;:&quot;10.1088/2631-8695/ade8d5&quot;,&quot;ISSN&quot;:&quot;2631-8695&quot;,&quot;issued&quot;:{&quot;date-parts&quot;:[[2025,9,30]]},&quot;page&quot;:&quot;035209&quot;,&quot;abstract&quot;:&quot;&lt;p&gt; &lt;italic&gt;Introduction&lt;/italic&gt; : Alzheimer’s disease is a neurologisscal condition that affects the elderly people, which in turn leads to memory loss.Early detection helps to slow down the disease progression. &lt;italic&gt;Methods&lt;/italic&gt; : Using a modified deep learning methodology, this study suggests an effective workflow for classifying the Alzheimer’s disease (AD) from the Non –Alzheimer’s disease (NAD) image. Both AD and NAD pictures were pre-processed in this work to remove Gaussian noise, and the noise-removed image was subsequently divided into a number of decomposed coefficient sub-bands using the Non-Sub sampled Contour let Transform (NSCT). To effectively classify the AD image from the NAD images, features from these sub-bands have been identified and incorporated into a modified deep learning system. Two datasets namely Kaggle and MIRIAD were used to evaluate the model performance. &lt;italic&gt;Results&lt;/italic&gt; : The proposed approach achieves 97.9% AD Classification Index (ADCI) for the Kaggle dataset and 97.9% ADCI for the MIRIAD dataset. Also this approach achieves an 98.7% Non-AD Classification Index (NACI) for the Kaggle dataset and 97.1% NADCI for the MIRIAD dataset in the NAD detection. &lt;italic&gt;Conclusions&lt;/italic&gt; : In this investigation, the outcomes have been evaluated and verified with regard to other comparable modelling techniques. &lt;/p&gt;&quot;,&quot;issue&quot;:&quot;3&quot;,&quot;volume&quot;:&quot;7&quot;,&quot;container-title-short&quot;:&quot;&quot;},&quot;isTemporary&quot;:false},{&quot;id&quot;:&quot;ebdbd387-0dfb-3d64-bded-26422589c693&quot;,&quot;itemData&quot;:{&quot;type&quot;:&quot;article-journal&quot;,&quot;id&quot;:&quot;ebdbd387-0dfb-3d64-bded-26422589c693&quot;,&quot;title&quot;:&quot;ALZENET: Deep learning-based early prediction of Alzheimer's disease through magnetic resonance imaging analysis&quot;,&quot;author&quot;:[{&quot;family&quot;:&quot;Asaduzzaman&quot;,&quot;given&quot;:&quot;Md&quot;,&quot;parse-names&quot;:false,&quot;dropping-particle&quot;:&quot;&quot;,&quot;non-dropping-particle&quot;:&quot;&quot;},{&quot;family&quot;:&quot;Alom&quot;,&quot;given&quot;:&quot;Md. Khorshed&quot;,&quot;parse-names&quot;:false,&quot;dropping-particle&quot;:&quot;&quot;,&quot;non-dropping-particle&quot;:&quot;&quot;},{&quot;family&quot;:&quot;Karim&quot;,&quot;given&quot;:&quot;Md. Ebtidaul&quot;,&quot;parse-names&quot;:false,&quot;dropping-particle&quot;:&quot;&quot;,&quot;non-dropping-particle&quot;:&quot;&quot;}],&quot;container-title&quot;:&quot;Telematics and Informatics Reports&quot;,&quot;DOI&quot;:&quot;10.1016/j.teler.2025.100189&quot;,&quot;ISSN&quot;:&quot;27725030&quot;,&quot;issued&quot;:{&quot;date-parts&quot;:[[2025,3]]},&quot;page&quot;:&quot;100189&quot;,&quot;volume&quot;:&quot;17&quot;,&quot;container-title-short&quot;:&quot;&quot;},&quot;isTemporary&quot;:false}]},{&quot;citationID&quot;:&quot;MENDELEY_CITATION_e11c5964-9d77-411a-8f3b-ccea5668e5a7&quot;,&quot;properties&quot;:{&quot;noteIndex&quot;:0},&quot;isEdited&quot;:false,&quot;manualOverride&quot;:{&quot;isManuallyOverridden&quot;:false,&quot;citeprocText&quot;:&quot;(Chabib et al., 2023; Fareed et al., 2022; Hassan et al., 2025; Saikia, 2025)&quot;,&quot;manualOverrideText&quot;:&quot;&quot;},&quot;citationTag&quot;:&quot;MENDELEY_CITATION_v3_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&quot;,&quot;citationItems&quot;:[{&quot;id&quot;:&quot;c852cd56-5286-34a0-8686-0ffe2dae22e0&quot;,&quot;itemData&quot;:{&quot;type&quot;:&quot;article-journal&quot;,&quot;id&quot;:&quot;c852cd56-5286-34a0-8686-0ffe2dae22e0&quot;,&quot;title&quot;:&quot;DeepCurvMRI: Deep Convolutional Curvelet Transform-Based MRI Approach for Early Detection of Alzheimer’s Disease&quot;,&quot;author&quot;:[{&quot;family&quot;:&quot;Chabib&quot;,&quot;given&quot;:&quot;Chahd M.&quot;,&quot;parse-names&quot;:false,&quot;dropping-particle&quot;:&quot;&quot;,&quot;non-dropping-particle&quot;:&quot;&quot;},{&quot;family&quot;:&quot;Hadjileontiadis&quot;,&quot;given&quot;:&quot;Leontios J.&quot;,&quot;parse-names&quot;:false,&quot;dropping-particle&quot;:&quot;&quot;,&quot;non-dropping-particle&quot;:&quot;&quot;},{&quot;family&quot;:&quot;Shehhi&quot;,&quot;given&quot;:&quot;Aamna&quot;,&quot;parse-names&quot;:false,&quot;dropping-particle&quot;:&quot;Al&quot;,&quot;non-dropping-particle&quot;:&quot;&quot;}],&quot;container-title&quot;:&quot;IEEE Access&quot;,&quot;DOI&quot;:&quot;10.1109/ACCESS.2023.3272482&quot;,&quot;ISSN&quot;:&quot;2169-3536&quot;,&quot;issued&quot;:{&quot;date-parts&quot;:[[2023]]},&quot;page&quot;:&quot;44650-44659&quot;,&quot;volume&quot;:&quot;11&quot;,&quot;container-title-short&quot;:&quot;&quot;},&quot;isTemporary&quot;:false},{&quot;id&quot;:&quot;7297d0dc-8588-31f1-a52b-620310836b52&quot;,&quot;itemData&quot;:{&quot;type&quot;:&quot;article-journal&quot;,&quot;id&quot;:&quot;7297d0dc-8588-31f1-a52b-620310836b52&quot;,&quot;title&quot;:&quot;Stacked CNN-based multichannel attention networks for Alzheimer disease detection&quot;,&quot;author&quot;:[{&quot;family&quot;:&quot;Hassan&quot;,&quot;given&quot;:&quot;Najmul&quot;,&quot;parse-names&quot;:false,&quot;dropping-particle&quot;:&quot;&quot;,&quot;non-dropping-particle&quot;:&quot;&quot;},{&quot;family&quot;:&quot;Miah&quot;,&quot;given&quot;:&quot;Abu Saleh Musa&quot;,&quot;parse-names&quot;:false,&quot;dropping-particle&quot;:&quot;&quot;,&quot;non-dropping-particle&quot;:&quot;&quot;},{&quot;family&quot;:&quot;Suzuki&quot;,&quot;given&quot;:&quot;Kota&quot;,&quot;parse-names&quot;:false,&quot;dropping-particle&quot;:&quot;&quot;,&quot;non-dropping-particle&quot;:&quot;&quot;},{&quot;family&quot;:&quot;Okuyama&quot;,&quot;given&quot;:&quot;Yuichi&quot;,&quot;parse-names&quot;:false,&quot;dropping-particle&quot;:&quot;&quot;,&quot;non-dropping-particle&quot;:&quot;&quot;},{&quot;family&quot;:&quot;Shin&quot;,&quot;given&quot;:&quot;Jungpil&quot;,&quot;parse-names&quot;:false,&quot;dropping-particle&quot;:&quot;&quot;,&quot;non-dropping-particle&quot;:&quot;&quot;}],&quot;container-title&quot;:&quot;Scientific Reports&quot;,&quot;DOI&quot;:&quot;10.1038/s41598-025-85703-x&quot;,&quot;ISSN&quot;:&quot;2045-2322&quot;,&quot;issued&quot;:{&quot;date-parts&quot;:[[2025,2,17]]},&quot;page&quot;:&quot;5815&quot;,&quot;issue&quot;:&quot;1&quot;,&quot;volume&quot;:&quot;15&quot;,&quot;container-title-short&quot;:&quot;Sci. Rep.&quot;},&quot;isTemporary&quot;:false},{&quot;id&quot;:&quot;d17564be-58b5-329c-8027-e026a70271ef&quot;,&quot;itemData&quot;:{&quot;type&quot;:&quot;article-journal&quot;,&quot;id&quot;:&quot;d17564be-58b5-329c-8027-e026a70271ef&quot;,&quot;title&quot;:&quot;ADD-Net: An Effective Deep Learning Model for Early Detection of Alzheimer Disease in MRI Scans&quot;,&quot;author&quot;:[{&quot;family&quot;:&quot;Fareed&quot;,&quot;given&quot;:&quot;Mian Muhammad Sadiq&quot;,&quot;parse-names&quot;:false,&quot;dropping-particle&quot;:&quot;&quot;,&quot;non-dropping-particle&quot;:&quot;&quot;},{&quot;family&quot;:&quot;Zikria&quot;,&quot;given&quot;:&quot;Shahid&quot;,&quot;parse-names&quot;:false,&quot;dropping-particle&quot;:&quot;&quot;,&quot;non-dropping-particle&quot;:&quot;&quot;},{&quot;family&quot;:&quot;Ahmed&quot;,&quot;given&quot;:&quot;Gulnaz&quot;,&quot;parse-names&quot;:false,&quot;dropping-particle&quot;:&quot;&quot;,&quot;non-dropping-particle&quot;:&quot;&quot;},{&quot;family&quot;:&quot;Mui-Zzud-Din&quot;,&quot;given&quot;:&quot;&quot;,&quot;parse-names&quot;:false,&quot;dropping-particle&quot;:&quot;&quot;,&quot;non-dropping-particle&quot;:&quot;&quot;},{&quot;family&quot;:&quot;Mahmood&quot;,&quot;given&quot;:&quot;Saqib&quot;,&quot;parse-names&quot;:false,&quot;dropping-particle&quot;:&quot;&quot;,&quot;non-dropping-particle&quot;:&quot;&quot;},{&quot;family&quot;:&quot;Aslam&quot;,&quot;given&quot;:&quot;Muhammad&quot;,&quot;parse-names&quot;:false,&quot;dropping-particle&quot;:&quot;&quot;,&quot;non-dropping-particle&quot;:&quot;&quot;},{&quot;family&quot;:&quot;Jillani&quot;,&quot;given&quot;:&quot;Syeda Fizzah&quot;,&quot;parse-names&quot;:false,&quot;dropping-particle&quot;:&quot;&quot;,&quot;non-dropping-particle&quot;:&quot;&quot;},{&quot;family&quot;:&quot;Moustafa&quot;,&quot;given&quot;:&quot;Ahmad&quot;,&quot;parse-names&quot;:false,&quot;dropping-particle&quot;:&quot;&quot;,&quot;non-dropping-particle&quot;:&quot;&quot;},{&quot;family&quot;:&quot;Asad&quot;,&quot;given&quot;:&quot;Muhammad&quot;,&quot;parse-names&quot;:false,&quot;dropping-particle&quot;:&quot;&quot;,&quot;non-dropping-particle&quot;:&quot;&quot;}],&quot;container-title&quot;:&quot;IEEE Access&quot;,&quot;DOI&quot;:&quot;10.1109/ACCESS.2022.3204395&quot;,&quot;ISSN&quot;:&quot;2169-3536&quot;,&quot;issued&quot;:{&quot;date-parts&quot;:[[2022]]},&quot;page&quot;:&quot;96930-96951&quot;,&quot;volume&quot;:&quot;10&quot;,&quot;container-title-short&quot;:&quot;&quot;},&quot;isTemporary&quot;:false},{&quot;id&quot;:&quot;96578ed8-8b51-3a05-a7a7-23d34610b8b3&quot;,&quot;itemData&quot;:{&quot;type&quot;:&quot;article-journal&quot;,&quot;id&quot;:&quot;96578ed8-8b51-3a05-a7a7-23d34610b8b3&quot;,&quot;title&quot;:&quot;Performance Evaluation of Different Optimizers on Alzheimer’s Disease Classification Using a Customized Convolutional Neural Network&quot;,&quot;author&quot;:[{&quot;family&quot;:&quot;Saikia&quot;,&quot;given&quot;:&quot;Pallavi&quot;,&quot;parse-names&quot;:false,&quot;dropping-particle&quot;:&quot;&quot;,&quot;non-dropping-particle&quot;:&quot;&quot;}],&quot;container-title&quot;:&quot;Journal of Image and Graphics&quot;,&quot;DOI&quot;:&quot;10.18178/joig.13.4.362-379&quot;,&quot;ISSN&quot;:&quot;23013699&quot;,&quot;issued&quot;:{&quot;date-parts&quot;:[[2025]]},&quot;issue&quot;:&quot;4&quot;,&quot;volume&quot;:&quot;13&quot;,&quot;container-title-short&quot;:&quot;&quot;},&quot;isTemporary&quot;:false}]},{&quot;citationID&quot;:&quot;MENDELEY_CITATION_d3310ee5-e791-472c-8aab-475cd7a487c3&quot;,&quot;properties&quot;:{&quot;noteIndex&quot;:0},&quot;isEdited&quot;:false,&quot;manualOverride&quot;:{&quot;isManuallyOverridden&quot;:false,&quot;citeprocText&quot;:&quot;(Alhudhaif &amp;#38; Polat, 2023)&quot;,&quot;manualOverrideText&quot;:&quot;&quot;},&quot;citationTag&quot;:&quot;MENDELEY_CITATION_v3_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&quot;,&quot;citationItems&quot;:[{&quot;id&quot;:&quot;2df3e0cd-b755-39b9-97dd-f71331f28032&quot;,&quot;itemData&quot;:{&quot;type&quot;:&quot;article-journal&quot;,&quot;id&quot;:&quot;2df3e0cd-b755-39b9-97dd-f71331f28032&quot;,&quot;title&quot;:&quot;Residual block fully connected DCNN with categorical generalized focal dice loss and its application to Alzheimer’s disease severity detection&quot;,&quot;author&quot;:[{&quot;family&quot;:&quot;Alhudhaif&quot;,&quot;given&quot;:&quot;Adi&quot;,&quot;parse-names&quot;:false,&quot;dropping-particle&quot;:&quot;&quot;,&quot;non-dropping-particle&quot;:&quot;&quot;},{&quot;family&quot;:&quot;Polat&quot;,&quot;given&quot;:&quot;Kemal&quot;,&quot;parse-names&quot;:false,&quot;dropping-particle&quot;:&quot;&quot;,&quot;non-dropping-particle&quot;:&quot;&quot;}],&quot;container-title&quot;:&quot;PeerJ Computer Science&quot;,&quot;DOI&quot;:&quot;10.7717/peerj-cs.1599&quot;,&quot;ISSN&quot;:&quot;2376-5992&quot;,&quot;issued&quot;:{&quot;date-parts&quot;:[[2023,10,24]]},&quot;page&quot;:&quot;e1599&quot;,&quot;volume&quot;:&quot;9&quot;,&quot;container-title-short&quot;:&quot;PeerJ Comput. Sci.&quot;},&quot;isTemporary&quot;:false}]},{&quot;citationID&quot;:&quot;MENDELEY_CITATION_11701510-204b-4c53-8957-c1f9bd745960&quot;,&quot;properties&quot;:{&quot;noteIndex&quot;:0},&quot;isEdited&quot;:false,&quot;manualOverride&quot;:{&quot;isManuallyOverridden&quot;:true,&quot;citeprocText&quot;:&quot;(Elgammal et al., 2022)&quot;,&quot;manualOverrideText&quot;:&quot;(Elgammal et al., 2022),&quot;},&quot;citationTag&quot;:&quot;MENDELEY_CITATION_v3_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&quot;,&quot;citationItems&quot;:[{&quot;id&quot;:&quot;1329a266-39cf-3ab9-95a2-40d5c248aadf&quot;,&quot;itemData&quot;:{&quot;type&quot;:&quot;article-journal&quot;,&quot;id&quot;:&quot;1329a266-39cf-3ab9-95a2-40d5c248aadf&quot;,&quot;title&quot;:&quot;A new strategy for the early detection of alzheimer disease stages using multifractal geometry analysis based on K-Nearest Neighbor algorithm&quot;,&quot;author&quot;:[{&quot;family&quot;:&quot;Elgammal&quot;,&quot;given&quot;:&quot;Yasmina M.&quot;,&quot;parse-names&quot;:false,&quot;dropping-particle&quot;:&quot;&quot;,&quot;non-dropping-particle&quot;:&quot;&quot;},{&quot;family&quot;:&quot;Zahran&quot;,&quot;given&quot;:&quot;M. A.&quot;,&quot;parse-names&quot;:false,&quot;dropping-particle&quot;:&quot;&quot;,&quot;non-dropping-particle&quot;:&quot;&quot;},{&quot;family&quot;:&quot;Abdelsalam&quot;,&quot;given&quot;:&quot;Mohamed M.&quot;,&quot;parse-names&quot;:false,&quot;dropping-particle&quot;:&quot;&quot;,&quot;non-dropping-particle&quot;:&quot;&quot;}],&quot;container-title&quot;:&quot;Scientific Reports&quot;,&quot;DOI&quot;:&quot;10.1038/s41598-022-26958-6&quot;,&quot;ISSN&quot;:&quot;2045-2322&quot;,&quot;issued&quot;:{&quot;date-parts&quot;:[[2022,12,26]]},&quot;page&quot;:&quot;22381&quot;,&quot;abstract&quot;:&quot;&lt;p&gt;Alzheimer's Disease (AD) is considered one of the most diseases that much prevalent among elderly people all over the world. AD is an incurable neurodegenerative disease affecting cognitive functions and were characterized by progressive and collective functions deteriorating. Remarkably, early detection of AD is essential for the development of new and invented treatment strategies. As Dementia causes irreversible damage to the brain neurons and leads to changes in its structure that can be described adequately within the framework of multifractals. Hence, the present work focus on developing a promising and efficient computing technique to pre-process and classify the AD disease especially in the early stages using multifractal geometry to extract the most changeable features due to AD. Then, A machine learning classification algorithm (K-Nearest Neighbor) has been implemented in order to classify and detect the main four early stages of AD. Two datasets have been used to ensure the validation of the proposed methodology. The proposed technique has achieved 99.4% accuracy and 100% sensitivity. The comparative results show that the proposed classification technique outperforms is recent techniques in terms of performance measures.&lt;/p&gt;&quot;,&quot;issue&quot;:&quot;1&quot;,&quot;volume&quot;:&quot;12&quot;,&quot;container-title-short&quot;:&quot;Sci. Rep.&quot;},&quot;isTemporary&quot;:false}]},{&quot;citationID&quot;:&quot;MENDELEY_CITATION_71fa4842-210f-4c61-b823-111c075ecaec&quot;,&quot;properties&quot;:{&quot;noteIndex&quot;:0},&quot;isEdited&quot;:false,&quot;manualOverride&quot;:{&quot;isManuallyOverridden&quot;:true,&quot;citeprocText&quot;:&quot;(S. Song et al., 2025)&quot;,&quot;manualOverrideText&quot;:&quot;S. Song et al., (2025)&quot;},&quot;citationTag&quot;:&quot;MENDELEY_CITATION_v3_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&quot;,&quot;citationItems&quot;:[{&quot;id&quot;:&quot;2cfc1217-8755-33aa-a91c-1bdcaef9929f&quot;,&quot;itemData&quot;:{&quot;type&quot;:&quot;article-journal&quot;,&quot;id&quot;:&quot;2cfc1217-8755-33aa-a91c-1bdcaef9929f&quot;,&quot;title&quot;:&quot;Application of artificial intelligence in Alzheimer’s disease: a bibliometric analysis&quot;,&quot;author&quot;:[{&quot;family&quot;:&quot;Song&quot;,&quot;given&quot;:&quot;Sijia&quot;,&quot;parse-names&quot;:false,&quot;dropping-particle&quot;:&quot;&quot;,&quot;non-dropping-particle&quot;:&quot;&quot;},{&quot;family&quot;:&quot;Li&quot;,&quot;given&quot;:&quot;Tong&quot;,&quot;parse-names&quot;:false,&quot;dropping-particle&quot;:&quot;&quot;,&quot;non-dropping-particle&quot;:&quot;&quot;},{&quot;family&quot;:&quot;Lin&quot;,&quot;given&quot;:&quot;Wei&quot;,&quot;parse-names&quot;:false,&quot;dropping-particle&quot;:&quot;&quot;,&quot;non-dropping-particle&quot;:&quot;&quot;},{&quot;family&quot;:&quot;Liu&quot;,&quot;given&quot;:&quot;Ran&quot;,&quot;parse-names&quot;:false,&quot;dropping-particle&quot;:&quot;&quot;,&quot;non-dropping-particle&quot;:&quot;&quot;},{&quot;family&quot;:&quot;Zhang&quot;,&quot;given&quot;:&quot;Yujie&quot;,&quot;parse-names&quot;:false,&quot;dropping-particle&quot;:&quot;&quot;,&quot;non-dropping-particle&quot;:&quot;&quot;}],&quot;container-title&quot;:&quot;Frontiers in Neuroscience&quot;,&quot;DOI&quot;:&quot;10.3389/fnins.2025.1511350&quot;,&quot;ISSN&quot;:&quot;1662-453X&quot;,&quot;issued&quot;:{&quot;date-parts&quot;:[[2025,2,14]]},&quot;volume&quot;:&quot;19&quot;,&quot;container-title-short&quot;:&quot;Front. Neurosci.&quot;},&quot;isTemporary&quot;:false}]},{&quot;citationID&quot;:&quot;MENDELEY_CITATION_0e8e42d6-0a84-4e24-8984-748d23b7171f&quot;,&quot;properties&quot;:{&quot;noteIndex&quot;:0},&quot;isEdited&quot;:false,&quot;manualOverride&quot;:{&quot;isManuallyOverridden&quot;:true,&quot;citeprocText&quot;:&quot;(Jahan et al., 2022)&quot;,&quot;manualOverrideText&quot;:&quot;Jahan et al. (2022)&quot;},&quot;citationTag&quot;:&quot;MENDELEY_CITATION_v3_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&quot;,&quot;citationItems&quot;:[{&quot;id&quot;:&quot;f7b5a302-d936-363a-980d-ecb36ddde0f9&quot;,&quot;itemData&quot;:{&quot;type&quot;:&quot;article&quot;,&quot;id&quot;:&quot;f7b5a302-d936-363a-980d-ecb36ddde0f9&quot;,&quot;title&quot;:&quot;Explainable AI-based Alzheimer’s Prediction and Management Using Multimodal Data&quot;,&quot;author&quot;:[{&quot;family&quot;:&quot;Jahan&quot;,&quot;given&quot;:&quot;Sobhana&quot;,&quot;parse-names&quot;:false,&quot;dropping-particle&quot;:&quot;&quot;,&quot;non-dropping-particle&quot;:&quot;&quot;},{&quot;family&quot;:&quot;Taher&quot;,&quot;given&quot;:&quot;Kazi Abu&quot;,&quot;parse-names&quot;:false,&quot;dropping-particle&quot;:&quot;&quot;,&quot;non-dropping-particle&quot;:&quot;&quot;},{&quot;family&quot;:&quot;Kaiser&quot;,&quot;given&quot;:&quot;M Shamim&quot;,&quot;parse-names&quot;:false,&quot;dropping-particle&quot;:&quot;&quot;,&quot;non-dropping-particle&quot;:&quot;&quot;},{&quot;family&quot;:&quot;Mahmud&quot;,&quot;given&quot;:&quot;Mufti&quot;,&quot;parse-names&quot;:false,&quot;dropping-particle&quot;:&quot;&quot;,&quot;non-dropping-particle&quot;:&quot;&quot;},{&quot;family&quot;:&quot;Rahman&quot;,&quot;given&quot;:&quot;Md. Sazzadur&quot;,&quot;parse-names&quot;:false,&quot;dropping-particle&quot;:&quot;&quot;,&quot;non-dropping-particle&quot;:&quot;&quot;},{&quot;family&quot;:&quot;Hosen&quot;,&quot;given&quot;:&quot;A. S. M. Sanwar&quot;,&quot;parse-names&quot;:false,&quot;dropping-particle&quot;:&quot;&quot;,&quot;non-dropping-particle&quot;:&quot;&quot;},{&quot;family&quot;:&quot;Ra&quot;,&quot;given&quot;:&quot;In-Ho&quot;,&quot;parse-names&quot;:false,&quot;dropping-particle&quot;:&quot;&quot;,&quot;non-dropping-particle&quot;:&quot;&quot;}],&quot;DOI&quot;:&quot;10.20944/preprints202203.0214.v1&quot;,&quot;issued&quot;:{&quot;date-parts&quot;:[[2022,3,15]]},&quot;abstract&quot;:&quot;&lt;p&gt;According to the World Health Organization (WHO), dementia is the seventh leading reason of death among all illnesses and one of the leading causes of disability among the world’s elderly people. Day by day the number of Alzheimer’s patients is raising. Considering the increasing rate and the dangers, Alzheimer’s disease should be diagnosed carefully. Machine learning is a potential technique for Alzheimer’s diagnosis but general users do not trust machine learning models due to the black-box nature. Even, some of those models do not provide the best performance because of using only neuroimaging data. To solve these issues, this paper proposes a novel explainable Alzheimer’s disease prediction model using a multimodal dataset. This approach performs a data-level fusion using clinical data, Freesurfer MRI segmentation data, and psychological data. For Alzheimer’s disease vs cognitively normal prediction, the random forest classifier provides 100% accuracy. Furthermore, Alzheimer’s disease and non-Alzheimer’s dementia should be classified properly because their symptoms are similar. To the best of our knowledge, we are the first to present a three-class classification on Alzheimer’s disease vs cognitively normal vs non-Alzheimer’s dementia and achieved 99.86% accuracy using an ensemble model. Besides, a novel Alzheimer’s patient management architecture is also proposed in this work..&lt;/p&gt;&quot;,&quot;container-title-short&quot;:&quot;&quot;},&quot;isTemporary&quot;:false}]},{&quot;citationID&quot;:&quot;MENDELEY_CITATION_67f77b1d-13de-4bbb-b7b8-47673eaa8348&quot;,&quot;properties&quot;:{&quot;noteIndex&quot;:0},&quot;isEdited&quot;:false,&quot;manualOverride&quot;:{&quot;isManuallyOverridden&quot;:true,&quot;citeprocText&quot;:&quot;(Vaghari et al., 2025)&quot;,&quot;manualOverrideText&quot;:&quot;Vaghari et al., (2025)&quot;},&quot;citationTag&quot;:&quot;MENDELEY_CITATION_v3_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&quot;,&quot;citationItems&quot;:[{&quot;id&quot;:&quot;87e5e078-4b93-3c50-9a7b-950081baabdb&quot;,&quot;itemData&quot;:{&quot;type&quot;:&quot;article-journal&quot;,&quot;id&quot;:&quot;87e5e078-4b93-3c50-9a7b-950081baabdb&quot;,&quot;title&quot;:&quot;AI-guided patient stratification improves outcomes and efficiency in the AMARANTH Alzheimer’s Disease clinical trial&quot;,&quot;author&quot;:[{&quot;family&quot;:&quot;Vaghari&quot;,&quot;given&quot;:&quot;Delshad&quot;,&quot;parse-names&quot;:false,&quot;dropping-particle&quot;:&quot;&quot;,&quot;non-dropping-particle&quot;:&quot;&quot;},{&quot;family&quot;:&quot;Mohankumar&quot;,&quot;given&quot;:&quot;Gayathri&quot;,&quot;parse-names&quot;:false,&quot;dropping-particle&quot;:&quot;&quot;,&quot;non-dropping-particle&quot;:&quot;&quot;},{&quot;family&quot;:&quot;Tan&quot;,&quot;given&quot;:&quot;Keith&quot;,&quot;parse-names&quot;:false,&quot;dropping-particle&quot;:&quot;&quot;,&quot;non-dropping-particle&quot;:&quot;&quot;},{&quot;family&quot;:&quot;Lowe&quot;,&quot;given&quot;:&quot;Andrew&quot;,&quot;parse-names&quot;:false,&quot;dropping-particle&quot;:&quot;&quot;,&quot;non-dropping-particle&quot;:&quot;&quot;},{&quot;family&quot;:&quot;Shering&quot;,&quot;given&quot;:&quot;Craig&quot;,&quot;parse-names&quot;:false,&quot;dropping-particle&quot;:&quot;&quot;,&quot;non-dropping-particle&quot;:&quot;&quot;},{&quot;family&quot;:&quot;Tino&quot;,&quot;given&quot;:&quot;Peter&quot;,&quot;parse-names&quot;:false,&quot;dropping-particle&quot;:&quot;&quot;,&quot;non-dropping-particle&quot;:&quot;&quot;},{&quot;family&quot;:&quot;Kourtzi&quot;,&quot;given&quot;:&quot;Zoe&quot;,&quot;parse-names&quot;:false,&quot;dropping-particle&quot;:&quot;&quot;,&quot;non-dropping-particle&quot;:&quot;&quot;}],&quot;container-title&quot;:&quot;Nature Communications&quot;,&quot;DOI&quot;:&quot;10.1038/s41467-025-61355-3&quot;,&quot;ISSN&quot;:&quot;2041-1723&quot;,&quot;issued&quot;:{&quot;date-parts&quot;:[[2025,7,17]]},&quot;page&quot;:&quot;6244&quot;,&quot;abstract&quot;:&quot;&lt;p&gt;Alzheimer’s Disease (AD) drug discovery has been hampered by patient heterogeneity, and the lack of sensitive tools for precise stratification. Here, we demonstrate that our robust and interpretable AI-guided tool (predictive prognostic model, PPM) enhances precision in patient stratification, improving outcomes and decreasing sample size for a AD clinical trial. The AMARANTH trial of lanabecestat, a BACE1 inhibitor, was deemed futile, as treatment did not change cognitive outcomes, despite reducing β-amyloid. Employing the PPM, we re-stratify patients precisely using baseline data and demonstrate significant treatment effects; that is, 46% slowing of cognitive decline for slow progressive patients at earlier stages of neurodegeneration. In contrast, rapid progressive patients did not show significant change in cognitive outcomes. Our results provide evidence for AI-guided patient stratification that is more precise than standard patient selection approaches (e.g. β-amyloid positivity) and has strong potential to enhance efficiency and efficacy of future AD trials.&lt;/p&gt;&quot;,&quot;issue&quot;:&quot;1&quot;,&quot;volume&quot;:&quot;16&quot;,&quot;container-title-short&quot;:&quot;Nat. Commun.&quot;},&quot;isTemporary&quot;:false}]},{&quot;citationID&quot;:&quot;MENDELEY_CITATION_9e10a2be-8b84-463e-8eeb-bad089d69047&quot;,&quot;properties&quot;:{&quot;noteIndex&quot;:0},&quot;isEdited&quot;:false,&quot;manualOverride&quot;:{&quot;isManuallyOverridden&quot;:true,&quot;citeprocText&quot;:&quot;(H. Li &amp;#38; Fan, 2019)&quot;,&quot;manualOverrideText&quot;:&quot;H. Li &amp; Fan, (2019)&quot;},&quot;citationTag&quot;:&quot;MENDELEY_CITATION_v3_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&quot;,&quot;citationItems&quot;:[{&quot;id&quot;:&quot;f12e8edd-55c1-35b4-aed8-bb2ed2b99fa7&quot;,&quot;itemData&quot;:{&quot;type&quot;:&quot;paper-conference&quot;,&quot;id&quot;:&quot;f12e8edd-55c1-35b4-aed8-bb2ed2b99fa7&quot;,&quot;title&quot;:&quot;Early Prediction Of Alzheimer’s Disease Dementia Based On Baseline Hippocampal MRI and 1-Year Follow-Up Cognitive Measures Using Deep Recurrent Neural Networks&quot;,&quot;author&quot;:[{&quot;family&quot;:&quot;Li&quot;,&quot;given&quot;:&quot;Hongming&quot;,&quot;parse-names&quot;:false,&quot;dropping-particle&quot;:&quot;&quot;,&quot;non-dropping-particle&quot;:&quot;&quot;},{&quot;family&quot;:&quot;Fan&quot;,&quot;given&quot;:&quot;Yong&quot;,&quot;parse-names&quot;:false,&quot;dropping-particle&quot;:&quot;&quot;,&quot;non-dropping-particle&quot;:&quot;&quot;}],&quot;container-title&quot;:&quot;2019 IEEE 16th International Symposium on Biomedical Imaging (ISBI 2019)&quot;,&quot;DOI&quot;:&quot;10.1109/ISBI.2019.8759397&quot;,&quot;ISBN&quot;:&quot;978-1-5386-3641-1&quot;,&quot;issued&quot;:{&quot;date-parts&quot;:[[2019,4]]},&quot;page&quot;:&quot;368-371&quot;,&quot;publisher&quot;:&quot;IEEE&quot;,&quot;container-title-short&quot;:&quot;&quot;},&quot;isTemporary&quot;:false}]},{&quot;citationID&quot;:&quot;MENDELEY_CITATION_bfc1a5e8-9ddf-4a0a-8fe3-54ac873bf79a&quot;,&quot;properties&quot;:{&quot;noteIndex&quot;:0},&quot;isEdited&quot;:false,&quot;manualOverride&quot;:{&quot;isManuallyOverridden&quot;:true,&quot;citeprocText&quot;:&quot;(Kavitha et al., 2022)&quot;,&quot;manualOverrideText&quot;:&quot;Kavitha et al., (2022)&quot;},&quot;citationTag&quot;:&quot;MENDELEY_CITATION_v3_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&quot;,&quot;citationItems&quot;:[{&quot;id&quot;:&quot;ba75b573-7d33-346b-b348-52afa751816a&quot;,&quot;itemData&quot;:{&quot;type&quot;:&quot;article-journal&quot;,&quot;id&quot;:&quot;ba75b573-7d33-346b-b348-52afa751816a&quot;,&quot;title&quot;:&quot;Early-Stage Alzheimer's Disease Prediction Using Machine Learning Models&quot;,&quot;author&quot;:[{&quot;family&quot;:&quot;Kavitha&quot;,&quot;given&quot;:&quot;C.&quot;,&quot;parse-names&quot;:false,&quot;dropping-particle&quot;:&quot;&quot;,&quot;non-dropping-particle&quot;:&quot;&quot;},{&quot;family&quot;:&quot;Mani&quot;,&quot;given&quot;:&quot;Vinodhini&quot;,&quot;parse-names&quot;:false,&quot;dropping-particle&quot;:&quot;&quot;,&quot;non-dropping-particle&quot;:&quot;&quot;},{&quot;family&quot;:&quot;Srividhya&quot;,&quot;given&quot;:&quot;S. R.&quot;,&quot;parse-names&quot;:false,&quot;dropping-particle&quot;:&quot;&quot;,&quot;non-dropping-particle&quot;:&quot;&quot;},{&quot;family&quot;:&quot;Khalaf&quot;,&quot;given&quot;:&quot;Osamah Ibrahim&quot;,&quot;parse-names&quot;:false,&quot;dropping-particle&quot;:&quot;&quot;,&quot;non-dropping-particle&quot;:&quot;&quot;},{&quot;family&quot;:&quot;Tavera Romero&quot;,&quot;given&quot;:&quot;Carlos Andrés&quot;,&quot;parse-names&quot;:false,&quot;dropping-particle&quot;:&quot;&quot;,&quot;non-dropping-particle&quot;:&quot;&quot;}],&quot;container-title&quot;:&quot;Frontiers in Public Health&quot;,&quot;DOI&quot;:&quot;10.3389/fpubh.2022.853294&quot;,&quot;ISSN&quot;:&quot;2296-2565&quot;,&quot;issued&quot;:{&quot;date-parts&quot;:[[2022,3,3]]},&quot;abstract&quot;:&quot;&lt;p&gt;Alzheimer's disease (AD) is the leading cause of dementia in older adults. There is currently a lot of interest in applying machine learning to find out metabolic diseases like Alzheimer's and Diabetes that affect a large population of people around the world. Their incidence rates are increasing at an alarming rate every year. In Alzheimer's disease, the brain is affected by neurodegenerative changes. As our aging population increases, more and more individuals, their families, and healthcare will experience diseases that affect memory and functioning. These effects will be profound on the social, financial, and economic fronts. In its early stages, Alzheimer's disease is hard to predict. A treatment given at an early stage of AD is more effective, and it causes fewer minor damage than a treatment done at a later stage. Several techniques such as Decision Tree, Random Forest, Support Vector Machine, Gradient Boosting, and Voting classifiers have been employed to identify the best parameters for Alzheimer's disease prediction. Predictions of Alzheimer's disease are based on Open Access Series of Imaging Studies (OASIS) data, and performance is measured with parameters like Precision, Recall, Accuracy, and F1-score for ML models. The proposed classification scheme can be used by clinicians to make diagnoses of these diseases. It is highly beneficial to lower annual mortality rates of Alzheimer's disease in early diagnosis with these ML algorithms. The proposed work shows better results with the best validation average accuracy of 83% on the test data of AD. This test accuracy score is significantly higher in comparison with existing works.&lt;/p&gt;&quot;,&quot;volume&quot;:&quot;10&quot;,&quot;container-title-short&quot;:&quot;Front. Public Health&quot;},&quot;isTemporary&quot;:false}]},{&quot;citationID&quot;:&quot;MENDELEY_CITATION_bf61285a-bb0e-46d2-923d-a868e59833ef&quot;,&quot;properties&quot;:{&quot;noteIndex&quot;:0},&quot;isEdited&quot;:false,&quot;manualOverride&quot;:{&quot;isManuallyOverridden&quot;:true,&quot;citeprocText&quot;:&quot;(Altwijri et al., 2023)&quot;,&quot;manualOverrideText&quot;:&quot;Altwijri et al., (2023)&quot;},&quot;citationTag&quot;:&quot;MENDELEY_CITATION_v3_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&quot;,&quot;citationItems&quot;:[{&quot;id&quot;:&quot;02df8b95-625b-3e23-afd4-d471e1b760f5&quot;,&quot;itemData&quot;:{&quot;type&quot;:&quot;article-journal&quot;,&quot;id&quot;:&quot;02df8b95-625b-3e23-afd4-d471e1b760f5&quot;,&quot;title&quot;:&quot;Novel Deep-Learning Approach for Automatic Diagnosis of Alzheimer’s Disease from MRI&quot;,&quot;author&quot;:[{&quot;family&quot;:&quot;Altwijri&quot;,&quot;given&quot;:&quot;Omar&quot;,&quot;parse-names&quot;:false,&quot;dropping-particle&quot;:&quot;&quot;,&quot;non-dropping-particle&quot;:&quot;&quot;},{&quot;family&quot;:&quot;Alanazi&quot;,&quot;given&quot;:&quot;Reem&quot;,&quot;parse-names&quot;:false,&quot;dropping-particle&quot;:&quot;&quot;,&quot;non-dropping-particle&quot;:&quot;&quot;},{&quot;family&quot;:&quot;Aleid&quot;,&quot;given&quot;:&quot;Adham&quot;,&quot;parse-names&quot;:false,&quot;dropping-particle&quot;:&quot;&quot;,&quot;non-dropping-particle&quot;:&quot;&quot;},{&quot;family&quot;:&quot;Alhussaini&quot;,&quot;given&quot;:&quot;Khalid&quot;,&quot;parse-names&quot;:false,&quot;dropping-particle&quot;:&quot;&quot;,&quot;non-dropping-particle&quot;:&quot;&quot;},{&quot;family&quot;:&quot;Aloqalaa&quot;,&quot;given&quot;:&quot;Ziyad&quot;,&quot;parse-names&quot;:false,&quot;dropping-particle&quot;:&quot;&quot;,&quot;non-dropping-particle&quot;:&quot;&quot;},{&quot;family&quot;:&quot;Almijalli&quot;,&quot;given&quot;:&quot;Mohammed&quot;,&quot;parse-names&quot;:false,&quot;dropping-particle&quot;:&quot;&quot;,&quot;non-dropping-particle&quot;:&quot;&quot;},{&quot;family&quot;:&quot;Saad&quot;,&quot;given&quot;:&quot;Ali&quot;,&quot;parse-names&quot;:false,&quot;dropping-particle&quot;:&quot;&quot;,&quot;non-dropping-particle&quot;:&quot;&quot;}],&quot;container-title&quot;:&quot;Applied Sciences&quot;,&quot;DOI&quot;:&quot;10.3390/app132413051&quot;,&quot;ISSN&quot;:&quot;2076-3417&quot;,&quot;issued&quot;:{&quot;date-parts&quot;:[[2023,12,7]]},&quot;page&quot;:&quot;13051&quot;,&quot;abstract&quot;:&quot;&lt;p&gt;This study introduces a novel deep-learning methodology that is customized to automatically diagnose Alzheimer’s disease (AD) through the analysis of MRI datasets. The process of diagnosing AD via the visual examination of magnetic resonance imaging (MRI) presents considerable challenges. The visual diagnosis of mild to very mild stages of AD is challenging due to the MRI similarities observed between a brain that is aging normally and one that has AD. The detection of AD with extreme precision is critical during its early stages. Deep-learning techniques have recently been shown to be significantly more effective than human detection in identifying various stages of AD, enabling early-stage diagnosis. The aim of this research is to develop a deep-learning approach that utilizes pre-trained convolutional neural networks (CNNs) to accurately detect the severity levels of AD, particularly in situations where the quantity and quality of available datasets are limited. In this approach, the AD dataset is preprocessed via a refined image processing module prior to the training phase. The proposed method was compared to two well-known deep-learning algorithms (VGG16 and ResNet50) using four Kaggle AD datasets: one for the normal stage of the disease and three for the mild, very mild, and moderate stages, respectively. This allowed us to evaluate the effectiveness of the classification results. The three models were compared using six performance metrics. The results achieved with our approach indicate an overall detection accuracy of 99.3%, which is superior to the other existing models.&lt;/p&gt;&quot;,&quot;issue&quot;:&quot;24&quot;,&quot;volume&quot;:&quot;13&quot;,&quot;container-title-short&quot;:&quot;&quot;},&quot;isTemporary&quot;:false}]},{&quot;citationID&quot;:&quot;MENDELEY_CITATION_0bf28957-281a-4d2b-b0de-39be675202f3&quot;,&quot;properties&quot;:{&quot;noteIndex&quot;:0},&quot;isEdited&quot;:false,&quot;manualOverride&quot;:{&quot;isManuallyOverridden&quot;:false,&quot;citeprocText&quot;:&quot;(Aguilar-Dominguez et al., 2025)&quot;,&quot;manualOverrideText&quot;:&quot;&quot;},&quot;citationTag&quot;:&quot;MENDELEY_CITATION_v3_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&quot;,&quot;citationItems&quot;:[{&quot;id&quot;:&quot;67f66f51-0589-3787-a161-56a4b1223454&quot;,&quot;itemData&quot;:{&quot;type&quot;:&quot;article-journal&quot;,&quot;id&quot;:&quot;67f66f51-0589-3787-a161-56a4b1223454&quot;,&quot;title&quot;:&quot;Temporal associations of neuropsychiatric symptoms, demographics and amyloid with subsequent tau burden in older adults&quot;,&quot;author&quot;:[{&quot;family&quot;:&quot;Aguilar-Dominguez&quot;,&quot;given&quot;:&quot;Pablo&quot;,&quot;parse-names&quot;:false,&quot;dropping-particle&quot;:&quot;&quot;,&quot;non-dropping-particle&quot;:&quot;&quot;},{&quot;family&quot;:&quot;Palpatzis&quot;,&quot;given&quot;:&quot;Eleni&quot;,&quot;parse-names&quot;:false,&quot;dropping-particle&quot;:&quot;&quot;,&quot;non-dropping-particle&quot;:&quot;&quot;},{&quot;family&quot;:&quot;Akinci&quot;,&quot;given&quot;:&quot;Muge&quot;,&quot;parse-names&quot;:false,&quot;dropping-particle&quot;:&quot;&quot;,&quot;non-dropping-particle&quot;:&quot;&quot;},{&quot;family&quot;:&quot;Canal-Garcia&quot;,&quot;given&quot;:&quot;Anna&quot;,&quot;parse-names&quot;:false,&quot;dropping-particle&quot;:&quot;&quot;,&quot;non-dropping-particle&quot;:&quot;&quot;},{&quot;family&quot;:&quot;Pereira&quot;,&quot;given&quot;:&quot;Joana B.&quot;,&quot;parse-names&quot;:false,&quot;dropping-particle&quot;:&quot;&quot;,&quot;non-dropping-particle&quot;:&quot;&quot;},{&quot;family&quot;:&quot;Bejanin&quot;,&quot;given&quot;:&quot;Alexandre&quot;,&quot;parse-names&quot;:false,&quot;dropping-particle&quot;:&quot;&quot;,&quot;non-dropping-particle&quot;:&quot;&quot;},{&quot;family&quot;:&quot;Arenaza-Urquijo&quot;,&quot;given&quot;:&quot;Eider M.&quot;,&quot;parse-names&quot;:false,&quot;dropping-particle&quot;:&quot;&quot;,&quot;non-dropping-particle&quot;:&quot;&quot;}],&quot;container-title&quot;:&quot;The Journal of Prevention of Alzheimer's Disease&quot;,&quot;DOI&quot;:&quot;10.1016/j.tjpad.2025.100294&quot;,&quot;ISSN&quot;:&quot;22745807&quot;,&quot;issued&quot;:{&quot;date-parts&quot;:[[2025,11]]},&quot;page&quot;:&quot;100294&quot;,&quot;issue&quot;:&quot;9&quot;,&quot;volume&quot;:&quot;12&quot;,&quot;container-title-short&quot;:&quot;J. Prev. Alzheimers Dis.&quot;},&quot;isTemporary&quot;:false}]},{&quot;citationID&quot;:&quot;MENDELEY_CITATION_4e70fb37-85fa-415d-916d-d0f157fabad0&quot;,&quot;properties&quot;:{&quot;noteIndex&quot;:0},&quot;isEdited&quot;:false,&quot;manualOverride&quot;:{&quot;isManuallyOverridden&quot;:false,&quot;citeprocText&quot;:&quot;(Cheng et al., 2025)&quot;,&quot;manualOverrideText&quot;:&quot;&quot;},&quot;citationTag&quot;:&quot;MENDELEY_CITATION_v3_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&quot;,&quot;citationItems&quot;:[{&quot;id&quot;:&quot;ae7735bc-4f9f-32b8-bc98-ba8a9ef97eaf&quot;,&quot;itemData&quot;:{&quot;type&quot;:&quot;article-journal&quot;,&quot;id&quot;:&quot;ae7735bc-4f9f-32b8-bc98-ba8a9ef97eaf&quot;,&quot;title&quot;:&quot;High-Throughput Phenotyping of the Symptoms of Alzheimer Disease and Related Dementias Using Large Language Models: Cross-Sectional Study&quot;,&quot;author&quot;:[{&quot;family&quot;:&quot;Cheng&quot;,&quot;given&quot;:&quot;You&quot;,&quot;parse-names&quot;:false,&quot;dropping-particle&quot;:&quot;&quot;,&quot;non-dropping-particle&quot;:&quot;&quot;},{&quot;family&quot;:&quot;Malekar&quot;,&quot;given&quot;:&quot;Mrunal&quot;,&quot;parse-names&quot;:false,&quot;dropping-particle&quot;:&quot;&quot;,&quot;non-dropping-particle&quot;:&quot;&quot;},{&quot;family&quot;:&quot;He&quot;,&quot;given&quot;:&quot;Yingnan&quot;,&quot;parse-names&quot;:false,&quot;dropping-particle&quot;:&quot;&quot;,&quot;non-dropping-particle&quot;:&quot;&quot;},{&quot;family&quot;:&quot;Bommareddy&quot;,&quot;given&quot;:&quot;Apoorva&quot;,&quot;parse-names&quot;:false,&quot;dropping-particle&quot;:&quot;&quot;,&quot;non-dropping-particle&quot;:&quot;&quot;},{&quot;family&quot;:&quot;Magdamo&quot;,&quot;given&quot;:&quot;Colin&quot;,&quot;parse-names&quot;:false,&quot;dropping-particle&quot;:&quot;&quot;,&quot;non-dropping-particle&quot;:&quot;&quot;},{&quot;family&quot;:&quot;Singh&quot;,&quot;given&quot;:&quot;Arjun&quot;,&quot;parse-names&quot;:false,&quot;dropping-particle&quot;:&quot;&quot;,&quot;non-dropping-particle&quot;:&quot;&quot;},{&quot;family&quot;:&quot;Westover&quot;,&quot;given&quot;:&quot;Brandon&quot;,&quot;parse-names&quot;:false,&quot;dropping-particle&quot;:&quot;&quot;,&quot;non-dropping-particle&quot;:&quot;&quot;},{&quot;family&quot;:&quot;Mukerji&quot;,&quot;given&quot;:&quot;Shibani S&quot;,&quot;parse-names&quot;:false,&quot;dropping-particle&quot;:&quot;&quot;,&quot;non-dropping-particle&quot;:&quot;&quot;},{&quot;family&quot;:&quot;Dickson&quot;,&quot;given&quot;:&quot;John&quot;,&quot;parse-names&quot;:false,&quot;dropping-particle&quot;:&quot;&quot;,&quot;non-dropping-particle&quot;:&quot;&quot;},{&quot;family&quot;:&quot;Das&quot;,&quot;given&quot;:&quot;Sudeshna&quot;,&quot;parse-names&quot;:false,&quot;dropping-particle&quot;:&quot;&quot;,&quot;non-dropping-particle&quot;:&quot;&quot;}],&quot;container-title&quot;:&quot;JMIR AI&quot;,&quot;DOI&quot;:&quot;10.2196/66926&quot;,&quot;ISSN&quot;:&quot;2817-1705&quot;,&quot;issued&quot;:{&quot;date-parts&quot;:[[2025,6,3]]},&quot;page&quot;:&quot;e66926&quot;,&quot;volume&quot;:&quot;4&quot;,&quot;container-title-short&quot;:&quot;&quot;},&quot;isTemporary&quot;:false}]},{&quot;citationID&quot;:&quot;MENDELEY_CITATION_c7b9ba7a-2705-49a4-930e-ea5e5c26c9d1&quot;,&quot;properties&quot;:{&quot;noteIndex&quot;:0},&quot;isEdited&quot;:false,&quot;manualOverride&quot;:{&quot;isManuallyOverridden&quot;:true,&quot;citeprocText&quot;:&quot;(Cho et al., 2021; H. Li et al., 2021)&quot;,&quot;manualOverrideText&quot;:&quot;(Cho et al., 2021; H. Li et al., 2021) ,&quot;},&quot;citationTag&quot;:&quot;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&quot;,&quot;citationItems&quot;:[{&quot;id&quot;:&quot;0d88f604-24c8-329e-8e80-1c10af5e1996&quot;,&quot;itemData&quot;:{&quot;type&quot;:&quot;article-journal&quot;,&quot;id&quot;:&quot;0d88f604-24c8-329e-8e80-1c10af5e1996&quot;,&quot;title&quot;:&quot;Machine Learning-Based Predictive Models of Behavioral and Psychological Symptoms of Dementia&quot;,&quot;author&quot;:[{&quot;family&quot;:&quot;Cho&quot;,&quot;given&quot;:&quot;Eunhee&quot;,&quot;parse-names&quot;:false,&quot;dropping-particle&quot;:&quot;&quot;,&quot;non-dropping-particle&quot;:&quot;&quot;},{&quot;family&quot;:&quot;Kim&quot;,&quot;given&quot;:&quot;Sujin&quot;,&quot;parse-names&quot;:false,&quot;dropping-particle&quot;:&quot;&quot;,&quot;non-dropping-particle&quot;:&quot;&quot;},{&quot;family&quot;:&quot;Heo&quot;,&quot;given&quot;:&quot;Seok-Jae&quot;,&quot;parse-names&quot;:false,&quot;dropping-particle&quot;:&quot;&quot;,&quot;non-dropping-particle&quot;:&quot;&quot;},{&quot;family&quot;:&quot;Shin&quot;,&quot;given&quot;:&quot;Jinhee&quot;,&quot;parse-names&quot;:false,&quot;dropping-particle&quot;:&quot;&quot;,&quot;non-dropping-particle&quot;:&quot;&quot;},{&quot;family&quot;:&quot;Ye&quot;,&quot;given&quot;:&quot;Byoung Seok&quot;,&quot;parse-names&quot;:false,&quot;dropping-particle&quot;:&quot;&quot;,&quot;non-dropping-particle&quot;:&quot;&quot;},{&quot;family&quot;:&quot;Lee&quot;,&quot;given&quot;:&quot;Jun Hong&quot;,&quot;parse-names&quot;:false,&quot;dropping-particle&quot;:&quot;&quot;,&quot;non-dropping-particle&quot;:&quot;&quot;},{&quot;family&quot;:&quot;Kang&quot;,&quot;given&quot;:&quot;Bada&quot;,&quot;parse-names&quot;:false,&quot;dropping-particle&quot;:&quot;&quot;,&quot;non-dropping-particle&quot;:&quot;&quot;}],&quot;container-title&quot;:&quot;Innovation in Aging&quot;,&quot;DOI&quot;:&quot;10.1093/geroni/igab046.2446&quot;,&quot;ISSN&quot;:&quot;2399-5300&quot;,&quot;issued&quot;:{&quot;date-parts&quot;:[[2021,12,17]]},&quot;page&quot;:&quot;645-645&quot;,&quot;abstract&quot;:&quot;&lt;p&gt;Models predicting the occurrence of specific types of behavioral and psychological symptoms of dementia (BPSD) can be highly beneficial for its early intervention and individualized care planning. Using a machine learning approach, this study developed and validated predictive models of the occurrence of BPSD, categorized into seven subsyndromes, among community-dwelling older adults with dementia in South Korea. BPSD dairy was used to measure BPSD and the state of unmet needs daily. We measured sleep and activity levels using actigraphy, and stress and fatigue using a portable heart rate variability analyzer. We developed predictive models and conducted cross-validation using training data that consisted of the first two wave dataset, and then validated the models using wave 3 test data. To deal with imbalanced datasets, we used Synthetic Minority Oversampling Technique (SMOTE), an over-sampling method. Categorical variables were pre-processed using target encoding. We then compared the machine-learning models with logistic regression. The area under the receiver operating characteristic curve (AUC) scores of the support vector machine (SVM) models for the wave 3 test data showed a similar or greater value than logistic regression models across all BPSD subsyndromes. The SVM model (AUC = 0.899) had an AUC value greater than that of the logistic regression model (AUC = 0.717), particularly for hyperactivity symptoms. Machine learning algorithms, especially SVM models, can be used to develop BPSD prediction models to help identify at-risk individuals and implement symptom-targeted individualized interventions.&lt;/p&gt;&quot;,&quot;issue&quot;:&quot;Supplement_1&quot;,&quot;volume&quot;:&quot;5&quot;,&quot;container-title-short&quot;:&quot;Innov. Aging&quot;},&quot;isTemporary&quot;:false},{&quot;id&quot;:&quot;66df991e-2165-35bf-bbd5-78bcdf7392c2&quot;,&quot;itemData&quot;:{&quot;type&quot;:&quot;article-journal&quot;,&quot;id&quot;:&quot;66df991e-2165-35bf-bbd5-78bcdf7392c2&quot;,&quot;title&quot;:&quot;An attention model to analyse the risk of agitation and urinary tract infections in people with dementia&quot;,&quot;author&quot;:[{&quot;family&quot;:&quot;Li&quot;,&quot;given&quot;:&quot;Honglin&quot;,&quot;parse-names&quot;:false,&quot;dropping-particle&quot;:&quot;&quot;,&quot;non-dropping-particle&quot;:&quot;&quot;},{&quot;family&quot;:&quot;Roonak Rezvani&quot;,&quot;given&quot;:&quot;&quot;,&quot;parse-names&quot;:false,&quot;dropping-particle&quot;:&quot;&quot;,&quot;non-dropping-particle&quot;:&quot;&quot;},{&quot;family&quot;:&quot;Magdalena Anita Kolanko&quot;,&quot;given&quot;:&quot;&quot;,&quot;parse-names&quot;:false,&quot;dropping-particle&quot;:&quot;&quot;,&quot;non-dropping-particle&quot;:&quot;&quot;},{&quot;family&quot;:&quot;David J. Sharp&quot;,&quot;given&quot;:&quot;&quot;,&quot;parse-names&quot;:false,&quot;dropping-particle&quot;:&quot;&quot;,&quot;non-dropping-particle&quot;:&quot;&quot;},{&quot;family&quot;:&quot;Maitreyee Wairagkar&quot;,&quot;given&quot;:&quot;&quot;,&quot;parse-names&quot;:false,&quot;dropping-particle&quot;:&quot;&quot;,&quot;non-dropping-particle&quot;:&quot;&quot;},{&quot;family&quot;:&quot;Ravi Vaidyanathan&quot;,&quot;given&quot;:&quot;&quot;,&quot;parse-names&quot;:false,&quot;dropping-particle&quot;:&quot;&quot;,&quot;non-dropping-particle&quot;:&quot;&quot;},{&quot;family&quot;:&quot;Ramin Nilforooshan&quot;,&quot;given&quot;:&quot;&quot;,&quot;parse-names&quot;:false,&quot;dropping-particle&quot;:&quot;&quot;,&quot;non-dropping-particle&quot;:&quot;&quot;},{&quot;family&quot;:&quot;Payam Barnaghi&quot;,&quot;given&quot;:&quot;&quot;,&quot;parse-names&quot;:false,&quot;dropping-particle&quot;:&quot;&quot;,&quot;non-dropping-particle&quot;:&quot;&quot;}],&quot;container-title&quot;:&quot; arXiv preprint arXiv:2101.07007&quot;,&quot;issued&quot;:{&quot;date-parts&quot;:[[2021]]},&quot;abstract&quot;:&quot;Behavioural symptoms and urinary tract infections (UTI) are among the most common problems faced by people with dementia. One of the key challenges in the management of these conditions is early detection and timely intervention in order to reduce distress and avoid unplanned hospital admissions. Using in-home sensing technologies and machine learning models for sensor data integration and analysis provides opportunities to detect and predict clinically significant events and changes in health status. We have developed an integrated platform to collect in-home sensor data and performed an observational study to apply machine learning models for agitation and UTI risk analysis. We collected a large dataset from 88 participants with a mean age of 82 and a standard deviation of 6.5 (47 females and 41 males) to evaluate a new deep learning model that utilises attention and rational mechanism. The proposed solution can process a large volume of data over a period of time and extract significant patterns in a time-series data (i.e. attention) and use the extracted features and patterns to train risk analysis models (i.e. rational). The proposed model can explain the predictions by indicating which time-steps and features are used in a long series of time-series data. The model provides a recall of 91\\% and precision of 83\\% in detecting the risk of agitation and UTIs. This model can be used for early detection of conditions such as UTIs and managing of neuropsychiatric symptoms such as agitation in association with initial treatment and early intervention approaches. In our study we have developed a set of clinical pathways for early interventions using the alerts generated by the proposed model and a clinical monitoring team has been set up to use the platform and respond to the alerts according to the created intervention plans.&quot;,&quot;container-title-short&quot;:&quot;&quot;},&quot;isTemporary&quot;:false}]},{&quot;citationID&quot;:&quot;MENDELEY_CITATION_7a05c329-9900-4efe-9fc2-2b7337684f56&quot;,&quot;properties&quot;:{&quot;noteIndex&quot;:0},&quot;isEdited&quot;:false,&quot;manualOverride&quot;:{&quot;isManuallyOverridden&quot;:true,&quot;citeprocText&quot;:&quot;(Kang et al., 2025)&quot;,&quot;manualOverrideText&quot;:&quot;Kang et al., (2025)&quot;},&quot;citationTag&quot;:&quot;MENDELEY_CITATION_v3_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&quot;,&quot;citationItems&quot;:[{&quot;id&quot;:&quot;ff695870-554d-3930-b0fc-d2ad6b4685a7&quot;,&quot;itemData&quot;:{&quot;type&quot;:&quot;article-journal&quot;,&quot;id&quot;:&quot;ff695870-554d-3930-b0fc-d2ad6b4685a7&quot;,&quot;title&quot;:&quot;Beneficial effect of artificial intelligence care call on memory and depression in community dwelling individuals with dementia&quot;,&quot;author&quot;:[{&quot;family&quot;:&quot;Kang&quot;,&quot;given&quot;:&quot;Sungwoo&quot;,&quot;parse-names&quot;:false,&quot;dropping-particle&quot;:&quot;&quot;,&quot;non-dropping-particle&quot;:&quot;&quot;},{&quot;family&quot;:&quot;Lee&quot;,&quot;given&quot;:&quot;Yunjin&quot;,&quot;parse-names&quot;:false,&quot;dropping-particle&quot;:&quot;&quot;,&quot;non-dropping-particle&quot;:&quot;&quot;},{&quot;family&quot;:&quot;Kim&quot;,&quot;given&quot;:&quot;Nayoung&quot;,&quot;parse-names&quot;:false,&quot;dropping-particle&quot;:&quot;&quot;,&quot;non-dropping-particle&quot;:&quot;&quot;},{&quot;family&quot;:&quot;Ok&quot;,&quot;given&quot;:&quot;Sang-Houn&quot;,&quot;parse-names&quot;:false,&quot;dropping-particle&quot;:&quot;&quot;,&quot;non-dropping-particle&quot;:&quot;&quot;},{&quot;family&quot;:&quot;Kim&quot;,&quot;given&quot;:&quot;Pilsu&quot;,&quot;parse-names&quot;:false,&quot;dropping-particle&quot;:&quot;&quot;,&quot;non-dropping-particle&quot;:&quot;&quot;},{&quot;family&quot;:&quot;Park&quot;,&quot;given&quot;:&quot;Ok-Hyun&quot;,&quot;parse-names&quot;:false,&quot;dropping-particle&quot;:&quot;&quot;,&quot;non-dropping-particle&quot;:&quot;&quot;},{&quot;family&quot;:&quot;Kim&quot;,&quot;given&quot;:&quot;Da-Mi&quot;,&quot;parse-names&quot;:false,&quot;dropping-particle&quot;:&quot;&quot;,&quot;non-dropping-particle&quot;:&quot;&quot;},{&quot;family&quot;:&quot;Jang&quot;,&quot;given&quot;:&quot;Yongwoo&quot;,&quot;parse-names&quot;:false,&quot;dropping-particle&quot;:&quot;&quot;,&quot;non-dropping-particle&quot;:&quot;&quot;},{&quot;family&quot;:&quot;Kim&quot;,&quot;given&quot;:&quot;Hee-Jin&quot;,&quot;parse-names&quot;:false,&quot;dropping-particle&quot;:&quot;&quot;,&quot;non-dropping-particle&quot;:&quot;&quot;}],&quot;container-title&quot;:&quot;Scientific Reports&quot;,&quot;DOI&quot;:&quot;10.1038/s41598-025-12895-7&quot;,&quot;ISSN&quot;:&quot;2045-2322&quot;,&quot;issued&quot;:{&quot;date-parts&quot;:[[2025,7,25]]},&quot;page&quot;:&quot;27116&quot;,&quot;issue&quot;:&quot;1&quot;,&quot;volume&quot;:&quot;15&quot;,&quot;container-title-short&quot;:&quot;Sci. Rep.&quot;},&quot;isTemporary&quot;:false}]},{&quot;citationID&quot;:&quot;MENDELEY_CITATION_b55ed047-1bfc-4859-bd77-00a1ceb98bf0&quot;,&quot;properties&quot;:{&quot;noteIndex&quot;:0},&quot;isEdited&quot;:false,&quot;manualOverride&quot;:{&quot;isManuallyOverridden&quot;:true,&quot;citeprocText&quot;:&quot;(Mandal et al., 2025)&quot;,&quot;manualOverrideText&quot;:&quot;Mandal et al., (2025)&quot;},&quot;citationTag&quot;:&quot;MENDELEY_CITATION_v3_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&quot;,&quot;citationItems&quot;:[{&quot;id&quot;:&quot;ba676b2f-a66e-3329-9784-795e3bd17b4e&quot;,&quot;itemData&quot;:{&quot;type&quot;:&quot;article-journal&quot;,&quot;id&quot;:&quot;ba676b2f-a66e-3329-9784-795e3bd17b4e&quot;,&quot;title&quot;:&quot;Mandal, A., Adhikary, P. K., Arnaout, H., GurevycA Comprehensive Review of Datasets for Clinical Mental Health AI Systems.&quot;,&quot;author&quot;:[{&quot;family&quot;:&quot;Mandal&quot;,&quot;given&quot;:&quot;Aishik&quot;,&quot;parse-names&quot;:false,&quot;dropping-particle&quot;:&quot;&quot;,&quot;non-dropping-particle&quot;:&quot;&quot;},{&quot;family&quot;:&quot;Prottay Kumar Adhikary&quot;,&quot;given&quot;:&quot;&quot;,&quot;parse-names&quot;:false,&quot;dropping-particle&quot;:&quot;&quot;,&quot;non-dropping-particle&quot;:&quot;&quot;},{&quot;family&quot;:&quot;Hiba Arnaout&quot;,&quot;given&quot;:&quot;&quot;,&quot;parse-names&quot;:false,&quot;dropping-particle&quot;:&quot;&quot;,&quot;non-dropping-particle&quot;:&quot;&quot;},{&quot;family&quot;:&quot;Iryna Gurevych&quot;,&quot;given&quot;:&quot;&quot;,&quot;parse-names&quot;:false,&quot;dropping-particle&quot;:&quot;&quot;,&quot;non-dropping-particle&quot;:&quot;&quot;},{&quot;family&quot;:&quot;Tanmoy Chakraborty&quot;,&quot;given&quot;:&quot;&quot;,&quot;parse-names&quot;:false,&quot;dropping-particle&quot;:&quot;&quot;,&quot;non-dropping-particle&quot;:&quot;&quot;}],&quot;container-title&quot;:&quot;arXiv preprint arXiv:2508.09809&quot;,&quot;issued&quot;:{&quot;date-parts&quot;:[[2025]]},&quot;container-title-short&quot;:&quot;&quot;},&quot;isTemporary&quot;:false}]},{&quot;citationID&quot;:&quot;MENDELEY_CITATION_3b0046be-a8e8-4411-81a5-74ae21a69b1e&quot;,&quot;properties&quot;:{&quot;noteIndex&quot;:0},&quot;isEdited&quot;:false,&quot;manualOverride&quot;:{&quot;isManuallyOverridden&quot;:false,&quot;citeprocText&quot;:&quot;(Olawade et al., 2024)&quot;,&quot;manualOverrideText&quot;:&quot;&quot;},&quot;citationTag&quot;:&quot;MENDELEY_CITATION_v3_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&quot;,&quot;citationItems&quot;:[{&quot;id&quot;:&quot;07fa7bbe-aa8d-3031-99a1-b638da196942&quot;,&quot;itemData&quot;:{&quot;type&quot;:&quot;article-journal&quot;,&quot;id&quot;:&quot;07fa7bbe-aa8d-3031-99a1-b638da196942&quot;,&quot;title&quot;:&quot;Enhancing mental health with Artificial Intelligence: Current trends and future prospects&quot;,&quot;author&quot;:[{&quot;family&quot;:&quot;Olawade&quot;,&quot;given&quot;:&quot;David B.&quot;,&quot;parse-names&quot;:false,&quot;dropping-particle&quot;:&quot;&quot;,&quot;non-dropping-particle&quot;:&quot;&quot;},{&quot;family&quot;:&quot;Wada&quot;,&quot;given&quot;:&quot;Ojima Z.&quot;,&quot;parse-names&quot;:false,&quot;dropping-particle&quot;:&quot;&quot;,&quot;non-dropping-particle&quot;:&quot;&quot;},{&quot;family&quot;:&quot;Odetayo&quot;,&quot;given&quot;:&quot;Aderonke&quot;,&quot;parse-names&quot;:false,&quot;dropping-particle&quot;:&quot;&quot;,&quot;non-dropping-particle&quot;:&quot;&quot;},{&quot;family&quot;:&quot;David-Olawade&quot;,&quot;given&quot;:&quot;Aanuoluwapo Clement&quot;,&quot;parse-names&quot;:false,&quot;dropping-particle&quot;:&quot;&quot;,&quot;non-dropping-particle&quot;:&quot;&quot;},{&quot;family&quot;:&quot;Asaolu&quot;,&quot;given&quot;:&quot;Fiyinfoluwa&quot;,&quot;parse-names&quot;:false,&quot;dropping-particle&quot;:&quot;&quot;,&quot;non-dropping-particle&quot;:&quot;&quot;},{&quot;family&quot;:&quot;Eberhardt&quot;,&quot;given&quot;:&quot;Judith&quot;,&quot;parse-names&quot;:false,&quot;dropping-particle&quot;:&quot;&quot;,&quot;non-dropping-particle&quot;:&quot;&quot;}],&quot;container-title&quot;:&quot;Journal of Medicine, Surgery, and Public Health&quot;,&quot;DOI&quot;:&quot;10.1016/j.glmedi.2024.100099&quot;,&quot;ISSN&quot;:&quot;2949916X&quot;,&quot;issued&quot;:{&quot;date-parts&quot;:[[2024,8]]},&quot;page&quot;:&quot;100099&quot;,&quot;volume&quot;:&quot;3&quot;,&quot;container-title-short&quot;:&quot;&quot;},&quot;isTemporary&quot;:false}]},{&quot;citationID&quot;:&quot;MENDELEY_CITATION_5899203d-b1bc-4323-a0b6-6dc9ac952b77&quot;,&quot;properties&quot;:{&quot;noteIndex&quot;:0},&quot;isEdited&quot;:false,&quot;manualOverride&quot;:{&quot;isManuallyOverridden&quot;:true,&quot;citeprocText&quot;:&quot;(Fanarioti &amp;#38; Karpouzis, 2025)&quot;,&quot;manualOverrideText&quot;:&quot;Fanarioti &amp; Karpouzis, (2025)&quot;},&quot;citationTag&quot;:&quot;MENDELEY_CITATION_v3_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&quot;,&quot;citationItems&quot;:[{&quot;id&quot;:&quot;4606a50f-96bb-3c8f-8c29-db43b8792650&quot;,&quot;itemData&quot;:{&quot;type&quot;:&quot;article-journal&quot;,&quot;id&quot;:&quot;4606a50f-96bb-3c8f-8c29-db43b8792650&quot;,&quot;title&quot;:&quot;Artificial Intelligence and the Future of Mental Health in a Digitally Transformed World&quot;,&quot;author&quot;:[{&quot;family&quot;:&quot;Fanarioti&quot;,&quot;given&quot;:&quot;Aggeliki Kelly&quot;,&quot;parse-names&quot;:false,&quot;dropping-particle&quot;:&quot;&quot;,&quot;non-dropping-particle&quot;:&quot;&quot;},{&quot;family&quot;:&quot;Karpouzis&quot;,&quot;given&quot;:&quot;Kostas&quot;,&quot;parse-names&quot;:false,&quot;dropping-particle&quot;:&quot;&quot;,&quot;non-dropping-particle&quot;:&quot;&quot;}],&quot;container-title&quot;:&quot;Computers&quot;,&quot;DOI&quot;:&quot;10.3390/computers14070259&quot;,&quot;ISSN&quot;:&quot;2073-431X&quot;,&quot;issued&quot;:{&quot;date-parts&quot;:[[2025,6,30]]},&quot;page&quot;:&quot;259&quot;,&quot;abstract&quot;:&quot;&lt;p&gt;Artificial Intelligence (AI) is reshaping mental healthcare by enabling new forms of diagnosis, therapy, and patient monitoring. Yet this digital transformation raises complex policy and ethical questions that remain insufficiently addressed. In this paper, we critically examine how AI-driven innovations are being integrated into mental health systems across different global contexts, with particular attention to governance, regulation, and social justice. The study follows the PRISMA-ScR methodology to ensure transparency and methodological rigor, while also acknowledging its inherent limitations, such as the emphasis on breadth over depth and the exclusion of non-English sources. Drawing on international guidelines, academic literature, and emerging national strategies, it identifies both opportunities, such as improved access and personalized care, and threats, including algorithmic bias, data privacy risks, and diminished human oversight. Special attention is given to underrepresented populations and the risks of digital exclusion. The paper argues for a value-driven approach that centers equity, transparency, and informed consent in the deployment of AI tools. It concludes with actionable policy recommendations to support the ethical implementation of AI in mental health, emphasizing the need for cross-sectoral collaboration and global accountability mechanisms.&lt;/p&gt;&quot;,&quot;issue&quot;:&quot;7&quot;,&quot;volume&quot;:&quot;14&quot;,&quot;container-title-short&quot;:&quot;&quot;},&quot;isTemporary&quot;:false}]},{&quot;citationID&quot;:&quot;MENDELEY_CITATION_94ea354f-ac14-45fb-8882-6a8a5455a5d6&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&quot;,&quot;citationItems&quot;:[{&quot;id&quot;:&quot;2255cdb3-edf6-3b1f-a75c-c70a6ae98968&quot;,&quot;itemData&quot;:{&quot;type&quot;:&quot;article-journal&quot;,&quot;id&quot;:&quot;2255cdb3-edf6-3b1f-a75c-c70a6ae98968&quot;,&quot;title&quot;:&quot;Practical AI application in psychiatry: historical review and future directions&quot;,&quot;author&quot;:[{&quot;family&quot;:&quot;Sun&quot;,&quot;given&quot;:&quot;Jie&quot;,&quot;parse-names&quot;:false,&quot;dropping-particle&quot;:&quot;&quot;,&quot;non-dropping-particle&quot;:&quot;&quot;},{&quot;family&quot;:&quot;Lu&quot;,&quot;given&quot;:&quot;Tangsheng&quot;,&quot;parse-names&quot;:false,&quot;dropping-particle&quot;:&quot;&quot;,&quot;non-dropping-particle&quot;:&quot;&quot;},{&quot;family&quot;:&quot;Shao&quot;,&quot;given&quot;:&quot;Xuexiao&quot;,&quot;parse-names&quot;:false,&quot;dropping-particle&quot;:&quot;&quot;,&quot;non-dropping-particle&quot;:&quot;&quot;},{&quot;family&quot;:&quot;Han&quot;,&quot;given&quot;:&quot;Ying&quot;,&quot;parse-names&quot;:false,&quot;dropping-particle&quot;:&quot;&quot;,&quot;non-dropping-particle&quot;:&quot;&quot;},{&quot;family&quot;:&quot;Xia&quot;,&quot;given&quot;:&quot;Yu&quot;,&quot;parse-names&quot;:false,&quot;dropping-particle&quot;:&quot;&quot;,&quot;non-dropping-particle&quot;:&quot;&quot;},{&quot;family&quot;:&quot;Zheng&quot;,&quot;given&quot;:&quot;Yongbo&quot;,&quot;parse-names&quot;:false,&quot;dropping-particle&quot;:&quot;&quot;,&quot;non-dropping-particle&quot;:&quot;&quot;},{&quot;family&quot;:&quot;Wang&quot;,&quot;given&quot;:&quot;Yongxiang&quot;,&quot;parse-names&quot;:false,&quot;dropping-particle&quot;:&quot;&quot;,&quot;non-dropping-particle&quot;:&quot;&quot;},{&quot;family&quot;:&quot;Li&quot;,&quot;given&quot;:&quot;Xinmin&quot;,&quot;parse-names&quot;:false,&quot;dropping-particle&quot;:&quot;&quot;,&quot;non-dropping-particle&quot;:&quot;&quot;},{&quot;family&quot;:&quot;Ravindran&quot;,&quot;given&quot;:&quot;Arun&quot;,&quot;parse-names&quot;:false,&quot;dropping-particle&quot;:&quot;&quot;,&quot;non-dropping-particle&quot;:&quot;&quot;},{&quot;family&quot;:&quot;Fan&quot;,&quot;given&quot;:&quot;Lizhou&quot;,&quot;parse-names&quot;:false,&quot;dropping-particle&quot;:&quot;&quot;,&quot;non-dropping-particle&quot;:&quot;&quot;},{&quot;family&quot;:&quot;Fang&quot;,&quot;given&quot;:&quot;Yin&quot;,&quot;parse-names&quot;:false,&quot;dropping-particle&quot;:&quot;&quot;,&quot;non-dropping-particle&quot;:&quot;&quot;},{&quot;family&quot;:&quot;Zhang&quot;,&quot;given&quot;:&quot;Xiujun&quot;,&quot;parse-names&quot;:false,&quot;dropping-particle&quot;:&quot;&quot;,&quot;non-dropping-particle&quot;:&quot;&quot;},{&quot;family&quot;:&quot;Ravindran&quot;,&quot;given&quot;:&quot;Nisha&quot;,&quot;parse-names&quot;:false,&quot;dropping-particle&quot;:&quot;&quot;,&quot;non-dropping-particle&quot;:&quot;&quot;},{&quot;family&quot;:&quot;Wang&quot;,&quot;given&quot;:&quot;Yumei&quot;,&quot;parse-names&quot;:false,&quot;dropping-particle&quot;:&quot;&quot;,&quot;non-dropping-particle&quot;:&quot;&quot;},{&quot;family&quot;:&quot;Liu&quot;,&quot;given&quot;:&quot;Xiaoxing&quot;,&quot;parse-names&quot;:false,&quot;dropping-particle&quot;:&quot;&quot;,&quot;non-dropping-particle&quot;:&quot;&quot;},{&quot;family&quot;:&quot;Lu&quot;,&quot;given&quot;:&quot;Lin&quot;,&quot;parse-names&quot;:false,&quot;dropping-particle&quot;:&quot;&quot;,&quot;non-dropping-particle&quot;:&quot;&quot;}],&quot;container-title&quot;:&quot;Molecular Psychiatry&quot;,&quot;DOI&quot;:&quot;10.1038/s41380-025-03072-3&quot;,&quot;ISSN&quot;:&quot;1359-4184&quot;,&quot;issued&quot;:{&quot;date-parts&quot;:[[2025,9,3]]},&quot;page&quot;:&quot;4399-4408&quot;,&quot;issue&quot;:&quot;9&quot;,&quot;volume&quot;:&quot;30&quot;,&quot;container-title-short&quot;:&quot;Mol. Psychiatry&quot;},&quot;isTemporary&quot;:false}]},{&quot;citationID&quot;:&quot;MENDELEY_CITATION_73918aaa-b4bd-492e-8310-6ce426d9e104&quot;,&quot;properties&quot;:{&quot;noteIndex&quot;:0},&quot;isEdited&quot;:false,&quot;manualOverride&quot;:{&quot;isManuallyOverridden&quot;:true,&quot;citeprocText&quot;:&quot;(Hua et al., 2025)&quot;,&quot;manualOverrideText&quot;:&quot;Hua et al., (2025)&quot;},&quot;citationTag&quot;:&quot;MENDELEY_CITATION_v3_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&quot;,&quot;citationItems&quot;:[{&quot;id&quot;:&quot;a7713055-9352-3d3a-abde-8ec3ad5ef600&quot;,&quot;itemData&quot;:{&quot;type&quot;:&quot;article-journal&quot;,&quot;id&quot;:&quot;a7713055-9352-3d3a-abde-8ec3ad5ef600&quot;,&quot;title&quot;:&quot;Charting the evolution of artificial intelligence mental health chatbots from rule‐based systems to large language models: a systematic review&quot;,&quot;author&quot;:[{&quot;family&quot;:&quot;Hua&quot;,&quot;given&quot;:&quot;Yining&quot;,&quot;parse-names&quot;:false,&quot;dropping-particle&quot;:&quot;&quot;,&quot;non-dropping-particle&quot;:&quot;&quot;},{&quot;family&quot;:&quot;Siddals&quot;,&quot;given&quot;:&quot;Steve&quot;,&quot;parse-names&quot;:false,&quot;dropping-particle&quot;:&quot;&quot;,&quot;non-dropping-particle&quot;:&quot;&quot;},{&quot;family&quot;:&quot;Ma&quot;,&quot;given&quot;:&quot;Zilin&quot;,&quot;parse-names&quot;:false,&quot;dropping-particle&quot;:&quot;&quot;,&quot;non-dropping-particle&quot;:&quot;&quot;},{&quot;family&quot;:&quot;Galatzer‐Levy&quot;,&quot;given&quot;:&quot;Isaac&quot;,&quot;parse-names&quot;:false,&quot;dropping-particle&quot;:&quot;&quot;,&quot;non-dropping-particle&quot;:&quot;&quot;},{&quot;family&quot;:&quot;Xia&quot;,&quot;given&quot;:&quot;Winna&quot;,&quot;parse-names&quot;:false,&quot;dropping-particle&quot;:&quot;&quot;,&quot;non-dropping-particle&quot;:&quot;&quot;},{&quot;family&quot;:&quot;Hau&quot;,&quot;given&quot;:&quot;Christine&quot;,&quot;parse-names&quot;:false,&quot;dropping-particle&quot;:&quot;&quot;,&quot;non-dropping-particle&quot;:&quot;&quot;},{&quot;family&quot;:&quot;Na&quot;,&quot;given&quot;:&quot;Hongbin&quot;,&quot;parse-names&quot;:false,&quot;dropping-particle&quot;:&quot;&quot;,&quot;non-dropping-particle&quot;:&quot;&quot;},{&quot;family&quot;:&quot;Flathers&quot;,&quot;given&quot;:&quot;Matthew&quot;,&quot;parse-names&quot;:false,&quot;dropping-particle&quot;:&quot;&quot;,&quot;non-dropping-particle&quot;:&quot;&quot;},{&quot;family&quot;:&quot;Linardon&quot;,&quot;given&quot;:&quot;Jake&quot;,&quot;parse-names&quot;:false,&quot;dropping-particle&quot;:&quot;&quot;,&quot;non-dropping-particle&quot;:&quot;&quot;},{&quot;family&quot;:&quot;Ayubcha&quot;,&quot;given&quot;:&quot;Cyrus&quot;,&quot;parse-names&quot;:false,&quot;dropping-particle&quot;:&quot;&quot;,&quot;non-dropping-particle&quot;:&quot;&quot;},{&quot;family&quot;:&quot;Torous&quot;,&quot;given&quot;:&quot;John&quot;,&quot;parse-names&quot;:false,&quot;dropping-particle&quot;:&quot;&quot;,&quot;non-dropping-particle&quot;:&quot;&quot;}],&quot;container-title&quot;:&quot;World Psychiatry&quot;,&quot;DOI&quot;:&quot;10.1002/wps.21352&quot;,&quot;ISSN&quot;:&quot;1723-8617&quot;,&quot;issued&quot;:{&quot;date-parts&quot;:[[2025,10,15]]},&quot;page&quot;:&quot;383-394&quot;,&quot;abstract&quot;:&quot;&lt;p&gt;The rapid evolution of artificial intelligence (AI) chatbots in mental health care presents a fragmented landscape with variable clinical evidence and evaluation rigor. This systematic review of 160 studies (2020‐2024) classifies chatbot architectures – rule‐based, machine learning‐based, and large language model (LLM)‐based – and proposes a three‐tier evaluation framework: foundational bench testing (technical validation), pilot feasibility testing (user engagement), and clinical efficacy testing (symptom reduction). While rule‐based systems dominated until 2023, LLM‐based chatbots surged to 45% of new studies in 2024. However, only 16% of LLM studies underwent clinical efficacy testing, with most (77%) still in early validation. Overall, only 47% of studies focused on clinical efficacy testing, exposing a critical gap in robust validation of therapeutic benefit. Discrepancies emerged between marketed claims (“AI‐powered”) and actual AI architectures, with many interventions relying on simple rule‐based scripts. LLM‐based chatbots are increasingly studied for emotional support and psychoeducation, yet they pose unique ethical concerns, including incorrect responses, privacy risks, and unverified therapeutic effects. Despite their generative capabilities, LLMs remain largely untested in high‐stakes mental health contexts. This paper emphasizes the need for standardized evaluation and benchmarking aligned with medical AI certification to ensure safe, transparent and ethical deployment. The proposed framework enables clearer distinctions between technical novelty and clinical efficacy, offering clinicians, researchers and regulators ordered steps to guide future standards and benchmarks. To ensure that AI chatbots enhance mental health care, future research must prioritize rigorous clinical efficacy trials, transparent architecture reporting, and evaluations that reflect real‐world impact rather than the well‐known potential.&lt;/p&gt;&quot;,&quot;issue&quot;:&quot;3&quot;,&quot;volume&quot;:&quot;24&quot;,&quot;container-title-short&quot;:&quot;&quot;},&quot;isTemporary&quot;:false}]},{&quot;citationID&quot;:&quot;MENDELEY_CITATION_a9782f14-cef3-424f-ba17-780585267e46&quot;,&quot;properties&quot;:{&quot;noteIndex&quot;:0},&quot;isEdited&quot;:false,&quot;manualOverride&quot;:{&quot;isManuallyOverridden&quot;:true,&quot;citeprocText&quot;:&quot;(Mohsen, 2025)&quot;,&quot;manualOverrideText&quot;:&quot;Mohsen, (2025)&quot;},&quot;citationTag&quot;:&quot;MENDELEY_CITATION_v3_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&quot;,&quot;citationItems&quot;:[{&quot;id&quot;:&quot;e6d99185-51c8-35d7-9bdd-9e063bfffc3b&quot;,&quot;itemData&quot;:{&quot;type&quot;:&quot;article-journal&quot;,&quot;id&quot;:&quot;e6d99185-51c8-35d7-9bdd-9e063bfffc3b&quot;,&quot;title&quot;:&quot;Alzheimer’s disease detection using deep learning and machine learning: a review&quot;,&quot;author&quot;:[{&quot;family&quot;:&quot;Mohsen&quot;,&quot;given&quot;:&quot;Saeed&quot;,&quot;parse-names&quot;:false,&quot;dropping-particle&quot;:&quot;&quot;,&quot;non-dropping-particle&quot;:&quot;&quot;}],&quot;container-title&quot;:&quot;Artificial Intelligence Review&quot;,&quot;DOI&quot;:&quot;10.1007/s10462-025-11258-y&quot;,&quot;ISSN&quot;:&quot;1573-7462&quot;,&quot;issued&quot;:{&quot;date-parts&quot;:[[2025,6,4]]},&quot;page&quot;:&quot;262&quot;,&quot;abstract&quot;:&quot;&lt;p&gt;Alzheimer’s disease (AD) is a progressive neurodegenerative disorder that significantly impacts cognitive function, posing challenges in early diagnosis and treatment. Advances in artificial intelligence (AI) have revolutionized medical image analysis, providing robust frameworks for accurate and automated AD detection. This paper reviews recent developments in deep learning (DL) and machine learning (ML) models for AD classification, like convolutional neural networks (CNNs), transfer learning, hybrid architectures, and novel attention mechanisms. Additionally, applications of AD based on AI models, datasets, preprocessing techniques, challenges, and recent studies in this field are discussed. Also, the paper provides different medical modalities, factors of increasing risk of Alzheimer, progress stages of this disease, and several metrics of assessing AI models’ performance. These metrics such as accuracy, matthews correlation coefficient (MCC), F1-score, recall, precision, area under the receiver operating characteristic (ROC) curve, confusion matrix, and loss. Further, the paper presents several comparisons of different DL approaches for AD, limitations, new trends, suggestions, and future directions for this evolving field.&lt;/p&gt;&quot;,&quot;issue&quot;:&quot;9&quot;,&quot;volume&quot;:&quot;58&quot;,&quot;container-title-short&quot;:&quot;Artif. Intell. Rev.&quot;},&quot;isTemporary&quot;:false}]},{&quot;citationID&quot;:&quot;MENDELEY_CITATION_e3284961-bb2e-48ca-8c67-a461d40f7cb1&quot;,&quot;properties&quot;:{&quot;noteIndex&quot;:0},&quot;isEdited&quot;:false,&quot;manualOverride&quot;:{&quot;isManuallyOverridden&quot;:true,&quot;citeprocText&quot;:&quot;(Jasodanand et al., 2025)&quot;,&quot;manualOverrideText&quot;:&quot;Jasodanand et al., (2025)&quot;},&quot;citationTag&quot;:&quot;MENDELEY_CITATION_v3_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&quot;,&quot;citationItems&quot;:[{&quot;id&quot;:&quot;0312d1bc-815d-37e8-b6e5-258ab62fc2b8&quot;,&quot;itemData&quot;:{&quot;type&quot;:&quot;article-journal&quot;,&quot;id&quot;:&quot;0312d1bc-815d-37e8-b6e5-258ab62fc2b8&quot;,&quot;title&quot;:&quot;An AI‐first framework for multimodal data in Alzheimer's disease and related dementias&quot;,&quot;author&quot;:[{&quot;family&quot;:&quot;Jasodanand&quot;,&quot;given&quot;:&quot;Varuna H.&quot;,&quot;parse-names&quot;:false,&quot;dropping-particle&quot;:&quot;&quot;,&quot;non-dropping-particle&quot;:&quot;&quot;},{&quot;family&quot;:&quot;Bellitti&quot;,&quot;given&quot;:&quot;Matteo&quot;,&quot;parse-names&quot;:false,&quot;dropping-particle&quot;:&quot;&quot;,&quot;non-dropping-particle&quot;:&quot;&quot;},{&quot;family&quot;:&quot;Kolachalama&quot;,&quot;given&quot;:&quot;Vijaya B.&quot;,&quot;parse-names&quot;:false,&quot;dropping-particle&quot;:&quot;&quot;,&quot;non-dropping-particle&quot;:&quot;&quot;}],&quot;container-title&quot;:&quot;Alzheimer's &amp; Dementia&quot;,&quot;DOI&quot;:&quot;10.1002/alz.70719&quot;,&quot;ISSN&quot;:&quot;1552-5260&quot;,&quot;issued&quot;:{&quot;date-parts&quot;:[[2025,9,22]]},&quot;issue&quot;:&quot;9&quot;,&quot;volume&quot;:&quot;21&quot;,&quot;container-title-short&quot;:&quot;&quot;},&quot;isTemporary&quot;:false}]},{&quot;citationID&quot;:&quot;MENDELEY_CITATION_7f4de063-2504-48ad-9f23-42c13a8e31c0&quot;,&quot;properties&quot;:{&quot;noteIndex&quot;:0},&quot;isEdited&quot;:false,&quot;manualOverride&quot;:{&quot;isManuallyOverridden&quot;:true,&quot;citeprocText&quot;:&quot;(A. Rostagno &amp;#38; Ghiso, 2025)&quot;,&quot;manualOverrideText&quot;:&quot;(A. Rostagno &amp; Ghiso, 2025).&quot;},&quot;citationTag&quot;:&quot;MENDELEY_CITATION_v3_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&quot;,&quot;citationItems&quot;:[{&quot;id&quot;:&quot;30788c0a-82bf-3671-908c-7f0e39733145&quot;,&quot;itemData&quot;:{&quot;type&quot;:&quot;article-journal&quot;,&quot;id&quot;:&quot;30788c0a-82bf-3671-908c-7f0e39733145&quot;,&quot;title&quot;:&quot;Alzheimer’s Disease Pathogenic Mechanisms: Linking Redox Homeostasis and Mitochondria-Associated Metabolic Pathways Through Nuclear Factor Erythroid 2-Related Factor 2 (Nrf2)&quot;,&quot;author&quot;:[{&quot;family&quot;:&quot;Rostagno&quot;,&quot;given&quot;:&quot;Agueda&quot;,&quot;parse-names&quot;:false,&quot;dropping-particle&quot;:&quot;&quot;,&quot;non-dropping-particle&quot;:&quot;&quot;},{&quot;family&quot;:&quot;Ghiso&quot;,&quot;given&quot;:&quot;Jorge&quot;,&quot;parse-names&quot;:false,&quot;dropping-particle&quot;:&quot;&quot;,&quot;non-dropping-particle&quot;:&quot;&quot;}],&quot;container-title&quot;:&quot;Antioxidants&quot;,&quot;DOI&quot;:&quot;10.3390/antiox14070812&quot;,&quot;ISSN&quot;:&quot;2076-3921&quot;,&quot;issued&quot;:{&quot;date-parts&quot;:[[2025,7,1]]},&quot;page&quot;:&quot;812&quot;,&quot;abstract&quot;:&quot;&lt;p&gt;Alzheimer’s disease (AD) is the leading cause of dementia, with a prevalence expected to escalate with the aging of the world population as life expectancy increases. In spite of significant progress made in the investigation of the etiology and pathogenesis of the disease, many mechanistic aspects that could support the implementation of novel therapeutic avenues remain unresolved. Research during the last decade has revealed a crucial role for mitochondria-mediated pathways dysregulation as significant contributors to the disease, highlighting the relevance of changes in brain metabolism and bioenergetics as well as the induction of oxidative stress conditions for neurodegeneration. This review summarizes mitochondrial functional changes associated with AD with emphasis in the dysregulation of redox homeostasis and the role of nuclear factor erythroid 2-related factor 2 (Nrf2), not only as a central regulator of the antioxidant response but also as a more recently described modulator of cellular metabolic pathways. Potential therapeutic strategies targeting oxidative stress and mitochondrial dysfunction are also discussed, with particular emphasis on the use of small molecules Nrf2 activators. Exploiting the multifactorial properties of the transcription factor in either novel or combination-based pharmacological approaches targeting multiple genes and pathways may contribute to providing more definitive and precise therapeutic perspectives.&lt;/p&gt;&quot;,&quot;issue&quot;:&quot;7&quot;,&quot;volume&quot;:&quot;14&quot;,&quot;container-title-short&quot;:&quot;&quot;},&quot;isTemporary&quot;:false}]},{&quot;citationID&quot;:&quot;MENDELEY_CITATION_a255606d-8f1d-48a6-8f67-3e0007d42a04&quot;,&quot;properties&quot;:{&quot;noteIndex&quot;:0},&quot;isEdited&quot;:false,&quot;manualOverride&quot;:{&quot;isManuallyOverridden&quot;:false,&quot;citeprocText&quot;:&quot;(Arenare et al., 2023; Dash et al., 2025)&quot;,&quot;manualOverrideText&quot;:&quot;&quot;},&quot;citationTag&quot;:&quot;MENDELEY_CITATION_v3_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&quot;,&quot;citationItems&quot;:[{&quot;id&quot;:&quot;afd54086-8602-3b8c-bed9-aa9a98937cfe&quot;,&quot;itemData&quot;:{&quot;type&quot;:&quot;article-journal&quot;,&quot;id&quot;:&quot;afd54086-8602-3b8c-bed9-aa9a98937cfe&quot;,&quot;title&quot;:&quot;Associations between Neuropsychiatric Symptoms and Alzheimer’s Disease Biomarkers in People with Mild Cognitive Impairment&quot;,&quot;author&quot;:[{&quot;family&quot;:&quot;Arenare&quot;,&quot;given&quot;:&quot;Giulia&quot;,&quot;parse-names&quot;:false,&quot;dropping-particle&quot;:&quot;&quot;,&quot;non-dropping-particle&quot;:&quot;&quot;},{&quot;family&quot;:&quot;Manca&quot;,&quot;given&quot;:&quot;Riccardo&quot;,&quot;parse-names&quot;:false,&quot;dropping-particle&quot;:&quot;&quot;,&quot;non-dropping-particle&quot;:&quot;&quot;},{&quot;family&quot;:&quot;Caffarra&quot;,&quot;given&quot;:&quot;Paolo&quot;,&quot;parse-names&quot;:false,&quot;dropping-particle&quot;:&quot;&quot;,&quot;non-dropping-particle&quot;:&quot;&quot;},{&quot;family&quot;:&quot;Venneri&quot;,&quot;given&quot;:&quot;Annalena&quot;,&quot;parse-names&quot;:false,&quot;dropping-particle&quot;:&quot;&quot;,&quot;non-dropping-particle&quot;:&quot;&quot;}],&quot;container-title&quot;:&quot;Brain Sciences&quot;,&quot;DOI&quot;:&quot;10.3390/brainsci13081195&quot;,&quot;ISSN&quot;:&quot;2076-3425&quot;,&quot;issued&quot;:{&quot;date-parts&quot;:[[2023,8,12]]},&quot;page&quot;:&quot;1195&quot;,&quot;abstract&quot;:&quot;&lt;p&gt;Background: Neuropsychiatric symptoms (NPS) are associated with faster decline in mild cognitive impairment (MCI). This study aimed to investigate the association between NPS severity and Alzheimer’s disease (AD) biomarkers, i.e., amyloid-β (Aβ), phosphorylated tau protein (p-tau) and hippocampal volume ratio (HR), to characterise in more detail MCI patients with a poor prognosis. Methods: A total of 506 individuals with MCI and 99 cognitively unimpaired older adults were selected from the ADNI dataset. The patients were divided into three different groups based on their NPI-Q total scores: no NPS (n = 198), mild NPS (n = 160) and severe NPS (n = 148). Regression models were used to assess the association between the severity of NPS and each biomarker level and positivity status. Results: Cerebrospinal fluid Aβ levels were positively associated with older age and lower MMSE scores, while higher p-tau levels were associated with female sex and lower MMSE scores. Only patients with severe NPS had a lower HR (β = −0.18, p = 0.050), i.e., more pronounced medio-temporal atrophy, than those without NPS. Discussion: Only HR was associated with the presence of NPS, partially in line with previous evidence showing that severe NPS may be explained primarily by greater grey matter loss. Future longitudinal studies will be needed to ascertain the relevance of this finding.&lt;/p&gt;&quot;,&quot;issue&quot;:&quot;8&quot;,&quot;volume&quot;:&quot;13&quot;,&quot;container-title-short&quot;:&quot;Brain Sci.&quot;},&quot;isTemporary&quot;:false},{&quot;id&quot;:&quot;5f2062e3-80ce-3ba7-9a91-5ef7ef033131&quot;,&quot;itemData&quot;:{&quot;type&quot;:&quot;article-journal&quot;,&quot;id&quot;:&quot;5f2062e3-80ce-3ba7-9a91-5ef7ef033131&quot;,&quot;title&quot;:&quot;Oxidative stress and inflammation in the pathogenesis of neurological disorders: Mechanisms and implications&quot;,&quot;author&quot;:[{&quot;family&quot;:&quot;Dash&quot;,&quot;given&quot;:&quot;Umesh Chandra&quot;,&quot;parse-names&quot;:false,&quot;dropping-particle&quot;:&quot;&quot;,&quot;non-dropping-particle&quot;:&quot;&quot;},{&quot;family&quot;:&quot;Bhol&quot;,&quot;given&quot;:&quot;Nitish Kumar&quot;,&quot;parse-names&quot;:false,&quot;dropping-particle&quot;:&quot;&quot;,&quot;non-dropping-particle&quot;:&quot;&quot;},{&quot;family&quot;:&quot;Swain&quot;,&quot;given&quot;:&quot;Sandeep Kumar&quot;,&quot;parse-names&quot;:false,&quot;dropping-particle&quot;:&quot;&quot;,&quot;non-dropping-particle&quot;:&quot;&quot;},{&quot;family&quot;:&quot;Samal&quot;,&quot;given&quot;:&quot;Rashmi Rekha&quot;,&quot;parse-names&quot;:false,&quot;dropping-particle&quot;:&quot;&quot;,&quot;non-dropping-particle&quot;:&quot;&quot;},{&quot;family&quot;:&quot;Nayak&quot;,&quot;given&quot;:&quot;Prabhat Kumar&quot;,&quot;parse-names&quot;:false,&quot;dropping-particle&quot;:&quot;&quot;,&quot;non-dropping-particle&quot;:&quot;&quot;},{&quot;family&quot;:&quot;Raina&quot;,&quot;given&quot;:&quot;Vishakha&quot;,&quot;parse-names&quot;:false,&quot;dropping-particle&quot;:&quot;&quot;,&quot;non-dropping-particle&quot;:&quot;&quot;},{&quot;family&quot;:&quot;Panda&quot;,&quot;given&quot;:&quot;Sandeep Kumar&quot;,&quot;parse-names&quot;:false,&quot;dropping-particle&quot;:&quot;&quot;,&quot;non-dropping-particle&quot;:&quot;&quot;},{&quot;family&quot;:&quot;Kerry&quot;,&quot;given&quot;:&quot;Rout George&quot;,&quot;parse-names&quot;:false,&quot;dropping-particle&quot;:&quot;&quot;,&quot;non-dropping-particle&quot;:&quot;&quot;},{&quot;family&quot;:&quot;Duttaroy&quot;,&quot;given&quot;:&quot;Asim K.&quot;,&quot;parse-names&quot;:false,&quot;dropping-particle&quot;:&quot;&quot;,&quot;non-dropping-particle&quot;:&quot;&quot;},{&quot;family&quot;:&quot;Jena&quot;,&quot;given&quot;:&quot;Atala Bihari&quot;,&quot;parse-names&quot;:false,&quot;dropping-particle&quot;:&quot;&quot;,&quot;non-dropping-particle&quot;:&quot;&quot;}],&quot;container-title&quot;:&quot;Acta Pharmaceutica Sinica B&quot;,&quot;DOI&quot;:&quot;10.1016/j.apsb.2024.10.004&quot;,&quot;ISSN&quot;:&quot;22113835&quot;,&quot;issued&quot;:{&quot;date-parts&quot;:[[2025,1]]},&quot;page&quot;:&quot;15-34&quot;,&quot;issue&quot;:&quot;1&quot;,&quot;volume&quot;:&quot;15&quot;,&quot;container-title-short&quot;:&quot;Acta Pharm. Sin. B&quot;},&quot;isTemporary&quot;:false}]},{&quot;citationID&quot;:&quot;MENDELEY_CITATION_8ba1ce94-ed6f-4a43-87b4-bed333d5e17d&quot;,&quot;properties&quot;:{&quot;noteIndex&quot;:0},&quot;isEdited&quot;:false,&quot;manualOverride&quot;:{&quot;isManuallyOverridden&quot;:true,&quot;citeprocText&quot;:&quot;(Alkhalifa et al., 2025)&quot;,&quot;manualOverrideText&quot;:&quot;(Alkhalifa et al., 2025).&quot;},&quot;citationTag&quot;:&quot;MENDELEY_CITATION_v3_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&quot;,&quot;citationItems&quot;:[{&quot;id&quot;:&quot;c313abc1-e0e1-3f5e-9c54-d1f7f885ee3a&quot;,&quot;itemData&quot;:{&quot;type&quot;:&quot;article&quot;,&quot;id&quot;:&quot;c313abc1-e0e1-3f5e-9c54-d1f7f885ee3a&quot;,&quot;title&quot;:&quot;Oxidative Stress and Mitochondrial Dysfunction in Alzheimer’s Disease: Insights into Pathophysiology and Treatment&quot;,&quot;author&quot;:[{&quot;family&quot;:&quot;Alkhalifa&quot;,&quot;given&quot;:&quot;Amer E.&quot;,&quot;parse-names&quot;:false,&quot;dropping-particle&quot;:&quot;&quot;,&quot;non-dropping-particle&quot;:&quot;&quot;},{&quot;family&quot;:&quot;Alkhalifa&quot;,&quot;given&quot;:&quot;Oula&quot;,&quot;parse-names&quot;:false,&quot;dropping-particle&quot;:&quot;&quot;,&quot;non-dropping-particle&quot;:&quot;&quot;},{&quot;family&quot;:&quot;Durdanovic&quot;,&quot;given&quot;:&quot;Iva&quot;,&quot;parse-names&quot;:false,&quot;dropping-particle&quot;:&quot;&quot;,&quot;non-dropping-particle&quot;:&quot;&quot;},{&quot;family&quot;:&quot;Ibrahim&quot;,&quot;given&quot;:&quot;Dalia R.&quot;,&quot;parse-names&quot;:false,&quot;dropping-particle&quot;:&quot;&quot;,&quot;non-dropping-particle&quot;:&quot;&quot;},{&quot;family&quot;:&quot;Maragkou&quot;,&quot;given&quot;:&quot;Sofia&quot;,&quot;parse-names&quot;:false,&quot;dropping-particle&quot;:&quot;&quot;,&quot;non-dropping-particle&quot;:&quot;&quot;}],&quot;DOI&quot;:&quot;10.20944/preprints202408.1375.v2&quot;,&quot;issued&quot;:{&quot;date-parts&quot;:[[2025,3,17]]},&quot;abstract&quot;:&quot;&lt;p&gt;Alzheimer&amp;amp;#039;s disease (AD) is a progressive neurodegenerative disorder primarily marked by cognitive decline and memory loss. Oxidative stress (OS) has emerged as a critical factor in AD pathogenesis, contributing to hallmark features such as amyloid-β (Aβ) plaque formation, tau hyperphosphorylation, and synaptic dysfunction. This review delves into the complex mechanisms driving reactive oxygen species (ROS) production, including mitochondrial dysfunction, metal ion dysregulation, and impaired antioxidant defenses, and examines their damaging effects on neuronal integrity. Elevated ROS levels in the aging brain cause oxidative modifications to lipids, proteins, and DNA, leading to neuronal atrophy, synapse loss, and cognitive impairment. Mitochondrial dysfunction amplifies OS by disrupting cellular energy metabolism and further promoting neurodegeneration through excessive ROS generation and reduced ATP production. Despite strong evidence linking OS to AD, clinical trials with antioxidant therapies have yielded inconsistent results. However, emerging therapeutic strategies, including targeted mitochondrial antioxidants and combination therapies, offer promising avenues for mitigating OS-related damage. This review emphasizes the need for a multifaceted therapeutic approach to address the complexity of OS in AD, with the goal of developing more effective treatments and improving patient outcomes.&lt;/p&gt;&quot;,&quot;container-title-short&quot;:&quot;&quot;},&quot;isTemporary&quot;:false}]},{&quot;citationID&quot;:&quot;MENDELEY_CITATION_4eef9f2a-d931-46dc-bf80-f006f1f020b3&quot;,&quot;properties&quot;:{&quot;noteIndex&quot;:0},&quot;isEdited&quot;:false,&quot;manualOverride&quot;:{&quot;isManuallyOverridden&quot;:true,&quot;citeprocText&quot;:&quot;(Fan et al., 2020)&quot;,&quot;manualOverrideText&quot;:&quot;(Fan et al., 2020).&quot;},&quot;citationTag&quot;:&quot;MENDELEY_CITATION_v3_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&quot;,&quot;citationItems&quot;:[{&quot;id&quot;:&quot;fe85a7db-9208-3afe-9dba-ff686f47226f&quot;,&quot;itemData&quot;:{&quot;type&quot;:&quot;article-journal&quot;,&quot;id&quot;:&quot;fe85a7db-9208-3afe-9dba-ff686f47226f&quot;,&quot;title&quot;:&quot;New Insights Into the Pathogenesis of Alzheimer's Disease&quot;,&quot;author&quot;:[{&quot;family&quot;:&quot;Fan&quot;,&quot;given&quot;:&quot;Liyuan&quot;,&quot;parse-names&quot;:false,&quot;dropping-particle&quot;:&quot;&quot;,&quot;non-dropping-particle&quot;:&quot;&quot;},{&quot;family&quot;:&quot;Mao&quot;,&quot;given&quot;:&quot;Chengyuan&quot;,&quot;parse-names&quot;:false,&quot;dropping-particle&quot;:&quot;&quot;,&quot;non-dropping-particle&quot;:&quot;&quot;},{&quot;family&quot;:&quot;Hu&quot;,&quot;given&quot;:&quot;Xinchao&quot;,&quot;parse-names&quot;:false,&quot;dropping-particle&quot;:&quot;&quot;,&quot;non-dropping-particle&quot;:&quot;&quot;},{&quot;family&quot;:&quot;Zhang&quot;,&quot;given&quot;:&quot;Shuo&quot;,&quot;parse-names&quot;:false,&quot;dropping-particle&quot;:&quot;&quot;,&quot;non-dropping-particle&quot;:&quot;&quot;},{&quot;family&quot;:&quot;Yang&quot;,&quot;given&quot;:&quot;Zhihua&quot;,&quot;parse-names&quot;:false,&quot;dropping-particle&quot;:&quot;&quot;,&quot;non-dropping-particle&quot;:&quot;&quot;},{&quot;family&quot;:&quot;Hu&quot;,&quot;given&quot;:&quot;Zhengwei&quot;,&quot;parse-names&quot;:false,&quot;dropping-particle&quot;:&quot;&quot;,&quot;non-dropping-particle&quot;:&quot;&quot;},{&quot;family&quot;:&quot;Sun&quot;,&quot;given&quot;:&quot;Huifang&quot;,&quot;parse-names&quot;:false,&quot;dropping-particle&quot;:&quot;&quot;,&quot;non-dropping-particle&quot;:&quot;&quot;},{&quot;family&quot;:&quot;Fan&quot;,&quot;given&quot;:&quot;Yu&quot;,&quot;parse-names&quot;:false,&quot;dropping-particle&quot;:&quot;&quot;,&quot;non-dropping-particle&quot;:&quot;&quot;},{&quot;family&quot;:&quot;Dong&quot;,&quot;given&quot;:&quot;Yali&quot;,&quot;parse-names&quot;:false,&quot;dropping-particle&quot;:&quot;&quot;,&quot;non-dropping-particle&quot;:&quot;&quot;},{&quot;family&quot;:&quot;Yang&quot;,&quot;given&quot;:&quot;Jing&quot;,&quot;parse-names&quot;:false,&quot;dropping-particle&quot;:&quot;&quot;,&quot;non-dropping-particle&quot;:&quot;&quot;},{&quot;family&quot;:&quot;Shi&quot;,&quot;given&quot;:&quot;Changhe&quot;,&quot;parse-names&quot;:false,&quot;dropping-particle&quot;:&quot;&quot;,&quot;non-dropping-particle&quot;:&quot;&quot;},{&quot;family&quot;:&quot;Xu&quot;,&quot;given&quot;:&quot;Yuming&quot;,&quot;parse-names&quot;:false,&quot;dropping-particle&quot;:&quot;&quot;,&quot;non-dropping-particle&quot;:&quot;&quot;}],&quot;container-title&quot;:&quot;Frontiers in Neurology&quot;,&quot;DOI&quot;:&quot;10.3389/fneur.2019.01312&quot;,&quot;ISSN&quot;:&quot;1664-2295&quot;,&quot;issued&quot;:{&quot;date-parts&quot;:[[2020,1,10]]},&quot;volume&quot;:&quot;10&quot;,&quot;container-title-short&quot;:&quot;Front. Neurol.&quot;},&quot;isTemporary&quot;:false}]},{&quot;citationID&quot;:&quot;MENDELEY_CITATION_665ec932-288e-410e-9178-5fa799a5da82&quot;,&quot;properties&quot;:{&quot;noteIndex&quot;:0},&quot;isEdited&quot;:false,&quot;manualOverride&quot;:{&quot;isManuallyOverridden&quot;:true,&quot;citeprocText&quot;:&quot;(Luo et al., 2023)&quot;,&quot;manualOverrideText&quot;:&quot;Luo et al., (2023)&quot;},&quot;citationTag&quot;:&quot;MENDELEY_CITATION_v3_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&quot;,&quot;citationItems&quot;:[{&quot;id&quot;:&quot;a9044e75-e3a2-3d2b-8dcc-cf81f8d26c15&quot;,&quot;itemData&quot;:{&quot;type&quot;:&quot;article-journal&quot;,&quot;id&quot;:&quot;a9044e75-e3a2-3d2b-8dcc-cf81f8d26c15&quot;,&quot;title&quot;:&quot;Long RNA Profiles of Human Brain Extracellular Vesicles Provide New Insights into the Pathogenesis of Alzheimer’s Disease&quot;,&quot;author&quot;:[{&quot;family&quot;:&quot;Luo&quot;,&quot;given&quot;:&quot;Dan&quot;,&quot;parse-names&quot;:false,&quot;dropping-particle&quot;:&quot;&quot;,&quot;non-dropping-particle&quot;:&quot;&quot;},{&quot;family&quot;:&quot;Liu&quot;,&quot;given&quot;:&quot;Haotian&quot;,&quot;parse-names&quot;:false,&quot;dropping-particle&quot;:&quot;&quot;,&quot;non-dropping-particle&quot;:&quot;&quot;},{&quot;family&quot;:&quot;Liu&quot;,&quot;given&quot;:&quot;Hanyou&quot;,&quot;parse-names&quot;:false,&quot;dropping-particle&quot;:&quot;&quot;,&quot;non-dropping-particle&quot;:&quot;&quot;},{&quot;family&quot;:&quot;Wu&quot;,&quot;given&quot;:&quot;Wei&quot;,&quot;parse-names&quot;:false,&quot;dropping-particle&quot;:&quot;&quot;,&quot;non-dropping-particle&quot;:&quot;&quot;},{&quot;family&quot;:&quot;Zhu&quot;,&quot;given&quot;:&quot;Hanyang&quot;,&quot;parse-names&quot;:false,&quot;dropping-particle&quot;:&quot;&quot;,&quot;non-dropping-particle&quot;:&quot;&quot;},{&quot;family&quot;:&quot;Ge&quot;,&quot;given&quot;:&quot;Wei&quot;,&quot;parse-names&quot;:false,&quot;dropping-particle&quot;:&quot;&quot;,&quot;non-dropping-particle&quot;:&quot;&quot;},{&quot;family&quot;:&quot;Ma&quot;,&quot;given&quot;:&quot;Chao&quot;,&quot;parse-names&quot;:false,&quot;dropping-particle&quot;:&quot;&quot;,&quot;non-dropping-particle&quot;:&quot;&quot;}],&quot;container-title&quot;:&quot;Aging and disease&quot;,&quot;DOI&quot;:&quot;10.14336/AD.2022.0607&quot;,&quot;ISSN&quot;:&quot;2152-5250&quot;,&quot;issued&quot;:{&quot;date-parts&quot;:[[2023]]},&quot;page&quot;:&quot;229&quot;,&quot;issue&quot;:&quot;1&quot;,&quot;volume&quot;:&quot;14&quot;,&quot;container-title-short&quot;:&quot;Aging Dis.&quot;},&quot;isTemporary&quot;:false}]},{&quot;citationID&quot;:&quot;MENDELEY_CITATION_2ad6abd2-0b15-45f8-81c5-528c35785ebe&quot;,&quot;properties&quot;:{&quot;noteIndex&quot;:0},&quot;isEdited&quot;:false,&quot;manualOverride&quot;:{&quot;isManuallyOverridden&quot;:false,&quot;citeprocText&quot;:&quot;(Calvo-Rodriguez &amp;#38; Bacskai, 2021; Chen et al., 2022; Di Benedetto et al., 2022; Gao et al., 2022; García-Lluch et al., 2024; Ge et al., 2022; Lim et al., 2020; Nasb et al., 2024; Santiago &amp;#38; Potashkin, 2021; M. Wang et al., 2023)&quot;,&quot;manualOverrideText&quot;:&quot;&quot;},&quot;citationTag&quot;:&quot;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&quot;,&quot;citationItems&quot;:[{&quot;id&quot;:&quot;22b4b882-aaea-3450-bf55-fe1071cfa03e&quot;,&quot;itemData&quot;:{&quot;type&quot;:&quot;article&quot;,&quot;id&quot;:&quot;22b4b882-aaea-3450-bf55-fe1071cfa03e&quot;,&quot;title&quot;:&quot;Author response: Application of optogenetic Amyloid-β distinguishes between metabolic and physical damages in neurodegeneration&quot;,&quot;author&quot;:[{&quot;family&quot;:&quot;Lim&quot;,&quot;given&quot;:&quot;Chu Hsien&quot;,&quot;parse-names&quot;:false,&quot;dropping-particle&quot;:&quot;&quot;,&quot;non-dropping-particle&quot;:&quot;&quot;},{&quot;family&quot;:&quot;Kaur&quot;,&quot;given&quot;:&quot;Prameet&quot;,&quot;parse-names&quot;:false,&quot;dropping-particle&quot;:&quot;&quot;,&quot;non-dropping-particle&quot;:&quot;&quot;},{&quot;family&quot;:&quot;Teo&quot;,&quot;given&quot;:&quot;Emelyne&quot;,&quot;parse-names&quot;:false,&quot;dropping-particle&quot;:&quot;&quot;,&quot;non-dropping-particle&quot;:&quot;&quot;},{&quot;family&quot;:&quot;Lam&quot;,&quot;given&quot;:&quot;Vanessa Yuk Man&quot;,&quot;parse-names&quot;:false,&quot;dropping-particle&quot;:&quot;&quot;,&quot;non-dropping-particle&quot;:&quot;&quot;},{&quot;family&quot;:&quot;Zhu&quot;,&quot;given&quot;:&quot;Fangchen&quot;,&quot;parse-names&quot;:false,&quot;dropping-particle&quot;:&quot;&quot;,&quot;non-dropping-particle&quot;:&quot;&quot;},{&quot;family&quot;:&quot;Kibat&quot;,&quot;given&quot;:&quot;Caroline&quot;,&quot;parse-names&quot;:false,&quot;dropping-particle&quot;:&quot;&quot;,&quot;non-dropping-particle&quot;:&quot;&quot;},{&quot;family&quot;:&quot;Gruber&quot;,&quot;given&quot;:&quot;Jan&quot;,&quot;parse-names&quot;:false,&quot;dropping-particle&quot;:&quot;&quot;,&quot;non-dropping-particle&quot;:&quot;&quot;},{&quot;family&quot;:&quot;Mathuru&quot;,&quot;given&quot;:&quot;Ajay S&quot;,&quot;parse-names&quot;:false,&quot;dropping-particle&quot;:&quot;&quot;,&quot;non-dropping-particle&quot;:&quot;&quot;},{&quot;family&quot;:&quot;Tolwinski&quot;,&quot;given&quot;:&quot;Nicholas S&quot;,&quot;parse-names&quot;:false,&quot;dropping-particle&quot;:&quot;&quot;,&quot;non-dropping-particle&quot;:&quot;&quot;}],&quot;DOI&quot;:&quot;10.7554/eLife.52589.sa2&quot;,&quot;issued&quot;:{&quot;date-parts&quot;:[[2020,2,14]]},&quot;container-title-short&quot;:&quot;&quot;},&quot;isTemporary&quot;:false},{&quot;id&quot;:&quot;7eb37088-2ba7-3c4a-b6bc-9fa7738eb29f&quot;,&quot;itemData&quot;:{&quot;type&quot;:&quot;article-journal&quot;,&quot;id&quot;:&quot;7eb37088-2ba7-3c4a-b6bc-9fa7738eb29f&quot;,&quot;title&quot;:&quot;The Impact of Disease Comorbidities in Alzheimer's Disease&quot;,&quot;author&quot;:[{&quot;family&quot;:&quot;Santiago&quot;,&quot;given&quot;:&quot;Jose A.&quot;,&quot;parse-names&quot;:false,&quot;dropping-particle&quot;:&quot;&quot;,&quot;non-dropping-particle&quot;:&quot;&quot;},{&quot;family&quot;:&quot;Potashkin&quot;,&quot;given&quot;:&quot;Judith A.&quot;,&quot;parse-names&quot;:false,&quot;dropping-particle&quot;:&quot;&quot;,&quot;non-dropping-particle&quot;:&quot;&quot;}],&quot;container-title&quot;:&quot;Frontiers in Aging Neuroscience&quot;,&quot;DOI&quot;:&quot;10.3389/fnagi.2021.631770&quot;,&quot;ISSN&quot;:&quot;1663-4365&quot;,&quot;issued&quot;:{&quot;date-parts&quot;:[[2021,2,12]]},&quot;abstract&quot;:&quot;&lt;p&gt;A wide range of comorbid diseases is associated with Alzheimer's disease (AD), the most common neurodegenerative disease worldwide. Evidence from clinical and molecular studies suggest that chronic diseases, including diabetes, cardiovascular disease, depression, and inflammatory bowel disease, may be associated with an increased risk of AD in different populations. Disruption in several shared biological pathways has been proposed as the underlying mechanism for the association between AD and these comorbidities. Notably, inflammation is a common dysregulated pathway shared by most of the comorbidities associated with AD. Some drugs commonly prescribed to patients with diabetes and cardiovascular disease have shown promising results in AD patients. Systems-based biology studies have identified common genetic factors and dysregulated pathways that may explain the relationship of comorbid disorders in AD. Nonetheless, the precise mechanisms for the occurrence of disease comorbidities in AD are not entirely understood. Here, we discuss the impact of the most common comorbidities in the clinical management of AD patients.&lt;/p&gt;&quot;,&quot;volume&quot;:&quot;13&quot;,&quot;container-title-short&quot;:&quot;Front. Aging Neurosci.&quot;},&quot;isTemporary&quot;:false},{&quot;id&quot;:&quot;f5b89f39-e7fc-354d-b939-e92fe2582fda&quot;,&quot;itemData&quot;:{&quot;type&quot;:&quot;article-journal&quot;,&quot;id&quot;:&quot;f5b89f39-e7fc-354d-b939-e92fe2582fda&quot;,&quot;title&quot;:&quot;Mitochondria and Calcium in Alzheimer’s Disease: From Cell Signaling to Neuronal Cell Death&quot;,&quot;author&quot;:[{&quot;family&quot;:&quot;Calvo-Rodriguez&quot;,&quot;given&quot;:&quot;Maria&quot;,&quot;parse-names&quot;:false,&quot;dropping-particle&quot;:&quot;&quot;,&quot;non-dropping-particle&quot;:&quot;&quot;},{&quot;family&quot;:&quot;Bacskai&quot;,&quot;given&quot;:&quot;Brian J.&quot;,&quot;parse-names&quot;:false,&quot;dropping-particle&quot;:&quot;&quot;,&quot;non-dropping-particle&quot;:&quot;&quot;}],&quot;container-title&quot;:&quot;Trends in Neurosciences&quot;,&quot;DOI&quot;:&quot;10.1016/j.tins.2020.10.004&quot;,&quot;ISSN&quot;:&quot;01662236&quot;,&quot;issued&quot;:{&quot;date-parts&quot;:[[2021,2]]},&quot;page&quot;:&quot;136-151&quot;,&quot;issue&quot;:&quot;2&quot;,&quot;volume&quot;:&quot;44&quot;,&quot;container-title-short&quot;:&quot;Trends Neurosci.&quot;},&quot;isTemporary&quot;:false},{&quot;id&quot;:&quot;d4f6a3a1-3d94-3129-ad38-a923fc7fb9c9&quot;,&quot;itemData&quot;:{&quot;type&quot;:&quot;article-journal&quot;,&quot;id&quot;:&quot;d4f6a3a1-3d94-3129-ad38-a923fc7fb9c9&quot;,&quot;title&quot;:&quot;Role of Cholinergic Signaling in Alzheimer’s Disease&quot;,&quot;author&quot;:[{&quot;family&quot;:&quot;Chen&quot;,&quot;given&quot;:&quot;Zhi-Ru&quot;,&quot;parse-names&quot;:false,&quot;dropping-particle&quot;:&quot;&quot;,&quot;non-dropping-particle&quot;:&quot;&quot;},{&quot;family&quot;:&quot;Huang&quot;,&quot;given&quot;:&quot;Jia-Bao&quot;,&quot;parse-names&quot;:false,&quot;dropping-particle&quot;:&quot;&quot;,&quot;non-dropping-particle&quot;:&quot;&quot;},{&quot;family&quot;:&quot;Yang&quot;,&quot;given&quot;:&quot;Shu-Long&quot;,&quot;parse-names&quot;:false,&quot;dropping-particle&quot;:&quot;&quot;,&quot;non-dropping-particle&quot;:&quot;&quot;},{&quot;family&quot;:&quot;Hong&quot;,&quot;given&quot;:&quot;Fen-Fang&quot;,&quot;parse-names&quot;:false,&quot;dropping-particle&quot;:&quot;&quot;,&quot;non-dropping-particle&quot;:&quot;&quot;}],&quot;container-title&quot;:&quot;Molecules&quot;,&quot;DOI&quot;:&quot;10.3390/molecules27061816&quot;,&quot;ISSN&quot;:&quot;1420-3049&quot;,&quot;issued&quot;:{&quot;date-parts&quot;:[[2022,3,10]]},&quot;page&quot;:&quot;1816&quot;,&quot;abstract&quot;:&quot;&lt;p&gt;Acetylcholine, a neurotransmitter secreted by cholinergic neurons, is involved in signal transduction related to memory and learning ability. Alzheimer’s disease (AD), a progressive and commonly diagnosed neurodegenerative disease, is characterized by memory and cognitive decline and behavioral disorders. The pathogenesis of AD is complex and remains unclear, being affected by various factors. The cholinergic hypothesis is the earliest theory about the pathogenesis of AD. Cholinergic atrophy and cognitive decline are accelerated in age-related neurodegenerative diseases such as AD. In addition, abnormal central cholinergic changes can also induce abnormal phosphorylation of ttau protein, nerve cell inflammation, cell apoptosis, and other pathological phenomena, but the exact mechanism of action is still unclear. Due to the complex and unclear pathogenesis, effective methods to prevent and treat AD are unavailable, and research to explore novel therapeutic drugs is various and active in the world. This review summaries the role of cholinergic signaling and the correlation between the cholinergic signaling pathway with other risk factors in AD and provides the latest research about the efficient therapeutic drugs and treatment of AD.&lt;/p&gt;&quot;,&quot;issue&quot;:&quot;6&quot;,&quot;volume&quot;:&quot;27&quot;,&quot;container-title-short&quot;:&quot;&quot;},&quot;isTemporary&quot;:false},{&quot;id&quot;:&quot;24721d0d-bffe-3dbe-85a9-5f2d85bfc5de&quot;,&quot;itemData&quot;:{&quot;type&quot;:&quot;article-journal&quot;,&quot;id&quot;:&quot;24721d0d-bffe-3dbe-85a9-5f2d85bfc5de&quot;,&quot;title&quot;:&quot;Role of Microglia and Astrocytes in Alzheimer’s Disease: From Neuroinflammation to Ca2+ Homeostasis Dysregulation&quot;,&quot;author&quot;:[{&quot;family&quot;:&quot;Benedetto&quot;,&quot;given&quot;:&quot;Giulia&quot;,&quot;parse-names&quot;:false,&quot;dropping-particle&quot;:&quot;&quot;,&quot;non-dropping-particle&quot;:&quot;Di&quot;},{&quot;family&quot;:&quot;Burgaletto&quot;,&quot;given&quot;:&quot;Chiara&quot;,&quot;parse-names&quot;:false,&quot;dropping-particle&quot;:&quot;&quot;,&quot;non-dropping-particle&quot;:&quot;&quot;},{&quot;family&quot;:&quot;Bellanca&quot;,&quot;given&quot;:&quot;Carlo Maria&quot;,&quot;parse-names&quot;:false,&quot;dropping-particle&quot;:&quot;&quot;,&quot;non-dropping-particle&quot;:&quot;&quot;},{&quot;family&quot;:&quot;Munafò&quot;,&quot;given&quot;:&quot;Antonio&quot;,&quot;parse-names&quot;:false,&quot;dropping-particle&quot;:&quot;&quot;,&quot;non-dropping-particle&quot;:&quot;&quot;},{&quot;family&quot;:&quot;Bernardini&quot;,&quot;given&quot;:&quot;Renato&quot;,&quot;parse-names&quot;:false,&quot;dropping-particle&quot;:&quot;&quot;,&quot;non-dropping-particle&quot;:&quot;&quot;},{&quot;family&quot;:&quot;Cantarella&quot;,&quot;given&quot;:&quot;Giuseppina&quot;,&quot;parse-names&quot;:false,&quot;dropping-particle&quot;:&quot;&quot;,&quot;non-dropping-particle&quot;:&quot;&quot;}],&quot;container-title&quot;:&quot;Cells&quot;,&quot;DOI&quot;:&quot;10.3390/cells11172728&quot;,&quot;ISSN&quot;:&quot;2073-4409&quot;,&quot;issued&quot;:{&quot;date-parts&quot;:[[2022,9,1]]},&quot;page&quot;:&quot;2728&quot;,&quot;abstract&quot;:&quot;&lt;p&gt;Alzheimer’s disease (AD) is the most common form of dementia worldwide, with a complex, poorly understood pathogenesis. Cerebral atrophy, amyloid-β (Aβ) plaques, and neurofibrillary tangles represent the main pathological hallmarks of the AD brain. Recently, neuroinflammation has been recognized as a prominent feature of the AD brain and substantial evidence suggests that the inflammatory response modulates disease progression. Additionally, dysregulation of calcium (Ca2+) homeostasis represents another early factor involved in the AD pathogenesis, as intracellular Ca2+ concentration is essential to ensure proper cellular and neuronal functions. Although growing evidence supports the involvement of Ca2+ in the mechanisms of neurodegeneration-related inflammatory processes, scant data are available on its contribution in microglia and astrocytes functioning, both in health and throughout the AD continuum. Nevertheless, AD-related aberrant Ca2+ signalling in astrocytes and microglia is crucially involved in the mechanisms underpinning neuroinflammatory processes that, in turn, impact neuronal Ca2+ homeostasis and brain function. In this light, we attempted to provide an overview of the current understanding of the interactions between the glia cells-mediated inflammatory responses and the molecular mechanisms involved in Ca2+ homeostasis dysregulation in AD.&lt;/p&gt;&quot;,&quot;issue&quot;:&quot;17&quot;,&quot;volume&quot;:&quot;11&quot;,&quot;container-title-short&quot;:&quot;Cells&quot;},&quot;isTemporary&quot;:false},{&quot;id&quot;:&quot;462477bd-f239-3a10-a053-46c72d1f6d4a&quot;,&quot;itemData&quot;:{&quot;type&quot;:&quot;article-journal&quot;,&quot;id&quot;:&quot;462477bd-f239-3a10-a053-46c72d1f6d4a&quot;,&quot;title&quot;:&quot;Proteomic analysis of human hippocampal subfields provides new insights into the pathogenesis of Alzheimer’s disease and the role of glial cells&quot;,&quot;author&quot;:[{&quot;family&quot;:&quot;Gao&quot;,&quot;given&quot;:&quot;Yanpan&quot;,&quot;parse-names&quot;:false,&quot;dropping-particle&quot;:&quot;&quot;,&quot;non-dropping-particle&quot;:&quot;&quot;},{&quot;family&quot;:&quot;Liu&quot;,&quot;given&quot;:&quot;Jiaqi&quot;,&quot;parse-names&quot;:false,&quot;dropping-particle&quot;:&quot;&quot;,&quot;non-dropping-particle&quot;:&quot;&quot;},{&quot;family&quot;:&quot;Wang&quot;,&quot;given&quot;:&quot;Jiayu&quot;,&quot;parse-names&quot;:false,&quot;dropping-particle&quot;:&quot;&quot;,&quot;non-dropping-particle&quot;:&quot;&quot;},{&quot;family&quot;:&quot;Liu&quot;,&quot;given&quot;:&quot;Yifan&quot;,&quot;parse-names&quot;:false,&quot;dropping-particle&quot;:&quot;&quot;,&quot;non-dropping-particle&quot;:&quot;&quot;},{&quot;family&quot;:&quot;Zeng&quot;,&quot;given&quot;:&quot;Ling‐Hui&quot;,&quot;parse-names&quot;:false,&quot;dropping-particle&quot;:&quot;&quot;,&quot;non-dropping-particle&quot;:&quot;&quot;},{&quot;family&quot;:&quot;Ge&quot;,&quot;given&quot;:&quot;Wei&quot;,&quot;parse-names&quot;:false,&quot;dropping-particle&quot;:&quot;&quot;,&quot;non-dropping-particle&quot;:&quot;&quot;},{&quot;family&quot;:&quot;Ma&quot;,&quot;given&quot;:&quot;Chao&quot;,&quot;parse-names&quot;:false,&quot;dropping-particle&quot;:&quot;&quot;,&quot;non-dropping-particle&quot;:&quot;&quot;}],&quot;container-title&quot;:&quot;Brain Pathology&quot;,&quot;DOI&quot;:&quot;10.1111/bpa.13047&quot;,&quot;ISSN&quot;:&quot;1015-6305&quot;,&quot;issued&quot;:{&quot;date-parts&quot;:[[2022,7,11]]},&quot;abstract&quot;:&quot;&lt;p&gt;The hippocampus and entorhinal cortex (EC), the earliest affected areas, are considered relative to early memory loss in Alzheimer's disease (AD). The hippocampus is composed of heterogeneous subfields that are affected in a different order and varying degrees during AD pathogenesis. In this study, we conducted a comprehensive proteomic analysis of the hippocampal subfields and EC region in human postmortem specimens obtained from the Chinese human brain bank. Bioinformatics analysis identified region‐consistent differentially expressed proteins (DEPs) which associated with astrocytes, and region‐specific DEPs which associated with oligodendrocytes and the myelin sheath. Further analysis illuminated that the region‐consistent DEPs functioned as connection of region‐specific DEPs. Moreover, in region‐consistent DEPs, the expression level of S100A10, a marker of protective astrocytes, was increased in both aging and AD patients. Immunohistochemical analysis confirmed an increase in the number of S100A10‐positive astrocytes in all hippocampal subfields and the EC region of AD patients. Dual immunofluorescence results further showed that S100A10‐positive astrocytes contained apoptotic neuron debris in AD patients, suggesting that S100A10‐positive astrocytes may protect brain through phagocytosis of apoptotic neurons. In region‐specific DEPs, the proteome showed a specific reduction of oligodendrocytes and myelin markers in CA1, CA3, and EC regions of AD patients. Immunohistochemical analysis confirmed the loss of myelin in EC region. Above all, these results highlight the role of the glial cells in AD and provide new insights into the pathogenesis of AD and potential therapeutic strategies.&lt;/p&gt;&quot;,&quot;issue&quot;:&quot;4&quot;,&quot;volume&quot;:&quot;32&quot;,&quot;container-title-short&quot;:&quot;&quot;},&quot;isTemporary&quot;:false},{&quot;id&quot;:&quot;419afa9f-418c-3043-8f40-0ca0e95aced9&quot;,&quot;itemData&quot;:{&quot;type&quot;:&quot;article-journal&quot;,&quot;id&quot;:&quot;419afa9f-418c-3043-8f40-0ca0e95aced9&quot;,&quot;title&quot;:&quot;Role of Calcium Homeostasis in Alzheimer’s Disease&quot;,&quot;author&quot;:[{&quot;family&quot;:&quot;Ge&quot;,&quot;given&quot;:&quot;Mengqian&quot;,&quot;parse-names&quot;:false,&quot;dropping-particle&quot;:&quot;&quot;,&quot;non-dropping-particle&quot;:&quot;&quot;},{&quot;family&quot;:&quot;Zhang&quot;,&quot;given&quot;:&quot;Jinghui&quot;,&quot;parse-names&quot;:false,&quot;dropping-particle&quot;:&quot;&quot;,&quot;non-dropping-particle&quot;:&quot;&quot;},{&quot;family&quot;:&quot;Chen&quot;,&quot;given&quot;:&quot;Simiao&quot;,&quot;parse-names&quot;:false,&quot;dropping-particle&quot;:&quot;&quot;,&quot;non-dropping-particle&quot;:&quot;&quot;},{&quot;family&quot;:&quot;Huang&quot;,&quot;given&quot;:&quot;Yanfen&quot;,&quot;parse-names&quot;:false,&quot;dropping-particle&quot;:&quot;&quot;,&quot;non-dropping-particle&quot;:&quot;&quot;},{&quot;family&quot;:&quot;Chen&quot;,&quot;given&quot;:&quot;Weiyan&quot;,&quot;parse-names&quot;:false,&quot;dropping-particle&quot;:&quot;&quot;,&quot;non-dropping-particle&quot;:&quot;&quot;},{&quot;family&quot;:&quot;He&quot;,&quot;given&quot;:&quot;Lan&quot;,&quot;parse-names&quot;:false,&quot;dropping-particle&quot;:&quot;&quot;,&quot;non-dropping-particle&quot;:&quot;&quot;},{&quot;family&quot;:&quot;Zhang&quot;,&quot;given&quot;:&quot;Yuyan&quot;,&quot;parse-names&quot;:false,&quot;dropping-particle&quot;:&quot;&quot;,&quot;non-dropping-particle&quot;:&quot;&quot;}],&quot;container-title&quot;:&quot;Neuropsychiatric Disease and Treatment&quot;,&quot;DOI&quot;:&quot;10.2147/NDT.S350939&quot;,&quot;ISSN&quot;:&quot;1178-2021&quot;,&quot;issued&quot;:{&quot;date-parts&quot;:[[2022,3]]},&quot;page&quot;:&quot;487-498&quot;,&quot;volume&quot;:&quot;Volume 18&quot;,&quot;container-title-short&quot;:&quot;Neuropsychiatr. Dis. Treat.&quot;},&quot;isTemporary&quot;:false},{&quot;id&quot;:&quot;9574812e-83e1-3f29-8aa6-a663f377d915&quot;,&quot;itemData&quot;:{&quot;type&quot;:&quot;article-journal&quot;,&quot;id&quot;:&quot;9574812e-83e1-3f29-8aa6-a663f377d915&quot;,&quot;title&quot;:&quot;Cardiovascular Risk Scales Association with Cerebrospinal Fluid Alzheimer's Disease Biomarkers in Cardiovascular Low Cardiovascular Risk Regions&quot;,&quot;author&quot;:[{&quot;family&quot;:&quot;García-Lluch&quot;,&quot;given&quot;:&quot;G.&quot;,&quot;parse-names&quot;:false,&quot;dropping-particle&quot;:&quot;&quot;,&quot;non-dropping-particle&quot;:&quot;&quot;},{&quot;family&quot;:&quot;Pardo Albiach&quot;,&quot;given&quot;:&quot;Juan&quot;,&quot;parse-names&quot;:false,&quot;dropping-particle&quot;:&quot;&quot;,&quot;non-dropping-particle&quot;:&quot;&quot;},{&quot;family&quot;:&quot;Moreno&quot;,&quot;given&quot;:&quot;L.&quot;,&quot;parse-names&quot;:false,&quot;dropping-particle&quot;:&quot;&quot;,&quot;non-dropping-particle&quot;:&quot;&quot;},{&quot;family&quot;:&quot;Peña-Bautista&quot;,&quot;given&quot;:&quot;C.&quot;,&quot;parse-names&quot;:false,&quot;dropping-particle&quot;:&quot;&quot;,&quot;non-dropping-particle&quot;:&quot;&quot;},{&quot;family&quot;:&quot;Baquero&quot;,&quot;given&quot;:&quot;M.&quot;,&quot;parse-names&quot;:false,&quot;dropping-particle&quot;:&quot;&quot;,&quot;non-dropping-particle&quot;:&quot;&quot;},{&quot;family&quot;:&quot;Cháfer-Pericás&quot;,&quot;given&quot;:&quot;Consuelo&quot;,&quot;parse-names&quot;:false,&quot;dropping-particle&quot;:&quot;&quot;,&quot;non-dropping-particle&quot;:&quot;&quot;}],&quot;container-title&quot;:&quot;The Journal of Prevention of Alzheimer's Disease&quot;,&quot;DOI&quot;:&quot;10.14283/jpad.2024.16&quot;,&quot;ISSN&quot;:&quot;22745807&quot;,&quot;issued&quot;:{&quot;date-parts&quot;:[[2024,3]]},&quot;page&quot;:&quot;453-462&quot;,&quot;issue&quot;:&quot;2&quot;,&quot;volume&quot;:&quot;11&quot;,&quot;container-title-short&quot;:&quot;J. Prev. Alzheimers Dis.&quot;},&quot;isTemporary&quot;:false},{&quot;id&quot;:&quot;5a3e27f7-a5ad-3000-9654-1c73bb2be425&quot;,&quot;itemData&quot;:{&quot;type&quot;:&quot;article-journal&quot;,&quot;id&quot;:&quot;5a3e27f7-a5ad-3000-9654-1c73bb2be425&quot;,&quot;title&quot;:&quot;Alzheimer's Disease Puzzle: Delving into Pathogenesis Hypotheses&quot;,&quot;author&quot;:[{&quot;family&quot;:&quot;Nasb&quot;,&quot;given&quot;:&quot;Mohammad&quot;,&quot;parse-names&quot;:false,&quot;dropping-particle&quot;:&quot;&quot;,&quot;non-dropping-particle&quot;:&quot;&quot;},{&quot;family&quot;:&quot;Weichu Tao&quot;,&quot;given&quot;:&quot;&quot;,&quot;parse-names&quot;:false,&quot;dropping-particle&quot;:&quot;&quot;,&quot;non-dropping-particle&quot;:&quot;&quot;},{&quot;family&quot;:&quot;Ning Chen&quot;,&quot;given&quot;:&quot;&quot;,&quot;parse-names&quot;:false,&quot;dropping-particle&quot;:&quot;&quot;,&quot;non-dropping-particle&quot;:&quot;&quot;}],&quot;container-title&quot;:&quot;Aging and Disease&quot;,&quot;DOI&quot;:&quot;10.14336/AD.2023.0608&quot;,&quot;ISSN&quot;:&quot;21525250&quot;,&quot;issued&quot;:{&quot;date-parts&quot;:[[2024]]},&quot;page&quot;:&quot;43-73&quot;,&quot;issue&quot;:&quot;1&quot;,&quot;volume&quot;:&quot;15&quot;,&quot;container-title-short&quot;:&quot;Aging Dis.&quot;},&quot;isTemporary&quot;:false},{&quot;id&quot;:&quot;9afacc23-2231-3c15-ac61-9e32f7f5468c&quot;,&quot;itemData&quot;:{&quot;type&quot;:&quot;article-journal&quot;,&quot;id&quot;:&quot;9afacc23-2231-3c15-ac61-9e32f7f5468c&quot;,&quot;title&quot;:&quot;Exercise suppresses neuroinflammation for alleviating Alzheimer’s disease&quot;,&quot;author&quot;:[{&quot;family&quot;:&quot;Wang&quot;,&quot;given&quot;:&quot;Minghui&quot;,&quot;parse-names&quot;:false,&quot;dropping-particle&quot;:&quot;&quot;,&quot;non-dropping-particle&quot;:&quot;&quot;},{&quot;family&quot;:&quot;Zhang&quot;,&quot;given&quot;:&quot;Hu&quot;,&quot;parse-names&quot;:false,&quot;dropping-particle&quot;:&quot;&quot;,&quot;non-dropping-particle&quot;:&quot;&quot;},{&quot;family&quot;:&quot;Liang&quot;,&quot;given&quot;:&quot;Jiling&quot;,&quot;parse-names&quot;:false,&quot;dropping-particle&quot;:&quot;&quot;,&quot;non-dropping-particle&quot;:&quot;&quot;},{&quot;family&quot;:&quot;Huang&quot;,&quot;given&quot;:&quot;Jielun&quot;,&quot;parse-names&quot;:false,&quot;dropping-particle&quot;:&quot;&quot;,&quot;non-dropping-particle&quot;:&quot;&quot;},{&quot;family&quot;:&quot;Chen&quot;,&quot;given&quot;:&quot;Ning&quot;,&quot;parse-names&quot;:false,&quot;dropping-particle&quot;:&quot;&quot;,&quot;non-dropping-particle&quot;:&quot;&quot;}],&quot;container-title&quot;:&quot;Journal of Neuroinflammation&quot;,&quot;DOI&quot;:&quot;10.1186/s12974-023-02753-6&quot;,&quot;ISSN&quot;:&quot;1742-2094&quot;,&quot;issued&quot;:{&quot;date-parts&quot;:[[2023,3,19]]},&quot;page&quot;:&quot;76&quot;,&quot;abstract&quot;:&quot;&lt;p&gt;Alzheimer’s disease (AD) is a chronic neurodegenerative disease, with the characteristics of neurofibrillary tangle (NFT) and senile plaque (SP) formation. Although great progresses have been made in clinical trials based on relevant hypotheses, these studies are also accompanied by the emergence of toxic and side effects, and it is an urgent task to explore the underlying mechanisms for the benefits to prevent and treat AD. Herein, based on animal experiments and a few clinical trials, neuroinflammation in AD is characterized by long-term activation of pro-inflammatory microglia and the NOD-, LRR- and pyrin domain-containing protein 3 (NLRP3) inflammasomes. Damaged signals from the periphery and within the brain continuously activate microglia, thus resulting in a constant source of inflammatory responses. The long-term chronic inflammatory response also exacerbates endoplasmic reticulum oxidative stress in microglia, which triggers microglia-dependent immune responses, ultimately leading to the occurrence and deterioration of AD. In this review, we systematically summarized and sorted out that exercise ameliorates AD by directly and indirectly regulating immune response of the central nervous system and promoting hippocampal neurogenesis to provide a new direction for exploring the neuroinflammation activity in AD.&lt;/p&gt;&quot;,&quot;issue&quot;:&quot;1&quot;,&quot;volume&quot;:&quot;20&quot;,&quot;container-title-short&quot;:&quot;J. Neuroinflammation&quot;},&quot;isTemporary&quot;:false}]},{&quot;citationID&quot;:&quot;MENDELEY_CITATION_e0ae7f78-c0bf-453a-9be4-425037aa65ef&quot;,&quot;properties&quot;:{&quot;noteIndex&quot;:0},&quot;isEdited&quot;:false,&quot;manualOverride&quot;:{&quot;isManuallyOverridden&quot;:true,&quot;citeprocText&quot;:&quot;(Pless et al., 2023)&quot;,&quot;manualOverrideText&quot;:&quot;(Pless et al., 2023),&quot;},&quot;citationTag&quot;:&quot;MENDELEY_CITATION_v3_eyJjaXRhdGlvbklEIjoiTUVOREVMRVlfQ0lUQVRJT05fZTBhZTdmNzgtYzBiZi00NTNhLTliZTQtNDI1MDM3YWE2NWVmIiwicHJvcGVydGllcyI6eyJub3RlSW5kZXgiOjB9LCJpc0VkaXRlZCI6ZmFsc2UsIm1hbnVhbE92ZXJyaWRlIjp7ImlzTWFudWFsbHlPdmVycmlkZGVuIjp0cnVlLCJjaXRlcHJvY1RleHQiOiIoUGxlc3MgZXQgYWwuLCAyMDIzKSIsIm1hbnVhbE92ZXJyaWRlVGV4dCI6IihQbGVzcyBldCBhbC4sIDIwMjMpLC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gTmV1cm9zY2k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ec990b4a-4664-4087-8c18-0a81b967cf37&quot;,&quot;properties&quot;:{&quot;noteIndex&quot;:0},&quot;isEdited&quot;:false,&quot;manualOverride&quot;:{&quot;isManuallyOverridden&quot;:true,&quot;citeprocText&quot;:&quot;(Pinyopornpanish et al., 2025)&quot;,&quot;manualOverrideText&quot;:&quot;(Pinyopornpanish et al., 2025),&quot;},&quot;citationTag&quot;:&quot;MENDELEY_CITATION_v3_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&quot;,&quot;citationItems&quot;:[{&quot;id&quot;:&quot;1d1d406f-e582-3547-8e82-75dcd6f5f330&quot;,&quot;itemData&quot;:{&quot;type&quot;:&quot;article-journal&quot;,&quot;id&quot;:&quot;1d1d406f-e582-3547-8e82-75dcd6f5f330&quot;,&quot;title&quot;:&quot;Author Correction: Impact of behavioral and psychological symptoms of Alzheimer’s disease on caregiver outcomes&quot;,&quot;author&quot;:[{&quot;family&quot;:&quot;Pinyopornpanish&quot;,&quot;given&quot;:&quot;Kanokporn&quot;,&quot;parse-names&quot;:false,&quot;dropping-particle&quot;:&quot;&quot;,&quot;non-dropping-particle&quot;:&quot;&quot;},{&quot;family&quot;:&quot;Soontornpun&quot;,&quot;given&quot;:&quot;Atiwat&quot;,&quot;parse-names&quot;:false,&quot;dropping-particle&quot;:&quot;&quot;,&quot;non-dropping-particle&quot;:&quot;&quot;},{&quot;family&quot;:&quot;Wongpakaran&quot;,&quot;given&quot;:&quot;Tinakon&quot;,&quot;parse-names&quot;:false,&quot;dropping-particle&quot;:&quot;&quot;,&quot;non-dropping-particle&quot;:&quot;&quot;},{&quot;family&quot;:&quot;Wongpakaran&quot;,&quot;given&quot;:&quot;Nahathai&quot;,&quot;parse-names&quot;:false,&quot;dropping-particle&quot;:&quot;&quot;,&quot;non-dropping-particle&quot;:&quot;&quot;},{&quot;family&quot;:&quot;Tanprawate&quot;,&quot;given&quot;:&quot;Surat&quot;,&quot;parse-names&quot;:false,&quot;dropping-particle&quot;:&quot;&quot;,&quot;non-dropping-particle&quot;:&quot;&quot;},{&quot;family&quot;:&quot;Pinyopornpanish&quot;,&quot;given&quot;:&quot;Kanokwan&quot;,&quot;parse-names&quot;:false,&quot;dropping-particle&quot;:&quot;&quot;,&quot;non-dropping-particle&quot;:&quot;&quot;},{&quot;family&quot;:&quot;Nadsasarn&quot;,&quot;given&quot;:&quot;Angkana&quot;,&quot;parse-names&quot;:false,&quot;dropping-particle&quot;:&quot;&quot;,&quot;non-dropping-particle&quot;:&quot;&quot;},{&quot;family&quot;:&quot;Pinyopornpanish&quot;,&quot;given&quot;:&quot;Manee&quot;,&quot;parse-names&quot;:false,&quot;dropping-particle&quot;:&quot;&quot;,&quot;non-dropping-particle&quot;:&quot;&quot;}],&quot;container-title&quot;:&quot;Scientific Reports&quot;,&quot;DOI&quot;:&quot;10.1038/s41598-025-02780-8&quot;,&quot;ISSN&quot;:&quot;2045-2322&quot;,&quot;issued&quot;:{&quot;date-parts&quot;:[[2025,6,6]]},&quot;page&quot;:&quot;19985&quot;,&quot;issue&quot;:&quot;1&quot;,&quot;volume&quot;:&quot;15&quot;,&quot;container-title-short&quot;:&quot;Sci. Rep.&quot;},&quot;isTemporary&quot;:false}]},{&quot;citationID&quot;:&quot;MENDELEY_CITATION_f909ee84-2939-4048-a136-8561ca5a87fb&quot;,&quot;properties&quot;:{&quot;noteIndex&quot;:0},&quot;isEdited&quot;:false,&quot;manualOverride&quot;:{&quot;isManuallyOverridden&quot;:false,&quot;citeprocText&quot;:&quot;(Daly et al., 2021)&quot;,&quot;manualOverrideText&quot;:&quot;&quot;},&quot;citationTag&quot;:&quot;MENDELEY_CITATION_v3_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&quot;,&quot;citationItems&quot;:[{&quot;id&quot;:&quot;3a193f6d-498d-3872-bf09-00967f70ec94&quot;,&quot;itemData&quot;:{&quot;type&quot;:&quot;article-journal&quot;,&quot;id&quot;:&quot;3a193f6d-498d-3872-bf09-00967f70ec94&quot;,&quot;title&quot;:&quot;Depression reported by US adults in 2017–2018 and March and April 2020&quot;,&quot;author&quot;:[{&quot;family&quot;:&quot;Daly&quot;,&quot;given&quot;:&quot;Michael&quot;,&quot;parse-names&quot;:false,&quot;dropping-particle&quot;:&quot;&quot;,&quot;non-dropping-particle&quot;:&quot;&quot;},{&quot;family&quot;:&quot;Sutin&quot;,&quot;given&quot;:&quot;Angelina R.&quot;,&quot;parse-names&quot;:false,&quot;dropping-particle&quot;:&quot;&quot;,&quot;non-dropping-particle&quot;:&quot;&quot;},{&quot;family&quot;:&quot;Robinson&quot;,&quot;given&quot;:&quot;Eric&quot;,&quot;parse-names&quot;:false,&quot;dropping-particle&quot;:&quot;&quot;,&quot;non-dropping-particle&quot;:&quot;&quot;}],&quot;container-title&quot;:&quot;Journal of Affective Disorders&quot;,&quot;DOI&quot;:&quot;10.1016/j.jad.2020.09.065&quot;,&quot;ISSN&quot;:&quot;01650327&quot;,&quot;issued&quot;:{&quot;date-parts&quot;:[[2021,1]]},&quot;page&quot;:&quot;131-135&quot;,&quot;volume&quot;:&quot;278&quot;,&quot;container-title-short&quot;:&quot;J. Affect. Disord.&quot;},&quot;isTemporary&quot;:false}]},{&quot;citationID&quot;:&quot;MENDELEY_CITATION_a852c66d-0b8a-4490-8e3d-f5520946cc17&quot;,&quot;properties&quot;:{&quot;noteIndex&quot;:0},&quot;isEdited&quot;:false,&quot;manualOverride&quot;:{&quot;isManuallyOverridden&quot;:true,&quot;citeprocText&quot;:&quot;(S.-S. Huang, 2022)&quot;,&quot;manualOverrideText&quot;:&quot;(Huang, 2022),&quot;},&quot;citationTag&quot;:&quot;MENDELEY_CITATION_v3_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&quot;,&quot;citationItems&quot;:[{&quot;id&quot;:&quot;db1ef90e-e211-375c-8065-c33865e06c78&quot;,&quot;itemData&quot;:{&quot;type&quot;:&quot;article-journal&quot;,&quot;id&quot;:&quot;db1ef90e-e211-375c-8065-c33865e06c78&quot;,&quot;title&quot;:&quot;Depression among caregivers of patients with dementia: Associative factors and management approaches&quot;,&quot;author&quot;:[{&quot;family&quot;:&quot;Huang&quot;,&quot;given&quot;:&quot;Si-Sheng&quot;,&quot;parse-names&quot;:false,&quot;dropping-particle&quot;:&quot;&quot;,&quot;non-dropping-particle&quot;:&quot;&quot;}],&quot;container-title&quot;:&quot;World Journal of Psychiatry&quot;,&quot;DOI&quot;:&quot;10.5498/wjp.v12.i1.59&quot;,&quot;ISSN&quot;:&quot;2220-3206&quot;,&quot;issued&quot;:{&quot;date-parts&quot;:[[2022,1,19]]},&quot;page&quot;:&quot;59-76&quot;,&quot;issue&quot;:&quot;1&quot;,&quot;volume&quot;:&quot;12&quot;,&quot;container-title-short&quot;:&quot;World J. Psychiatry&quot;},&quot;isTemporary&quot;:false}]},{&quot;citationID&quot;:&quot;MENDELEY_CITATION_29bbbb64-80be-45f0-9c84-4d87273dfe9c&quot;,&quot;properties&quot;:{&quot;noteIndex&quot;:0},&quot;isEdited&quot;:false,&quot;manualOverride&quot;:{&quot;isManuallyOverridden&quot;:true,&quot;citeprocText&quot;:&quot;(Kazmierski, 2020)&quot;,&quot;manualOverrideText&quot;:&quot;Kazmierski, (2020),&quot;},&quot;citationTag&quot;:&quot;MENDELEY_CITATION_v3_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&quot;,&quot;citationItems&quot;:[{&quot;id&quot;:&quot;255b3fa8-c17e-32ab-997f-8209129585c8&quot;,&quot;itemData&quot;:{&quot;type&quot;:&quot;article-journal&quot;,&quot;id&quot;:&quot;255b3fa8-c17e-32ab-997f-8209129585c8&quot;,&quot;title&quot;:&quot;Depression in Dementia or Dementia in Depression? Systematic Review of Studies and Hypotheses&quot;,&quot;author&quot;:[{&quot;family&quot;:&quot;Kazmierski&quot;,&quot;given&quot;:&quot;J&quot;,&quot;parse-names&quot;:false,&quot;dropping-particle&quot;:&quot;&quot;,&quot;non-dropping-particle&quot;:&quot;&quot;}],&quot;container-title&quot;:&quot;Current Alzheimer Research&quot;,&quot;DOI&quot;:&quot;10.2174/15672050MTA0qNTUny&quot;,&quot;ISSN&quot;:&quot;18755828&quot;,&quot;issued&quot;:{&quot;date-parts&quot;:[[2020,1]]},&quot;page&quot;:&quot;16-28&quot;,&quot;issue&quot;:&quot;1&quot;,&quot;volume&quot;:&quot;17&quot;,&quot;container-title-short&quot;:&quot;Curr. Alzheimer Res.&quot;},&quot;isTemporary&quot;:false}]},{&quot;citationID&quot;:&quot;MENDELEY_CITATION_f0eb99c8-711d-402a-8944-943236d11030&quot;,&quot;properties&quot;:{&quot;noteIndex&quot;:0},&quot;isEdited&quot;:false,&quot;manualOverride&quot;:{&quot;isManuallyOverridden&quot;:true,&quot;citeprocText&quot;:&quot;(Y.-Y. Huang et al., 2024)&quot;,&quot;manualOverrideText&quot;:&quot;Huang et al., 2024)&quot;},&quot;citationTag&quot;:&quot;MENDELEY_CITATION_v3_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&quot;,&quot;citationItems&quot;:[{&quot;id&quot;:&quot;8e7c2c1d-e1b3-3e9f-8c23-4a469d581b80&quot;,&quot;itemData&quot;:{&quot;type&quot;:&quot;article-journal&quot;,&quot;id&quot;:&quot;8e7c2c1d-e1b3-3e9f-8c23-4a469d581b80&quot;,&quot;title&quot;:&quot;Depression in Alzheimer’s Disease: Epidemiology, Mechanisms, and Treatment&quot;,&quot;author&quot;:[{&quot;family&quot;:&quot;Huang&quot;,&quot;given&quot;:&quot;Yu-Yuan&quot;,&quot;parse-names&quot;:false,&quot;dropping-particle&quot;:&quot;&quot;,&quot;non-dropping-particle&quot;:&quot;&quot;},{&quot;family&quot;:&quot;Gan&quot;,&quot;given&quot;:&quot;Yi-Han&quot;,&quot;parse-names&quot;:false,&quot;dropping-particle&quot;:&quot;&quot;,&quot;non-dropping-particle&quot;:&quot;&quot;},{&quot;family&quot;:&quot;Yang&quot;,&quot;given&quot;:&quot;Liu&quot;,&quot;parse-names&quot;:false,&quot;dropping-particle&quot;:&quot;&quot;,&quot;non-dropping-particle&quot;:&quot;&quot;},{&quot;family&quot;:&quot;Cheng&quot;,&quot;given&quot;:&quot;Wei&quot;,&quot;parse-names&quot;:false,&quot;dropping-particle&quot;:&quot;&quot;,&quot;non-dropping-particle&quot;:&quot;&quot;},{&quot;family&quot;:&quot;Yu&quot;,&quot;given&quot;:&quot;Jin-Tai&quot;,&quot;parse-names&quot;:false,&quot;dropping-particle&quot;:&quot;&quot;,&quot;non-dropping-particle&quot;:&quot;&quot;}],&quot;container-title&quot;:&quot;Biological Psychiatry&quot;,&quot;DOI&quot;:&quot;10.1016/j.biopsych.2023.10.008&quot;,&quot;ISSN&quot;:&quot;00063223&quot;,&quot;issued&quot;:{&quot;date-parts&quot;:[[2024,6]]},&quot;page&quot;:&quot;992-1005&quot;,&quot;issue&quot;:&quot;11&quot;,&quot;volume&quot;:&quot;95&quot;,&quot;container-title-short&quot;:&quot;Biol. Psychiatry&quot;},&quot;isTemporary&quot;:false}]},{&quot;citationID&quot;:&quot;MENDELEY_CITATION_56702bf5-1fe7-45ef-8dcb-c5521ffbab64&quot;,&quot;properties&quot;:{&quot;noteIndex&quot;:0},&quot;isEdited&quot;:false,&quot;manualOverride&quot;:{&quot;isManuallyOverridden&quot;:true,&quot;citeprocText&quot;:&quot;(Harerimana et al., 2022)&quot;,&quot;manualOverrideText&quot;:&quot;Harerimana et al., (2022)&quot;},&quot;citationTag&quot;:&quot;MENDELEY_CITATION_v3_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&quot;,&quot;citationItems&quot;:[{&quot;id&quot;:&quot;3528dcc6-e80e-31d2-b9be-e1d89db1c1d7&quot;,&quot;itemData&quot;:{&quot;type&quot;:&quot;article-journal&quot;,&quot;id&quot;:&quot;3528dcc6-e80e-31d2-b9be-e1d89db1c1d7&quot;,&quot;title&quot;:&quot;Genetic Evidence Supporting a Causal Role of Depression in Alzheimer’s Disease&quot;,&quot;author&quot;:[{&quot;family&quot;:&quot;Harerimana&quot;,&quot;given&quot;:&quot;Nadia&quot;,&quot;parse-names&quot;:false,&quot;dropping-particle&quot;:&quot;V.&quot;,&quot;non-dropping-particle&quot;:&quot;&quot;},{&quot;family&quot;:&quot;Liu&quot;,&quot;given&quot;:&quot;Yue&quot;,&quot;parse-names&quot;:false,&quot;dropping-particle&quot;:&quot;&quot;,&quot;non-dropping-particle&quot;:&quot;&quot;},{&quot;family&quot;:&quot;Gerasimov&quot;,&quot;given&quot;:&quot;Ekaterina S.&quot;,&quot;parse-names&quot;:false,&quot;dropping-particle&quot;:&quot;&quot;,&quot;non-dropping-particle&quot;:&quot;&quot;},{&quot;family&quot;:&quot;Duong&quot;,&quot;given&quot;:&quot;Duc&quot;,&quot;parse-names&quot;:false,&quot;dropping-particle&quot;:&quot;&quot;,&quot;non-dropping-particle&quot;:&quot;&quot;},{&quot;family&quot;:&quot;Beach&quot;,&quot;given&quot;:&quot;Thomas G.&quot;,&quot;parse-names&quot;:false,&quot;dropping-particle&quot;:&quot;&quot;,&quot;non-dropping-particle&quot;:&quot;&quot;},{&quot;family&quot;:&quot;Reiman&quot;,&quot;given&quot;:&quot;Eric M.&quot;,&quot;parse-names&quot;:false,&quot;dropping-particle&quot;:&quot;&quot;,&quot;non-dropping-particle&quot;:&quot;&quot;},{&quot;family&quot;:&quot;Schneider&quot;,&quot;given&quot;:&quot;Julie A.&quot;,&quot;parse-names&quot;:false,&quot;dropping-particle&quot;:&quot;&quot;,&quot;non-dropping-particle&quot;:&quot;&quot;},{&quot;family&quot;:&quot;Boyle&quot;,&quot;given&quot;:&quot;Patricia&quot;,&quot;parse-names&quot;:false,&quot;dropping-particle&quot;:&quot;&quot;,&quot;non-dropping-particle&quot;:&quot;&quot;},{&quot;family&quot;:&quot;Lori&quot;,&quot;given&quot;:&quot;Adriana&quot;,&quot;parse-names&quot;:false,&quot;dropping-particle&quot;:&quot;&quot;,&quot;non-dropping-particle&quot;:&quot;&quot;},{&quot;family&quot;:&quot;Bennett&quot;,&quot;given&quot;:&quot;David A.&quot;,&quot;parse-names&quot;:false,&quot;dropping-particle&quot;:&quot;&quot;,&quot;non-dropping-particle&quot;:&quot;&quot;},{&quot;family&quot;:&quot;Lah&quot;,&quot;given&quot;:&quot;James J.&quot;,&quot;parse-names&quot;:false,&quot;dropping-particle&quot;:&quot;&quot;,&quot;non-dropping-particle&quot;:&quot;&quot;},{&quot;family&quot;:&quot;Levey&quot;,&quot;given&quot;:&quot;Allan I.&quot;,&quot;parse-names&quot;:false,&quot;dropping-particle&quot;:&quot;&quot;,&quot;non-dropping-particle&quot;:&quot;&quot;},{&quot;family&quot;:&quot;Seyfried&quot;,&quot;given&quot;:&quot;Nicholas T.&quot;,&quot;parse-names&quot;:false,&quot;dropping-particle&quot;:&quot;&quot;,&quot;non-dropping-particle&quot;:&quot;&quot;},{&quot;family&quot;:&quot;Wingo&quot;,&quot;given&quot;:&quot;Thomas S.&quot;,&quot;parse-names&quot;:false,&quot;dropping-particle&quot;:&quot;&quot;,&quot;non-dropping-particle&quot;:&quot;&quot;},{&quot;family&quot;:&quot;Wingo&quot;,&quot;given&quot;:&quot;Aliza P.&quot;,&quot;parse-names&quot;:false,&quot;dropping-particle&quot;:&quot;&quot;,&quot;non-dropping-particle&quot;:&quot;&quot;}],&quot;container-title&quot;:&quot;Biological Psychiatry&quot;,&quot;DOI&quot;:&quot;10.1016/j.biopsych.2021.11.025&quot;,&quot;ISSN&quot;:&quot;00063223&quot;,&quot;issued&quot;:{&quot;date-parts&quot;:[[2022,7]]},&quot;page&quot;:&quot;25-33&quot;,&quot;issue&quot;:&quot;1&quot;,&quot;volume&quot;:&quot;92&quot;,&quot;container-title-short&quot;:&quot;Biol. Psychiatry&quot;},&quot;isTemporary&quot;:false}]},{&quot;citationID&quot;:&quot;MENDELEY_CITATION_0a0a8357-32ee-47d0-90d6-d2e41ba4ba3e&quot;,&quot;properties&quot;:{&quot;noteIndex&quot;:0},&quot;isEdited&quot;:false,&quot;manualOverride&quot;:{&quot;isManuallyOverridden&quot;:true,&quot;citeprocText&quot;:&quot;(Xu et al., 2021)&quot;,&quot;manualOverrideText&quot;:&quot;Xu et al., (2021)&quot;},&quot;citationTag&quot;:&quot;MENDELEY_CITATION_v3_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&quot;,&quot;citationItems&quot;:[{&quot;id&quot;:&quot;340fa763-4f45-3a6b-868b-a02eb95e90ad&quot;,&quot;itemData&quot;:{&quot;type&quot;:&quot;article-journal&quot;,&quot;id&quot;:&quot;340fa763-4f45-3a6b-868b-a02eb95e90ad&quot;,&quot;title&quot;:&quot;Amyloid Pathologies Modulate the Associations of Minimal Depressive Symptoms With Cognitive Impairments in Older Adults Without Dementia&quot;,&quot;author&quot;:[{&quot;family&quot;:&quot;Xu&quot;,&quot;given&quot;:&quot;Wei&quot;,&quot;parse-names&quot;:false,&quot;dropping-particle&quot;:&quot;&quot;,&quot;non-dropping-particle&quot;:&quot;&quot;},{&quot;family&quot;:&quot;Feng&quot;,&quot;given&quot;:&quot;Wei&quot;,&quot;parse-names&quot;:false,&quot;dropping-particle&quot;:&quot;&quot;,&quot;non-dropping-particle&quot;:&quot;&quot;},{&quot;family&quot;:&quot;Shen&quot;,&quot;given&quot;:&quot;Xue-Ning&quot;,&quot;parse-names&quot;:false,&quot;dropping-particle&quot;:&quot;&quot;,&quot;non-dropping-particle&quot;:&quot;&quot;},{&quot;family&quot;:&quot;Bi&quot;,&quot;given&quot;:&quot;Yan-Lin&quot;,&quot;parse-names&quot;:false,&quot;dropping-particle&quot;:&quot;&quot;,&quot;non-dropping-particle&quot;:&quot;&quot;},{&quot;family&quot;:&quot;Ma&quot;,&quot;given&quot;:&quot;Ya-Hui&quot;,&quot;parse-names&quot;:false,&quot;dropping-particle&quot;:&quot;&quot;,&quot;non-dropping-particle&quot;:&quot;&quot;},{&quot;family&quot;:&quot;Li&quot;,&quot;given&quot;:&quot;Jie-Qiong&quot;,&quot;parse-names&quot;:false,&quot;dropping-particle&quot;:&quot;&quot;,&quot;non-dropping-particle&quot;:&quot;&quot;},{&quot;family&quot;:&quot;Dong&quot;,&quot;given&quot;:&quot;Qiang&quot;,&quot;parse-names&quot;:false,&quot;dropping-particle&quot;:&quot;&quot;,&quot;non-dropping-particle&quot;:&quot;&quot;},{&quot;family&quot;:&quot;Tan&quot;,&quot;given&quot;:&quot;Lan&quot;,&quot;parse-names&quot;:false,&quot;dropping-particle&quot;:&quot;&quot;,&quot;non-dropping-particle&quot;:&quot;&quot;},{&quot;family&quot;:&quot;Yu&quot;,&quot;given&quot;:&quot;Jin-Tai&quot;,&quot;parse-names&quot;:false,&quot;dropping-particle&quot;:&quot;&quot;,&quot;non-dropping-particle&quot;:&quot;&quot;}],&quot;container-title&quot;:&quot;Biological Psychiatry&quot;,&quot;DOI&quot;:&quot;10.1016/j.biopsych.2020.07.004&quot;,&quot;ISSN&quot;:&quot;00063223&quot;,&quot;issued&quot;:{&quot;date-parts&quot;:[[2021,4]]},&quot;page&quot;:&quot;766-775&quot;,&quot;issue&quot;:&quot;8&quot;,&quot;volume&quot;:&quot;89&quot;,&quot;container-title-short&quot;:&quot;Biol. Psychiatry&quot;},&quot;isTemporary&quot;:false}]},{&quot;citationID&quot;:&quot;MENDELEY_CITATION_d00c5b75-0282-422f-8e63-dfbce11328f3&quot;,&quot;properties&quot;:{&quot;noteIndex&quot;:0},&quot;isEdited&quot;:false,&quot;manualOverride&quot;:{&quot;isManuallyOverridden&quot;:true,&quot;citeprocText&quot;:&quot;(K.-Y. Wu et al., 2022)&quot;,&quot;manualOverrideText&quot;:&quot;Wu et al., (2022)&quot;},&quot;citationTag&quot;:&quot;MENDELEY_CITATION_v3_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&quot;,&quot;citationItems&quot;:[{&quot;id&quot;:&quot;8c970656-9db7-34ea-89cd-c1a307b5aaab&quot;,&quot;itemData&quot;:{&quot;type&quot;:&quot;article-journal&quot;,&quot;id&quot;:&quot;8c970656-9db7-34ea-89cd-c1a307b5aaab&quot;,&quot;title&quot;:&quot;Decreased Cerebral Amyloid-β Depositions in Patients With a Lifetime History of Major Depression With Suspected Non-Alzheimer Pathophysiology&quot;,&quot;author&quot;:[{&quot;family&quot;:&quot;Wu&quot;,&quot;given&quot;:&quot;Kuan-Yi&quot;,&quot;parse-names&quot;:false,&quot;dropping-particle&quot;:&quot;&quot;,&quot;non-dropping-particle&quot;:&quot;&quot;},{&quot;family&quot;:&quot;Lin&quot;,&quot;given&quot;:&quot;Kun-Ju&quot;,&quot;parse-names&quot;:false,&quot;dropping-particle&quot;:&quot;&quot;,&quot;non-dropping-particle&quot;:&quot;&quot;},{&quot;family&quot;:&quot;Chen&quot;,&quot;given&quot;:&quot;Chia-Hsiang&quot;,&quot;parse-names&quot;:false,&quot;dropping-particle&quot;:&quot;&quot;,&quot;non-dropping-particle&quot;:&quot;&quot;},{&quot;family&quot;:&quot;Liu&quot;,&quot;given&quot;:&quot;Chia-Yih&quot;,&quot;parse-names&quot;:false,&quot;dropping-particle&quot;:&quot;&quot;,&quot;non-dropping-particle&quot;:&quot;&quot;},{&quot;family&quot;:&quot;Wu&quot;,&quot;given&quot;:&quot;Yi-Ming&quot;,&quot;parse-names&quot;:false,&quot;dropping-particle&quot;:&quot;&quot;,&quot;non-dropping-particle&quot;:&quot;&quot;},{&quot;family&quot;:&quot;Chen&quot;,&quot;given&quot;:&quot;Cheng-Sheng&quot;,&quot;parse-names&quot;:false,&quot;dropping-particle&quot;:&quot;&quot;,&quot;non-dropping-particle&quot;:&quot;&quot;},{&quot;family&quot;:&quot;Yen&quot;,&quot;given&quot;:&quot;Tzu-Chen&quot;,&quot;parse-names&quot;:false,&quot;dropping-particle&quot;:&quot;&quot;,&quot;non-dropping-particle&quot;:&quot;&quot;},{&quot;family&quot;:&quot;Hsiao&quot;,&quot;given&quot;:&quot;Ing-Tsung&quot;,&quot;parse-names&quot;:false,&quot;dropping-particle&quot;:&quot;&quot;,&quot;non-dropping-particle&quot;:&quot;&quot;}],&quot;container-title&quot;:&quot;Frontiers in Aging Neuroscience&quot;,&quot;DOI&quot;:&quot;10.3389/fnagi.2022.857940&quot;,&quot;ISSN&quot;:&quot;1663-4365&quot;,&quot;issued&quot;:{&quot;date-parts&quot;:[[2022,5,26]]},&quot;abstract&quot;:&quot;&lt;p&gt; Cerebral amyloid-β (Aβ) depositions in depression in old age are controversial. A substantial proportion of individuals with late-life major depressive disorder (MDD) could be classified as having suspected non-Alzheimer’s disease pathophysiology (SNAP) by a negative test for the biomarker amyloid-β (Aβ−) but positive neurodegeneration (ND+). This study aimed to evaluate subthreshold Aβ loads in amyloid-negative MDD, particularly in SNAP MDD patients. This study included 46 amyloid-negative MDD patients: 23 SNAP (Aβ−/ND+) MDD and 23 Aβ−/ND− MDD, and 22 Aβ−/ND− control subjects. All subjects underwent &lt;sup&gt;18&lt;/sup&gt; F-florbetapir PET, FDG-PET, and MRI. Regions of interest (ROIs) and voxel-wise group comparisons were performed with adjustment for age, gender, and level of education. The SNAP MDD patients exhibited significantly deceased &lt;sup&gt;18&lt;/sup&gt; F-florbetapir uptakes in most cortical regions but not the parietal and precuneus cortex, as compared with the Aβ−/ND− MDD and control subjects (FDR correction, &lt;italic&gt;p&lt;/italic&gt; &amp;amp;lt; 0.05). No correlations of neuropsychological tests or depression characteristics with global cortical uptakes, but significant positive correlations between cognitive functions and adjusted hippocampal volumes among different groups were observed. The reduced Aβ depositions in the amyloid-negative MDD patients might be attributed mainly to the SNAP MDD patients. Our results indicated that meaningfully low amounts of subclinical Aβ might contain critical information on the non-amyloid-mediated pathogenesis. &lt;/p&gt;&quot;,&quot;volume&quot;:&quot;14&quot;,&quot;container-title-short&quot;:&quot;Front. Aging Neurosci.&quot;},&quot;isTemporary&quot;:false}]},{&quot;citationID&quot;:&quot;MENDELEY_CITATION_5faf6bd7-ca28-4c5c-a440-2714f7839562&quot;,&quot;properties&quot;:{&quot;noteIndex&quot;:0},&quot;isEdited&quot;:false,&quot;manualOverride&quot;:{&quot;isManuallyOverridden&quot;:true,&quot;citeprocText&quot;:&quot;(Juszczyk et al., 2021)&quot;,&quot;manualOverrideText&quot;:&quot;(Juszczyk et al., 2021).&quot;},&quot;citationTag&quot;:&quot;MENDELEY_CITATION_v3_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&quot;,&quot;citationItems&quot;:[{&quot;id&quot;:&quot;8e1f5012-1eb7-3213-9735-3626c0b8e2c8&quot;,&quot;itemData&quot;:{&quot;type&quot;:&quot;article-journal&quot;,&quot;id&quot;:&quot;8e1f5012-1eb7-3213-9735-3626c0b8e2c8&quot;,&quot;title&quot;:&quot;Chronic Stress and Oxidative Stress as Common Factors of the Pathogenesis of Depression and Alzheimer’s Disease: The Role of Antioxidants in Prevention and Treatment&quot;,&quot;author&quot;:[{&quot;family&quot;:&quot;Juszczyk&quot;,&quot;given&quot;:&quot;Gabriela&quot;,&quot;parse-names&quot;:false,&quot;dropping-particle&quot;:&quot;&quot;,&quot;non-dropping-particle&quot;:&quot;&quot;},{&quot;family&quot;:&quot;Mikulska&quot;,&quot;given&quot;:&quot;Joanna&quot;,&quot;parse-names&quot;:false,&quot;dropping-particle&quot;:&quot;&quot;,&quot;non-dropping-particle&quot;:&quot;&quot;},{&quot;family&quot;:&quot;Kasperek&quot;,&quot;given&quot;:&quot;Kamila&quot;,&quot;parse-names&quot;:false,&quot;dropping-particle&quot;:&quot;&quot;,&quot;non-dropping-particle&quot;:&quot;&quot;},{&quot;family&quot;:&quot;Pietrzak&quot;,&quot;given&quot;:&quot;Diana&quot;,&quot;parse-names&quot;:false,&quot;dropping-particle&quot;:&quot;&quot;,&quot;non-dropping-particle&quot;:&quot;&quot;},{&quot;family&quot;:&quot;Mrozek&quot;,&quot;given&quot;:&quot;Weronika&quot;,&quot;parse-names&quot;:false,&quot;dropping-particle&quot;:&quot;&quot;,&quot;non-dropping-particle&quot;:&quot;&quot;},{&quot;family&quot;:&quot;Herbet&quot;,&quot;given&quot;:&quot;Mariola&quot;,&quot;parse-names&quot;:false,&quot;dropping-particle&quot;:&quot;&quot;,&quot;non-dropping-particle&quot;:&quot;&quot;}],&quot;container-title&quot;:&quot;Antioxidants&quot;,&quot;DOI&quot;:&quot;10.3390/antiox10091439&quot;,&quot;ISSN&quot;:&quot;2076-3921&quot;,&quot;issued&quot;:{&quot;date-parts&quot;:[[2021,9,9]]},&quot;page&quot;:&quot;1439&quot;,&quot;abstract&quot;:&quot;&lt;p&gt;There is a growing body of scientific research showing the link between depression and dementia in Alzheimer’s disease (AD). The chronic stress contributes to the formation of oxidative stress in the parts of the brain involved in the development of depression and AD. The scientific literature reports the significant role of antioxidants, which are highly effective in treating these diseases. In this review, we have summarized the relationship between chronic stress, oxidative stress, and the changes in the brain they cause occurring in the brain. Among all the compounds showing antioxidant properties, the most promising results in AD treatment were observed for Vitamin E, coenzyme Q10 (CoQ10), melatonin, polyphenols, curcumin, and selenium. In case of depression treatment, the greatest potential was observed in curcumin, zinc, selenium, vitamin E, and saffron.&lt;/p&gt;&quot;,&quot;issue&quot;:&quot;9&quot;,&quot;volume&quot;:&quot;10&quot;,&quot;container-title-short&quot;:&quot;&quot;},&quot;isTemporary&quot;:false}]},{&quot;citationID&quot;:&quot;MENDELEY_CITATION_1710f336-40a7-4c17-be1c-f5b24938f02a&quot;,&quot;properties&quot;:{&quot;noteIndex&quot;:0},&quot;isEdited&quot;:false,&quot;manualOverride&quot;:{&quot;isManuallyOverridden&quot;:true,&quot;citeprocText&quot;:&quot;(Mendez, 2021)&quot;,&quot;manualOverrideText&quot;:&quot;(Mendez, 2021),&quot;},&quot;citationTag&quot;:&quot;MENDELEY_CITATION_v3_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&quot;,&quot;citationItems&quot;:[{&quot;id&quot;:&quot;1fd43d3f-1afb-36d2-9673-9fb51ed9f6b5&quot;,&quot;itemData&quot;:{&quot;type&quot;:&quot;article-journal&quot;,&quot;id&quot;:&quot;1fd43d3f-1afb-36d2-9673-9fb51ed9f6b5&quot;,&quot;title&quot;:&quot;The Relationship Between Anxiety and Alzheimer’s Disease&quot;,&quot;author&quot;:[{&quot;family&quot;:&quot;Mendez&quot;,&quot;given&quot;:&quot;Mario F.&quot;,&quot;parse-names&quot;:false,&quot;dropping-particle&quot;:&quot;&quot;,&quot;non-dropping-particle&quot;:&quot;&quot;}],&quot;container-title&quot;:&quot;Journal of Alzheimer's Disease Reports&quot;,&quot;DOI&quot;:&quot;10.3233/ADR-219003&quot;,&quot;ISSN&quot;:&quot;2542-4823&quot;,&quot;issued&quot;:{&quot;date-parts&quot;:[[2021,3,11]]},&quot;page&quot;:&quot;563-563&quot;,&quot;issue&quot;:&quot;1&quot;,&quot;volume&quot;:&quot;5&quot;,&quot;container-title-short&quot;:&quot;J. Alzheimers Dis. Rep.&quot;},&quot;isTemporary&quot;:false}]},{&quot;citationID&quot;:&quot;MENDELEY_CITATION_975764a5-0e08-4d33-af5f-1e6b29753196&quot;,&quot;properties&quot;:{&quot;noteIndex&quot;:0},&quot;isEdited&quot;:false,&quot;manualOverride&quot;:{&quot;isManuallyOverridden&quot;:true,&quot;citeprocText&quot;:&quot;(Santabárbara et al., 2020)&quot;,&quot;manualOverrideText&quot;:&quot;Santabárbara et al., (2020),&quot;},&quot;citationTag&quot;:&quot;MENDELEY_CITATION_v3_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&quot;,&quot;citationItems&quot;:[{&quot;id&quot;:&quot;65da1323-b34d-3f8f-ae96-edd110b5c322&quot;,&quot;itemData&quot;:{&quot;type&quot;:&quot;article-journal&quot;,&quot;id&quot;:&quot;65da1323-b34d-3f8f-ae96-edd110b5c322&quot;,&quot;title&quot;:&quot;Updating the evidence for an association between anxiety and risk of Alzheimer's disease: A meta-analysis of prospective cohort studies.&quot;,&quot;author&quot;:[{&quot;family&quot;:&quot;Santabárbara&quot;,&quot;given&quot;:&quot;J&quot;,&quot;parse-names&quot;:false,&quot;dropping-particle&quot;:&quot;&quot;,&quot;non-dropping-particle&quot;:&quot;&quot;},{&quot;family&quot;:&quot;Lipnicki&quot;,&quot;given&quot;:&quot;DM&quot;,&quot;parse-names&quot;:false,&quot;dropping-particle&quot;:&quot;&quot;,&quot;non-dropping-particle&quot;:&quot;&quot;},{&quot;family&quot;:&quot;Bueno-Notivol&quot;,&quot;given&quot;:&quot;J&quot;,&quot;parse-names&quot;:false,&quot;dropping-particle&quot;:&quot;&quot;,&quot;non-dropping-particle&quot;:&quot;&quot;},{&quot;family&quot;:&quot;Olaya-Guzmán&quot;,&quot;given&quot;:&quot;B&quot;,&quot;parse-names&quot;:false,&quot;dropping-particle&quot;:&quot;&quot;,&quot;non-dropping-particle&quot;:&quot;&quot;},{&quot;family&quot;:&quot;Villagrasa&quot;,&quot;given&quot;:&quot;B&quot;,&quot;parse-names&quot;:false,&quot;dropping-particle&quot;:&quot;&quot;,&quot;non-dropping-particle&quot;:&quot;&quot;},{&quot;family&quot;:&quot;López-Antón&quot;,&quot;given&quot;:&quot;R&quot;,&quot;parse-names&quot;:false,&quot;dropping-particle&quot;:&quot;&quot;,&quot;non-dropping-particle&quot;:&quot;&quot;}],&quot;container-title&quot;:&quot;Journal of Affective Disorders&quot;,&quot;DOI&quot;:&quot;10.1016/j.jad.2019.11.065&quot;,&quot;ISSN&quot;:&quot;01650327&quot;,&quot;issued&quot;:{&quot;date-parts&quot;:[[2020,2]]},&quot;page&quot;:&quot;397-404&quot;,&quot;volume&quot;:&quot;262&quot;,&quot;container-title-short&quot;:&quot;J. Affect. Disord.&quot;},&quot;isTemporary&quot;:false}]},{&quot;citationID&quot;:&quot;MENDELEY_CITATION_c67fe81d-127e-49eb-80f7-6243333d5f98&quot;,&quot;properties&quot;:{&quot;noteIndex&quot;:0},&quot;isEdited&quot;:false,&quot;manualOverride&quot;:{&quot;isManuallyOverridden&quot;:true,&quot;citeprocText&quot;:&quot;(Pless et al., 2023)&quot;,&quot;manualOverrideText&quot;:&quot;(Pless et al., 2023).&quot;},&quot;citationTag&quot;:&quot;MENDELEY_CITATION_v3_eyJjaXRhdGlvbklEIjoiTUVOREVMRVlfQ0lUQVRJT05fYzY3ZmU4MWQtMTI3ZS00OWViLTgwZjctNjI0MzMzM2Q1Zjk4IiwicHJvcGVydGllcyI6eyJub3RlSW5kZXgiOjB9LCJpc0VkaXRlZCI6ZmFsc2UsIm1hbnVhbE92ZXJyaWRlIjp7ImlzTWFudWFsbHlPdmVycmlkZGVuIjp0cnVlLCJjaXRlcHJvY1RleHQiOiIoUGxlc3MgZXQgYWwuLCAyMDIzKSIsIm1hbnVhbE92ZXJyaWRlVGV4dCI6IihQbGVzcyBldCBhbC4sIDIwMjMpLiJ9LCJjaXRhdGlvbkl0ZW1zIjpb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gTmV1cm9zY2k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1dfQ==&quot;,&quot;citationItems&quot;:[{&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1d613460-20fe-418f-b7ca-840fcb434c23&quot;,&quot;properties&quot;:{&quot;noteIndex&quot;:0},&quot;isEdited&quot;:false,&quot;manualOverride&quot;:{&quot;isManuallyOverridden&quot;:true,&quot;citeprocText&quot;:&quot;(Patel &amp;#38; Masurkar, 2021)&quot;,&quot;manualOverrideText&quot;:&quot;(Patel &amp; Masurkar, 2021).&quot;},&quot;citationTag&quot;:&quot;MENDELEY_CITATION_v3_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&quot;,&quot;citationItems&quot;:[{&quot;id&quot;:&quot;f896609c-322c-3e38-a28b-1566b2ac794d&quot;,&quot;itemData&quot;:{&quot;type&quot;:&quot;article-journal&quot;,&quot;id&quot;:&quot;f896609c-322c-3e38-a28b-1566b2ac794d&quot;,&quot;title&quot;:&quot;The Relationship of Anxiety with Alzheimer’s Disease: A Narrative Review&quot;,&quot;author&quot;:[{&quot;family&quot;:&quot;Patel&quot;,&quot;given&quot;:&quot;Palak&quot;,&quot;parse-names&quot;:false,&quot;dropping-particle&quot;:&quot;&quot;,&quot;non-dropping-particle&quot;:&quot;&quot;},{&quot;family&quot;:&quot;Masurkar&quot;,&quot;given&quot;:&quot;Arjun&quot;,&quot;parse-names&quot;:false,&quot;dropping-particle&quot;:&quot;V.&quot;,&quot;non-dropping-particle&quot;:&quot;&quot;}],&quot;container-title&quot;:&quot;Current Alzheimer Research&quot;,&quot;DOI&quot;:&quot;10.2174/1567205018666210823095603&quot;,&quot;ISSN&quot;:&quot;15672050&quot;,&quot;issued&quot;:{&quot;date-parts&quot;:[[2021,5]]},&quot;page&quot;:&quot;359-371&quot;,&quot;issue&quot;:&quot;5&quot;,&quot;volume&quot;:&quot;18&quot;,&quot;container-title-short&quot;:&quot;Curr. Alzheimer Res.&quot;},&quot;isTemporary&quot;:false}]},{&quot;citationID&quot;:&quot;MENDELEY_CITATION_032adc3d-f0cd-442c-86df-028a4e8a73bb&quot;,&quot;properties&quot;:{&quot;noteIndex&quot;:0},&quot;isEdited&quot;:false,&quot;manualOverride&quot;:{&quot;isManuallyOverridden&quot;:true,&quot;citeprocText&quot;:&quot;(Botto et al., 2022)&quot;,&quot;manualOverrideText&quot;:&quot;Botto et al., (2022),&quot;},&quot;citationTag&quot;:&quot;MENDELEY_CITATION_v3_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&quot;,&quot;citationItems&quot;:[{&quot;id&quot;:&quot;d0426ffd-d9de-3b77-bcfa-8b510eeccf4f&quot;,&quot;itemData&quot;:{&quot;type&quot;:&quot;article-journal&quot;,&quot;id&quot;:&quot;d0426ffd-d9de-3b77-bcfa-8b510eeccf4f&quot;,&quot;title&quot;:&quot;Anxiety and depression in Alzheimer’s disease: a systematic review of pathogenetic mechanisms and relation to cognitive decline&quot;,&quot;author&quot;:[{&quot;family&quot;:&quot;Botto&quot;,&quot;given&quot;:&quot;Rossana&quot;,&quot;parse-names&quot;:false,&quot;dropping-particle&quot;:&quot;&quot;,&quot;non-dropping-particle&quot;:&quot;&quot;},{&quot;family&quot;:&quot;Callai&quot;,&quot;given&quot;:&quot;Nicoletta&quot;,&quot;parse-names&quot;:false,&quot;dropping-particle&quot;:&quot;&quot;,&quot;non-dropping-particle&quot;:&quot;&quot;},{&quot;family&quot;:&quot;Cermelli&quot;,&quot;given&quot;:&quot;Aurora&quot;,&quot;parse-names&quot;:false,&quot;dropping-particle&quot;:&quot;&quot;,&quot;non-dropping-particle&quot;:&quot;&quot;},{&quot;family&quot;:&quot;Causarano&quot;,&quot;given&quot;:&quot;Lorenzo&quot;,&quot;parse-names&quot;:false,&quot;dropping-particle&quot;:&quot;&quot;,&quot;non-dropping-particle&quot;:&quot;&quot;},{&quot;family&quot;:&quot;Rainero&quot;,&quot;given&quot;:&quot;Innocenzo&quot;,&quot;parse-names&quot;:false,&quot;dropping-particle&quot;:&quot;&quot;,&quot;non-dropping-particle&quot;:&quot;&quot;}],&quot;container-title&quot;:&quot;Neurological Sciences&quot;,&quot;DOI&quot;:&quot;10.1007/s10072-022-06068-x&quot;,&quot;ISSN&quot;:&quot;1590-1874&quot;,&quot;issued&quot;:{&quot;date-parts&quot;:[[2022,7,23]]},&quot;page&quot;:&quot;4107-4124&quot;,&quot;issue&quot;:&quot;7&quot;,&quot;volume&quot;:&quot;43&quot;,&quot;container-title-short&quot;:&quot;&quot;},&quot;isTemporary&quot;:false}]},{&quot;citationID&quot;:&quot;MENDELEY_CITATION_e3f8d056-7ae9-4914-97b7-d7d7723c8632&quot;,&quot;properties&quot;:{&quot;noteIndex&quot;:0},&quot;isEdited&quot;:false,&quot;manualOverride&quot;:{&quot;isManuallyOverridden&quot;:true,&quot;citeprocText&quot;:&quot;(Ettcheto et al., 2020; Gracia‐García et al., 2023)&quot;,&quot;manualOverrideText&quot;:&quot;(Ettcheto et al., 2020; Gracia‐García et al., 2023).&quot;},&quot;citationTag&quot;:&quot;MENDELEY_CITATION_v3_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&quot;,&quot;citationItems&quot;:[{&quot;id&quot;:&quot;742a7710-f919-3b8e-b4bf-de7b17f504be&quot;,&quot;itemData&quot;:{&quot;type&quot;:&quot;article-journal&quot;,&quot;id&quot;:&quot;742a7710-f919-3b8e-b4bf-de7b17f504be&quot;,&quot;title&quot;:&quot;Benzodiazepines and Related Drugs as a Risk Factor in Alzheimer's Disease Dementia&quot;,&quot;author&quot;:[{&quot;family&quot;:&quot;Ettcheto&quot;,&quot;given&quot;:&quot;Miren&quot;,&quot;parse-names&quot;:false,&quot;dropping-particle&quot;:&quot;&quot;,&quot;non-dropping-particle&quot;:&quot;&quot;},{&quot;family&quot;:&quot;Olloquequi&quot;,&quot;given&quot;:&quot;Jordi&quot;,&quot;parse-names&quot;:false,&quot;dropping-particle&quot;:&quot;&quot;,&quot;non-dropping-particle&quot;:&quot;&quot;},{&quot;family&quot;:&quot;Sánchez-López&quot;,&quot;given&quot;:&quot;Elena&quot;,&quot;parse-names&quot;:false,&quot;dropping-particle&quot;:&quot;&quot;,&quot;non-dropping-particle&quot;:&quot;&quot;},{&quot;family&quot;:&quot;Busquets&quot;,&quot;given&quot;:&quot;Oriol&quot;,&quot;parse-names&quot;:false,&quot;dropping-particle&quot;:&quot;&quot;,&quot;non-dropping-particle&quot;:&quot;&quot;},{&quot;family&quot;:&quot;Cano&quot;,&quot;given&quot;:&quot;Amanda&quot;,&quot;parse-names&quot;:false,&quot;dropping-particle&quot;:&quot;&quot;,&quot;non-dropping-particle&quot;:&quot;&quot;},{&quot;family&quot;:&quot;Manzine&quot;,&quot;given&quot;:&quot;Patricia Regina&quot;,&quot;parse-names&quot;:false,&quot;dropping-particle&quot;:&quot;&quot;,&quot;non-dropping-particle&quot;:&quot;&quot;},{&quot;family&quot;:&quot;Beas-Zarate&quot;,&quot;given&quot;:&quot;Carlos&quot;,&quot;parse-names&quot;:false,&quot;dropping-particle&quot;:&quot;&quot;,&quot;non-dropping-particle&quot;:&quot;&quot;},{&quot;family&quot;:&quot;Castro-Torres&quot;,&quot;given&quot;:&quot;Rubén D.&quot;,&quot;parse-names&quot;:false,&quot;dropping-particle&quot;:&quot;&quot;,&quot;non-dropping-particle&quot;:&quot;&quot;},{&quot;family&quot;:&quot;García&quot;,&quot;given&quot;:&quot;Maria Luisa&quot;,&quot;parse-names&quot;:false,&quot;dropping-particle&quot;:&quot;&quot;,&quot;non-dropping-particle&quot;:&quot;&quot;},{&quot;family&quot;:&quot;Bulló&quot;,&quot;given&quot;:&quot;Mónica&quot;,&quot;parse-names&quot;:false,&quot;dropping-particle&quot;:&quot;&quot;,&quot;non-dropping-particle&quot;:&quot;&quot;},{&quot;family&quot;:&quot;Auladell&quot;,&quot;given&quot;:&quot;Carme&quot;,&quot;parse-names&quot;:false,&quot;dropping-particle&quot;:&quot;&quot;,&quot;non-dropping-particle&quot;:&quot;&quot;},{&quot;family&quot;:&quot;Folch&quot;,&quot;given&quot;:&quot;Jaume&quot;,&quot;parse-names&quot;:false,&quot;dropping-particle&quot;:&quot;&quot;,&quot;non-dropping-particle&quot;:&quot;&quot;},{&quot;family&quot;:&quot;Camins&quot;,&quot;given&quot;:&quot;Antonio&quot;,&quot;parse-names&quot;:false,&quot;dropping-particle&quot;:&quot;&quot;,&quot;non-dropping-particle&quot;:&quot;&quot;}],&quot;container-title&quot;:&quot;Frontiers in Aging Neuroscience&quot;,&quot;DOI&quot;:&quot;10.3389/fnagi.2019.00344&quot;,&quot;ISSN&quot;:&quot;1663-4365&quot;,&quot;issued&quot;:{&quot;date-parts&quot;:[[2020,1,8]]},&quot;volume&quot;:&quot;11&quot;,&quot;container-title-short&quot;:&quot;Front. Aging Neurosci.&quot;},&quot;isTemporary&quot;:false},{&quot;id&quot;:&quot;212720da-a464-30e7-90ba-df7f7d96276f&quot;,&quot;itemData&quot;:{&quot;type&quot;:&quot;article-journal&quot;,&quot;id&quot;:&quot;212720da-a464-30e7-90ba-df7f7d96276f&quot;,&quot;title&quot;:&quot;Clinically significant anxiety as a risk factor for Alzheimer's disease: Results from a 10‐year follow‐up community study&quot;,&quot;author&quot;:[{&quot;family&quot;:&quot;Gracia‐García&quot;,&quot;given&quot;:&quot;Patricia&quot;,&quot;parse-names&quot;:false,&quot;dropping-particle&quot;:&quot;&quot;,&quot;non-dropping-particle&quot;:&quot;&quot;},{&quot;family&quot;:&quot;Bueno‐Notivol&quot;,&quot;given&quot;:&quot;Juan&quot;,&quot;parse-names&quot;:false,&quot;dropping-particle&quot;:&quot;&quot;,&quot;non-dropping-particle&quot;:&quot;&quot;},{&quot;family&quot;:&quot;Lipnicki&quot;,&quot;given&quot;:&quot;Darren M.&quot;,&quot;parse-names&quot;:false,&quot;dropping-particle&quot;:&quot;&quot;,&quot;non-dropping-particle&quot;:&quot;&quot;},{&quot;family&quot;:&quot;la Cámara&quot;,&quot;given&quot;:&quot;Concepción&quot;,&quot;parse-names&quot;:false,&quot;dropping-particle&quot;:&quot;&quot;,&quot;non-dropping-particle&quot;:&quot;de&quot;},{&quot;family&quot;:&quot;Lobo&quot;,&quot;given&quot;:&quot;Antonio&quot;,&quot;parse-names&quot;:false,&quot;dropping-particle&quot;:&quot;&quot;,&quot;non-dropping-particle&quot;:&quot;&quot;},{&quot;family&quot;:&quot;Santabárbara&quot;,&quot;given&quot;:&quot;Javier&quot;,&quot;parse-names&quot;:false,&quot;dropping-particle&quot;:&quot;&quot;,&quot;non-dropping-particle&quot;:&quot;&quot;}],&quot;container-title&quot;:&quot;International Journal of Methods in Psychiatric Research&quot;,&quot;DOI&quot;:&quot;10.1002/mpr.1934&quot;,&quot;ISSN&quot;:&quot;1049-8931&quot;,&quot;issued&quot;:{&quot;date-parts&quot;:[[2023,9,3]]},&quot;issue&quot;:&quot;3&quot;,&quot;volume&quot;:&quot;32&quot;,&quot;container-title-short&quot;:&quot;Int. J. Methods Psychiatr. Res.&quot;},&quot;isTemporary&quot;:false}]},{&quot;citationID&quot;:&quot;MENDELEY_CITATION_8e6ddfb0-41eb-43f1-8d27-ba65b214e066&quot;,&quot;properties&quot;:{&quot;noteIndex&quot;:0},&quot;isEdited&quot;:false,&quot;manualOverride&quot;:{&quot;isManuallyOverridden&quot;:true,&quot;citeprocText&quot;:&quot;(Azocar et al., 2021)&quot;,&quot;manualOverrideText&quot;:&quot;Azocar et al., (2021)&quot;},&quot;citationTag&quot;:&quot;MENDELEY_CITATION_v3_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&quot;,&quot;citationItems&quot;:[{&quot;id&quot;:&quot;9c49c6b0-63ef-3011-ad05-5aceeab5b73e&quot;,&quot;itemData&quot;:{&quot;type&quot;:&quot;article-journal&quot;,&quot;id&quot;:&quot;9c49c6b0-63ef-3011-ad05-5aceeab5b73e&quot;,&quot;title&quot;:&quot;The Association Between Impaired Awareness and Depression, Anxiety, and Apathy in Mild to Moderate Alzheimer's Disease: A Systematic Review&quot;,&quot;author&quot;:[{&quot;family&quot;:&quot;Azocar&quot;,&quot;given&quot;:&quot;Ignacia&quot;,&quot;parse-names&quot;:false,&quot;dropping-particle&quot;:&quot;&quot;,&quot;non-dropping-particle&quot;:&quot;&quot;},{&quot;family&quot;:&quot;Livingston&quot;,&quot;given&quot;:&quot;Gill&quot;,&quot;parse-names&quot;:false,&quot;dropping-particle&quot;:&quot;&quot;,&quot;non-dropping-particle&quot;:&quot;&quot;},{&quot;family&quot;:&quot;Huntley&quot;,&quot;given&quot;:&quot;Jonathan&quot;,&quot;parse-names&quot;:false,&quot;dropping-particle&quot;:&quot;&quot;,&quot;non-dropping-particle&quot;:&quot;&quot;}],&quot;container-title&quot;:&quot;Frontiers in Psychiatry&quot;,&quot;DOI&quot;:&quot;10.3389/fpsyt.2021.633081&quot;,&quot;ISSN&quot;:&quot;1664-0640&quot;,&quot;issued&quot;:{&quot;date-parts&quot;:[[2021,2,4]]},&quot;abstract&quot;:&quot;&lt;p&gt; &lt;bold&gt;Objectives:&lt;/bold&gt; Impaired awareness of cognitive and functional deficits is a common feature of Alzheimer's disease (AD). Although a lack of awareness has been suggested to be a protective factor against experiencing affective symptoms, such as depression, anxiety, and apathy which are common in AD, there is conflicting evidence about the links between them. This systematic review examines the evidence for an association between impaired awareness and depressive, anxiety, and apathy symptoms in mild to moderate AD. &lt;/p&gt;&quot;,&quot;volume&quot;:&quot;12&quot;,&quot;container-title-short&quot;:&quot;Front. Psychiatry&quot;},&quot;isTemporary&quot;:false}]},{&quot;citationID&quot;:&quot;MENDELEY_CITATION_8dbd50af-953d-48d1-85a2-7f228d773a96&quot;,&quot;properties&quot;:{&quot;noteIndex&quot;:0},&quot;isEdited&quot;:false,&quot;manualOverride&quot;:{&quot;isManuallyOverridden&quot;:true,&quot;citeprocText&quot;:&quot;(Stott et al., 2023)&quot;,&quot;manualOverrideText&quot;:&quot;(Stott et l., 2023).&quot;},&quot;citationTag&quot;:&quot;MENDELEY_CITATION_v3_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&quot;,&quot;citationItems&quot;:[{&quot;id&quot;:&quot;882c953f-9456-39b7-84a2-2e6061f73164&quot;,&quot;itemData&quot;:{&quot;type&quot;:&quot;article-journal&quot;,&quot;id&quot;:&quot;882c953f-9456-39b7-84a2-2e6061f73164&quot;,&quot;title&quot;:&quot;Associations between psychological intervention for anxiety disorders and risk of dementia: a prospective cohort study using national health-care records data in England&quot;,&quot;author&quot;:[{&quot;family&quot;:&quot;Stott&quot;,&quot;given&quot;:&quot;Josh&quot;,&quot;parse-names&quot;:false,&quot;dropping-particle&quot;:&quot;&quot;,&quot;non-dropping-particle&quot;:&quot;&quot;},{&quot;family&quot;:&quot;Saunders&quot;,&quot;given&quot;:&quot;Rob&quot;,&quot;parse-names&quot;:false,&quot;dropping-particle&quot;:&quot;&quot;,&quot;non-dropping-particle&quot;:&quot;&quot;},{&quot;family&quot;:&quot;Desai&quot;,&quot;given&quot;:&quot;Roopal&quot;,&quot;parse-names&quot;:false,&quot;dropping-particle&quot;:&quot;&quot;,&quot;non-dropping-particle&quot;:&quot;&quot;},{&quot;family&quot;:&quot;Bell&quot;,&quot;given&quot;:&quot;Georgia&quot;,&quot;parse-names&quot;:false,&quot;dropping-particle&quot;:&quot;&quot;,&quot;non-dropping-particle&quot;:&quot;&quot;},{&quot;family&quot;:&quot;Fearn&quot;,&quot;given&quot;:&quot;Caroline&quot;,&quot;parse-names&quot;:false,&quot;dropping-particle&quot;:&quot;&quot;,&quot;non-dropping-particle&quot;:&quot;&quot;},{&quot;family&quot;:&quot;Buckman&quot;,&quot;given&quot;:&quot;Joshua E J&quot;,&quot;parse-names&quot;:false,&quot;dropping-particle&quot;:&quot;&quot;,&quot;non-dropping-particle&quot;:&quot;&quot;},{&quot;family&quot;:&quot;Brown&quot;,&quot;given&quot;:&quot;Barbara&quot;,&quot;parse-names&quot;:false,&quot;dropping-particle&quot;:&quot;&quot;,&quot;non-dropping-particle&quot;:&quot;&quot;},{&quot;family&quot;:&quot;Nurock&quot;,&quot;given&quot;:&quot;Shirley&quot;,&quot;parse-names&quot;:false,&quot;dropping-particle&quot;:&quot;&quot;,&quot;non-dropping-particle&quot;:&quot;&quot;},{&quot;family&quot;:&quot;Michael&quot;,&quot;given&quot;:&quot;Stewart&quot;,&quot;parse-names&quot;:false,&quot;dropping-particle&quot;:&quot;&quot;,&quot;non-dropping-particle&quot;:&quot;&quot;},{&quot;family&quot;:&quot;Ware&quot;,&quot;given&quot;:&quot;Paul&quot;,&quot;parse-names&quot;:false,&quot;dropping-particle&quot;:&quot;&quot;,&quot;non-dropping-particle&quot;:&quot;&quot;},{&quot;family&quot;:&quot;Marchant&quot;,&quot;given&quot;:&quot;Natalie L&quot;,&quot;parse-names&quot;:false,&quot;dropping-particle&quot;:&quot;&quot;,&quot;non-dropping-particle&quot;:&quot;&quot;},{&quot;family&quot;:&quot;Aguirre&quot;,&quot;given&quot;:&quot;Elisa&quot;,&quot;parse-names&quot;:false,&quot;dropping-particle&quot;:&quot;&quot;,&quot;non-dropping-particle&quot;:&quot;&quot;},{&quot;family&quot;:&quot;Rio&quot;,&quot;given&quot;:&quot;Miguel&quot;,&quot;parse-names&quot;:false,&quot;dropping-particle&quot;:&quot;&quot;,&quot;non-dropping-particle&quot;:&quot;&quot;},{&quot;family&quot;:&quot;Cooper&quot;,&quot;given&quot;:&quot;Claudia&quot;,&quot;parse-names&quot;:false,&quot;dropping-particle&quot;:&quot;&quot;,&quot;non-dropping-particle&quot;:&quot;&quot;},{&quot;family&quot;:&quot;Pilling&quot;,&quot;given&quot;:&quot;Stephen&quot;,&quot;parse-names&quot;:false,&quot;dropping-particle&quot;:&quot;&quot;,&quot;non-dropping-particle&quot;:&quot;&quot;},{&quot;family&quot;:&quot;Richards&quot;,&quot;given&quot;:&quot;Marcus&quot;,&quot;parse-names&quot;:false,&quot;dropping-particle&quot;:&quot;&quot;,&quot;non-dropping-particle&quot;:&quot;&quot;},{&quot;family&quot;:&quot;John&quot;,&quot;given&quot;:&quot;Amber&quot;,&quot;parse-names&quot;:false,&quot;dropping-particle&quot;:&quot;&quot;,&quot;non-dropping-particle&quot;:&quot;&quot;}],&quot;container-title&quot;:&quot;The Lancet Healthy Longevity&quot;,&quot;DOI&quot;:&quot;10.1016/S2666-7568(22)00242-2&quot;,&quot;ISSN&quot;:&quot;26667568&quot;,&quot;issued&quot;:{&quot;date-parts&quot;:[[2023,1]]},&quot;page&quot;:&quot;e12-e22&quot;,&quot;issue&quot;:&quot;1&quot;,&quot;volume&quot;:&quot;4&quot;,&quot;container-title-short&quot;:&quot;Lancet Healthy Longev.&quot;},&quot;isTemporary&quot;:false}]},{&quot;citationID&quot;:&quot;MENDELEY_CITATION_4e0aa2ee-7d05-4586-a60d-1cd2b788659a&quot;,&quot;properties&quot;:{&quot;noteIndex&quot;:0},&quot;isEdited&quot;:false,&quot;manualOverride&quot;:{&quot;isManuallyOverridden&quot;:true,&quot;citeprocText&quot;:&quot;(Ávila-Villanueva et al., 2021; Chang et al., 2021; Leung et al., 2021; Padala, Boozer, et al., 2020; Pless et al., 2023)&quot;,&quot;manualOverrideText&quot;:&quot;(Ávila-Villanueva et al., 2021; Chang et al., 2021; Leung et al., 2021; Padala, Boozer, et al., 2020; Pless et al., 2023).&quot;},&quot;citationTag&quot;:&quot;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&quot;,&quot;citationItems&quot;:[{&quot;id&quot;:&quot;f6e5749c-9d01-3d6e-9ae4-e46a3b5b4735&quot;,&quot;itemData&quot;:{&quot;type&quot;:&quot;article-journal&quot;,&quot;id&quot;:&quot;f6e5749c-9d01-3d6e-9ae4-e46a3b5b4735&quot;,&quot;title&quot;:&quot;“He Just Doesn’t Want to Get Out of the Chair and Do It”: The Impact of Apathy in People with Dementia on Their Carers&quot;,&quot;author&quot;:[{&quot;family&quot;:&quot;Chang&quot;,&quot;given&quot;:&quot;Chern Yi Marybeth&quot;,&quot;parse-names&quot;:false,&quot;dropping-particle&quot;:&quot;&quot;,&quot;non-dropping-particle&quot;:&quot;&quot;},{&quot;family&quot;:&quot;Baber&quot;,&quot;given&quot;:&quot;Waqaar&quot;,&quot;parse-names&quot;:false,&quot;dropping-particle&quot;:&quot;&quot;,&quot;non-dropping-particle&quot;:&quot;&quot;},{&quot;family&quot;:&quot;Dening&quot;,&quot;given&quot;:&quot;Tom&quot;,&quot;parse-names&quot;:false,&quot;dropping-particle&quot;:&quot;&quot;,&quot;non-dropping-particle&quot;:&quot;&quot;},{&quot;family&quot;:&quot;Yates&quot;,&quot;given&quot;:&quot;Jennifer&quot;,&quot;parse-names&quot;:false,&quot;dropping-particle&quot;:&quot;&quot;,&quot;non-dropping-particle&quot;:&quot;&quot;}],&quot;container-title&quot;:&quot;International Journal of Environmental Research and Public Health&quot;,&quot;DOI&quot;:&quot;10.3390/ijerph18126317&quot;,&quot;ISSN&quot;:&quot;1660-4601&quot;,&quot;issued&quot;:{&quot;date-parts&quot;:[[2021,6,11]]},&quot;page&quot;:&quot;6317&quot;,&quot;abstract&quot;:&quot;&lt;p&gt;Apathy, defined as a lack of motivation, is a prevalent and persistent behavioural and psychological symptom of dementia. Limited research suggests that apathy is associated with increased carer burden, but there are no studies investigating carers’ subjective experiences of apathy. This study aimed to fill this gap and explore the lived experience of apathy in dementia from the perspectives of the people with dementia and their carers. This article reports on the carers’ perspectives. Six dyads of people with dementia and carers participated in semi-structured interviews, which were analysed using interpretative phenomenological analysis. Three superordinate themes were identified: (1) achieving a balance of conflicting emotions—the challenges of apathy led to feelings of guilt, acceptance, and frustration; (2) new roles imposed by caring, which involved taking on new responsibilities and promoting remaining interests of person with dementia; and (3) having a life of one’s own—coping with apathy by talking to others, and spending time away from the caring role. This study highlighted that carers are caught in a struggle between wanting to involve the person with dementia in decisions and finding that they cannot if they want to overcome the hurdle of apathy. Implications of this study suggest that a wider understanding of apathy at a societal level could lead to the provision of a helpful forum for carers to share their experiences.&lt;/p&gt;&quot;,&quot;issue&quot;:&quot;12&quot;,&quot;volume&quot;:&quot;18&quot;,&quot;container-title-short&quot;:&quot;Int. J. Environ. Res. Public Health&quot;},&quot;isTemporary&quot;:false},{&quot;id&quot;:&quot;8b2eaa1e-9c84-32a2-bf8f-859b8c3a3772&quot;,&quot;itemData&quot;:{&quot;type&quot;:&quot;article-journal&quot;,&quot;id&quot;:&quot;8b2eaa1e-9c84-32a2-bf8f-859b8c3a3772&quot;,&quot;title&quot;:&quot;Prevalence of depression, anxiety, and apathy symptoms across dementia stages: A systematic review and meta‐analysis&quot;,&quot;author&quot;:[{&quot;family&quot;:&quot;Leung&quot;,&quot;given&quot;:&quot;Dara K.Y.&quot;,&quot;parse-names&quot;:false,&quot;dropping-particle&quot;:&quot;&quot;,&quot;non-dropping-particle&quot;:&quot;&quot;},{&quot;family&quot;:&quot;Chan&quot;,&quot;given&quot;:&quot;Wai Chi&quot;,&quot;parse-names&quot;:false,&quot;dropping-particle&quot;:&quot;&quot;,&quot;non-dropping-particle&quot;:&quot;&quot;},{&quot;family&quot;:&quot;Spector&quot;,&quot;given&quot;:&quot;Aimee&quot;,&quot;parse-names&quot;:false,&quot;dropping-particle&quot;:&quot;&quot;,&quot;non-dropping-particle&quot;:&quot;&quot;},{&quot;family&quot;:&quot;Wong&quot;,&quot;given&quot;:&quot;Gloria H.Y.&quot;,&quot;parse-names&quot;:false,&quot;dropping-particle&quot;:&quot;&quot;,&quot;non-dropping-particle&quot;:&quot;&quot;}],&quot;container-title&quot;:&quot;International Journal of Geriatric Psychiatry&quot;,&quot;DOI&quot;:&quot;10.1002/gps.5556&quot;,&quot;ISSN&quot;:&quot;0885-6230&quot;,&quot;issued&quot;:{&quot;date-parts&quot;:[[2021,9,4]]},&quot;page&quot;:&quot;1330-1344&quot;,&quot;abstract&quot;:&quot;&lt;p&gt; &lt;list list-type=\&quot;bullet\&quot;&gt; &lt;list-item&gt; &lt;p&gt;Random‐effects meta‐analysis showed no evidence of any changes in prevalence of depression, anxiety, and apathy as dementia progresses in general dementia, AD and VaD population&lt;/p&gt; &lt;/list-item&gt; &lt;list-item&gt; &lt;p&gt;The variance of prevalence in depression and anxiety may be attributable to symptom evaluation method and region of study conducted&lt;/p&gt; &lt;/list-item&gt; &lt;list-item&gt; &lt;p&gt;Future studies could examine the pattern and management of affective symptoms in relation to carer psychosocial characteristics and across culture&lt;/p&gt; &lt;/list-item&gt; &lt;/list&gt; &lt;/p&gt;&quot;,&quot;issue&quot;:&quot;9&quot;,&quot;volume&quot;:&quot;36&quot;,&quot;container-title-short&quot;:&quot;Int. J. Geriatr. Psychiatry&quot;},&quot;isTemporary&quot;:false},{&quot;id&quot;:&quot;ac661837-07b5-3d9f-a4c0-8abb311cf142&quot;,&quot;itemData&quot;:{&quot;type&quot;:&quot;article-journal&quot;,&quot;id&quot;:&quot;ac661837-07b5-3d9f-a4c0-8abb311cf142&quot;,&quot;title&quot;:&quot;Neuromodulation for Apathy in Alzheimer’s Disease: A Double-Blind, Randomized, Sham-Controlled Pilot Study&quot;,&quot;author&quot;:[{&quot;family&quot;:&quot;Padala&quot;,&quot;given&quot;:&quot;Prasad R.&quot;,&quot;parse-names&quot;:false,&quot;dropping-particle&quot;:&quot;&quot;,&quot;non-dropping-particle&quot;:&quot;&quot;},{&quot;family&quot;:&quot;Boozer&quot;,&quot;given&quot;:&quot;Eugenia M.&quot;,&quot;parse-names&quot;:false,&quot;dropping-particle&quot;:&quot;&quot;,&quot;non-dropping-particle&quot;:&quot;&quot;},{&quot;family&quot;:&quot;Lensing&quot;,&quot;given&quot;:&quot;Shelly Y.&quot;,&quot;parse-names&quot;:false,&quot;dropping-particle&quot;:&quot;&quot;,&quot;non-dropping-particle&quot;:&quot;&quot;},{&quot;family&quot;:&quot;Parkes&quot;,&quot;given&quot;:&quot;Christopher M.&quot;,&quot;parse-names&quot;:false,&quot;dropping-particle&quot;:&quot;&quot;,&quot;non-dropping-particle&quot;:&quot;&quot;},{&quot;family&quot;:&quot;Hunter&quot;,&quot;given&quot;:&quot;Cassandra R.&quot;,&quot;parse-names&quot;:false,&quot;dropping-particle&quot;:&quot;&quot;,&quot;non-dropping-particle&quot;:&quot;&quot;},{&quot;family&quot;:&quot;Dennis&quot;,&quot;given&quot;:&quot;Richard A.&quot;,&quot;parse-names&quot;:false,&quot;dropping-particle&quot;:&quot;&quot;,&quot;non-dropping-particle&quot;:&quot;&quot;},{&quot;family&quot;:&quot;Caceda&quot;,&quot;given&quot;:&quot;Ricardo&quot;,&quot;parse-names&quot;:false,&quot;dropping-particle&quot;:&quot;&quot;,&quot;non-dropping-particle&quot;:&quot;&quot;},{&quot;family&quot;:&quot;Padala&quot;,&quot;given&quot;:&quot;Kalpana P.&quot;,&quot;parse-names&quot;:false,&quot;dropping-particle&quot;:&quot;&quot;,&quot;non-dropping-particle&quot;:&quot;&quot;}],&quot;container-title&quot;:&quot;Journal of Alzheimer's Disease&quot;,&quot;DOI&quot;:&quot;10.3233/JAD-200640&quot;,&quot;ISSN&quot;:&quot;13872877&quot;,&quot;issued&quot;:{&quot;date-parts&quot;:[[2020,10,13]]},&quot;page&quot;:&quot;1483-1493&quot;,&quot;abstract&quot;:&quot;&lt;p&gt;Background: Apathy, a profound loss of motivation, initiation, and goal directed cognition, is a common comorbidity of Alzheimer’s disease (AD). The presence of apathy is associated with rapid progression of AD, long-term impairment, disability, and higher mortality. Pharmacological treatments of apathy are limited. Objective: The primary objective was to evaluate the efficacy of repetitive transcranial magnetic stimulation (rTMS) for apathy in AD. Methods: A randomized, double-blind, parallel-arm, sham-controlled pilot study was conducted in subjects with AD and apathy (N = 20). Subjects were randomized to rTMS or sham treatment (5 days/week) for four weeks. Primary outcome, apathy evaluation scale-clinician version (AES-C), and secondary outcome measures, modified-Mini Mental State Examination (3MS), instrumental activities of daily living (IADL), and clinical global impression (CGI), were assessed at baseline and four weeks. Follow-up visits were conducted at 8 and 12 weeks to test the durability of effects of intervention. Results: Mean age was 77.3 (±7.2) years, 80% were Caucasians and 10% were females. After adjusting for baseline, there was a significantly greater improvement in the AES-C with rTMS compared to sham treatment (–10.1 (–15.9 to –4.3); t (16)  = –3.69; p = 0.002) at 4 weeks. There was also significantly greater improvement in 3MS (6.9 (1.7 to 12.0); t (15)  = 2.85; p = 0.012), IADL (3.4 (1.0 to 5.9); χ21 = 7.72; p = 0.006), CGI-S (1.4 (0.5 to 2.3), t (16)  = 3.29; p = 0.005), and CGI-I (–2.56 (–3.5 to –1.6), t (17)  = –5.72; p &amp;lt; 0.001) for rTMS compared to the sham at 4 weeks. The effects of rTMS were durable at 12 weeks. Conclusion: rTMS may be safely used in subjects with AD and may improve apathy, function, and some aspects of cognition.&lt;/p&gt;&quot;,&quot;issue&quot;:&quot;4&quot;,&quot;volume&quot;:&quot;77&quot;,&quot;container-title-short&quot;:&quot;&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id&quot;:&quot;7d9ba409-aa60-34a7-8816-c6759291bc0d&quot;,&quot;itemData&quot;:{&quot;type&quot;:&quot;article-journal&quot;,&quot;id&quot;:&quot;7d9ba409-aa60-34a7-8816-c6759291bc0d&quot;,&quot;title&quot;:&quot;Alzheimer’s Disease and Empathic Abilities: The Proposed Role of the Cingulate Cortex&quot;,&quot;author&quot;:[{&quot;family&quot;:&quot;Ávila-Villanueva&quot;,&quot;given&quot;:&quot;Marina&quot;,&quot;parse-names&quot;:false,&quot;dropping-particle&quot;:&quot;&quot;,&quot;non-dropping-particle&quot;:&quot;&quot;},{&quot;family&quot;:&quot;Gómez-Ramírez&quot;,&quot;given&quot;:&quot;Jaime&quot;,&quot;parse-names&quot;:false,&quot;dropping-particle&quot;:&quot;&quot;,&quot;non-dropping-particle&quot;:&quot;&quot;},{&quot;family&quot;:&quot;Ávila&quot;,&quot;given&quot;:&quot;Jesús&quot;,&quot;parse-names&quot;:false,&quot;dropping-particle&quot;:&quot;&quot;,&quot;non-dropping-particle&quot;:&quot;&quot;},{&quot;family&quot;:&quot;Fernández-Blázquez&quot;,&quot;given&quot;:&quot;Miguel A.&quot;,&quot;parse-names&quot;:false,&quot;dropping-particle&quot;:&quot;&quot;,&quot;non-dropping-particle&quot;:&quot;&quot;}],&quot;container-title&quot;:&quot;Journal of Alzheimer's Disease Reports&quot;,&quot;DOI&quot;:&quot;10.3233/ADR-200282&quot;,&quot;ISSN&quot;:&quot;2542-4823&quot;,&quot;issued&quot;:{&quot;date-parts&quot;:[[2021,3,11]]},&quot;page&quot;:&quot;345-352&quot;,&quot;abstract&quot;:&quot;&lt;p&gt;In recent years there has been increasing interest in examining the role of empathic abilities in Alzheimer’s disease (AD). Empathy, the ability to understand and share another person’s feelings, implies the existence of emotional and cognitive processes and is a pivotal aspect for success in social interactions. In turn, self-empathy is oriented to one’s thoughts and feelings. Decline of empathy and self-empathy can occur during the AD continuum and can be linked to different neuroanatomical pathways in which the cingulate cortex may play a crucial role. Here, we will summarize the involvement of empathic abilities through the AD continuum and further discuss the potential neurocognitive mechanisms that contribute to decline of empathy and self-empathy in AD.&lt;/p&gt;&quot;,&quot;issue&quot;:&quot;1&quot;,&quot;volume&quot;:&quot;5&quot;,&quot;container-title-short&quot;:&quot;J. Alzheimers Dis. Rep.&quot;},&quot;isTemporary&quot;:false}]},{&quot;citationID&quot;:&quot;MENDELEY_CITATION_8b84848c-d236-426e-99c4-788c6e938e74&quot;,&quot;properties&quot;:{&quot;noteIndex&quot;:0},&quot;isEdited&quot;:false,&quot;manualOverride&quot;:{&quot;isManuallyOverridden&quot;:true,&quot;citeprocText&quot;:&quot;(Banning et al., 2020; Eikelboom et al., 2022; L. M. Jenkins et al., 2022; Ouanes et al., 2022; Salem et al., 2023; Wong et al., 2023; D. Wu et al., 2025)&quot;,&quot;manualOverrideText&quot;:&quot;(Banning et al., 2020; Eikelboom et al., 2022; L. M. Jenkins et al., 2022; Ouanes et al., 2022; Salem et al., 2023; Wong et al., 2023; Wu et al., 2025).&quot;},&quot;citationTag&quot;:&quot;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&quot;,&quot;citationItems&quot;:[{&quot;id&quot;:&quot;c83644c2-cf22-30e9-93cb-ae437ef3ca0f&quot;,&quot;itemData&quot;:{&quot;type&quot;:&quot;article-journal&quot;,&quot;id&quot;:&quot;c83644c2-cf22-30e9-93cb-ae437ef3ca0f&quot;,&quot;title&quot;:&quot;The Association Between Biomarkers and Neuropsychiatric Symptoms Across the Alzheimer's Disease Spectrum&quot;,&quot;author&quot;:[{&quot;family&quot;:&quot;Banning&quot;,&quot;given&quot;:&quot;Leonie C.P.&quot;,&quot;parse-names&quot;:false,&quot;dropping-particle&quot;:&quot;&quot;,&quot;non-dropping-particle&quot;:&quot;&quot;},{&quot;family&quot;:&quot;Ramakers&quot;,&quot;given&quot;:&quot;Inez H.G.B.&quot;,&quot;parse-names&quot;:false,&quot;dropping-particle&quot;:&quot;&quot;,&quot;non-dropping-particle&quot;:&quot;&quot;},{&quot;family&quot;:&quot;Köhler&quot;,&quot;given&quot;:&quot;Sebastian&quot;,&quot;parse-names&quot;:false,&quot;dropping-particle&quot;:&quot;&quot;,&quot;non-dropping-particle&quot;:&quot;&quot;},{&quot;family&quot;:&quot;Bron&quot;,&quot;given&quot;:&quot;Esther E.&quot;,&quot;parse-names&quot;:false,&quot;dropping-particle&quot;:&quot;&quot;,&quot;non-dropping-particle&quot;:&quot;&quot;},{&quot;family&quot;:&quot;Verhey&quot;,&quot;given&quot;:&quot;Frans R.J.&quot;,&quot;parse-names&quot;:false,&quot;dropping-particle&quot;:&quot;&quot;,&quot;non-dropping-particle&quot;:&quot;&quot;},{&quot;family&quot;:&quot;Deyn&quot;,&quot;given&quot;:&quot;Peter Paul&quot;,&quot;parse-names&quot;:false,&quot;dropping-particle&quot;:&quot;&quot;,&quot;non-dropping-particle&quot;:&quot;de&quot;},{&quot;family&quot;:&quot;Claassen&quot;,&quot;given&quot;:&quot;Jurgen A.H.R.&quot;,&quot;parse-names&quot;:false,&quot;dropping-particle&quot;:&quot;&quot;,&quot;non-dropping-particle&quot;:&quot;&quot;},{&quot;family&quot;:&quot;Koek&quot;,&quot;given&quot;:&quot;Huiberdina L.&quot;,&quot;parse-names&quot;:false,&quot;dropping-particle&quot;:&quot;&quot;,&quot;non-dropping-particle&quot;:&quot;&quot;},{&quot;family&quot;:&quot;Middelkoop&quot;,&quot;given&quot;:&quot;Huub A.M.&quot;,&quot;parse-names&quot;:false,&quot;dropping-particle&quot;:&quot;&quot;,&quot;non-dropping-particle&quot;:&quot;&quot;},{&quot;family&quot;:&quot;Flier&quot;,&quot;given&quot;:&quot;Wiesje M.&quot;,&quot;parse-names&quot;:false,&quot;dropping-particle&quot;:&quot;&quot;,&quot;non-dropping-particle&quot;:&quot;van der&quot;},{&quot;family&quot;:&quot;Lugt&quot;,&quot;given&quot;:&quot;Aad&quot;,&quot;parse-names&quot;:false,&quot;dropping-particle&quot;:&quot;&quot;,&quot;non-dropping-particle&quot;:&quot;van der&quot;},{&quot;family&quot;:&quot;Aalten&quot;,&quot;given&quot;:&quot;Pauline&quot;,&quot;parse-names&quot;:false,&quot;dropping-particle&quot;:&quot;&quot;,&quot;non-dropping-particle&quot;:&quot;&quot;}],&quot;container-title&quot;:&quot;The American Journal of Geriatric Psychiatry&quot;,&quot;DOI&quot;:&quot;10.1016/j.jagp.2020.01.012&quot;,&quot;ISSN&quot;:&quot;10647481&quot;,&quot;issued&quot;:{&quot;date-parts&quot;:[[2020,7]]},&quot;page&quot;:&quot;735-744&quot;,&quot;issue&quot;:&quot;7&quot;,&quot;volume&quot;:&quot;28&quot;,&quot;container-title-short&quot;:&quot;&quot;},&quot;isTemporary&quot;:false},{&quot;id&quot;:&quot;eedbfb84-d6f0-35eb-aaeb-6001fb6a7cf3&quot;,&quot;itemData&quot;:{&quot;type&quot;:&quot;article-journal&quot;,&quot;id&quot;:&quot;eedbfb84-d6f0-35eb-aaeb-6001fb6a7cf3&quot;,&quot;title&quot;:&quot;Sex differences in neuropsychiatric symptoms in Alzheimer’s disease dementia: a meta-analysis&quot;,&quot;author&quot;:[{&quot;family&quot;:&quot;Eikelboom&quot;,&quot;given&quot;:&quot;Willem S.&quot;,&quot;parse-names&quot;:false,&quot;dropping-particle&quot;:&quot;&quot;,&quot;non-dropping-particle&quot;:&quot;&quot;},{&quot;family&quot;:&quot;Pan&quot;,&quot;given&quot;:&quot;Michel&quot;,&quot;parse-names&quot;:false,&quot;dropping-particle&quot;:&quot;&quot;,&quot;non-dropping-particle&quot;:&quot;&quot;},{&quot;family&quot;:&quot;Ossenkoppele&quot;,&quot;given&quot;:&quot;Rik&quot;,&quot;parse-names&quot;:false,&quot;dropping-particle&quot;:&quot;&quot;,&quot;non-dropping-particle&quot;:&quot;&quot;},{&quot;family&quot;:&quot;Coesmans&quot;,&quot;given&quot;:&quot;Michiel&quot;,&quot;parse-names&quot;:false,&quot;dropping-particle&quot;:&quot;&quot;,&quot;non-dropping-particle&quot;:&quot;&quot;},{&quot;family&quot;:&quot;Gatchel&quot;,&quot;given&quot;:&quot;Jennifer R.&quot;,&quot;parse-names&quot;:false,&quot;dropping-particle&quot;:&quot;&quot;,&quot;non-dropping-particle&quot;:&quot;&quot;},{&quot;family&quot;:&quot;Ismail&quot;,&quot;given&quot;:&quot;Zahinoor&quot;,&quot;parse-names&quot;:false,&quot;dropping-particle&quot;:&quot;&quot;,&quot;non-dropping-particle&quot;:&quot;&quot;},{&quot;family&quot;:&quot;Lanctôt&quot;,&quot;given&quot;:&quot;Krista L.&quot;,&quot;parse-names&quot;:false,&quot;dropping-particle&quot;:&quot;&quot;,&quot;non-dropping-particle&quot;:&quot;&quot;},{&quot;family&quot;:&quot;Fischer&quot;,&quot;given&quot;:&quot;Corinne E.&quot;,&quot;parse-names&quot;:false,&quot;dropping-particle&quot;:&quot;&quot;,&quot;non-dropping-particle&quot;:&quot;&quot;},{&quot;family&quot;:&quot;Mortby&quot;,&quot;given&quot;:&quot;Moyra E.&quot;,&quot;parse-names&quot;:false,&quot;dropping-particle&quot;:&quot;&quot;,&quot;non-dropping-particle&quot;:&quot;&quot;},{&quot;family&quot;:&quot;Berg&quot;,&quot;given&quot;:&quot;Esther&quot;,&quot;parse-names&quot;:false,&quot;dropping-particle&quot;:&quot;&quot;,&quot;non-dropping-particle&quot;:&quot;van den&quot;},{&quot;family&quot;:&quot;Papma&quot;,&quot;given&quot;:&quot;Janne M.&quot;,&quot;parse-names&quot;:false,&quot;dropping-particle&quot;:&quot;&quot;,&quot;non-dropping-particle&quot;:&quot;&quot;}],&quot;container-title&quot;:&quot;Alzheimer's Research &amp; Therapy&quot;,&quot;DOI&quot;:&quot;10.1186/s13195-022-00991-z&quot;,&quot;ISSN&quot;:&quot;1758-9193&quot;,&quot;issued&quot;:{&quot;date-parts&quot;:[[2022,4,4]]},&quot;page&quot;:&quot;48&quot;,&quot;issue&quot;:&quot;1&quot;,&quot;volume&quot;:&quot;14&quot;,&quot;container-title-short&quot;:&quot;Alzheimers Res. Ther.&quot;},&quot;isTemporary&quot;:false},{&quot;id&quot;:&quot;ae9225c1-def2-3bb5-8761-90f835c821f7&quot;,&quot;itemData&quot;:{&quot;type&quot;:&quot;article-journal&quot;,&quot;id&quot;:&quot;ae9225c1-def2-3bb5-8761-90f835c821f7&quot;,&quot;title&quot;:&quot;A transdiagnostic review of neuroimaging studies of apathy and disinhibition in dementia&quot;,&quot;author&quot;:[{&quot;family&quot;:&quot;Jenkins&quot;,&quot;given&quot;:&quot;Lisanne M&quot;,&quot;parse-names&quot;:false,&quot;dropping-particle&quot;:&quot;&quot;,&quot;non-dropping-particle&quot;:&quot;&quot;},{&quot;family&quot;:&quot;Wang&quot;,&quot;given&quot;:&quot;Lei&quot;,&quot;parse-names&quot;:false,&quot;dropping-particle&quot;:&quot;&quot;,&quot;non-dropping-particle&quot;:&quot;&quot;},{&quot;family&quot;:&quot;Rosen&quot;,&quot;given&quot;:&quot;Howie&quot;,&quot;parse-names&quot;:false,&quot;dropping-particle&quot;:&quot;&quot;,&quot;non-dropping-particle&quot;:&quot;&quot;},{&quot;family&quot;:&quot;Weintraub&quot;,&quot;given&quot;:&quot;Sandra&quot;,&quot;parse-names&quot;:false,&quot;dropping-particle&quot;:&quot;&quot;,&quot;non-dropping-particle&quot;:&quot;&quot;}],&quot;container-title&quot;:&quot;Brain&quot;,&quot;DOI&quot;:&quot;10.1093/brain/awac133&quot;,&quot;ISSN&quot;:&quot;0006-8950&quot;,&quot;issued&quot;:{&quot;date-parts&quot;:[[2022,6,30]]},&quot;page&quot;:&quot;1886-1905&quot;,&quot;abstract&quot;:&quot;&lt;p&gt;Apathy and disinhibition are common and highly distressing neuropsychiatric symptoms associated with negative outcomes in persons with dementia. This paper is a critical review of functional and structural neuroimaging studies of these symptoms transdiagnostically in dementia of the Alzheimer type, which is characterized by prominent amnesia early in the disease course, and behavioural variant frontotemporal dementia, characterized by early social-comportmental deficits. We describe the prevalence and clinical correlates of these symptoms and describe methodological issues, including difficulties with symptom definition and different measurement instruments. We highlight the heterogeneity of findings, noting however, a striking similarity of the set of brain regions implicated across clinical diagnoses and symptoms. These regions involve several key nodes of the salience network, and we describe the functions and anatomical connectivity of these brain areas, as well as present a new theoretical account of disinhibition in dementia. Future avenues for research are discussed, including the importance of transdiagnostic studies, measuring subdomains of apathy and disinhibition, and examining different units of analysis for deepening our understanding of the networks and mechanisms underlying these extremely distressing symptoms.&lt;/p&gt;&quot;,&quot;issue&quot;:&quot;6&quot;,&quot;volume&quot;:&quot;145&quot;,&quot;container-title-short&quot;:&quot;&quot;},&quot;isTemporary&quot;:false},{&quot;id&quot;:&quot;5a53923e-632f-316f-816d-410c5d971afc&quot;,&quot;itemData&quot;:{&quot;type&quot;:&quot;article-journal&quot;,&quot;id&quot;:&quot;5a53923e-632f-316f-816d-410c5d971afc&quot;,&quot;title&quot;:&quot;Persisting neuropsychiatric symptoms, Alzheimer’s disease, and cerebrospinal fluid cortisol and dehydroepiandrosterone sulfate&quot;,&quot;author&quot;:[{&quot;family&quot;:&quot;Ouanes&quot;,&quot;given&quot;:&quot;Sami&quot;,&quot;parse-names&quot;:false,&quot;dropping-particle&quot;:&quot;&quot;,&quot;non-dropping-particle&quot;:&quot;&quot;},{&quot;family&quot;:&quot;Rabl&quot;,&quot;given&quot;:&quot;Miriam&quot;,&quot;parse-names&quot;:false,&quot;dropping-particle&quot;:&quot;&quot;,&quot;non-dropping-particle&quot;:&quot;&quot;},{&quot;family&quot;:&quot;Clark&quot;,&quot;given&quot;:&quot;Christopher&quot;,&quot;parse-names&quot;:false,&quot;dropping-particle&quot;:&quot;&quot;,&quot;non-dropping-particle&quot;:&quot;&quot;},{&quot;family&quot;:&quot;Kirschbaum&quot;,&quot;given&quot;:&quot;Clemens&quot;,&quot;parse-names&quot;:false,&quot;dropping-particle&quot;:&quot;&quot;,&quot;non-dropping-particle&quot;:&quot;&quot;},{&quot;family&quot;:&quot;Popp&quot;,&quot;given&quot;:&quot;Julius&quot;,&quot;parse-names&quot;:false,&quot;dropping-particle&quot;:&quot;&quot;,&quot;non-dropping-particle&quot;:&quot;&quot;}],&quot;container-title&quot;:&quot;Alzheimer's Research &amp; Therapy&quot;,&quot;DOI&quot;:&quot;10.1186/s13195-022-01139-9&quot;,&quot;ISSN&quot;:&quot;1758-9193&quot;,&quot;issued&quot;:{&quot;date-parts&quot;:[[2022,12,19]]},&quot;page&quot;:&quot;190&quot;,&quot;issue&quot;:&quot;1&quot;,&quot;volume&quot;:&quot;14&quot;,&quot;container-title-short&quot;:&quot;Alzheimers Res. Ther.&quot;},&quot;isTemporary&quot;:false},{&quot;id&quot;:&quot;53f5486f-cb2a-3300-976e-8691a1a4d356&quot;,&quot;itemData&quot;:{&quot;type&quot;:&quot;article-journal&quot;,&quot;id&quot;:&quot;53f5486f-cb2a-3300-976e-8691a1a4d356&quot;,&quot;title&quot;:&quot;Apathy as a Predictor of Conversion from Mild Cognitive Impairment to Alzheimer’s Disease: A Texas Alzheimer’s Research and Care Consortium (TARCC) Cohort-Based Analysis&quot;,&quot;author&quot;:[{&quot;family&quot;:&quot;Salem&quot;,&quot;given&quot;:&quot;Haitham&quot;,&quot;parse-names&quot;:false,&quot;dropping-particle&quot;:&quot;&quot;,&quot;non-dropping-particle&quot;:&quot;&quot;},{&quot;family&quot;:&quot;Suchting&quot;,&quot;given&quot;:&quot;Robert&quot;,&quot;parse-names&quot;:false,&quot;dropping-particle&quot;:&quot;&quot;,&quot;non-dropping-particle&quot;:&quot;&quot;},{&quot;family&quot;:&quot;Gonzales&quot;,&quot;given&quot;:&quot;Mitzi M.&quot;,&quot;parse-names&quot;:false,&quot;dropping-particle&quot;:&quot;&quot;,&quot;non-dropping-particle&quot;:&quot;&quot;},{&quot;family&quot;:&quot;Seshadri&quot;,&quot;given&quot;:&quot;Sudha&quot;,&quot;parse-names&quot;:false,&quot;dropping-particle&quot;:&quot;&quot;,&quot;non-dropping-particle&quot;:&quot;&quot;},{&quot;family&quot;:&quot;Teixeira&quot;,&quot;given&quot;:&quot;Antonio L.&quot;,&quot;parse-names&quot;:false,&quot;dropping-particle&quot;:&quot;&quot;,&quot;non-dropping-particle&quot;:&quot;&quot;}],&quot;container-title&quot;:&quot;Journal of Alzheimer's Disease&quot;,&quot;DOI&quot;:&quot;10.3233/JAD-220826&quot;,&quot;ISSN&quot;:&quot;13872877&quot;,&quot;issued&quot;:{&quot;date-parts&quot;:[[2023,3,7]]},&quot;page&quot;:&quot;129-139&quot;,&quot;abstract&quot;:&quot;&lt;p&gt;Background: Apathy is among the neuropsychiatric symptoms frequently observed in people with cognitive impairment. It has been postulated to be a potential predictor of conversion from mild cognitive impairment (MCI) to Alzheimer’s disease (AD). Objective: To detect conversion rates from MCI to AD, and to determine the effect of apathy on the progression to AD in patients with MCI enrolled in the Texas Alzheimer’s Research and Care Consortium (TARCC) cohort. Methods: Apathy was determined by a positive response to the respective item in the Neuropsychiatric Inventory –Questionnaire (NPI-Q) completed by family members or caregivers. The final dataset included 2,897 observations from 1,092 individuals with MCI at the baseline. Kaplan-Meier survival curves were estimated to provide indices of the probability of conversion to AD over time across all individuals as well as between those with and without apathy. Cox proportional hazards regression measured the hazard associated with apathy and several other predictors of interest. Results: Over a period of 8.21 years, 17.3% of individuals had conversion from MCI to AD (n = 190 of 1,092 total individuals) across observations. The median time-to-conversion across all participants was 6.41 years. Comparing individuals with apathy (n = 158) versus without apathy (n = 934), 36.1% and 14.2% had conversion to AD, respectively. The median time-to-conversion was 3.79 years for individuals with apathy and 6.83 years for individuals without apathy. Cox proportional hazards regression found significant effects of several predictors, including apathy, on time-to-conversion. Age and cognitive performance were found to moderate the relationship between apathy and time-to-conversion. Conclusions: Apathy is associated with progression from MCI to AD, suggesting that it might improve risk prediction and aid targeted intervention delivery.&lt;/p&gt;&quot;,&quot;issue&quot;:&quot;1&quot;,&quot;volume&quot;:&quot;92&quot;,&quot;container-title-short&quot;:&quot;&quot;},&quot;isTemporary&quot;:false},{&quot;id&quot;:&quot;0dbecdea-6035-327b-b9d5-d367178865c0&quot;,&quot;itemData&quot;:{&quot;type&quot;:&quot;article-journal&quot;,&quot;id&quot;:&quot;0dbecdea-6035-327b-b9d5-d367178865c0&quot;,&quot;title&quot;:&quot;Altered reward processing underpins emotional apathy in dementia&quot;,&quot;author&quot;:[{&quot;family&quot;:&quot;Wong&quot;,&quot;given&quot;:&quot;Stephanie&quot;,&quot;parse-names&quot;:false,&quot;dropping-particle&quot;:&quot;&quot;,&quot;non-dropping-particle&quot;:&quot;&quot;},{&quot;family&quot;:&quot;Wei&quot;,&quot;given&quot;:&quot;Grace&quot;,&quot;parse-names&quot;:false,&quot;dropping-particle&quot;:&quot;&quot;,&quot;non-dropping-particle&quot;:&quot;&quot;},{&quot;family&quot;:&quot;Husain&quot;,&quot;given&quot;:&quot;Masud&quot;,&quot;parse-names&quot;:false,&quot;dropping-particle&quot;:&quot;&quot;,&quot;non-dropping-particle&quot;:&quot;&quot;},{&quot;family&quot;:&quot;Hodges&quot;,&quot;given&quot;:&quot;John R.&quot;,&quot;parse-names&quot;:false,&quot;dropping-particle&quot;:&quot;&quot;,&quot;non-dropping-particle&quot;:&quot;&quot;},{&quot;family&quot;:&quot;Piguet&quot;,&quot;given&quot;:&quot;Olivier&quot;,&quot;parse-names&quot;:false,&quot;dropping-particle&quot;:&quot;&quot;,&quot;non-dropping-particle&quot;:&quot;&quot;},{&quot;family&quot;:&quot;Irish&quot;,&quot;given&quot;:&quot;Muireann&quot;,&quot;parse-names&quot;:false,&quot;dropping-particle&quot;:&quot;&quot;,&quot;non-dropping-particle&quot;:&quot;&quot;},{&quot;family&quot;:&quot;Kumfor&quot;,&quot;given&quot;:&quot;Fiona&quot;,&quot;parse-names&quot;:false,&quot;dropping-particle&quot;:&quot;&quot;,&quot;non-dropping-particle&quot;:&quot;&quot;}],&quot;container-title&quot;:&quot;Cognitive, Affective, &amp; Behavioral Neuroscience&quot;,&quot;DOI&quot;:&quot;10.3758/s13415-022-01048-2&quot;,&quot;ISSN&quot;:&quot;1530-7026&quot;,&quot;issued&quot;:{&quot;date-parts&quot;:[[2023,4,23]]},&quot;page&quot;:&quot;354-370&quot;,&quot;issue&quot;:&quot;2&quot;,&quot;volume&quot;:&quot;23&quot;,&quot;container-title-short&quot;:&quot;Cogn. Affect. Behav. Neurosci.&quot;},&quot;isTemporary&quot;:false},{&quot;id&quot;:&quot;3d859477-9a28-3f4c-b3f2-ef0a03963935&quot;,&quot;itemData&quot;:{&quot;type&quot;:&quot;article-journal&quot;,&quot;id&quot;:&quot;3d859477-9a28-3f4c-b3f2-ef0a03963935&quot;,&quot;title&quot;:&quot;Apathy Associated with Alzheimer's Disease&quot;,&quot;author&quot;:[{&quot;family&quot;:&quot;Wu&quot;,&quot;given&quot;:&quot;Dan&quot;,&quot;parse-names&quot;:false,&quot;dropping-particle&quot;:&quot;&quot;,&quot;non-dropping-particle&quot;:&quot;&quot;},{&quot;family&quot;:&quot;Zhang&quot;,&quot;given&quot;:&quot;Bo&quot;,&quot;parse-names&quot;:false,&quot;dropping-particle&quot;:&quot;&quot;,&quot;non-dropping-particle&quot;:&quot;&quot;},{&quot;family&quot;:&quot;Chang&quot;,&quot;given&quot;:&quot;Yajuan&quot;,&quot;parse-names&quot;:false,&quot;dropping-particle&quot;:&quot;&quot;,&quot;non-dropping-particle&quot;:&quot;&quot;},{&quot;family&quot;:&quot;Huang&quot;,&quot;given&quot;:&quot;Shuming&quot;,&quot;parse-names&quot;:false,&quot;dropping-particle&quot;:&quot;&quot;,&quot;non-dropping-particle&quot;:&quot;&quot;}],&quot;container-title&quot;:&quot;Current Alzheimer Research&quot;,&quot;DOI&quot;:&quot;10.2174/0115672050350970241216072400&quot;,&quot;ISSN&quot;:&quot;15672050&quot;,&quot;issued&quot;:{&quot;date-parts&quot;:[[2025,1]]},&quot;page&quot;:&quot;527-537&quot;,&quot;issue&quot;:&quot;8&quot;,&quot;volume&quot;:&quot;21&quot;,&quot;container-title-short&quot;:&quot;Curr. Alzheimer Res.&quot;},&quot;isTemporary&quot;:false}]},{&quot;citationID&quot;:&quot;MENDELEY_CITATION_0b520950-2d5a-4126-9d22-00cbb541a3e4&quot;,&quot;properties&quot;:{&quot;noteIndex&quot;:0},&quot;isEdited&quot;:false,&quot;manualOverride&quot;:{&quot;isManuallyOverridden&quot;:true,&quot;citeprocText&quot;:&quot;(Azocar et al., 2022; Lanctôt et al., 2023)&quot;,&quot;manualOverrideText&quot;:&quot;(Azocar et al., 2022; Lanctôt et al., 2023).&quot;},&quot;citationTag&quot;:&quot;MENDELEY_CITATION_v3_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&quot;,&quot;citationItems&quot;:[{&quot;id&quot;:&quot;8a511805-44d2-35aa-b4c6-21fa9985ffe7&quot;,&quot;itemData&quot;:{&quot;type&quot;:&quot;article-journal&quot;,&quot;id&quot;:&quot;8a511805-44d2-35aa-b4c6-21fa9985ffe7&quot;,&quot;title&quot;:&quot;Risk factors for apathy in Alzheimer’s disease: A systematic review of longitudinal evidence&quot;,&quot;author&quot;:[{&quot;family&quot;:&quot;Azocar&quot;,&quot;given&quot;:&quot;Ignacia&quot;,&quot;parse-names&quot;:false,&quot;dropping-particle&quot;:&quot;&quot;,&quot;non-dropping-particle&quot;:&quot;&quot;},{&quot;family&quot;:&quot;Rapaport&quot;,&quot;given&quot;:&quot;Penny&quot;,&quot;parse-names&quot;:false,&quot;dropping-particle&quot;:&quot;&quot;,&quot;non-dropping-particle&quot;:&quot;&quot;},{&quot;family&quot;:&quot;Burton&quot;,&quot;given&quot;:&quot;Alexandra&quot;,&quot;parse-names&quot;:false,&quot;dropping-particle&quot;:&quot;&quot;,&quot;non-dropping-particle&quot;:&quot;&quot;},{&quot;family&quot;:&quot;Meisel&quot;,&quot;given&quot;:&quot;Georgia&quot;,&quot;parse-names&quot;:false,&quot;dropping-particle&quot;:&quot;&quot;,&quot;non-dropping-particle&quot;:&quot;&quot;},{&quot;family&quot;:&quot;Orgeta&quot;,&quot;given&quot;:&quot;Vasiliki&quot;,&quot;parse-names&quot;:false,&quot;dropping-particle&quot;:&quot;&quot;,&quot;non-dropping-particle&quot;:&quot;&quot;}],&quot;container-title&quot;:&quot;Ageing Research Reviews&quot;,&quot;DOI&quot;:&quot;10.1016/j.arr.2022.101672&quot;,&quot;ISSN&quot;:&quot;15681637&quot;,&quot;issued&quot;:{&quot;date-parts&quot;:[[2022,8]]},&quot;page&quot;:&quot;101672&quot;,&quot;volume&quot;:&quot;79&quot;,&quot;container-title-short&quot;:&quot;Ageing Res. Rev.&quot;},&quot;isTemporary&quot;:false},{&quot;id&quot;:&quot;9c77da81-2b41-3b3c-b159-3c3f64949a0b&quot;,&quot;itemData&quot;:{&quot;type&quot;:&quot;article-journal&quot;,&quot;id&quot;:&quot;9c77da81-2b41-3b3c-b159-3c3f64949a0b&quot;,&quot;title&quot;:&quot;Distinguishing apathy from depression: A review differentiating the behavioral, neuroanatomic, and treatment‐related aspects of apathy from depression in neurocognitive disorders&quot;,&quot;author&quot;:[{&quot;family&quot;:&quot;Lanctôt&quot;,&quot;given&quot;:&quot;Krista L.&quot;,&quot;parse-names&quot;:false,&quot;dropping-particle&quot;:&quot;&quot;,&quot;non-dropping-particle&quot;:&quot;&quot;},{&quot;family&quot;:&quot;Ismail&quot;,&quot;given&quot;:&quot;Zahinoor&quot;,&quot;parse-names&quot;:false,&quot;dropping-particle&quot;:&quot;&quot;,&quot;non-dropping-particle&quot;:&quot;&quot;},{&quot;family&quot;:&quot;Bawa&quot;,&quot;given&quot;:&quot;Kritleen K.&quot;,&quot;parse-names&quot;:false,&quot;dropping-particle&quot;:&quot;&quot;,&quot;non-dropping-particle&quot;:&quot;&quot;},{&quot;family&quot;:&quot;Cummings&quot;,&quot;given&quot;:&quot;Jeffrey L.&quot;,&quot;parse-names&quot;:false,&quot;dropping-particle&quot;:&quot;&quot;,&quot;non-dropping-particle&quot;:&quot;&quot;},{&quot;family&quot;:&quot;Husain&quot;,&quot;given&quot;:&quot;Masud&quot;,&quot;parse-names&quot;:false,&quot;dropping-particle&quot;:&quot;&quot;,&quot;non-dropping-particle&quot;:&quot;&quot;},{&quot;family&quot;:&quot;Mortby&quot;,&quot;given&quot;:&quot;Moyra E.&quot;,&quot;parse-names&quot;:false,&quot;dropping-particle&quot;:&quot;&quot;,&quot;non-dropping-particle&quot;:&quot;&quot;},{&quot;family&quot;:&quot;Robert&quot;,&quot;given&quot;:&quot;Philippe&quot;,&quot;parse-names&quot;:false,&quot;dropping-particle&quot;:&quot;&quot;,&quot;non-dropping-particle&quot;:&quot;&quot;}],&quot;container-title&quot;:&quot;International Journal of Geriatric Psychiatry&quot;,&quot;DOI&quot;:&quot;10.1002/gps.5882&quot;,&quot;ISSN&quot;:&quot;0885-6230&quot;,&quot;issued&quot;:{&quot;date-parts&quot;:[[2023,2,5]]},&quot;abstract&quot;:&quot;&lt;p&gt; &lt;list list-type=\&quot;bullet\&quot;&gt; &lt;list-item&gt; &lt;p&gt;Apathy and depression are distinct neuropsychiatric syndromes that share overlapping features and may occur concurrently in individuals with neurocognitive disorders (NCDs)&lt;/p&gt; &lt;/list-item&gt; &lt;list-item&gt; &lt;p&gt;Distinguishing apathy from depression can be challenging, but proper identification of each syndrome is important for appropriate intervention&lt;/p&gt; &lt;/list-item&gt; &lt;list-item&gt; &lt;p&gt;This narrative review describes clinical features associated with apathy and depression and differentiates each syndrome based on clinical presentation and diagnostic criteria, neuropathological features, and differences in response to treatment&lt;/p&gt; &lt;/list-item&gt; &lt;/list&gt; &lt;/p&gt;&quot;,&quot;issue&quot;:&quot;2&quot;,&quot;volume&quot;:&quot;38&quot;,&quot;container-title-short&quot;:&quot;Int. J. Geriatr. Psychiatry&quot;},&quot;isTemporary&quot;:false}]},{&quot;citationID&quot;:&quot;MENDELEY_CITATION_bbd59296-cce6-4314-9802-0a08602b8c66&quot;,&quot;properties&quot;:{&quot;noteIndex&quot;:0},&quot;isEdited&quot;:false,&quot;manualOverride&quot;:{&quot;isManuallyOverridden&quot;:true,&quot;citeprocText&quot;:&quot;(Sano et al., 2022)&quot;,&quot;manualOverrideText&quot;:&quot;(Sano et al., 2022) ,&quot;},&quot;citationTag&quot;:&quot;MENDELEY_CITATION_v3_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&quot;,&quot;citationItems&quot;:[{&quot;id&quot;:&quot;59ecd29a-46c0-3dab-a429-d2f6f2e8fbd8&quot;,&quot;itemData&quot;:{&quot;type&quot;:&quot;article-journal&quot;,&quot;id&quot;:&quot;59ecd29a-46c0-3dab-a429-d2f6f2e8fbd8&quot;,&quot;title&quot;:&quot;Agitation in Cognitive Disorders: Use of the National Alzheimer’s Coordinating Center Uniform Data Set (NACC‐UDS) to Evaluate the International Psychogeriatric Association Definition.&quot;,&quot;author&quot;:[{&quot;family&quot;:&quot;Sano&quot;,&quot;given&quot;:&quot;Mary&quot;,&quot;parse-names&quot;:false,&quot;dropping-particle&quot;:&quot;&quot;,&quot;non-dropping-particle&quot;:&quot;&quot;},{&quot;family&quot;:&quot;Zhu&quot;,&quot;given&quot;:&quot;Carolyn W&quot;,&quot;parse-names&quot;:false,&quot;dropping-particle&quot;:&quot;&quot;,&quot;non-dropping-particle&quot;:&quot;&quot;},{&quot;family&quot;:&quot;Neugroschl&quot;,&quot;given&quot;:&quot;Judith A.&quot;,&quot;parse-names&quot;:false,&quot;dropping-particle&quot;:&quot;&quot;,&quot;non-dropping-particle&quot;:&quot;&quot;},{&quot;family&quot;:&quot;Grossman&quot;,&quot;given&quot;:&quot;Hillel&quot;,&quot;parse-names&quot;:false,&quot;dropping-particle&quot;:&quot;&quot;,&quot;non-dropping-particle&quot;:&quot;&quot;},{&quot;family&quot;:&quot;Schimming&quot;,&quot;given&quot;:&quot;Corbett&quot;,&quot;parse-names&quot;:false,&quot;dropping-particle&quot;:&quot;&quot;,&quot;non-dropping-particle&quot;:&quot;&quot;},{&quot;family&quot;:&quot;Aloysi&quot;,&quot;given&quot;:&quot;Amy&quot;,&quot;parse-names&quot;:false,&quot;dropping-particle&quot;:&quot;&quot;,&quot;non-dropping-particle&quot;:&quot;&quot;}],&quot;container-title&quot;:&quot;Alzheimer's &amp; Dementia&quot;,&quot;DOI&quot;:&quot;10.1002/alz.067944&quot;,&quot;ISSN&quot;:&quot;1552-5260&quot;,&quot;issued&quot;:{&quot;date-parts&quot;:[[2022,12,20]]},&quot;issue&quot;:&quot;S7&quot;,&quot;volume&quot;:&quot;18&quot;,&quot;container-title-short&quot;:&quot;&quot;},&quot;isTemporary&quot;:false}]},{&quot;citationID&quot;:&quot;MENDELEY_CITATION_a90063af-cb8b-42d6-b946-9414eb8fd944&quot;,&quot;properties&quot;:{&quot;noteIndex&quot;:0},&quot;isEdited&quot;:false,&quot;manualOverride&quot;:{&quot;isManuallyOverridden&quot;:true,&quot;citeprocText&quot;:&quot;(Girasek et al., 2022; Pless et al., 2023)&quot;,&quot;manualOverrideText&quot;:&quot;(Girasek et al., 2022; Pless et al., 2023) ,&quot;},&quot;citationTag&quot;:&quot;MENDELEY_CITATION_v3_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&quot;,&quot;citationItems&quot;:[{&quot;id&quot;:&quot;d0a4cbdd-02d1-31e6-8d6b-e36a449a1e26&quot;,&quot;itemData&quot;:{&quot;type&quot;:&quot;article-journal&quot;,&quot;id&quot;:&quot;d0a4cbdd-02d1-31e6-8d6b-e36a449a1e26&quot;,&quot;title&quot;:&quot;Prevalence and correlates of aggressive behavior in psychiatric inpatient populations&quot;,&quot;author&quot;:[{&quot;family&quot;:&quot;Girasek&quot;,&quot;given&quot;:&quot;Hunor&quot;,&quot;parse-names&quot;:false,&quot;dropping-particle&quot;:&quot;&quot;,&quot;non-dropping-particle&quot;:&quot;&quot;},{&quot;family&quot;:&quot;Nagy&quot;,&quot;given&quot;:&quot;Vanda Adél&quot;,&quot;parse-names&quot;:false,&quot;dropping-particle&quot;:&quot;&quot;,&quot;non-dropping-particle&quot;:&quot;&quot;},{&quot;family&quot;:&quot;Fekete&quot;,&quot;given&quot;:&quot;Szabolcs&quot;,&quot;parse-names&quot;:false,&quot;dropping-particle&quot;:&quot;&quot;,&quot;non-dropping-particle&quot;:&quot;&quot;},{&quot;family&quot;:&quot;Ungvari&quot;,&quot;given&quot;:&quot;Gabor S&quot;,&quot;parse-names&quot;:false,&quot;dropping-particle&quot;:&quot;&quot;,&quot;non-dropping-particle&quot;:&quot;&quot;},{&quot;family&quot;:&quot;Gazdag&quot;,&quot;given&quot;:&quot;Gábor&quot;,&quot;parse-names&quot;:false,&quot;dropping-particle&quot;:&quot;&quot;,&quot;non-dropping-particle&quot;:&quot;&quot;}],&quot;container-title&quot;:&quot;World Journal of Psychiatry&quot;,&quot;DOI&quot;:&quot;10.5498/wjp.v12.i1.1&quot;,&quot;ISSN&quot;:&quot;2220-3206&quot;,&quot;issued&quot;:{&quot;date-parts&quot;:[[2022,1,19]]},&quot;page&quot;:&quot;1-23&quot;,&quot;issue&quot;:&quot;1&quot;,&quot;volume&quot;:&quot;12&quot;,&quot;container-title-short&quot;:&quot;World J. Psychiatry&quot;},&quot;isTemporary&quot;:false},{&quot;id&quot;:&quot;809070b1-82b4-343b-8f13-aafce04cbb72&quot;,&quot;itemData&quot;:{&quot;type&quot;:&quot;article-journal&quot;,&quot;id&quot;:&quot;809070b1-82b4-343b-8f13-aafce04cbb72&quot;,&quot;title&quot;:&quot;Understanding neuropsychiatric symptoms in Alzheimer’s disease: challenges and advances in diagnosis and treatment&quot;,&quot;author&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Saggu&quot;,&quot;given&quot;:&quot;Shalini&quot;,&quot;parse-names&quot;:false,&quot;dropping-particle&quot;:&quot;&quot;,&quot;non-dropping-particle&quot;:&quot;&quot;},{&quot;family&quot;:&quot;Rehman&quot;,&quot;given&quot;:&quot;Hasibur&quot;,&quot;parse-names&quot;:false,&quot;dropping-particle&quot;:&quot;&quot;,&quot;non-dropping-particle&quot;:&quot;&quot;},{&quot;family&quot;:&quot;Morgan&quot;,&quot;given&quot;:&quot;John&quot;,&quot;parse-names&quot;:false,&quot;dropping-particle&quot;:&quot;&quot;,&quot;non-dropping-particle&quot;:&quot;&quot;},{&quot;family&quot;:&quot;Wang&quot;,&quot;given&quot;:&quot;Qin&quot;,&quot;parse-names&quot;:false,&quot;dropping-particle&quot;:&quot;&quot;,&quot;non-dropping-particle&quot;:&quot;&quot;}],&quot;container-title&quot;:&quot;Frontiers in Neuroscience&quot;,&quot;DOI&quot;:&quot;10.3389/fnins.2023.1263771&quot;,&quot;ISSN&quot;:&quot;1662-453X&quot;,&quot;issued&quot;:{&quot;date-parts&quot;:[[2023,9,5]]},&quot;abstract&quot;:&quot;&lt;p&gt;Neuropsychiatric symptoms (NPS) in Alzheimer’s disease (AD) affect up to 97% of AD patients, with an estimated 80% of current AD patients experiencing these symptoms. Common AD-associated NPS include depression, anxiety, agitation, aggression, and apathy. The severity of NPS in AD is typically linked to the disease’s progression and the extent of cognitive decline. Additionally, these symptoms are responsible for a significant increase in morbidity, mortality, caregiver burden, earlier nursing home placement, and greater healthcare expenditure. Despite their high prevalence and significant impact, there is a notable lack of clinical research on NPS in AD. In this article, we explore and analyze the prevalence, symptom manifestations, challenges in diagnosis, and treatment options of NPS associated with AD. Our literature review reveals that distinguishing and accurately diagnosing the NPS associated with AD remains a challenging task in clinical settings. It is often difficult to discern whether NPS are secondary to pathophysiological changes from AD or are comorbid psychiatric conditions. Furthermore, the availability of effective pharmaceutical interventions, as well as non-pharmacotherapies for NPS in AD, remains limited. By highlighting the advance and challenges in diagnosis and treatment of AD-associated NPS, we aspire to offer new insights into the complexity of identifying and treating these symptoms within the context of AD, and contribute to a deeper understanding of the multifaceted nature of NPS in AD.&lt;/p&gt;&quot;,&quot;volume&quot;:&quot;17&quot;,&quot;container-title-short&quot;:&quot;Front. Neurosci.&quot;},&quot;isTemporary&quot;:false}]},{&quot;citationID&quot;:&quot;MENDELEY_CITATION_13b34062-1811-4800-9ba5-c48c6efcb310&quot;,&quot;properties&quot;:{&quot;noteIndex&quot;:0},&quot;isEdited&quot;:false,&quot;manualOverride&quot;:{&quot;isManuallyOverridden&quot;:false,&quot;citeprocText&quot;:&quot;(Tampi &amp;#38; Jeste, 2022)&quot;,&quot;manualOverrideText&quot;:&quot;&quot;},&quot;citationTag&quot;:&quot;MENDELEY_CITATION_v3_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&quot;,&quot;citationItems&quot;:[{&quot;id&quot;:&quot;d7c6aee9-6341-31a9-8000-a558a7a46652&quot;,&quot;itemData&quot;:{&quot;type&quot;:&quot;article-journal&quot;,&quot;id&quot;:&quot;d7c6aee9-6341-31a9-8000-a558a7a46652&quot;,&quot;title&quot;:&quot;Dementia Is More Than Memory Loss: Neuropsychiatric Symptoms of Dementia and Their Nonpharmacological and Pharmacological Management&quot;,&quot;author&quot;:[{&quot;family&quot;:&quot;Tampi&quot;,&quot;given&quot;:&quot;Rajesh R.&quot;,&quot;parse-names&quot;:false,&quot;dropping-particle&quot;:&quot;&quot;,&quot;non-dropping-particle&quot;:&quot;&quot;},{&quot;family&quot;:&quot;Jeste&quot;,&quot;given&quot;:&quot;Dilip&quot;,&quot;parse-names&quot;:false,&quot;dropping-particle&quot;:&quot;V.&quot;,&quot;non-dropping-particle&quot;:&quot;&quot;}],&quot;container-title&quot;:&quot;American Journal of Psychiatry&quot;,&quot;DOI&quot;:&quot;10.1176/appi.ajp.20220508&quot;,&quot;ISSN&quot;:&quot;0002-953X&quot;,&quot;issued&quot;:{&quot;date-parts&quot;:[[2022,8,1]]},&quot;page&quot;:&quot;528-543&quot;,&quot;issue&quot;:&quot;8&quot;,&quot;volume&quot;:&quot;179&quot;,&quot;container-title-short&quot;:&quot;&quot;},&quot;isTemporary&quot;:false}]},{&quot;citationID&quot;:&quot;MENDELEY_CITATION_ff76435f-ab7e-4ef0-85b3-9a96ff37388e&quot;,&quot;properties&quot;:{&quot;noteIndex&quot;:0},&quot;isEdited&quot;:false,&quot;manualOverride&quot;:{&quot;isManuallyOverridden&quot;:true,&quot;citeprocText&quot;:&quot;(Gill et al., 2021; Ruthirakuhan et al., 2020; Sano et al., 2024)&quot;,&quot;manualOverrideText&quot;:&quot;(Gill et al., 2021; Ruthirakuhan et al., 2020; Sano et al., 2024).&quot;},&quot;citationTag&quot;:&quot;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&quot;,&quot;citationItems&quot;:[{&quot;id&quot;:&quot;b8ca8812-f7d1-3570-89cc-e2eaae1ad581&quot;,&quot;itemData&quot;:{&quot;type&quot;:&quot;article-journal&quot;,&quot;id&quot;:&quot;b8ca8812-f7d1-3570-89cc-e2eaae1ad581&quot;,&quot;title&quot;:&quot;Agitation in cognitive disorders: Progress in the International Psychogeriatric Association consensus clinical and research definition&quot;,&quot;author&quot;:[{&quot;family&quot;:&quot;Sano&quot;,&quot;given&quot;:&quot;Mary&quot;,&quot;parse-names&quot;:false,&quot;dropping-particle&quot;:&quot;&quot;,&quot;non-dropping-particle&quot;:&quot;&quot;},{&quot;family&quot;:&quot;Cummings&quot;,&quot;given&quot;:&quot;Jeffrey&quot;,&quot;parse-names&quot;:false,&quot;dropping-particle&quot;:&quot;&quot;,&quot;non-dropping-particle&quot;:&quot;&quot;},{&quot;family&quot;:&quot;Auer&quot;,&quot;given&quot;:&quot;Stefanie&quot;,&quot;parse-names&quot;:false,&quot;dropping-particle&quot;:&quot;&quot;,&quot;non-dropping-particle&quot;:&quot;&quot;},{&quot;family&quot;:&quot;Bergh&quot;,&quot;given&quot;:&quot;Sverre&quot;,&quot;parse-names&quot;:false,&quot;dropping-particle&quot;:&quot;&quot;,&quot;non-dropping-particle&quot;:&quot;&quot;},{&quot;family&quot;:&quot;Fischer&quot;,&quot;given&quot;:&quot;Corinne E.&quot;,&quot;parse-names&quot;:false,&quot;dropping-particle&quot;:&quot;&quot;,&quot;non-dropping-particle&quot;:&quot;&quot;},{&quot;family&quot;:&quot;Gerritsen&quot;,&quot;given&quot;:&quot;Debby&quot;,&quot;parse-names&quot;:false,&quot;dropping-particle&quot;:&quot;&quot;,&quot;non-dropping-particle&quot;:&quot;&quot;},{&quot;family&quot;:&quot;Grossberg&quot;,&quot;given&quot;:&quot;George&quot;,&quot;parse-names&quot;:false,&quot;dropping-particle&quot;:&quot;&quot;,&quot;non-dropping-particle&quot;:&quot;&quot;},{&quot;family&quot;:&quot;Ismail&quot;,&quot;given&quot;:&quot;Zahinoor&quot;,&quot;parse-names&quot;:false,&quot;dropping-particle&quot;:&quot;&quot;,&quot;non-dropping-particle&quot;:&quot;&quot;},{&quot;family&quot;:&quot;Lanctôt&quot;,&quot;given&quot;:&quot;Krista&quot;,&quot;parse-names&quot;:false,&quot;dropping-particle&quot;:&quot;&quot;,&quot;non-dropping-particle&quot;:&quot;&quot;},{&quot;family&quot;:&quot;Lapid&quot;,&quot;given&quot;:&quot;Maria I.&quot;,&quot;parse-names&quot;:false,&quot;dropping-particle&quot;:&quot;&quot;,&quot;non-dropping-particle&quot;:&quot;&quot;},{&quot;family&quot;:&quot;Mintzer&quot;,&quot;given&quot;:&quot;Jacobo&quot;,&quot;parse-names&quot;:false,&quot;dropping-particle&quot;:&quot;&quot;,&quot;non-dropping-particle&quot;:&quot;&quot;},{&quot;family&quot;:&quot;Palm&quot;,&quot;given&quot;:&quot;Rebecca&quot;,&quot;parse-names&quot;:false,&quot;dropping-particle&quot;:&quot;&quot;,&quot;non-dropping-particle&quot;:&quot;&quot;},{&quot;family&quot;:&quot;Rosenberg&quot;,&quot;given&quot;:&quot;Paul B.&quot;,&quot;parse-names&quot;:false,&quot;dropping-particle&quot;:&quot;&quot;,&quot;non-dropping-particle&quot;:&quot;&quot;},{&quot;family&quot;:&quot;Splaine&quot;,&quot;given&quot;:&quot;Michael&quot;,&quot;parse-names&quot;:false,&quot;dropping-particle&quot;:&quot;&quot;,&quot;non-dropping-particle&quot;:&quot;&quot;},{&quot;family&quot;:&quot;Zhong&quot;,&quot;given&quot;:&quot;Kate&quot;,&quot;parse-names&quot;:false,&quot;dropping-particle&quot;:&quot;&quot;,&quot;non-dropping-particle&quot;:&quot;&quot;},{&quot;family&quot;:&quot;Zhu&quot;,&quot;given&quot;:&quot;Carolyn W.&quot;,&quot;parse-names&quot;:false,&quot;dropping-particle&quot;:&quot;&quot;,&quot;non-dropping-particle&quot;:&quot;&quot;}],&quot;container-title&quot;:&quot;International Psychogeriatrics&quot;,&quot;DOI&quot;:&quot;10.1017/S1041610222001041&quot;,&quot;ISSN&quot;:&quot;10416102&quot;,&quot;issued&quot;:{&quot;date-parts&quot;:[[2024,4]]},&quot;page&quot;:&quot;238-250&quot;,&quot;issue&quot;:&quot;4&quot;,&quot;volume&quot;:&quot;36&quot;,&quot;container-title-short&quot;:&quot;Int. Psychogeriatr.&quot;},&quot;isTemporary&quot;:false},{&quot;id&quot;:&quot;ec305d8e-22a8-3013-9832-0428a3525a19&quot;,&quot;itemData&quot;:{&quot;type&quot;:&quot;article-journal&quot;,&quot;id&quot;:&quot;ec305d8e-22a8-3013-9832-0428a3525a19&quot;,&quot;title&quot;:&quot;Agitation, Oxidative Stress, and Cytokines in Alzheimer Disease: Biomarker Analyses From a Clinical Trial With Nabilone for Agitation&quot;,&quot;author&quot;:[{&quot;family&quot;:&quot;Ruthirakuhan&quot;,&quot;given&quot;:&quot;Myuri&quot;,&quot;parse-names&quot;:false,&quot;dropping-particle&quot;:&quot;&quot;,&quot;non-dropping-particle&quot;:&quot;&quot;},{&quot;family&quot;:&quot;Herrmann&quot;,&quot;given&quot;:&quot;Nathan&quot;,&quot;parse-names&quot;:false,&quot;dropping-particle&quot;:&quot;&quot;,&quot;non-dropping-particle&quot;:&quot;&quot;},{&quot;family&quot;:&quot;Andreazza&quot;,&quot;given&quot;:&quot;Ana C.&quot;,&quot;parse-names&quot;:false,&quot;dropping-particle&quot;:&quot;&quot;,&quot;non-dropping-particle&quot;:&quot;&quot;},{&quot;family&quot;:&quot;Verhoeff&quot;,&quot;given&quot;:&quot;Nicolaas Paul L.G.&quot;,&quot;parse-names&quot;:false,&quot;dropping-particle&quot;:&quot;&quot;,&quot;non-dropping-particle&quot;:&quot;&quot;},{&quot;family&quot;:&quot;Gallagher&quot;,&quot;given&quot;:&quot;Damien&quot;,&quot;parse-names&quot;:false,&quot;dropping-particle&quot;:&quot;&quot;,&quot;non-dropping-particle&quot;:&quot;&quot;},{&quot;family&quot;:&quot;Black&quot;,&quot;given&quot;:&quot;Sandra E.&quot;,&quot;parse-names&quot;:false,&quot;dropping-particle&quot;:&quot;&quot;,&quot;non-dropping-particle&quot;:&quot;&quot;},{&quot;family&quot;:&quot;Kiss&quot;,&quot;given&quot;:&quot;Alex&quot;,&quot;parse-names&quot;:false,&quot;dropping-particle&quot;:&quot;&quot;,&quot;non-dropping-particle&quot;:&quot;&quot;},{&quot;family&quot;:&quot;Lanctôt&quot;,&quot;given&quot;:&quot;Krista L.&quot;,&quot;parse-names&quot;:false,&quot;dropping-particle&quot;:&quot;&quot;,&quot;non-dropping-particle&quot;:&quot;&quot;}],&quot;container-title&quot;:&quot;Journal of Geriatric Psychiatry and Neurology&quot;,&quot;DOI&quot;:&quot;10.1177/0891988719874118&quot;,&quot;ISSN&quot;:&quot;0891-9887&quot;,&quot;issued&quot;:{&quot;date-parts&quot;:[[2020,7,23]]},&quot;page&quot;:&quot;175-184&quot;,&quot;abstract&quot;:&quot;&lt;p&gt; The endocannabinoid system has been a target of interest for agitation in Alzheimer disease (AD) because of potential behavioral effects and its potential impact on mechanisms implicated in AD such as oxidative stress (OS) and neuroinflammation. We explored whether serum markers of OS and neuroinflammation were associated with response to the cannabinoid nabilone in agitated patients with AD (N = 38). All participants were enrolled in a 14-week, double-blind, cross-over trial comparing nabilone to placebo (6 weeks each) with a 1-week washout between phases. Samples were collected at the start and end of each phase. The cross-sectional relationship agitation (Cohen Mansfield Agitation Inventory) and OS and inflammatory markers were investigated to select markers of interest. Significant markers were then explored for their relationship with response. The OS marker, 4-hydroxynonenal (4-HNE; F &lt;sub&gt;1, 35&lt;/sub&gt; = 6.41, P = .016), and the proinflammatory cytokine, tumor necrosis factor-α (TNF-α; F &lt;sub&gt;1, 29&lt;/sub&gt; = 3.97, P = .06), were associated with agitation severity, and TNF-α remained significantly associated ( F &lt;sub&gt;2, 25&lt;/sub&gt; = 3.69, P = .04) after adjustment for cognition. In the placebo phase, lower baseline 4-HNE was associated with decreases in agitation severity only (b = 0.01, P = .01), while lower baseline TNF-α was associated with decreases in agitation severity in the nabilone phase only (b = 1.14, P = .045). Changes in 4-HNE were not associated with changes in agitation severity in either phase. In the nabilone phase, lower baseline TNF-α was associated with decreases in agitation severity (b = 1.14, P = .045), and decreases in TNF-α were associated with decreases in agitation severity (b = 1.12, P = .006). These findings suggest that OS and neuroinflammation may be associated with agitation severity, while nabilone may have anti-inflammatory effects. &lt;/p&gt;&quot;,&quot;issue&quot;:&quot;4&quot;,&quot;volume&quot;:&quot;33&quot;,&quot;container-title-short&quot;:&quot;J. Geriatr. Psychiatry Neurol.&quot;},&quot;isTemporary&quot;:false},{&quot;id&quot;:&quot;bc5594f6-d50a-39d0-9d81-4b4b3a8cbe45&quot;,&quot;itemData&quot;:{&quot;type&quot;:&quot;article-journal&quot;,&quot;id&quot;:&quot;bc5594f6-d50a-39d0-9d81-4b4b3a8cbe45&quot;,&quot;title&quot;:&quot;Neural correlates of the impulse dyscontrol domain of mild behavioral impairment&quot;,&quot;author&quot;:[{&quot;family&quot;:&quot;Gill&quot;,&quot;given&quot;:&quot;Sascha&quot;,&quot;parse-names&quot;:false,&quot;dropping-particle&quot;:&quot;&quot;,&quot;non-dropping-particle&quot;:&quot;&quot;},{&quot;family&quot;:&quot;Wang&quot;,&quot;given&quot;:&quot;Meng&quot;,&quot;parse-names&quot;:false,&quot;dropping-particle&quot;:&quot;&quot;,&quot;non-dropping-particle&quot;:&quot;&quot;},{&quot;family&quot;:&quot;Mouches&quot;,&quot;given&quot;:&quot;Pauline&quot;,&quot;parse-names&quot;:false,&quot;dropping-particle&quot;:&quot;&quot;,&quot;non-dropping-particle&quot;:&quot;&quot;},{&quot;family&quot;:&quot;Rajashekar&quot;,&quot;given&quot;:&quot;Deepthi&quot;,&quot;parse-names&quot;:false,&quot;dropping-particle&quot;:&quot;&quot;,&quot;non-dropping-particle&quot;:&quot;&quot;},{&quot;family&quot;:&quot;Sajobi&quot;,&quot;given&quot;:&quot;Tolulope&quot;,&quot;parse-names&quot;:false,&quot;dropping-particle&quot;:&quot;&quot;,&quot;non-dropping-particle&quot;:&quot;&quot;},{&quot;family&quot;:&quot;MacMaster&quot;,&quot;given&quot;:&quot;Frank P&quot;,&quot;parse-names&quot;:false,&quot;dropping-particle&quot;:&quot;&quot;,&quot;non-dropping-particle&quot;:&quot;&quot;},{&quot;family&quot;:&quot;Smith&quot;,&quot;given&quot;:&quot;Eric E&quot;,&quot;parse-names&quot;:false,&quot;dropping-particle&quot;:&quot;&quot;,&quot;non-dropping-particle&quot;:&quot;&quot;},{&quot;family&quot;:&quot;Forkert&quot;,&quot;given&quot;:&quot;Nils D&quot;,&quot;parse-names&quot;:false,&quot;dropping-particle&quot;:&quot;&quot;,&quot;non-dropping-particle&quot;:&quot;&quot;},{&quot;family&quot;:&quot;Ismail&quot;,&quot;given&quot;:&quot;Zahinoor&quot;,&quot;parse-names&quot;:false,&quot;dropping-particle&quot;:&quot;&quot;,&quot;non-dropping-particle&quot;:&quot;&quot;}],&quot;container-title&quot;:&quot;International Journal of Geriatric Psychiatry&quot;,&quot;DOI&quot;:&quot;10.1002/gps.5540&quot;,&quot;ISSN&quot;:&quot;0885-6230&quot;,&quot;issued&quot;:{&quot;date-parts&quot;:[[2021,9,9]]},&quot;page&quot;:&quot;1398-1406&quot;,&quot;abstract&quot;:&quot;&lt;p&gt; &lt;list list-type=\&quot;bullet\&quot;&gt; &lt;list-item&gt; &lt;p&gt;Impulse dyscontrol is a frequently endorsed domain of mild behavioral impairment (MBI), which is an at‐risk state for incident cognitive decline and dementia&lt;/p&gt; &lt;/list-item&gt; &lt;list-item&gt; &lt;p&gt;Impulse dyscontrol is common in this sample of dementia and pre‐dementia participants at a frequency of 17% in normal cognition, 43% in mild cognitive impairment, and 66% in Alzheimer's disease&lt;/p&gt; &lt;/list-item&gt; &lt;list-item&gt; &lt;p&gt;Impulse dyscontrol is associated with loss of white matter integrity in the cingulum, fornix, superior fronto‐occipital fasciculus, and uncinate fasciculus, as well as parahippocampal gyrus atrophy&lt;/p&gt; &lt;/list-item&gt; &lt;list-item&gt; &lt;p&gt;This MBI domain may serve as a potential treatment target, even in advance of dementia&lt;/p&gt; &lt;/list-item&gt; &lt;/list&gt; &lt;/p&gt;&quot;,&quot;issue&quot;:&quot;9&quot;,&quot;volume&quot;:&quot;36&quot;,&quot;container-title-short&quot;:&quot;Int. J. Geriatr. Psychiatry&quot;},&quot;isTemporary&quot;:false}]},{&quot;citationID&quot;:&quot;MENDELEY_CITATION_9bfef75e-f0b5-487f-a4c6-65719ee63028&quot;,&quot;properties&quot;:{&quot;noteIndex&quot;:0},&quot;isEdited&quot;:false,&quot;manualOverride&quot;:{&quot;isManuallyOverridden&quot;:true,&quot;citeprocText&quot;:&quot;(Saggu et al., 2024)&quot;,&quot;manualOverrideText&quot;:&quot;Saggu et al., (2024),&quot;},&quot;citationTag&quot;:&quot;MENDELEY_CITATION_v3_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&quot;,&quot;citationItems&quot;:[{&quot;id&quot;:&quot;8430f79c-75eb-3d65-9776-7ff73a7eded5&quot;,&quot;itemData&quot;:{&quot;type&quot;:&quot;article-journal&quot;,&quot;id&quot;:&quot;8430f79c-75eb-3d65-9776-7ff73a7eded5&quot;,&quot;title&quot;:&quot;Monoamine alterations in Alzheimer’s disease and their implications in comorbid neuropsychiatric symptoms&quot;,&quot;author&quot;:[{&quot;family&quot;:&quot;Saggu&quot;,&quot;given&quot;:&quot;Shalini&quot;,&quot;parse-names&quot;:false,&quot;dropping-particle&quot;:&quot;&quot;,&quot;non-dropping-particle&quot;:&quot;&quot;},{&quot;family&quot;:&quot;Bai&quot;,&quot;given&quot;:&quot;Ava&quot;,&quot;parse-names&quot;:false,&quot;dropping-particle&quot;:&quot;&quot;,&quot;non-dropping-particle&quot;:&quot;&quot;},{&quot;family&quot;:&quot;Aida&quot;,&quot;given&quot;:&quot;Mae&quot;,&quot;parse-names&quot;:false,&quot;dropping-particle&quot;:&quot;&quot;,&quot;non-dropping-particle&quot;:&quot;&quot;},{&quot;family&quot;:&quot;Rehman&quot;,&quot;given&quot;:&quot;Hasibur&quot;,&quot;parse-names&quot;:false,&quot;dropping-particle&quot;:&quot;&quot;,&quot;non-dropping-particle&quot;:&quot;&quot;},{&quot;family&quot;:&quot;Pless&quot;,&quot;given&quot;:&quot;Andrew&quot;,&quot;parse-names&quot;:false,&quot;dropping-particle&quot;:&quot;&quot;,&quot;non-dropping-particle&quot;:&quot;&quot;},{&quot;family&quot;:&quot;Ware&quot;,&quot;given&quot;:&quot;Destany&quot;,&quot;parse-names&quot;:false,&quot;dropping-particle&quot;:&quot;&quot;,&quot;non-dropping-particle&quot;:&quot;&quot;},{&quot;family&quot;:&quot;Deak&quot;,&quot;given&quot;:&quot;Ferenc&quot;,&quot;parse-names&quot;:false,&quot;dropping-particle&quot;:&quot;&quot;,&quot;non-dropping-particle&quot;:&quot;&quot;},{&quot;family&quot;:&quot;Jiao&quot;,&quot;given&quot;:&quot;Kai&quot;,&quot;parse-names&quot;:false,&quot;dropping-particle&quot;:&quot;&quot;,&quot;non-dropping-particle&quot;:&quot;&quot;},{&quot;family&quot;:&quot;Wang&quot;,&quot;given&quot;:&quot;Qin&quot;,&quot;parse-names&quot;:false,&quot;dropping-particle&quot;:&quot;&quot;,&quot;non-dropping-particle&quot;:&quot;&quot;}],&quot;container-title&quot;:&quot;GeroScience&quot;,&quot;DOI&quot;:&quot;10.1007/s11357-024-01359-x&quot;,&quot;ISSN&quot;:&quot;2509-2723&quot;,&quot;issued&quot;:{&quot;date-parts&quot;:[[2024,9,27]]},&quot;page&quot;:&quot;457-482&quot;,&quot;abstract&quot;:&quot;&lt;p&gt;Alzheimer’s disease (AD) is a devastating neurodegenerative disorder characterized by relentless cognitive decline and the emergence of profoundly disruptive neuropsychiatric symptoms. As the disease progresses, it unveils a formidable array of neuropsychiatric manifestations, including debilitating depression, anxiety, agitation, and distressing episodes of psychosis. The intricate web of the monoaminergic system, governed by serotonin, dopamine, and norepinephrine, significantly influences our mood, cognition, and behavior. Emerging evidence suggests that dysregulation and degeneration of this system occur early in AD, leading to notable alterations in these critical neurotransmitters’ levels, metabolism, and receptor function. However, how the degeneration of monoaminergic neurons and subsequent compensatory changes contribute to the presentation of neuropsychiatric symptoms observed in Alzheimer’s disease remains elusive. This review synthesizes current findings on monoamine alterations in AD and explores how these changes contribute to the neuropsychiatric symptomatology of the disease. By elucidating the biological underpinnings of AD-related psychiatric symptoms, we aim to underscore the complexity and inform innovative approaches for treating neuropsychiatric symptoms in AD.&lt;/p&gt;&quot;,&quot;issue&quot;:&quot;1&quot;,&quot;volume&quot;:&quot;47&quot;,&quot;container-title-short&quot;:&quot;Geroscience&quot;},&quot;isTemporary&quot;:false}]},{&quot;citationID&quot;:&quot;MENDELEY_CITATION_7c233279-d97e-44bc-ab7a-cf96d6a6e7a4&quot;,&quot;properties&quot;:{&quot;noteIndex&quot;:0},&quot;isEdited&quot;:false,&quot;manualOverride&quot;:{&quot;isManuallyOverridden&quot;:true,&quot;citeprocText&quot;:&quot;(Liu et al., 2023)&quot;,&quot;manualOverrideText&quot;:&quot;Liu et al. (2023)&quot;},&quot;citationTag&quot;:&quot;MENDELEY_CITATION_v3_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&quot;,&quot;citationItems&quot;:[{&quot;id&quot;:&quot;2ac1c2ab-081d-3f97-aa61-e5aa1bd748f2&quot;,&quot;itemData&quot;:{&quot;type&quot;:&quot;article-journal&quot;,&quot;id&quot;:&quot;2ac1c2ab-081d-3f97-aa61-e5aa1bd748f2&quot;,&quot;title&quot;:&quot;Heart rate variability and risk of agitation in Alzheimer’s disease: the Atherosclerosis Risk in Communities Study&quot;,&quot;author&quot;:[{&quot;family&quot;:&quot;Liu&quot;,&quot;given&quot;:&quot;Kathy Y&quot;,&quot;parse-names&quot;:false,&quot;dropping-particle&quot;:&quot;&quot;,&quot;non-dropping-particle&quot;:&quot;&quot;},{&quot;family&quot;:&quot;Whitsel&quot;,&quot;given&quot;:&quot;Eric A&quot;,&quot;parse-names&quot;:false,&quot;dropping-particle&quot;:&quot;&quot;,&quot;non-dropping-particle&quot;:&quot;&quot;},{&quot;family&quot;:&quot;Heiss&quot;,&quot;given&quot;:&quot;Gerardo&quot;,&quot;parse-names&quot;:false,&quot;dropping-particle&quot;:&quot;&quot;,&quot;non-dropping-particle&quot;:&quot;&quot;},{&quot;family&quot;:&quot;Palta&quot;,&quot;given&quot;:&quot;Priya&quot;,&quot;parse-names&quot;:false,&quot;dropping-particle&quot;:&quot;&quot;,&quot;non-dropping-particle&quot;:&quot;&quot;},{&quot;family&quot;:&quot;Reeves&quot;,&quot;given&quot;:&quot;Suzanne&quot;,&quot;parse-names&quot;:false,&quot;dropping-particle&quot;:&quot;&quot;,&quot;non-dropping-particle&quot;:&quot;&quot;},{&quot;family&quot;:&quot;Lin&quot;,&quot;given&quot;:&quot;Feng&quot;,&quot;parse-names&quot;:false,&quot;dropping-particle&quot;:&quot;V&quot;,&quot;non-dropping-particle&quot;:&quot;&quot;},{&quot;family&quot;:&quot;Mather&quot;,&quot;given&quot;:&quot;Mara&quot;,&quot;parse-names&quot;:false,&quot;dropping-particle&quot;:&quot;&quot;,&quot;non-dropping-particle&quot;:&quot;&quot;},{&quot;family&quot;:&quot;Roiser&quot;,&quot;given&quot;:&quot;Jonathan P&quot;,&quot;parse-names&quot;:false,&quot;dropping-particle&quot;:&quot;&quot;,&quot;non-dropping-particle&quot;:&quot;&quot;},{&quot;family&quot;:&quot;Howard&quot;,&quot;given&quot;:&quot;Robert&quot;,&quot;parse-names&quot;:false,&quot;dropping-particle&quot;:&quot;&quot;,&quot;non-dropping-particle&quot;:&quot;&quot;}],&quot;container-title&quot;:&quot;Brain Communications&quot;,&quot;DOI&quot;:&quot;10.1093/braincomms/fcad269&quot;,&quot;ISSN&quot;:&quot;2632-1297&quot;,&quot;issued&quot;:{&quot;date-parts&quot;:[[2023,11,1]]},&quot;abstract&quot;:&quot;&lt;p&gt;Agitation in Alzheimer’s disease is common and may be related to impaired emotion regulation capacity. Heart rate variability, a proposed index of autonomic and emotion regulation neural network integrity, could be associated with agitation propensity in Alzheimer’s disease. We used the Atherosclerosis Risk in Communities Study cohort data, collected over seven visits spanning over two decades, to investigate whether heart rate variability (change) was associated with agitation risk in individuals clinically diagnosed with dementia due to Alzheimer’s disease. Agitation (absence/presence) at Visit 5, the primary outcome, was based on the Neuropsychiatric Inventory agitation/aggression subscale, or a composite score comprising the total number of agitation/aggression, irritability, disinhibition and aberrant motor behaviour subscales present. Visit 1–5 heart rate variability measures were the log-transformed root mean square of successive differences in R–R intervals and standard deviation of normal-to-normal R–R intervals obtained from resting, supine, standard 12-lead ECGs. To aid interpretability, heart rate variability data were scaled such that model outputs were expressed for each 0.05 log-unit change in heart rate variability (which approximated to the observed difference in heart rate variability with every 5 years of age). Among 456 participants who had dementia, 120 were clinically classified to have dementia solely attributable to Alzheimer’s disease. This group showed a positive relationship between heart rate variability and agitation risk in regression models, which was strongest for measures of (potentially vagally mediated) heart rate variability change over the preceding two decades. Here, a 0.05 log-unit of heart rate variability change was associated with an up to 10-fold increase in the odds of agitation and around a half-unit increase in the composite agitation score. Associations persisted after controlling for participants’ cognitive status, heart rate (change), sociodemographic factors, co-morbidities and medications with autonomic effects. Further confirmatory studies, incorporating measures of emotion regulation, are needed to support heart rate variability indices as potential agitation propensity markers in Alzheimer’s disease and to explore underlying mechanisms as targets for treatment development.&lt;/p&gt;&quot;,&quot;issue&quot;:&quot;6&quot;,&quot;volume&quot;:&quot;5&quot;,&quot;container-title-short&quot;:&quot;Brain Commun.&quot;},&quot;isTemporary&quot;:false}]},{&quot;citationID&quot;:&quot;MENDELEY_CITATION_b32e97a2-ea6a-40d0-899d-657335b265e3&quot;,&quot;properties&quot;:{&quot;noteIndex&quot;:0},&quot;isEdited&quot;:false,&quot;manualOverride&quot;:{&quot;isManuallyOverridden&quot;:true,&quot;citeprocText&quot;:&quot;(Outen et al., 2021)&quot;,&quot;manualOverrideText&quot;:&quot;Outen et al., (2021)&quot;},&quot;citationTag&quot;:&quot;MENDELEY_CITATION_v3_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&quot;,&quot;citationItems&quot;:[{&quot;id&quot;:&quot;d98054d8-175b-3e03-8c8b-5c26c1c1c6bb&quot;,&quot;itemData&quot;:{&quot;type&quot;:&quot;article-journal&quot;,&quot;id&quot;:&quot;d98054d8-175b-3e03-8c8b-5c26c1c1c6bb&quot;,&quot;title&quot;:&quot;Cannabinoids for Agitation in Alzheimer's Disease&quot;,&quot;author&quot;:[{&quot;family&quot;:&quot;Outen&quot;,&quot;given&quot;:&quot;John D.&quot;,&quot;parse-names&quot;:false,&quot;dropping-particle&quot;:&quot;&quot;,&quot;non-dropping-particle&quot;:&quot;&quot;},{&quot;family&quot;:&quot;Burhanullah&quot;,&quot;given&quot;:&quot;M. Haroon&quot;,&quot;parse-names&quot;:false,&quot;dropping-particle&quot;:&quot;&quot;,&quot;non-dropping-particle&quot;:&quot;&quot;},{&quot;family&quot;:&quot;Vandrey&quot;,&quot;given&quot;:&quot;Ryan&quot;,&quot;parse-names&quot;:false,&quot;dropping-particle&quot;:&quot;&quot;,&quot;non-dropping-particle&quot;:&quot;&quot;},{&quot;family&quot;:&quot;Amjad&quot;,&quot;given&quot;:&quot;Halima&quot;,&quot;parse-names&quot;:false,&quot;dropping-particle&quot;:&quot;&quot;,&quot;non-dropping-particle&quot;:&quot;&quot;},{&quot;family&quot;:&quot;Harper&quot;,&quot;given&quot;:&quot;David G.&quot;,&quot;parse-names&quot;:false,&quot;dropping-particle&quot;:&quot;&quot;,&quot;non-dropping-particle&quot;:&quot;&quot;},{&quot;family&quot;:&quot;Patrick&quot;,&quot;given&quot;:&quot;Regan E.&quot;,&quot;parse-names&quot;:false,&quot;dropping-particle&quot;:&quot;&quot;,&quot;non-dropping-particle&quot;:&quot;&quot;},{&quot;family&quot;:&quot;May&quot;,&quot;given&quot;:&quot;Rose L.&quot;,&quot;parse-names&quot;:false,&quot;dropping-particle&quot;:&quot;&quot;,&quot;non-dropping-particle&quot;:&quot;&quot;},{&quot;family&quot;:&quot;Agronin&quot;,&quot;given&quot;:&quot;Marc E.&quot;,&quot;parse-names&quot;:false,&quot;dropping-particle&quot;:&quot;&quot;,&quot;non-dropping-particle&quot;:&quot;&quot;},{&quot;family&quot;:&quot;Forester&quot;,&quot;given&quot;:&quot;Brent P.&quot;,&quot;parse-names&quot;:false,&quot;dropping-particle&quot;:&quot;&quot;,&quot;non-dropping-particle&quot;:&quot;&quot;},{&quot;family&quot;:&quot;Rosenberg&quot;,&quot;given&quot;:&quot;Paul B.&quot;,&quot;parse-names&quot;:false,&quot;dropping-particle&quot;:&quot;&quot;,&quot;non-dropping-particle&quot;:&quot;&quot;}],&quot;container-title&quot;:&quot;The American Journal of Geriatric Psychiatry&quot;,&quot;DOI&quot;:&quot;10.1016/j.jagp.2021.01.015&quot;,&quot;ISSN&quot;:&quot;10647481&quot;,&quot;issued&quot;:{&quot;date-parts&quot;:[[2021,12]]},&quot;page&quot;:&quot;1253-1263&quot;,&quot;issue&quot;:&quot;12&quot;,&quot;volume&quot;:&quot;29&quot;,&quot;container-title-short&quot;:&quot;&quot;},&quot;isTemporary&quot;:false}]},{&quot;citationID&quot;:&quot;MENDELEY_CITATION_999e9b1b-8a99-42ca-9611-cd05e46f5b35&quot;,&quot;properties&quot;:{&quot;noteIndex&quot;:0},&quot;isEdited&quot;:false,&quot;manualOverride&quot;:{&quot;isManuallyOverridden&quot;:true,&quot;citeprocText&quot;:&quot;(T. H. Kim et al., 2025)&quot;,&quot;manualOverrideText&quot;:&quot;Kim et al., (2025),&quot;},&quot;citationTag&quot;:&quot;MENDELEY_CITATION_v3_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&quot;,&quot;citationItems&quot;:[{&quot;id&quot;:&quot;9caa1d48-832e-3965-b45e-bb9908937336&quot;,&quot;itemData&quot;:{&quot;type&quot;:&quot;article-journal&quot;,&quot;id&quot;:&quot;9caa1d48-832e-3965-b45e-bb9908937336&quot;,&quot;title&quot;:&quot;Late‐life emergence of neuropsychiatric symptoms and risk of cognitive impairment in cognitively unimpaired individuals&quot;,&quot;author&quot;:[{&quot;family&quot;:&quot;Kim&quot;,&quot;given&quot;:&quot;Therese H.&quot;,&quot;parse-names&quot;:false,&quot;dropping-particle&quot;:&quot;&quot;,&quot;non-dropping-particle&quot;:&quot;&quot;},{&quot;family&quot;:&quot;Head&quot;,&quot;given&quot;:&quot;Elizabeth&quot;,&quot;parse-names&quot;:false,&quot;dropping-particle&quot;:&quot;&quot;,&quot;non-dropping-particle&quot;:&quot;&quot;},{&quot;family&quot;:&quot;Stark&quot;,&quot;given&quot;:&quot;Craig E. L.&quot;,&quot;parse-names&quot;:false,&quot;dropping-particle&quot;:&quot;&quot;,&quot;non-dropping-particle&quot;:&quot;&quot;},{&quot;family&quot;:&quot;Sordo&quot;,&quot;given&quot;:&quot;Lorena&quot;,&quot;parse-names&quot;:false,&quot;dropping-particle&quot;:&quot;&quot;,&quot;non-dropping-particle&quot;:&quot;&quot;},{&quot;family&quot;:&quot;Kirby&quot;,&quot;given&quot;:&quot;Katharine A.&quot;,&quot;parse-names&quot;:false,&quot;dropping-particle&quot;:&quot;&quot;,&quot;non-dropping-particle&quot;:&quot;&quot;},{&quot;family&quot;:&quot;Corona&quot;,&quot;given&quot;:&quot;Maria G.&quot;,&quot;parse-names&quot;:false,&quot;dropping-particle&quot;:&quot;&quot;,&quot;non-dropping-particle&quot;:&quot;&quot;},{&quot;family&quot;:&quot;McDonnell&quot;,&quot;given&quot;:&quot;Michelle&quot;,&quot;parse-names&quot;:false,&quot;dropping-particle&quot;:&quot;&quot;,&quot;non-dropping-particle&quot;:&quot;&quot;},{&quot;family&quot;:&quot;Grill&quot;,&quot;given&quot;:&quot;Joshua D.&quot;,&quot;parse-names&quot;:false,&quot;dropping-particle&quot;:&quot;&quot;,&quot;non-dropping-particle&quot;:&quot;&quot;},{&quot;family&quot;:&quot;Sultzer&quot;,&quot;given&quot;:&quot;David L.&quot;,&quot;parse-names&quot;:false,&quot;dropping-particle&quot;:&quot;&quot;,&quot;non-dropping-particle&quot;:&quot;&quot;}],&quot;container-title&quot;:&quot;Alzheimer's &amp; Dementia&quot;,&quot;DOI&quot;:&quot;10.1002/alz.70619&quot;,&quot;ISSN&quot;:&quot;1552-5260&quot;,&quot;issued&quot;:{&quot;date-parts&quot;:[[2025,8,25]]},&quot;issue&quot;:&quot;8&quot;,&quot;volume&quot;:&quot;21&quot;,&quot;container-title-short&quot;:&quot;&quot;},&quot;isTemporary&quot;:false}]},{&quot;citationID&quot;:&quot;MENDELEY_CITATION_ab2f1159-0b77-40e1-91c3-43130be916bb&quot;,&quot;properties&quot;:{&quot;noteIndex&quot;:0},&quot;isEdited&quot;:false,&quot;manualOverride&quot;:{&quot;isManuallyOverridden&quot;:true,&quot;citeprocText&quot;:&quot;(Eikelboom et al., 2021)&quot;,&quot;manualOverrideText&quot;:&quot;Eikelboom et al., (2021)&quot;},&quot;citationTag&quot;:&quot;MENDELEY_CITATION_v3_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&quot;,&quot;citationItems&quot;:[{&quot;id&quot;:&quot;1d63a7b9-531d-35a2-a654-90704820c084&quot;,&quot;itemData&quot;:{&quot;type&quot;:&quot;article-journal&quot;,&quot;id&quot;:&quot;1d63a7b9-531d-35a2-a654-90704820c084&quot;,&quot;title&quot;:&quot;Neuropsychiatric and Cognitive Symptoms Across the Alzheimer Disease Clinical Spectrum&quot;,&quot;author&quot;:[{&quot;family&quot;:&quot;Eikelboom&quot;,&quot;given&quot;:&quot;Willem S.&quot;,&quot;parse-names&quot;:false,&quot;dropping-particle&quot;:&quot;&quot;,&quot;non-dropping-particle&quot;:&quot;&quot;},{&quot;family&quot;:&quot;Berg&quot;,&quot;given&quot;:&quot;Esther&quot;,&quot;parse-names&quot;:false,&quot;dropping-particle&quot;:&quot;&quot;,&quot;non-dropping-particle&quot;:&quot;van den&quot;},{&quot;family&quot;:&quot;Singleton&quot;,&quot;given&quot;:&quot;Ellen H.&quot;,&quot;parse-names&quot;:false,&quot;dropping-particle&quot;:&quot;&quot;,&quot;non-dropping-particle&quot;:&quot;&quot;},{&quot;family&quot;:&quot;Baart&quot;,&quot;given&quot;:&quot;Sara J.&quot;,&quot;parse-names&quot;:false,&quot;dropping-particle&quot;:&quot;&quot;,&quot;non-dropping-particle&quot;:&quot;&quot;},{&quot;family&quot;:&quot;Coesmans&quot;,&quot;given&quot;:&quot;Michiel&quot;,&quot;parse-names&quot;:false,&quot;dropping-particle&quot;:&quot;&quot;,&quot;non-dropping-particle&quot;:&quot;&quot;},{&quot;family&quot;:&quot;Leeuwis&quot;,&quot;given&quot;:&quot;Annebet E.&quot;,&quot;parse-names&quot;:false,&quot;dropping-particle&quot;:&quot;&quot;,&quot;non-dropping-particle&quot;:&quot;&quot;},{&quot;family&quot;:&quot;Teunissen&quot;,&quot;given&quot;:&quot;Charlotte E.&quot;,&quot;parse-names&quot;:false,&quot;dropping-particle&quot;:&quot;&quot;,&quot;non-dropping-particle&quot;:&quot;&quot;},{&quot;family&quot;:&quot;Berckel&quot;,&quot;given&quot;:&quot;Bart N.M.&quot;,&quot;parse-names&quot;:false,&quot;dropping-particle&quot;:&quot;&quot;,&quot;non-dropping-particle&quot;:&quot;van&quot;},{&quot;family&quot;:&quot;Pijnenburg&quot;,&quot;given&quot;:&quot;Yolande A.L.&quot;,&quot;parse-names&quot;:false,&quot;dropping-particle&quot;:&quot;&quot;,&quot;non-dropping-particle&quot;:&quot;&quot;},{&quot;family&quot;:&quot;Scheltens&quot;,&quot;given&quot;:&quot;Philip&quot;,&quot;parse-names&quot;:false,&quot;dropping-particle&quot;:&quot;&quot;,&quot;non-dropping-particle&quot;:&quot;&quot;},{&quot;family&quot;:&quot;Flier&quot;,&quot;given&quot;:&quot;Wiesje M.&quot;,&quot;parse-names&quot;:false,&quot;dropping-particle&quot;:&quot;&quot;,&quot;non-dropping-particle&quot;:&quot;van der&quot;},{&quot;family&quot;:&quot;Ossenkoppele&quot;,&quot;given&quot;:&quot;Rik&quot;,&quot;parse-names&quot;:false,&quot;dropping-particle&quot;:&quot;&quot;,&quot;non-dropping-particle&quot;:&quot;&quot;},{&quot;family&quot;:&quot;Papma&quot;,&quot;given&quot;:&quot;Janne M.&quot;,&quot;parse-names&quot;:false,&quot;dropping-particle&quot;:&quot;&quot;,&quot;non-dropping-particle&quot;:&quot;&quot;}],&quot;container-title&quot;:&quot;Neurology&quot;,&quot;DOI&quot;:&quot;10.1212/WNL.0000000000012598&quot;,&quot;ISSN&quot;:&quot;0028-3878&quot;,&quot;issued&quot;:{&quot;date-parts&quot;:[[2021,9,28]]},&quot;issue&quot;:&quot;13&quot;,&quot;volume&quot;:&quot;97&quot;,&quot;container-title-short&quot;:&quot;Neurology&quot;},&quot;isTemporary&quot;:false}]},{&quot;citationID&quot;:&quot;MENDELEY_CITATION_0176e64e-157f-4277-8ccf-a5f64a3ee6c5&quot;,&quot;properties&quot;:{&quot;noteIndex&quot;:0},&quot;isEdited&quot;:false,&quot;manualOverride&quot;:{&quot;isManuallyOverridden&quot;:true,&quot;citeprocText&quot;:&quot;(Babulal et al., 2023)&quot;,&quot;manualOverrideText&quot;:&quot;(Babulal et al., 2023).&quot;},&quot;citationTag&quot;:&quot;MENDELEY_CITATION_v3_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&quot;,&quot;citationItems&quot;:[{&quot;id&quot;:&quot;15e26249-0abf-38f1-94e1-124e365dd9a6&quot;,&quot;itemData&quot;:{&quot;type&quot;:&quot;article-journal&quot;,&quot;id&quot;:&quot;15e26249-0abf-38f1-94e1-124e365dd9a6&quot;,&quot;title&quot;:&quot;Neuropsychiatric Symptoms and Alzheimer Disease Biomarkers Independently Predict Progression to Incident Cognitive Impairment&quot;,&quot;author&quot;:[{&quot;family&quot;:&quot;Babulal&quot;,&quot;given&quot;:&quot;Ganesh M.&quot;,&quot;parse-names&quot;:false,&quot;dropping-particle&quot;:&quot;&quot;,&quot;non-dropping-particle&quot;:&quot;&quot;},{&quot;family&quot;:&quot;Chen&quot;,&quot;given&quot;:&quot;Ling&quot;,&quot;parse-names&quot;:false,&quot;dropping-particle&quot;:&quot;&quot;,&quot;non-dropping-particle&quot;:&quot;&quot;},{&quot;family&quot;:&quot;Murphy&quot;,&quot;given&quot;:&quot;Samantha A.&quot;,&quot;parse-names&quot;:false,&quot;dropping-particle&quot;:&quot;&quot;,&quot;non-dropping-particle&quot;:&quot;&quot;},{&quot;family&quot;:&quot;Doherty&quot;,&quot;given&quot;:&quot;Jason M.&quot;,&quot;parse-names&quot;:false,&quot;dropping-particle&quot;:&quot;&quot;,&quot;non-dropping-particle&quot;:&quot;&quot;},{&quot;family&quot;:&quot;Johnson&quot;,&quot;given&quot;:&quot;Ann M.&quot;,&quot;parse-names&quot;:false,&quot;dropping-particle&quot;:&quot;&quot;,&quot;non-dropping-particle&quot;:&quot;&quot;},{&quot;family&quot;:&quot;Morris&quot;,&quot;given&quot;:&quot;John C.&quot;,&quot;parse-names&quot;:false,&quot;dropping-particle&quot;:&quot;&quot;,&quot;non-dropping-particle&quot;:&quot;&quot;}],&quot;container-title&quot;:&quot;The American Journal of Geriatric Psychiatry&quot;,&quot;DOI&quot;:&quot;10.1016/j.jagp.2023.07.012&quot;,&quot;ISSN&quot;:&quot;10647481&quot;,&quot;issued&quot;:{&quot;date-parts&quot;:[[2023,12]]},&quot;page&quot;:&quot;1190-1199&quot;,&quot;issue&quot;:&quot;12&quot;,&quot;volume&quot;:&quot;31&quot;,&quot;container-title-short&quot;:&quot;&quot;},&quot;isTemporary&quot;:false}]},{&quot;citationID&quot;:&quot;MENDELEY_CITATION_2f72b27d-28ad-4413-ae9c-f2637272c869&quot;,&quot;properties&quot;:{&quot;noteIndex&quot;:0},&quot;isEdited&quot;:false,&quot;manualOverride&quot;:{&quot;isManuallyOverridden&quot;:true,&quot;citeprocText&quot;:&quot;(McGirr et al., 2022)&quot;,&quot;manualOverrideText&quot;:&quot;McGirr et al., (2022)&quot;},&quot;citationTag&quot;:&quot;MENDELEY_CITATION_v3_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&quot;,&quot;citationItems&quot;:[{&quot;id&quot;:&quot;c07244c5-969b-3749-8252-ea12333bb835&quot;,&quot;itemData&quot;:{&quot;type&quot;:&quot;article-journal&quot;,&quot;id&quot;:&quot;c07244c5-969b-3749-8252-ea12333bb835&quot;,&quot;title&quot;:&quot;Progression to Dementia or Reversion to Normal Cognition in Mild Cognitive Impairment as a Function of Late-Onset Neuropsychiatric Symptoms&quot;,&quot;author&quot;:[{&quot;family&quot;:&quot;McGirr&quot;,&quot;given&quot;:&quot;Alexander&quot;,&quot;parse-names&quot;:false,&quot;dropping-particle&quot;:&quot;&quot;,&quot;non-dropping-particle&quot;:&quot;&quot;},{&quot;family&quot;:&quot;Nathan&quot;,&quot;given&quot;:&quot;Santhosh&quot;,&quot;parse-names&quot;:false,&quot;dropping-particle&quot;:&quot;&quot;,&quot;non-dropping-particle&quot;:&quot;&quot;},{&quot;family&quot;:&quot;Ghahremani&quot;,&quot;given&quot;:&quot;Maryam&quot;,&quot;parse-names&quot;:false,&quot;dropping-particle&quot;:&quot;&quot;,&quot;non-dropping-particle&quot;:&quot;&quot;},{&quot;family&quot;:&quot;Gill&quot;,&quot;given&quot;:&quot;Sascha&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Neurology&quot;,&quot;DOI&quot;:&quot;10.1212/WNL.0000000000200256&quot;,&quot;ISSN&quot;:&quot;0028-3878&quot;,&quot;issued&quot;:{&quot;date-parts&quot;:[[2022,5,24]]},&quot;issue&quot;:&quot;21&quot;,&quot;volume&quot;:&quot;98&quot;,&quot;container-title-short&quot;:&quot;Neurology&quot;},&quot;isTemporary&quot;:false}]},{&quot;citationID&quot;:&quot;MENDELEY_CITATION_36e63d29-cb44-448b-ad1f-f86f6d163ffd&quot;,&quot;properties&quot;:{&quot;noteIndex&quot;:0},&quot;isEdited&quot;:false,&quot;manualOverride&quot;:{&quot;isManuallyOverridden&quot;:true,&quot;citeprocText&quot;:&quot;(Ng et al., 2021)&quot;,&quot;manualOverrideText&quot;:&quot;Ng et al., (2021)&quot;},&quot;citationTag&quot;:&quot;MENDELEY_CITATION_v3_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&quot;,&quot;citationItems&quot;:[{&quot;id&quot;:&quot;fad90f62-d3f4-3ed8-9f5b-8f47be88cd21&quot;,&quot;itemData&quot;:{&quot;type&quot;:&quot;article-journal&quot;,&quot;id&quot;:&quot;fad90f62-d3f4-3ed8-9f5b-8f47be88cd21&quot;,&quot;title&quot;:&quot;Neuropsychiatric symptoms are early indicators of an upcoming metabolic decline in Alzheimer’s disease&quot;,&quot;author&quot;:[{&quot;family&quot;:&quot;Ng&quot;,&quot;given&quot;:&quot;Kok Pin&quot;,&quot;parse-names&quot;:false,&quot;dropping-particle&quot;:&quot;&quot;,&quot;non-dropping-particle&quot;:&quot;&quot;},{&quot;family&quot;:&quot;Pascoal&quot;,&quot;given&quot;:&quot;Tharick A.&quot;,&quot;parse-names&quot;:false,&quot;dropping-particle&quot;:&quot;&quot;,&quot;non-dropping-particle&quot;:&quot;&quot;},{&quot;family&quot;:&quot;Mathotaarachchi&quot;,&quot;given&quot;:&quot;Sulantha&quot;,&quot;parse-names&quot;:false,&quot;dropping-particle&quot;:&quot;&quot;,&quot;non-dropping-particle&quot;:&quot;&quot;},{&quot;family&quot;:&quot;Chan&quot;,&quot;given&quot;:&quot;Yiong Huak&quot;,&quot;parse-names&quot;:false,&quot;dropping-particle&quot;:&quot;&quot;,&quot;non-dropping-particle&quot;:&quot;&quot;},{&quot;family&quot;:&quot;Jiang&quot;,&quot;given&quot;:&quot;Lai&quot;,&quot;parse-names&quot;:false,&quot;dropping-particle&quot;:&quot;&quot;,&quot;non-dropping-particle&quot;:&quot;&quot;},{&quot;family&quot;:&quot;Therriault&quot;,&quot;given&quot;:&quot;Joseph&quot;,&quot;parse-names&quot;:false,&quot;dropping-particle&quot;:&quot;&quot;,&quot;non-dropping-particle&quot;:&quot;&quot;},{&quot;family&quot;:&quot;Benedet&quot;,&quot;given&quot;:&quot;Andrea L.&quot;,&quot;parse-names&quot;:false,&quot;dropping-particle&quot;:&quot;&quot;,&quot;non-dropping-particle&quot;:&quot;&quot;},{&quot;family&quot;:&quot;Shin&quot;,&quot;given&quot;:&quot;Monica&quot;,&quot;parse-names&quot;:false,&quot;dropping-particle&quot;:&quot;&quot;,&quot;non-dropping-particle&quot;:&quot;&quot;},{&quot;family&quot;:&quot;Kandiah&quot;,&quot;given&quot;:&quot;Nagaendran&quot;,&quot;parse-names&quot;:false,&quot;dropping-particle&quot;:&quot;&quot;,&quot;non-dropping-particle&quot;:&quot;&quot;},{&quot;family&quot;:&quot;Greenwood&quot;,&quot;given&quot;:&quot;Celia M. T.&quot;,&quot;parse-names&quot;:false,&quot;dropping-particle&quot;:&quot;&quot;,&quot;non-dropping-particle&quot;:&quot;&quot;},{&quot;family&quot;:&quot;Rosa-Neto&quot;,&quot;given&quot;:&quot;Pedro&quot;,&quot;parse-names&quot;:false,&quot;dropping-particle&quot;:&quot;&quot;,&quot;non-dropping-particle&quot;:&quot;&quot;},{&quot;family&quot;:&quot;Gauthier&quot;,&quot;given&quot;:&quot;Serge&quot;,&quot;parse-names&quot;:false,&quot;dropping-particle&quot;:&quot;&quot;,&quot;non-dropping-particle&quot;:&quot;&quot;}],&quot;container-title&quot;:&quot;Translational Neurodegeneration&quot;,&quot;DOI&quot;:&quot;10.1186/s40035-020-00225-y&quot;,&quot;ISSN&quot;:&quot;2047-9158&quot;,&quot;issued&quot;:{&quot;date-parts&quot;:[[2021,12,4]]},&quot;page&quot;:&quot;1&quot;,&quot;issue&quot;:&quot;1&quot;,&quot;volume&quot;:&quot;10&quot;,&quot;container-title-short&quot;:&quot;Transl. Neurodegener.&quot;},&quot;isTemporary&quot;:false}]},{&quot;citationID&quot;:&quot;MENDELEY_CITATION_0ce15ce9-274c-4ef9-abd4-8579733d465d&quot;,&quot;properties&quot;:{&quot;noteIndex&quot;:0},&quot;isEdited&quot;:false,&quot;manualOverride&quot;:{&quot;isManuallyOverridden&quot;:true,&quot;citeprocText&quot;:&quot;(Pink et al., 2023)&quot;,&quot;manualOverrideText&quot;:&quot;Pink et al., (2023)&quot;},&quot;citationTag&quot;:&quot;MENDELEY_CITATION_v3_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&quot;,&quot;citationItems&quot;:[{&quot;id&quot;:&quot;1f6c2848-a616-3e51-a4b7-18db39181b31&quot;,&quot;itemData&quot;:{&quot;type&quot;:&quot;article-journal&quot;,&quot;id&quot;:&quot;1f6c2848-a616-3e51-a4b7-18db39181b31&quot;,&quot;title&quot;:&quot;Interactions Between Neuropsychiatric Symptoms and Alzheimer's Disease Neuroimaging Biomarkers in Predicting Longitudinal Cognitive Decline&quot;,&quot;author&quot;:[{&quot;family&quot;:&quot;Pink&quot;,&quot;given&quot;:&quot;Anna&quot;,&quot;parse-names&quot;:false,&quot;dropping-particle&quot;:&quot;&quot;,&quot;non-dropping-particle&quot;:&quot;&quot;},{&quot;family&quot;:&quot;Krell‐Roesch&quot;,&quot;given&quot;:&quot;Janina&quot;,&quot;parse-names&quot;:false,&quot;dropping-particle&quot;:&quot;&quot;,&quot;non-dropping-particle&quot;:&quot;&quot;},{&quot;family&quot;:&quot;Syrjanen&quot;,&quot;given&quot;:&quot;Jeremy A.&quot;,&quot;parse-names&quot;:false,&quot;dropping-particle&quot;:&quot;&quot;,&quot;non-dropping-particle&quot;:&quot;&quot;},{&quot;family&quot;:&quot;Christenson&quot;,&quot;given&quot;:&quot;Luke R.&quot;,&quot;parse-names&quot;:false,&quot;dropping-particle&quot;:&quot;&quot;,&quot;non-dropping-particle&quot;:&quot;&quot;},{&quot;family&quot;:&quot;Lowe&quot;,&quot;given&quot;:&quot;Val J.&quot;,&quot;parse-names&quot;:false,&quot;dropping-particle&quot;:&quot;&quot;,&quot;non-dropping-particle&quot;:&quot;&quot;},{&quot;family&quot;:&quot;Vemuri&quot;,&quot;given&quot;:&quot;Prashanthi&quot;,&quot;parse-names&quot;:false,&quot;dropping-particle&quot;:&quot;&quot;,&quot;non-dropping-particle&quot;:&quot;&quot;},{&quot;family&quot;:&quot;Fields&quot;,&quot;given&quot;:&quot;Julie A.&quot;,&quot;parse-names&quot;:false,&quot;dropping-particle&quot;:&quot;&quot;,&quot;non-dropping-particle&quot;:&quot;&quot;},{&quot;family&quot;:&quot;Stokin&quot;,&quot;given&quot;:&quot;Gorazd B.&quot;,&quot;parse-names&quot;:false,&quot;dropping-particle&quot;:&quot;&quot;,&quot;non-dropping-particle&quot;:&quot;&quot;},{&quot;family&quot;:&quot;Kremers&quot;,&quot;given&quot;:&quot;Walter K.&quot;,&quot;parse-names&quot;:false,&quot;dropping-particle&quot;:&quot;&quot;,&quot;non-dropping-particle&quot;:&quot;&quot;},{&quot;family&quot;:&quot;Scharf&quot;,&quot;given&quot;:&quot;Eugene L.&quot;,&quot;parse-names&quot;:false,&quot;dropping-particle&quot;:&quot;&quot;,&quot;non-dropping-particle&quot;:&quot;&quot;},{&quot;family&quot;:&quot;Jack&quot;,&quot;given&quot;:&quot;Clifford R.&quot;,&quot;parse-names&quot;:false,&quot;dropping-particle&quot;:&quot;&quot;,&quot;non-dropping-particle&quot;:&quot;&quot;},{&quot;family&quot;:&quot;Knopman&quot;,&quot;given&quot;:&quot;David S.&quot;,&quot;parse-names&quot;:false,&quot;dropping-particle&quot;:&quot;&quot;,&quot;non-dropping-particle&quot;:&quot;&quot;},{&quot;family&quot;:&quot;Petersen&quot;,&quot;given&quot;:&quot;Ronald C.&quot;,&quot;parse-names&quot;:false,&quot;dropping-particle&quot;:&quot;&quot;,&quot;non-dropping-particle&quot;:&quot;&quot;},{&quot;family&quot;:&quot;Vassilaki&quot;,&quot;given&quot;:&quot;Maria&quot;,&quot;parse-names&quot;:false,&quot;dropping-particle&quot;:&quot;&quot;,&quot;non-dropping-particle&quot;:&quot;&quot;},{&quot;family&quot;:&quot;Geda&quot;,&quot;given&quot;:&quot;Yonas E.&quot;,&quot;parse-names&quot;:false,&quot;dropping-particle&quot;:&quot;&quot;,&quot;non-dropping-particle&quot;:&quot;&quot;}],&quot;container-title&quot;:&quot;Psychiatric Research and Clinical Practice&quot;,&quot;DOI&quot;:&quot;10.1176/appi.prcp.20220036&quot;,&quot;ISSN&quot;:&quot;2575-5609&quot;,&quot;issued&quot;:{&quot;date-parts&quot;:[[2023,3]]},&quot;page&quot;:&quot;4-15&quot;,&quot;issue&quot;:&quot;1&quot;,&quot;volume&quot;:&quot;5&quot;,&quot;container-title-short&quot;:&quot;&quot;},&quot;isTemporary&quot;:false}]},{&quot;citationID&quot;:&quot;MENDELEY_CITATION_1f564859-8f1b-4f1e-94da-d1dfee0cf5b8&quot;,&quot;properties&quot;:{&quot;noteIndex&quot;:0},&quot;isEdited&quot;:false,&quot;manualOverride&quot;:{&quot;isManuallyOverridden&quot;:true,&quot;citeprocText&quot;:&quot;(Sharif et al., 2025)&quot;,&quot;manualOverrideText&quot;:&quot;(Sharif et al., 2025).&quot;},&quot;citationTag&quot;:&quot;MENDELEY_CITATION_v3_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&quot;,&quot;citationItems&quot;:[{&quot;id&quot;:&quot;213cad5b-70b3-323a-ba91-74eefa9b87bb&quot;,&quot;itemData&quot;:{&quot;type&quot;:&quot;article-journal&quot;,&quot;id&quot;:&quot;213cad5b-70b3-323a-ba91-74eefa9b87bb&quot;,&quot;title&quot;:&quot;Neuropsychiatric symptoms and progression to pathologically confirmed Alzheimer’s disease&quot;,&quot;author&quot;:[{&quot;family&quot;:&quot;Sharif&quot;,&quot;given&quot;:&quot;Sergio F&quot;,&quot;parse-names&quot;:false,&quot;dropping-particle&quot;:&quot;&quot;,&quot;non-dropping-particle&quot;:&quot;&quot;},{&quot;family&quot;:&quot;Guan&quot;,&quot;given&quot;:&quot;Dylan X&quot;,&quot;parse-names&quot;:false,&quot;dropping-particle&quot;:&quot;&quot;,&quot;non-dropping-particle&quot;:&quot;&quot;},{&quot;family&quot;:&quot;Bodnar&quot;,&quot;given&quot;:&quot;Tamara S&quot;,&quot;parse-names&quot;:false,&quot;dropping-particle&quot;:&quot;&quot;,&quot;non-dropping-particle&quot;:&quot;&quot;},{&quot;family&quot;:&quot;Joseph&quot;,&quot;given&quot;:&quot;Jeffery T&quot;,&quot;parse-names&quot;:false,&quot;dropping-particle&quot;:&quot;&quot;,&quot;non-dropping-particle&quot;:&quot;&quot;},{&quot;family&quot;:&quot;Zetterberg&quot;,&quot;given&quot;:&quot;Henrik&quot;,&quot;parse-names&quot;:false,&quot;dropping-particle&quot;:&quot;&quot;,&quot;non-dropping-particle&quot;:&quot;&quot;},{&quot;family&quot;:&quot;Smith&quot;,&quot;given&quot;:&quot;Eric E&quot;,&quot;parse-names&quot;:false,&quot;dropping-particle&quot;:&quot;&quot;,&quot;non-dropping-particle&quot;:&quot;&quot;},{&quot;family&quot;:&quot;Ismail&quot;,&quot;given&quot;:&quot;Zahinoor&quot;,&quot;parse-names&quot;:false,&quot;dropping-particle&quot;:&quot;&quot;,&quot;non-dropping-particle&quot;:&quot;&quot;}],&quot;container-title&quot;:&quot;Brain&quot;,&quot;DOI&quot;:&quot;10.1093/brain/awaf156&quot;,&quot;ISSN&quot;:&quot;0006-8950&quot;,&quot;issued&quot;:{&quot;date-parts&quot;:[[2025,10,3]]},&quot;page&quot;:&quot;3694-3704&quot;,&quot;abstract&quot;:&quot;&lt;p&gt;Whether or not neuropsychiatric symptoms (NPS) in advance of dementia are associated with Alzheimer’s disease (AD) and/or other neurodegenerative dementias remains to be determined. The mild behavioural impairment (MBI) construct selects persons with NPS that are later-life emergent and persistent to identify a high-risk group for cognitive decline and incident dementia. Here, in older adults without dementia at baseline, we examined whether post-mortem AD and other neurodegenerative pathologies were associated with MBI in the 5 years before death.&lt;/p&gt;&quot;,&quot;issue&quot;:&quot;10&quot;,&quot;volume&quot;:&quot;148&quot;,&quot;container-title-short&quot;:&quot;&quot;},&quot;isTemporary&quot;:false}]},{&quot;citationID&quot;:&quot;MENDELEY_CITATION_844887cc-b2fd-4e0c-a57a-790cf0f62779&quot;,&quot;properties&quot;:{&quot;noteIndex&quot;:0},&quot;isEdited&quot;:false,&quot;manualOverride&quot;:{&quot;isManuallyOverridden&quot;:true,&quot;citeprocText&quot;:&quot;(Naude et al., 2024)&quot;,&quot;manualOverrideText&quot;:&quot;Naude et al., (2024)&quot;},&quot;citationTag&quot;:&quot;MENDELEY_CITATION_v3_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&quot;,&quot;citationItems&quot;:[{&quot;id&quot;:&quot;711c0fe1-5f9e-3f69-97c7-f208c0b9e2b6&quot;,&quot;itemData&quot;:{&quot;type&quot;:&quot;article&quot;,&quot;id&quot;:&quot;711c0fe1-5f9e-3f69-97c7-f208c0b9e2b6&quot;,&quot;title&quot;:&quot;Tau-PET in early cortical Alzheimer brain regions in relation to mild behavioral impairment in older adults with either normal cognition or mild cognitive impairment&quot;,&quot;author&quot;:[{&quot;family&quot;:&quot;Naude&quot;,&quot;given&quot;:&quot;James&quot;,&quot;parse-names&quot;:false,&quot;dropping-particle&quot;:&quot;&quot;,&quot;non-dropping-particle&quot;:&quot;&quot;},{&quot;family&quot;:&quot;Wang&quot;,&quot;given&quot;:&quot;Meng&quot;,&quot;parse-names&quot;:false,&quot;dropping-particle&quot;:&quot;&quot;,&quot;non-dropping-particle&quot;:&quot;&quot;},{&quot;family&quot;:&quot;Leon&quot;,&quot;given&quot;:&quot;Rebeca&quot;,&quot;parse-names&quot;:false,&quot;dropping-particle&quot;:&quot;&quot;,&quot;non-dropping-particle&quot;:&quot;&quot;},{&quot;family&quot;:&quot;Smith&quot;,&quot;given&quot;:&quot;Eric&quot;,&quot;parse-names&quot;:false,&quot;dropping-particle&quot;:&quot;&quot;,&quot;non-dropping-particle&quot;:&quot;&quot;},{&quot;family&quot;:&quot;Ismail&quot;,&quot;given&quot;:&quot;Zahinoor&quot;,&quot;parse-names&quot;:false,&quot;dropping-particle&quot;:&quot;&quot;,&quot;non-dropping-particle&quot;:&quot;&quot;}],&quot;DOI&quot;:&quot;10.1101/2024.02.11.24302665&quot;,&quot;issued&quot;:{&quot;date-parts&quot;:[[2024,2,13]]},&quot;abstract&quot;:&quot;&lt;p&gt; Mild Behavioral Impairment (MBI) leverages later-life emergent and persistent neuropsychiatric symptoms (NPS) to identify a high-risk group for incident dementia. Phosphorylated tau (p-tau) is a hallmark biological manifestation of Alzheimer disease (AD). We investigated associations between MBI and tau accumulation in early-stage AD cortical regions. In 442 Alzheimer’s Disease Neuroimaging Initiative participants with normal cognition or mild cognitive impairment, MBI status was determined alongside corresponding p-tau and A &lt;italic&gt;β&lt;/italic&gt; . Two meta-regions of interest were generated to represent Braak I and III neuropathological stages. Multivariable linear regression modelled the association between MBI as independent variable and tau tracer uptake as dependent variable. Among A &lt;italic&gt;β&lt;/italic&gt; positive individuals, MBI was associated with tau uptake in Braak I ( &lt;italic&gt;β&lt;/italic&gt; =0.45(0.15), &lt;italic&gt;p&amp;lt;.&lt;/italic&gt; 01) and Braak III ( &lt;italic&gt;β&lt;/italic&gt; =0.24(0.07), &lt;italic&gt;p&amp;lt;.&lt;/italic&gt; 01) regions. In A &lt;italic&gt;β&lt;/italic&gt; negative individuals, MBI was not associated with tau in the Braak I region (p=.11) with a negative association in Braak III ( &lt;italic&gt;p=.&lt;/italic&gt; 01). These findings suggest MBI may be a sequela of neurodegeneration, and can be implemented as a cost-effective framework to help improve screening efficiency for AD. &lt;/p&gt;&quot;,&quot;container-title-short&quot;:&quot;&quot;},&quot;isTemporary&quot;:false}]},{&quot;citationID&quot;:&quot;MENDELEY_CITATION_4219ac79-59cb-49c2-b2e1-3cd5c2b73a9f&quot;,&quot;properties&quot;:{&quot;noteIndex&quot;:0},&quot;isEdited&quot;:false,&quot;manualOverride&quot;:{&quot;isManuallyOverridden&quot;:true,&quot;citeprocText&quot;:&quot;(Leow et al., 2025)&quot;,&quot;manualOverrideText&quot;:&quot;Leow et al., (2025)&quot;},&quot;citationTag&quot;:&quot;MENDELEY_CITATION_v3_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&quot;,&quot;citationItems&quot;:[{&quot;id&quot;:&quot;dbafab21-859c-3ac5-9e65-f73271ce0747&quot;,&quot;itemData&quot;:{&quot;type&quot;:&quot;article-journal&quot;,&quot;id&quot;:&quot;dbafab21-859c-3ac5-9e65-f73271ce0747&quot;,&quot;title&quot;:&quot;Mild Behavioral Impairment and Cortical Thinning: Biomarkers of Early Neurodegeneration&quot;,&quot;author&quot;:[{&quot;family&quot;:&quot;Leow&quot;,&quot;given&quot;:&quot;Yi Jin&quot;,&quot;parse-names&quot;:false,&quot;dropping-particle&quot;:&quot;&quot;,&quot;non-dropping-particle&quot;:&quot;&quot;},{&quot;family&quot;:&quot;Saffari&quot;,&quot;given&quot;:&quot;Seyed Ehsan&quot;,&quot;parse-names&quot;:false,&quot;dropping-particle&quot;:&quot;&quot;,&quot;non-dropping-particle&quot;:&quot;&quot;},{&quot;family&quot;:&quot;Vipin&quot;,&quot;given&quot;:&quot;Ashwati&quot;,&quot;parse-names&quot;:false,&quot;dropping-particle&quot;:&quot;&quot;,&quot;non-dropping-particle&quot;:&quot;&quot;},{&quot;family&quot;:&quot;Tanoto&quot;,&quot;given&quot;:&quot;Pricilia&quot;,&quot;parse-names&quot;:false,&quot;dropping-particle&quot;:&quot;&quot;,&quot;non-dropping-particle&quot;:&quot;&quot;},{&quot;family&quot;:&quot;Shaik Mohamed Salim&quot;,&quot;given&quot;:&quot;Rasyiqah Binte&quot;,&quot;parse-names&quot;:false,&quot;dropping-particle&quot;:&quot;&quot;,&quot;non-dropping-particle&quot;:&quot;&quot;},{&quot;family&quot;:&quot;Qiu&quot;,&quot;given&quot;:&quot;Bocheng&quot;,&quot;parse-names&quot;:false,&quot;dropping-particle&quot;:&quot;&quot;,&quot;non-dropping-particle&quot;:&quot;&quot;},{&quot;family&quot;:&quot;Ismail&quot;,&quot;given&quot;:&quot;Zahinoor&quot;,&quot;parse-names&quot;:false,&quot;dropping-particle&quot;:&quot;&quot;,&quot;non-dropping-particle&quot;:&quot;&quot;},{&quot;family&quot;:&quot;Kandiah&quot;,&quot;given&quot;:&quot;Nagaendran&quot;,&quot;parse-names&quot;:false,&quot;dropping-particle&quot;:&quot;&quot;,&quot;non-dropping-particle&quot;:&quot;&quot;}],&quot;container-title&quot;:&quot;Biological Psychiatry: Cognitive Neuroscience and Neuroimaging&quot;,&quot;DOI&quot;:&quot;10.1016/j.bpsc.2025.06.010&quot;,&quot;ISSN&quot;:&quot;24519022&quot;,&quot;issued&quot;:{&quot;date-parts&quot;:[[2025,7]]},&quot;container-title-short&quot;:&quot;Biol. Psychiatry Cogn. Neurosci. Neuroimaging&quot;},&quot;isTemporary&quot;:false}]},{&quot;citationID&quot;:&quot;MENDELEY_CITATION_194ef1aa-bea1-418f-a0e1-0f9877261233&quot;,&quot;properties&quot;:{&quot;noteIndex&quot;:0},&quot;isEdited&quot;:false,&quot;manualOverride&quot;:{&quot;isManuallyOverridden&quot;:true,&quot;citeprocText&quot;:&quot;(Park et al., 2025)&quot;,&quot;manualOverrideText&quot;:&quot;(Park et al., 2025).&quot;},&quot;citationTag&quot;:&quot;MENDELEY_CITATION_v3_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&quot;,&quot;citationItems&quot;:[{&quot;id&quot;:&quot;41a6bc30-2dce-3717-bedf-8822c26bd90e&quot;,&quot;itemData&quot;:{&quot;type&quot;:&quot;article-journal&quot;,&quot;id&quot;:&quot;41a6bc30-2dce-3717-bedf-8822c26bd90e&quot;,&quot;title&quot;:&quot;Empirical Classification of Neuropsychiatric Symptoms and Association of Classes With Diagnostic Progression and Cognitive Decline in Mild Cognitive Impairment and Alzheimer’s Disease Populations&quot;,&quot;author&quot;:[{&quot;family&quot;:&quot;Park&quot;,&quot;given&quot;:&quot;Jong-Il&quot;,&quot;parse-names&quot;:false,&quot;dropping-particle&quot;:&quot;&quot;,&quot;non-dropping-particle&quot;:&quot;&quot;},{&quot;family&quot;:&quot;Lee&quot;,&quot;given&quot;:&quot;Seonjoo&quot;,&quot;parse-names&quot;:false,&quot;dropping-particle&quot;:&quot;&quot;,&quot;non-dropping-particle&quot;:&quot;&quot;},{&quot;family&quot;:&quot;Huber&quot;,&quot;given&quot;:&quot;Benjamin&quot;,&quot;parse-names&quot;:false,&quot;dropping-particle&quot;:&quot;&quot;,&quot;non-dropping-particle&quot;:&quot;&quot;},{&quot;family&quot;:&quot;Devanand&quot;,&quot;given&quot;:&quot;Davangere P.&quot;,&quot;parse-names&quot;:false,&quot;dropping-particle&quot;:&quot;&quot;,&quot;non-dropping-particle&quot;:&quot;&quot;},{&quot;family&quot;:&quot;Kim&quot;,&quot;given&quot;:&quot;Hyun&quot;,&quot;parse-names&quot;:false,&quot;dropping-particle&quot;:&quot;&quot;,&quot;non-dropping-particle&quot;:&quot;&quot;},{&quot;family&quot;:&quot;Goldberg&quot;,&quot;given&quot;:&quot;Terry E.&quot;,&quot;parse-names&quot;:false,&quot;dropping-particle&quot;:&quot;&quot;,&quot;non-dropping-particle&quot;:&quot;&quot;}],&quot;container-title&quot;:&quot;Biological Psychiatry&quot;,&quot;DOI&quot;:&quot;10.1016/j.biopsych.2025.01.026&quot;,&quot;ISSN&quot;:&quot;00063223&quot;,&quot;issued&quot;:{&quot;date-parts&quot;:[[2025,6]]},&quot;page&quot;:&quot;1059-1066&quot;,&quot;issue&quot;:&quot;11&quot;,&quot;volume&quot;:&quot;97&quot;,&quot;container-title-short&quot;:&quot;Biol. Psychiatry&quot;},&quot;isTemporary&quot;:false}]},{&quot;citationID&quot;:&quot;MENDELEY_CITATION_07002380-6c3d-4512-9856-2b64c9842a02&quot;,&quot;properties&quot;:{&quot;noteIndex&quot;:0},&quot;isEdited&quot;:false,&quot;manualOverride&quot;:{&quot;isManuallyOverridden&quot;:true,&quot;citeprocText&quot;:&quot;(Zhu et al., 2025)&quot;,&quot;manualOverrideText&quot;:&quot;Zhu et al. (2025)&quot;},&quot;citationTag&quot;:&quot;MENDELEY_CITATION_v3_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&quot;,&quot;citationItems&quot;:[{&quot;id&quot;:&quot;97e18e4b-9699-37bc-9ff3-3c09af8928cc&quot;,&quot;itemData&quot;:{&quot;type&quot;:&quot;article-journal&quot;,&quot;id&quot;:&quot;97e18e4b-9699-37bc-9ff3-3c09af8928cc&quot;,&quot;title&quot;:&quot;Understanding the Role of Neuropsychiatric Symptoms in Functional Decline in Alzheimer’s Disease&quot;,&quot;author&quot;:[{&quot;family&quot;:&quot;Zhu&quot;,&quot;given&quot;:&quot;Carolyn W.&quot;,&quot;parse-names&quot;:false,&quot;dropping-particle&quot;:&quot;&quot;,&quot;non-dropping-particle&quot;:&quot;&quot;},{&quot;family&quot;:&quot;Schneider&quot;,&quot;given&quot;:&quot;Lon S.&quot;,&quot;parse-names&quot;:false,&quot;dropping-particle&quot;:&quot;&quot;,&quot;non-dropping-particle&quot;:&quot;&quot;},{&quot;family&quot;:&quot;Soleimani&quot;,&quot;given&quot;:&quot;Laili&quot;,&quot;parse-names&quot;:false,&quot;dropping-particle&quot;:&quot;&quot;,&quot;non-dropping-particle&quot;:&quot;&quot;},{&quot;family&quot;:&quot;Neugroschl&quot;,&quot;given&quot;:&quot;Judith&quot;,&quot;parse-names&quot;:false,&quot;dropping-particle&quot;:&quot;&quot;,&quot;non-dropping-particle&quot;:&quot;&quot;},{&quot;family&quot;:&quot;Grossman&quot;,&quot;given&quot;:&quot;Hillel T.&quot;,&quot;parse-names&quot;:false,&quot;dropping-particle&quot;:&quot;&quot;,&quot;non-dropping-particle&quot;:&quot;&quot;},{&quot;family&quot;:&quot;Schimming&quot;,&quot;given&quot;:&quot;Corbett&quot;,&quot;parse-names&quot;:false,&quot;dropping-particle&quot;:&quot;&quot;,&quot;non-dropping-particle&quot;:&quot;&quot;},{&quot;family&quot;:&quot;Sano&quot;,&quot;given&quot;:&quot;Mary&quot;,&quot;parse-names&quot;:false,&quot;dropping-particle&quot;:&quot;&quot;,&quot;non-dropping-particle&quot;:&quot;&quot;}],&quot;container-title&quot;:&quot;The Journal of Neuropsychiatry and Clinical Neurosciences&quot;,&quot;DOI&quot;:&quot;10.1176/appi.neuropsych.20250015&quot;,&quot;ISSN&quot;:&quot;0895-0172&quot;,&quot;issued&quot;:{&quot;date-parts&quot;:[[2025,6,26]]},&quot;container-title-short&quot;:&quot;J. Neuropsychiatry Clin. Neurosci.&quot;},&quot;isTemporary&quot;:false}]},{&quot;citationID&quot;:&quot;MENDELEY_CITATION_b8f06009-2a05-4e90-a93c-f5cf271ed03b&quot;,&quot;properties&quot;:{&quot;noteIndex&quot;:0},&quot;isEdited&quot;:false,&quot;manualOverride&quot;:{&quot;isManuallyOverridden&quot;:true,&quot;citeprocText&quot;:&quot;(Goodwin et al., 2025)&quot;,&quot;manualOverrideText&quot;:&quot;Goodwin et al., (2025)&quot;},&quot;citationTag&quot;:&quot;MENDELEY_CITATION_v3_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&quot;,&quot;citationItems&quot;:[{&quot;id&quot;:&quot;f8c8197c-fb32-37e8-935c-b9812418b6a7&quot;,&quot;itemData&quot;:{&quot;type&quot;:&quot;article-journal&quot;,&quot;id&quot;:&quot;f8c8197c-fb32-37e8-935c-b9812418b6a7&quot;,&quot;title&quot;:&quot;Neuropsychiatric symptoms predict rate of change in executive function in Alzheimer’s disease and related dementias&quot;,&quot;author&quot;:[{&quot;family&quot;:&quot;Goodwin&quot;,&quot;given&quot;:&quot;Grace J.&quot;,&quot;parse-names&quot;:false,&quot;dropping-particle&quot;:&quot;&quot;,&quot;non-dropping-particle&quot;:&quot;&quot;},{&quot;family&quot;:&quot;Briley&quot;,&quot;given&quot;:&quot;D.A.&quot;,&quot;parse-names&quot;:false,&quot;dropping-particle&quot;:&quot;&quot;,&quot;non-dropping-particle&quot;:&quot;&quot;},{&quot;family&quot;:&quot;Singsank&quot;,&quot;given&quot;:&quot;Katie&quot;,&quot;parse-names&quot;:false,&quot;dropping-particle&quot;:&quot;&quot;,&quot;non-dropping-particle&quot;:&quot;&quot;},{&quot;family&quot;:&quot;Tanner&quot;,&quot;given&quot;:&quot;Denise&quot;,&quot;parse-names&quot;:false,&quot;dropping-particle&quot;:&quot;&quot;,&quot;non-dropping-particle&quot;:&quot;&quot;},{&quot;family&quot;:&quot;Maloy-Robertson&quot;,&quot;given&quot;:&quot;Myjae&quot;,&quot;parse-names&quot;:false,&quot;dropping-particle&quot;:&quot;&quot;,&quot;non-dropping-particle&quot;:&quot;&quot;},{&quot;family&quot;:&quot;John&quot;,&quot;given&quot;:&quot;Samantha E.&quot;,&quot;parse-names&quot;:false,&quot;dropping-particle&quot;:&quot;&quot;,&quot;non-dropping-particle&quot;:&quot;&quot;}],&quot;container-title&quot;:&quot;Journal of the International Neuropsychological Society&quot;,&quot;DOI&quot;:&quot;10.1017/S1355617724000730&quot;,&quot;ISSN&quot;:&quot;1355-6177&quot;,&quot;issued&quot;:{&quot;date-parts&quot;:[[2025,1,16]]},&quot;page&quot;:&quot;22-31&quot;,&quot;issue&quot;:&quot;1&quot;,&quot;volume&quot;:&quot;31&quot;,&quot;container-title-short&quot;:&quot;&quot;},&quot;isTemporary&quot;:false}]},{&quot;citationID&quot;:&quot;MENDELEY_CITATION_dcfd710c-2417-4a53-82c5-3f221c95d84b&quot;,&quot;properties&quot;:{&quot;noteIndex&quot;:0},&quot;isEdited&quot;:false,&quot;manualOverride&quot;:{&quot;isManuallyOverridden&quot;:true,&quot;citeprocText&quot;:&quot;(Shah et al., 2025)&quot;,&quot;manualOverrideText&quot;:&quot;Shah et al., (2025)&quot;},&quot;citationTag&quot;:&quot;MENDELEY_CITATION_v3_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&quot;,&quot;citationItems&quot;:[{&quot;id&quot;:&quot;7a7d8bd2-01e1-3393-82c9-21113f98be1e&quot;,&quot;itemData&quot;:{&quot;type&quot;:&quot;article-journal&quot;,&quot;id&quot;:&quot;7a7d8bd2-01e1-3393-82c9-21113f98be1e&quot;,&quot;title&quot;:&quot;Predicting cognitive decline from neuropsychiatric symptoms and Alzheimer's disease biomarkers: A machine learning approach to a population-based data&quot;,&quot;author&quot;:[{&quot;family&quot;:&quot;Shah&quot;,&quot;given&quot;:&quot;Jay&quot;,&quot;parse-names&quot;:false,&quot;dropping-particle&quot;:&quot;&quot;,&quot;non-dropping-particle&quot;:&quot;&quot;},{&quot;family&quot;:&quot;Krell-Roesch&quot;,&quot;given&quot;:&quot;Janina&quot;,&quot;parse-names&quot;:false,&quot;dropping-particle&quot;:&quot;&quot;,&quot;non-dropping-particle&quot;:&quot;&quot;},{&quot;family&quot;:&quot;Forzani&quot;,&quot;given&quot;:&quot;Erica&quot;,&quot;parse-names&quot;:false,&quot;dropping-particle&quot;:&quot;&quot;,&quot;non-dropping-particle&quot;:&quot;&quot;},{&quot;family&quot;:&quot;Knopman&quot;,&quot;given&quot;:&quot;David S&quot;,&quot;parse-names&quot;:false,&quot;dropping-particle&quot;:&quot;&quot;,&quot;non-dropping-particle&quot;:&quot;&quot;},{&quot;family&quot;:&quot;Jack&quot;,&quot;given&quot;:&quot;Cliff R&quot;,&quot;parse-names&quot;:false,&quot;dropping-particle&quot;:&quot;&quot;,&quot;non-dropping-particle&quot;:&quot;&quot;},{&quot;family&quot;:&quot;Petersen&quot;,&quot;given&quot;:&quot;Ronald C&quot;,&quot;parse-names&quot;:false,&quot;dropping-particle&quot;:&quot;&quot;,&quot;non-dropping-particle&quot;:&quot;&quot;},{&quot;family&quot;:&quot;Che&quot;,&quot;given&quot;:&quot;Yiming&quot;,&quot;parse-names&quot;:false,&quot;dropping-particle&quot;:&quot;&quot;,&quot;non-dropping-particle&quot;:&quot;&quot;},{&quot;family&quot;:&quot;Wu&quot;,&quot;given&quot;:&quot;Teresa&quot;,&quot;parse-names&quot;:false,&quot;dropping-particle&quot;:&quot;&quot;,&quot;non-dropping-particle&quot;:&quot;&quot;},{&quot;family&quot;:&quot;Geda&quot;,&quot;given&quot;:&quot;Yonas E&quot;,&quot;parse-names&quot;:false,&quot;dropping-particle&quot;:&quot;&quot;,&quot;non-dropping-particle&quot;:&quot;&quot;}],&quot;container-title&quot;:&quot;Journal of Alzheimer’s Disease&quot;,&quot;DOI&quot;:&quot;10.1177/13872877241306654&quot;,&quot;ISSN&quot;:&quot;1387-2877&quot;,&quot;issued&quot;:{&quot;date-parts&quot;:[[2025,2,10]]},&quot;page&quot;:&quot;833-843&quot;,&quot;issue&quot;:&quot;3&quot;,&quot;volume&quot;:&quot;10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8AF7AF5-5F6A-4D0F-A7D3-D1B91BD03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20839</Words>
  <Characters>118787</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Singh</dc:creator>
  <cp:keywords/>
  <dc:description/>
  <cp:lastModifiedBy>Saloni Singh</cp:lastModifiedBy>
  <cp:revision>76</cp:revision>
  <dcterms:created xsi:type="dcterms:W3CDTF">2026-03-16T08:44:00Z</dcterms:created>
  <dcterms:modified xsi:type="dcterms:W3CDTF">2026-03-31T08:40:00Z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aa2afdfb-092b-4c62-80a9-72e300a5440b</vt:lpwstr>
  </property>
</Properties>
</file>