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jc w:val="center"/>
      </w:pPr>
      <w:r>
        <w:rPr>
          <w:b/>
          <w:bCs/>
          <w:color w:val="1F4E79"/>
          <w:sz w:val="44"/>
          <w:szCs w:val="44"/>
        </w:rPr>
        <w:t xml:space="preserve">ONGC Videsh — DPR Analytical RAP</w:t>
      </w:r>
    </w:p>
    <w:p>
      <w:pPr>
        <w:spacing w:after="0" w:before="160"/>
        <w:jc w:val="center"/>
      </w:pPr>
      <w:r>
        <w:rPr>
          <w:b/>
          <w:bCs/>
          <w:color w:val="404040"/>
          <w:sz w:val="32"/>
          <w:szCs w:val="32"/>
        </w:rPr>
        <w:t xml:space="preserve">Objects to be Created Manually in ADT</w:t>
      </w:r>
    </w:p>
    <w:p>
      <w:pPr>
        <w:spacing w:after="0" w:before="500"/>
        <w:jc w:val="center"/>
      </w:pPr>
      <w:r>
        <w:rPr>
          <w:sz w:val="24"/>
          <w:szCs w:val="24"/>
        </w:rPr>
        <w:t xml:space="preserve">Package  ZPR_DPR_RAP</w:t>
      </w:r>
    </w:p>
    <w:p>
      <w:pPr>
        <w:spacing w:after="0" w:before="100"/>
        <w:jc w:val="center"/>
      </w:pPr>
      <w:r>
        <w:rPr>
          <w:i/>
          <w:iCs/>
          <w:color w:val="606060"/>
          <w:sz w:val="22"/>
          <w:szCs w:val="22"/>
        </w:rPr>
        <w:t xml:space="preserve">Developer Handover — Metadata Extensions &amp; Service Binding</w:t>
      </w:r>
    </w:p>
    <w:p>
      <w:pPr>
        <w:spacing w:after="0" w:before="900"/>
        <w:jc w:val="center"/>
      </w:pPr>
      <w:r>
        <w:rPr>
          <w:color w:val="606060"/>
          <w:sz w:val="20"/>
          <w:szCs w:val="20"/>
        </w:rPr>
        <w:t xml:space="preserve">All other objects are already imported via abapGit (ZABAPGIT_STANDALONE).</w:t>
      </w:r>
    </w:p>
    <w:p>
      <w:pPr>
        <w:spacing w:before="60"/>
        <w:jc w:val="center"/>
      </w:pPr>
      <w:r>
        <w:rPr>
          <w:color w:val="606060"/>
          <w:sz w:val="20"/>
          <w:szCs w:val="20"/>
        </w:rPr>
        <w:t xml:space="preserve">Only the six objects in this document need to be created by hand.</w:t>
      </w:r>
    </w:p>
    <w:p>
      <w:r>
        <w:br w:type="page"/>
      </w:r>
    </w:p>
    <w:p>
      <w:pPr>
        <w:pStyle w:val="Heading1"/>
        <w:spacing w:after="160" w:before="320"/>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20"/>
      </w:pPr>
      <w:r>
        <w:t xml:space="preserve">1. Purpose and Scope</w:t>
      </w:r>
    </w:p>
    <w:p>
      <w:pPr>
        <w:spacing w:after="120"/>
      </w:pPr>
      <w:r>
        <w:rPr>
          <w:b w:val="false"/>
          <w:bCs w:val="false"/>
          <w:i w:val="false"/>
          <w:iCs w:val="false"/>
          <w:sz w:val="21"/>
          <w:szCs w:val="21"/>
        </w:rPr>
        <w:t xml:space="preserve">The DPR Analytical RAP for package ZPR_DPR_RAP consists of 24 objects. 18 of them (CDS interface views, the analytical cubes, the analytical queries, the abstract parameter/result entities, the behavior definition and the three ABAP classes) were imported successfully into the system through abapGit standalone and are already active.</w:t>
      </w:r>
    </w:p>
    <w:p>
      <w:pPr>
        <w:spacing w:after="120"/>
      </w:pPr>
      <w:r>
        <w:rPr>
          <w:b w:val="false"/>
          <w:bCs w:val="false"/>
          <w:i w:val="false"/>
          <w:iCs w:val="false"/>
          <w:sz w:val="21"/>
          <w:szCs w:val="21"/>
        </w:rPr>
        <w:t xml:space="preserve">The remaining six objects must be created manually in ABAP Development Tools (ADT / Eclipse):</w:t>
      </w:r>
    </w:p>
    <w:p>
      <w:pPr>
        <w:pStyle w:val="ListParagraph"/>
        <w:numPr>
          <w:ilvl w:val="0"/>
          <w:numId w:val="2"/>
        </w:numPr>
        <w:spacing w:after="80"/>
      </w:pPr>
      <w:r>
        <w:rPr>
          <w:sz w:val="21"/>
          <w:szCs w:val="21"/>
        </w:rPr>
        <w:t xml:space="preserve">Five CDS Metadata Extensions (DDLX) — these define the Fiori layout: which chart is drawn, which columns appear in the table, and which fields form the filter bar.</w:t>
      </w:r>
    </w:p>
    <w:p>
      <w:pPr>
        <w:pStyle w:val="ListParagraph"/>
        <w:numPr>
          <w:ilvl w:val="0"/>
          <w:numId w:val="2"/>
        </w:numPr>
        <w:spacing w:after="80"/>
      </w:pPr>
      <w:r>
        <w:rPr>
          <w:sz w:val="21"/>
          <w:szCs w:val="21"/>
        </w:rPr>
        <w:t xml:space="preserve">One Service Binding — this publishes the OData V4 endpoint. It is always created per system and cannot be transported meaningfully from a Git import.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val="clear"/>
            <w:tcMar>
              <w:top w:type="dxa" w:w="100"/>
              <w:left w:type="dxa" w:w="140"/>
              <w:bottom w:type="dxa" w:w="100"/>
              <w:right w:type="dxa" w:w="140"/>
            </w:tcMar>
          </w:tcPr>
          <w:p>
            <w:pPr>
              <w:spacing w:after="0"/>
            </w:pPr>
            <w:r>
              <w:rPr>
                <w:b/>
                <w:bCs/>
                <w:sz w:val="21"/>
                <w:szCs w:val="21"/>
              </w:rPr>
              <w:t xml:space="preserve">Why manually?  </w:t>
            </w:r>
            <w:r>
              <w:rPr>
                <w:sz w:val="21"/>
                <w:szCs w:val="21"/>
              </w:rPr>
              <w:t xml:space="preserve">The five metadata extensions were repeatedly rejected during abapGit import with the generic message “Illegal syntax. Malformed 'annotate' statement.” Three different versions of the source produced the identical error, which indicates the abapGit DDLX handler in this system does not store DDLX source correctly, rather than a problem in the source itself. Created directly in ADT, the editor validates each line as it is typed and reports the exact position of any unsupported annotation.</w:t>
            </w:r>
          </w:p>
        </w:tc>
      </w:tr>
    </w:tbl>
    <w:p>
      <w:pPr>
        <w:spacing w:after="160"/>
      </w:pPr>
    </w:p>
    <w:p>
      <w:pPr>
        <w:pStyle w:val="Heading2"/>
        <w:spacing w:after="120" w:before="260"/>
      </w:pPr>
      <w:r>
        <w:t xml:space="preserve">1.1 What already works without these objects</w:t>
      </w:r>
    </w:p>
    <w:p>
      <w:pPr>
        <w:spacing w:after="120"/>
      </w:pPr>
      <w:r>
        <w:rPr>
          <w:b w:val="false"/>
          <w:bCs w:val="false"/>
          <w:i w:val="false"/>
          <w:iCs w:val="false"/>
          <w:sz w:val="21"/>
          <w:szCs w:val="21"/>
        </w:rPr>
        <w:t xml:space="preserve">The analytical queries return correct data today. The developer can verify this immediately in ADT by opening any query and choosing Open With → Data Preview. The metadata extensions do not change any number; they only pre-configure how Fiori renders the result. Without them, a Fiori user must select the chart type and measures manually once.</w:t>
      </w:r>
    </w:p>
    <w:p>
      <w:pPr>
        <w:pStyle w:val="Heading2"/>
        <w:spacing w:after="120" w:before="260"/>
      </w:pPr>
      <w:r>
        <w:t xml:space="preserve">1.2 Objects covered by this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700"/>
        <w:gridCol w:w="2100"/>
        <w:gridCol w:w="4060"/>
      </w:tblGrid>
      <w:tr>
        <w:trPr>
          <w:tblHeader/>
        </w:trPr>
        <w:tc>
          <w:tcPr>
            <w:tcW w:type="dxa" w:w="500"/>
            <w:shd w:fill="1F4E79" w:val="clear"/>
            <w:tcMar>
              <w:top w:type="dxa" w:w="70"/>
              <w:left w:type="dxa" w:w="110"/>
              <w:bottom w:type="dxa" w:w="70"/>
              <w:right w:type="dxa" w:w="110"/>
            </w:tcMar>
          </w:tcPr>
          <w:p>
            <w:pPr>
              <w:spacing w:after="0"/>
            </w:pPr>
            <w:r>
              <w:rPr>
                <w:b/>
                <w:bCs/>
                <w:color w:val="FFFFFF"/>
                <w:sz w:val="19"/>
                <w:szCs w:val="19"/>
              </w:rPr>
              <w:t xml:space="preserve">#</w:t>
            </w:r>
          </w:p>
        </w:tc>
        <w:tc>
          <w:tcPr>
            <w:tcW w:type="dxa" w:w="2700"/>
            <w:shd w:fill="1F4E79" w:val="clear"/>
            <w:tcMar>
              <w:top w:type="dxa" w:w="70"/>
              <w:left w:type="dxa" w:w="110"/>
              <w:bottom w:type="dxa" w:w="70"/>
              <w:right w:type="dxa" w:w="110"/>
            </w:tcMar>
          </w:tcPr>
          <w:p>
            <w:pPr>
              <w:spacing w:after="0"/>
            </w:pPr>
            <w:r>
              <w:rPr>
                <w:b/>
                <w:bCs/>
                <w:color w:val="FFFFFF"/>
                <w:sz w:val="19"/>
                <w:szCs w:val="19"/>
              </w:rPr>
              <w:t xml:space="preserve">Object Name</w:t>
            </w:r>
          </w:p>
        </w:tc>
        <w:tc>
          <w:tcPr>
            <w:tcW w:type="dxa" w:w="2100"/>
            <w:shd w:fill="1F4E79" w:val="clear"/>
            <w:tcMar>
              <w:top w:type="dxa" w:w="70"/>
              <w:left w:type="dxa" w:w="110"/>
              <w:bottom w:type="dxa" w:w="70"/>
              <w:right w:type="dxa" w:w="110"/>
            </w:tcMar>
          </w:tcPr>
          <w:p>
            <w:pPr>
              <w:spacing w:after="0"/>
            </w:pPr>
            <w:r>
              <w:rPr>
                <w:b/>
                <w:bCs/>
                <w:color w:val="FFFFFF"/>
                <w:sz w:val="19"/>
                <w:szCs w:val="19"/>
              </w:rPr>
              <w:t xml:space="preserve">Type</w:t>
            </w:r>
          </w:p>
        </w:tc>
        <w:tc>
          <w:tcPr>
            <w:tcW w:type="dxa" w:w="4060"/>
            <w:shd w:fill="1F4E79" w:val="clear"/>
            <w:tcMar>
              <w:top w:type="dxa" w:w="70"/>
              <w:left w:type="dxa" w:w="110"/>
              <w:bottom w:type="dxa" w:w="70"/>
              <w:right w:type="dxa" w:w="110"/>
            </w:tcMar>
          </w:tcPr>
          <w:p>
            <w:pPr>
              <w:spacing w:after="0"/>
            </w:pPr>
            <w:r>
              <w:rPr>
                <w:b/>
                <w:bCs/>
                <w:color w:val="FFFFFF"/>
                <w:sz w:val="19"/>
                <w:szCs w:val="19"/>
              </w:rPr>
              <w:t xml:space="preserve">What it provides</w:t>
            </w:r>
          </w:p>
        </w:tc>
      </w:tr>
      <w:tr>
        <w:tc>
          <w:tcPr>
            <w:tcW w:type="dxa" w:w="500"/>
            <w:shd w:fill="FFFFFF" w:val="clear"/>
            <w:tcMar>
              <w:top w:type="dxa" w:w="70"/>
              <w:left w:type="dxa" w:w="110"/>
              <w:bottom w:type="dxa" w:w="70"/>
              <w:right w:type="dxa" w:w="110"/>
            </w:tcMar>
          </w:tcPr>
          <w:p>
            <w:pPr>
              <w:spacing w:after="0"/>
            </w:pPr>
            <w:r>
              <w:rPr>
                <w:b w:val="false"/>
                <w:bCs w:val="false"/>
                <w:sz w:val="19"/>
                <w:szCs w:val="19"/>
              </w:rPr>
              <w:t xml:space="preserve">1</w:t>
            </w:r>
          </w:p>
        </w:tc>
        <w:tc>
          <w:tcPr>
            <w:tcW w:type="dxa" w:w="2700"/>
            <w:shd w:fill="FFFFFF" w:val="clear"/>
            <w:tcMar>
              <w:top w:type="dxa" w:w="70"/>
              <w:left w:type="dxa" w:w="110"/>
              <w:bottom w:type="dxa" w:w="70"/>
              <w:right w:type="dxa" w:w="110"/>
            </w:tcMar>
          </w:tcPr>
          <w:p>
            <w:pPr>
              <w:spacing w:after="0"/>
            </w:pPr>
            <w:r>
              <w:rPr>
                <w:b w:val="false"/>
                <w:bCs w:val="false"/>
                <w:sz w:val="19"/>
                <w:szCs w:val="19"/>
              </w:rPr>
              <w:t xml:space="preserve">ZDPR_Q_BOEPD_TREND</w:t>
            </w:r>
          </w:p>
        </w:tc>
        <w:tc>
          <w:tcPr>
            <w:tcW w:type="dxa" w:w="2100"/>
            <w:shd w:fill="FFFFFF" w:val="clear"/>
            <w:tcMar>
              <w:top w:type="dxa" w:w="70"/>
              <w:left w:type="dxa" w:w="110"/>
              <w:bottom w:type="dxa" w:w="70"/>
              <w:right w:type="dxa" w:w="110"/>
            </w:tcMar>
          </w:tcPr>
          <w:p>
            <w:pPr>
              <w:spacing w:after="0"/>
            </w:pPr>
            <w:r>
              <w:rPr>
                <w:b w:val="false"/>
                <w:bCs w:val="false"/>
                <w:sz w:val="19"/>
                <w:szCs w:val="19"/>
              </w:rPr>
              <w:t xml:space="preserve">Metadata Extension</w:t>
            </w:r>
          </w:p>
        </w:tc>
        <w:tc>
          <w:tcPr>
            <w:tcW w:type="dxa" w:w="4060"/>
            <w:shd w:fill="FFFFFF" w:val="clear"/>
            <w:tcMar>
              <w:top w:type="dxa" w:w="70"/>
              <w:left w:type="dxa" w:w="110"/>
              <w:bottom w:type="dxa" w:w="70"/>
              <w:right w:type="dxa" w:w="110"/>
            </w:tcMar>
          </w:tcPr>
          <w:p>
            <w:pPr>
              <w:spacing w:after="0"/>
            </w:pPr>
            <w:r>
              <w:rPr>
                <w:b w:val="false"/>
                <w:bCs w:val="false"/>
                <w:sz w:val="19"/>
                <w:szCs w:val="19"/>
              </w:rPr>
              <w:t xml:space="preserve">Excel tab-2 graph: Actual vs BE Target line chart</w:t>
            </w:r>
          </w:p>
        </w:tc>
      </w:tr>
      <w:tr>
        <w:tc>
          <w:tcPr>
            <w:tcW w:type="dxa" w:w="500"/>
            <w:shd w:fill="F2F2F2" w:val="clear"/>
            <w:tcMar>
              <w:top w:type="dxa" w:w="70"/>
              <w:left w:type="dxa" w:w="110"/>
              <w:bottom w:type="dxa" w:w="70"/>
              <w:right w:type="dxa" w:w="110"/>
            </w:tcMar>
          </w:tcPr>
          <w:p>
            <w:pPr>
              <w:spacing w:after="0"/>
            </w:pPr>
            <w:r>
              <w:rPr>
                <w:b w:val="false"/>
                <w:bCs w:val="false"/>
                <w:sz w:val="19"/>
                <w:szCs w:val="19"/>
              </w:rPr>
              <w:t xml:space="preserve">2</w:t>
            </w:r>
          </w:p>
        </w:tc>
        <w:tc>
          <w:tcPr>
            <w:tcW w:type="dxa" w:w="2700"/>
            <w:shd w:fill="F2F2F2" w:val="clear"/>
            <w:tcMar>
              <w:top w:type="dxa" w:w="70"/>
              <w:left w:type="dxa" w:w="110"/>
              <w:bottom w:type="dxa" w:w="70"/>
              <w:right w:type="dxa" w:w="110"/>
            </w:tcMar>
          </w:tcPr>
          <w:p>
            <w:pPr>
              <w:spacing w:after="0"/>
            </w:pPr>
            <w:r>
              <w:rPr>
                <w:b w:val="false"/>
                <w:bCs w:val="false"/>
                <w:sz w:val="19"/>
                <w:szCs w:val="19"/>
              </w:rPr>
              <w:t xml:space="preserve">ZDPR_Q_PROD_PERF</w:t>
            </w:r>
          </w:p>
        </w:tc>
        <w:tc>
          <w:tcPr>
            <w:tcW w:type="dxa" w:w="2100"/>
            <w:shd w:fill="F2F2F2" w:val="clear"/>
            <w:tcMar>
              <w:top w:type="dxa" w:w="70"/>
              <w:left w:type="dxa" w:w="110"/>
              <w:bottom w:type="dxa" w:w="70"/>
              <w:right w:type="dxa" w:w="110"/>
            </w:tcMar>
          </w:tcPr>
          <w:p>
            <w:pPr>
              <w:spacing w:after="0"/>
            </w:pPr>
            <w:r>
              <w:rPr>
                <w:b w:val="false"/>
                <w:bCs w:val="false"/>
                <w:sz w:val="19"/>
                <w:szCs w:val="19"/>
              </w:rPr>
              <w:t xml:space="preserve">Metadata Extension</w:t>
            </w:r>
          </w:p>
        </w:tc>
        <w:tc>
          <w:tcPr>
            <w:tcW w:type="dxa" w:w="4060"/>
            <w:shd w:fill="F2F2F2" w:val="clear"/>
            <w:tcMar>
              <w:top w:type="dxa" w:w="70"/>
              <w:left w:type="dxa" w:w="110"/>
              <w:bottom w:type="dxa" w:w="70"/>
              <w:right w:type="dxa" w:w="110"/>
            </w:tcMar>
          </w:tcPr>
          <w:p>
            <w:pPr>
              <w:spacing w:after="0"/>
            </w:pPr>
            <w:r>
              <w:rPr>
                <w:b w:val="false"/>
                <w:bCs w:val="false"/>
                <w:sz w:val="19"/>
                <w:szCs w:val="19"/>
              </w:rPr>
              <w:t xml:space="preserve">Excel tab-3 Production Performance table + chart</w:t>
            </w:r>
          </w:p>
        </w:tc>
      </w:tr>
      <w:tr>
        <w:tc>
          <w:tcPr>
            <w:tcW w:type="dxa" w:w="500"/>
            <w:shd w:fill="FFFFFF" w:val="clear"/>
            <w:tcMar>
              <w:top w:type="dxa" w:w="70"/>
              <w:left w:type="dxa" w:w="110"/>
              <w:bottom w:type="dxa" w:w="70"/>
              <w:right w:type="dxa" w:w="110"/>
            </w:tcMar>
          </w:tcPr>
          <w:p>
            <w:pPr>
              <w:spacing w:after="0"/>
            </w:pPr>
            <w:r>
              <w:rPr>
                <w:b w:val="false"/>
                <w:bCs w:val="false"/>
                <w:sz w:val="19"/>
                <w:szCs w:val="19"/>
              </w:rPr>
              <w:t xml:space="preserve">3</w:t>
            </w:r>
          </w:p>
        </w:tc>
        <w:tc>
          <w:tcPr>
            <w:tcW w:type="dxa" w:w="2700"/>
            <w:shd w:fill="FFFFFF" w:val="clear"/>
            <w:tcMar>
              <w:top w:type="dxa" w:w="70"/>
              <w:left w:type="dxa" w:w="110"/>
              <w:bottom w:type="dxa" w:w="70"/>
              <w:right w:type="dxa" w:w="110"/>
            </w:tcMar>
          </w:tcPr>
          <w:p>
            <w:pPr>
              <w:spacing w:after="0"/>
            </w:pPr>
            <w:r>
              <w:rPr>
                <w:b w:val="false"/>
                <w:bCs w:val="false"/>
                <w:sz w:val="19"/>
                <w:szCs w:val="19"/>
              </w:rPr>
              <w:t xml:space="preserve">ZDPR_Q_DAILY_TREND</w:t>
            </w:r>
          </w:p>
        </w:tc>
        <w:tc>
          <w:tcPr>
            <w:tcW w:type="dxa" w:w="2100"/>
            <w:shd w:fill="FFFFFF" w:val="clear"/>
            <w:tcMar>
              <w:top w:type="dxa" w:w="70"/>
              <w:left w:type="dxa" w:w="110"/>
              <w:bottom w:type="dxa" w:w="70"/>
              <w:right w:type="dxa" w:w="110"/>
            </w:tcMar>
          </w:tcPr>
          <w:p>
            <w:pPr>
              <w:spacing w:after="0"/>
            </w:pPr>
            <w:r>
              <w:rPr>
                <w:b w:val="false"/>
                <w:bCs w:val="false"/>
                <w:sz w:val="19"/>
                <w:szCs w:val="19"/>
              </w:rPr>
              <w:t xml:space="preserve">Metadata Extension</w:t>
            </w:r>
          </w:p>
        </w:tc>
        <w:tc>
          <w:tcPr>
            <w:tcW w:type="dxa" w:w="4060"/>
            <w:shd w:fill="FFFFFF" w:val="clear"/>
            <w:tcMar>
              <w:top w:type="dxa" w:w="70"/>
              <w:left w:type="dxa" w:w="110"/>
              <w:bottom w:type="dxa" w:w="70"/>
              <w:right w:type="dxa" w:w="110"/>
            </w:tcMar>
          </w:tcPr>
          <w:p>
            <w:pPr>
              <w:spacing w:after="0"/>
            </w:pPr>
            <w:r>
              <w:rPr>
                <w:b w:val="false"/>
                <w:bCs w:val="false"/>
                <w:sz w:val="19"/>
                <w:szCs w:val="19"/>
              </w:rPr>
              <w:t xml:space="preserve">Daily production trend chart</w:t>
            </w:r>
          </w:p>
        </w:tc>
      </w:tr>
      <w:tr>
        <w:tc>
          <w:tcPr>
            <w:tcW w:type="dxa" w:w="500"/>
            <w:shd w:fill="F2F2F2" w:val="clear"/>
            <w:tcMar>
              <w:top w:type="dxa" w:w="70"/>
              <w:left w:type="dxa" w:w="110"/>
              <w:bottom w:type="dxa" w:w="70"/>
              <w:right w:type="dxa" w:w="110"/>
            </w:tcMar>
          </w:tcPr>
          <w:p>
            <w:pPr>
              <w:spacing w:after="0"/>
            </w:pPr>
            <w:r>
              <w:rPr>
                <w:b w:val="false"/>
                <w:bCs w:val="false"/>
                <w:sz w:val="19"/>
                <w:szCs w:val="19"/>
              </w:rPr>
              <w:t xml:space="preserve">4</w:t>
            </w:r>
          </w:p>
        </w:tc>
        <w:tc>
          <w:tcPr>
            <w:tcW w:type="dxa" w:w="2700"/>
            <w:shd w:fill="F2F2F2" w:val="clear"/>
            <w:tcMar>
              <w:top w:type="dxa" w:w="70"/>
              <w:left w:type="dxa" w:w="110"/>
              <w:bottom w:type="dxa" w:w="70"/>
              <w:right w:type="dxa" w:w="110"/>
            </w:tcMar>
          </w:tcPr>
          <w:p>
            <w:pPr>
              <w:spacing w:after="0"/>
            </w:pPr>
            <w:r>
              <w:rPr>
                <w:b w:val="false"/>
                <w:bCs w:val="false"/>
                <w:sz w:val="19"/>
                <w:szCs w:val="19"/>
              </w:rPr>
              <w:t xml:space="preserve">ZDPR_Q_PROD_QUERY</w:t>
            </w:r>
          </w:p>
        </w:tc>
        <w:tc>
          <w:tcPr>
            <w:tcW w:type="dxa" w:w="2100"/>
            <w:shd w:fill="F2F2F2" w:val="clear"/>
            <w:tcMar>
              <w:top w:type="dxa" w:w="70"/>
              <w:left w:type="dxa" w:w="110"/>
              <w:bottom w:type="dxa" w:w="70"/>
              <w:right w:type="dxa" w:w="110"/>
            </w:tcMar>
          </w:tcPr>
          <w:p>
            <w:pPr>
              <w:spacing w:after="0"/>
            </w:pPr>
            <w:r>
              <w:rPr>
                <w:b w:val="false"/>
                <w:bCs w:val="false"/>
                <w:sz w:val="19"/>
                <w:szCs w:val="19"/>
              </w:rPr>
              <w:t xml:space="preserve">Metadata Extension</w:t>
            </w:r>
          </w:p>
        </w:tc>
        <w:tc>
          <w:tcPr>
            <w:tcW w:type="dxa" w:w="4060"/>
            <w:shd w:fill="F2F2F2" w:val="clear"/>
            <w:tcMar>
              <w:top w:type="dxa" w:w="70"/>
              <w:left w:type="dxa" w:w="110"/>
              <w:bottom w:type="dxa" w:w="70"/>
              <w:right w:type="dxa" w:w="110"/>
            </w:tcMar>
          </w:tcPr>
          <w:p>
            <w:pPr>
              <w:spacing w:after="0"/>
            </w:pPr>
            <w:r>
              <w:rPr>
                <w:b w:val="false"/>
                <w:bCs w:val="false"/>
                <w:sz w:val="19"/>
                <w:szCs w:val="19"/>
              </w:rPr>
              <w:t xml:space="preserve">Production list, filter bar, chart</w:t>
            </w:r>
          </w:p>
        </w:tc>
      </w:tr>
      <w:tr>
        <w:tc>
          <w:tcPr>
            <w:tcW w:type="dxa" w:w="500"/>
            <w:shd w:fill="FFFFFF" w:val="clear"/>
            <w:tcMar>
              <w:top w:type="dxa" w:w="70"/>
              <w:left w:type="dxa" w:w="110"/>
              <w:bottom w:type="dxa" w:w="70"/>
              <w:right w:type="dxa" w:w="110"/>
            </w:tcMar>
          </w:tcPr>
          <w:p>
            <w:pPr>
              <w:spacing w:after="0"/>
            </w:pPr>
            <w:r>
              <w:rPr>
                <w:b w:val="false"/>
                <w:bCs w:val="false"/>
                <w:sz w:val="19"/>
                <w:szCs w:val="19"/>
              </w:rPr>
              <w:t xml:space="preserve">5</w:t>
            </w:r>
          </w:p>
        </w:tc>
        <w:tc>
          <w:tcPr>
            <w:tcW w:type="dxa" w:w="2700"/>
            <w:shd w:fill="FFFFFF" w:val="clear"/>
            <w:tcMar>
              <w:top w:type="dxa" w:w="70"/>
              <w:left w:type="dxa" w:w="110"/>
              <w:bottom w:type="dxa" w:w="70"/>
              <w:right w:type="dxa" w:w="110"/>
            </w:tcMar>
          </w:tcPr>
          <w:p>
            <w:pPr>
              <w:spacing w:after="0"/>
            </w:pPr>
            <w:r>
              <w:rPr>
                <w:b w:val="false"/>
                <w:bCs w:val="false"/>
                <w:sz w:val="19"/>
                <w:szCs w:val="19"/>
              </w:rPr>
              <w:t xml:space="preserve">ZDPR_Q_TARGET_QUERY</w:t>
            </w:r>
          </w:p>
        </w:tc>
        <w:tc>
          <w:tcPr>
            <w:tcW w:type="dxa" w:w="2100"/>
            <w:shd w:fill="FFFFFF" w:val="clear"/>
            <w:tcMar>
              <w:top w:type="dxa" w:w="70"/>
              <w:left w:type="dxa" w:w="110"/>
              <w:bottom w:type="dxa" w:w="70"/>
              <w:right w:type="dxa" w:w="110"/>
            </w:tcMar>
          </w:tcPr>
          <w:p>
            <w:pPr>
              <w:spacing w:after="0"/>
            </w:pPr>
            <w:r>
              <w:rPr>
                <w:b w:val="false"/>
                <w:bCs w:val="false"/>
                <w:sz w:val="19"/>
                <w:szCs w:val="19"/>
              </w:rPr>
              <w:t xml:space="preserve">Metadata Extension</w:t>
            </w:r>
          </w:p>
        </w:tc>
        <w:tc>
          <w:tcPr>
            <w:tcW w:type="dxa" w:w="4060"/>
            <w:shd w:fill="FFFFFF" w:val="clear"/>
            <w:tcMar>
              <w:top w:type="dxa" w:w="70"/>
              <w:left w:type="dxa" w:w="110"/>
              <w:bottom w:type="dxa" w:w="70"/>
              <w:right w:type="dxa" w:w="110"/>
            </w:tcMar>
          </w:tcPr>
          <w:p>
            <w:pPr>
              <w:spacing w:after="0"/>
            </w:pPr>
            <w:r>
              <w:rPr>
                <w:b w:val="false"/>
                <w:bCs w:val="false"/>
                <w:sz w:val="19"/>
                <w:szCs w:val="19"/>
              </w:rPr>
              <w:t xml:space="preserve">Target vs actual list with achievement %</w:t>
            </w:r>
          </w:p>
        </w:tc>
      </w:tr>
      <w:tr>
        <w:tc>
          <w:tcPr>
            <w:tcW w:type="dxa" w:w="500"/>
            <w:shd w:fill="F2F2F2" w:val="clear"/>
            <w:tcMar>
              <w:top w:type="dxa" w:w="70"/>
              <w:left w:type="dxa" w:w="110"/>
              <w:bottom w:type="dxa" w:w="70"/>
              <w:right w:type="dxa" w:w="110"/>
            </w:tcMar>
          </w:tcPr>
          <w:p>
            <w:pPr>
              <w:spacing w:after="0"/>
            </w:pPr>
            <w:r>
              <w:rPr>
                <w:b w:val="false"/>
                <w:bCs w:val="false"/>
                <w:sz w:val="19"/>
                <w:szCs w:val="19"/>
              </w:rPr>
              <w:t xml:space="preserve">6</w:t>
            </w:r>
          </w:p>
        </w:tc>
        <w:tc>
          <w:tcPr>
            <w:tcW w:type="dxa" w:w="2700"/>
            <w:shd w:fill="F2F2F2" w:val="clear"/>
            <w:tcMar>
              <w:top w:type="dxa" w:w="70"/>
              <w:left w:type="dxa" w:w="110"/>
              <w:bottom w:type="dxa" w:w="70"/>
              <w:right w:type="dxa" w:w="110"/>
            </w:tcMar>
          </w:tcPr>
          <w:p>
            <w:pPr>
              <w:spacing w:after="0"/>
            </w:pPr>
            <w:r>
              <w:rPr>
                <w:b w:val="false"/>
                <w:bCs w:val="false"/>
                <w:sz w:val="19"/>
                <w:szCs w:val="19"/>
              </w:rPr>
              <w:t xml:space="preserve">ZDPR_SB_ANALYTICS_O4</w:t>
            </w:r>
          </w:p>
        </w:tc>
        <w:tc>
          <w:tcPr>
            <w:tcW w:type="dxa" w:w="2100"/>
            <w:shd w:fill="F2F2F2" w:val="clear"/>
            <w:tcMar>
              <w:top w:type="dxa" w:w="70"/>
              <w:left w:type="dxa" w:w="110"/>
              <w:bottom w:type="dxa" w:w="70"/>
              <w:right w:type="dxa" w:w="110"/>
            </w:tcMar>
          </w:tcPr>
          <w:p>
            <w:pPr>
              <w:spacing w:after="0"/>
            </w:pPr>
            <w:r>
              <w:rPr>
                <w:b w:val="false"/>
                <w:bCs w:val="false"/>
                <w:sz w:val="19"/>
                <w:szCs w:val="19"/>
              </w:rPr>
              <w:t xml:space="preserve">Service Binding</w:t>
            </w:r>
          </w:p>
        </w:tc>
        <w:tc>
          <w:tcPr>
            <w:tcW w:type="dxa" w:w="4060"/>
            <w:shd w:fill="F2F2F2" w:val="clear"/>
            <w:tcMar>
              <w:top w:type="dxa" w:w="70"/>
              <w:left w:type="dxa" w:w="110"/>
              <w:bottom w:type="dxa" w:w="70"/>
              <w:right w:type="dxa" w:w="110"/>
            </w:tcMar>
          </w:tcPr>
          <w:p>
            <w:pPr>
              <w:spacing w:after="0"/>
            </w:pPr>
            <w:r>
              <w:rPr>
                <w:b w:val="false"/>
                <w:bCs w:val="false"/>
                <w:sz w:val="19"/>
                <w:szCs w:val="19"/>
              </w:rPr>
              <w:t xml:space="preserve">OData V4 endpoint (publish)</w:t>
            </w:r>
          </w:p>
        </w:tc>
      </w:tr>
    </w:tbl>
    <w:p>
      <w:r>
        <w:br w:type="page"/>
      </w:r>
    </w:p>
    <w:p>
      <w:pPr>
        <w:pStyle w:val="Heading1"/>
        <w:spacing w:after="160" w:before="320"/>
      </w:pPr>
      <w:r>
        <w:t xml:space="preserve">2. Prerequisites</w:t>
      </w:r>
    </w:p>
    <w:p>
      <w:pPr>
        <w:spacing w:after="120"/>
      </w:pPr>
      <w:r>
        <w:rPr>
          <w:b w:val="false"/>
          <w:bCs w:val="false"/>
          <w:i w:val="false"/>
          <w:iCs w:val="false"/>
          <w:sz w:val="21"/>
          <w:szCs w:val="21"/>
        </w:rPr>
        <w:t xml:space="preserve">Before starting, confirm the following in the target system:</w:t>
      </w:r>
    </w:p>
    <w:p>
      <w:pPr>
        <w:pStyle w:val="ListParagraph"/>
        <w:numPr>
          <w:ilvl w:val="0"/>
          <w:numId w:val="3"/>
        </w:numPr>
        <w:spacing w:after="100"/>
      </w:pPr>
      <w:r>
        <w:rPr>
          <w:sz w:val="21"/>
          <w:szCs w:val="21"/>
        </w:rPr>
        <w:t xml:space="preserve">ABAP Development Tools (ADT) installed in Eclipse, with a project connected to the target system and client.</w:t>
      </w:r>
    </w:p>
    <w:p>
      <w:pPr>
        <w:pStyle w:val="ListParagraph"/>
        <w:numPr>
          <w:ilvl w:val="0"/>
          <w:numId w:val="3"/>
        </w:numPr>
        <w:spacing w:after="100"/>
      </w:pPr>
      <w:r>
        <w:rPr>
          <w:sz w:val="21"/>
          <w:szCs w:val="21"/>
        </w:rPr>
        <w:t xml:space="preserve">Package ZPR_DPR_RAP exists and is assigned to a transportable transport request (the abapGit import used OCQK901644 — the same or a new request may be used).</w:t>
      </w:r>
    </w:p>
    <w:p>
      <w:pPr>
        <w:pStyle w:val="ListParagraph"/>
        <w:numPr>
          <w:ilvl w:val="0"/>
          <w:numId w:val="3"/>
        </w:numPr>
        <w:spacing w:after="100"/>
      </w:pPr>
      <w:r>
        <w:rPr>
          <w:sz w:val="21"/>
          <w:szCs w:val="21"/>
        </w:rPr>
        <w:t xml:space="preserve">Developer key / developer authorisation for the user in this system.</w:t>
      </w:r>
    </w:p>
    <w:p>
      <w:pPr>
        <w:pStyle w:val="ListParagraph"/>
        <w:numPr>
          <w:ilvl w:val="0"/>
          <w:numId w:val="3"/>
        </w:numPr>
        <w:spacing w:after="100"/>
      </w:pPr>
      <w:r>
        <w:rPr>
          <w:sz w:val="21"/>
          <w:szCs w:val="21"/>
        </w:rPr>
        <w:t xml:space="preserve">All CDS objects of the package are active. Check in ADT: open package ZPR_DPR_RAP and confirm that ZDPR_C_BOEPD_DAY, ZDPR_Q_BOEPD_TREND, ZDPR_Q_PROD_PERF, ZDPR_P_PERF_AGG and ZDPR_SD_ANALYTICS show no error markers.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val="clear"/>
            <w:tcMar>
              <w:top w:type="dxa" w:w="100"/>
              <w:left w:type="dxa" w:w="140"/>
              <w:bottom w:type="dxa" w:w="100"/>
              <w:right w:type="dxa" w:w="140"/>
            </w:tcMar>
          </w:tcPr>
          <w:p>
            <w:pPr>
              <w:spacing w:after="0"/>
            </w:pPr>
            <w:r>
              <w:rPr>
                <w:b/>
                <w:bCs/>
                <w:sz w:val="21"/>
                <w:szCs w:val="21"/>
              </w:rPr>
              <w:t xml:space="preserve">Important:  </w:t>
            </w:r>
            <w:r>
              <w:rPr>
                <w:sz w:val="21"/>
                <w:szCs w:val="21"/>
              </w:rPr>
              <w:t xml:space="preserve">A metadata extension can only be activated if the CDS view it annotates is already active. Create the five extensions only after the queries are green.</w:t>
            </w:r>
          </w:p>
        </w:tc>
      </w:tr>
    </w:tbl>
    <w:p>
      <w:pPr>
        <w:spacing w:after="160"/>
      </w:pPr>
    </w:p>
    <w:p>
      <w:pPr>
        <w:pStyle w:val="Heading2"/>
        <w:spacing w:after="120" w:before="260"/>
      </w:pPr>
      <w:r>
        <w:t xml:space="preserve">2.1 Clearing the obsolete behavior definition entry (if still present)</w:t>
      </w:r>
    </w:p>
    <w:p>
      <w:pPr>
        <w:spacing w:after="120"/>
      </w:pPr>
      <w:r>
        <w:rPr>
          <w:b w:val="false"/>
          <w:bCs w:val="false"/>
          <w:i w:val="false"/>
          <w:iCs w:val="false"/>
          <w:sz w:val="21"/>
          <w:szCs w:val="21"/>
        </w:rPr>
        <w:t xml:space="preserve">If abapGit still displays the red message “The object BDEFBDO ZDPR_I_EXCEL_DL does not exist”, an orphaned catalog entry from an earlier failed activation is still in the system. Remove it as follows, then pull the repository once more:</w:t>
      </w:r>
    </w:p>
    <w:p>
      <w:pPr>
        <w:pStyle w:val="ListParagraph"/>
        <w:numPr>
          <w:ilvl w:val="0"/>
          <w:numId w:val="3"/>
        </w:numPr>
        <w:spacing w:after="100"/>
      </w:pPr>
      <w:r>
        <w:rPr>
          <w:sz w:val="21"/>
          <w:szCs w:val="21"/>
        </w:rPr>
        <w:t xml:space="preserve">In ADT, press Ctrl+Shift+A and search for ZDPR_I_EXCEL_DL.</w:t>
      </w:r>
    </w:p>
    <w:p>
      <w:pPr>
        <w:pStyle w:val="ListParagraph"/>
        <w:numPr>
          <w:ilvl w:val="0"/>
          <w:numId w:val="3"/>
        </w:numPr>
        <w:spacing w:after="100"/>
      </w:pPr>
      <w:r>
        <w:rPr>
          <w:sz w:val="21"/>
          <w:szCs w:val="21"/>
        </w:rPr>
        <w:t xml:space="preserve">If a Behavior Definition of that name appears, right-click it and choose Delete, assigning the same transport request.</w:t>
      </w:r>
    </w:p>
    <w:p>
      <w:pPr>
        <w:pStyle w:val="ListParagraph"/>
        <w:numPr>
          <w:ilvl w:val="0"/>
          <w:numId w:val="3"/>
        </w:numPr>
        <w:spacing w:after="100"/>
      </w:pPr>
      <w:r>
        <w:rPr>
          <w:sz w:val="21"/>
          <w:szCs w:val="21"/>
        </w:rPr>
        <w:t xml:space="preserve">Alternatively via SAP GUI: transaction SE03 → Object Directory → Change Object Directory Entries → delete the entry R3TR BDEF ZDPR_I_EXCEL_DL.</w:t>
      </w:r>
    </w:p>
    <w:p>
      <w:pPr>
        <w:pStyle w:val="ListParagraph"/>
        <w:numPr>
          <w:ilvl w:val="0"/>
          <w:numId w:val="3"/>
        </w:numPr>
        <w:spacing w:after="100"/>
      </w:pPr>
      <w:r>
        <w:rPr>
          <w:sz w:val="21"/>
          <w:szCs w:val="21"/>
        </w:rPr>
        <w:t xml:space="preserve">Return to ZABAPGIT_STANDALONE, choose Refresh, then Pull. abapGit recreates the behavior definition from the repository.</w:t>
      </w:r>
    </w:p>
    <w:p>
      <w:r>
        <w:br w:type="page"/>
      </w:r>
    </w:p>
    <w:p>
      <w:pPr>
        <w:pStyle w:val="Heading1"/>
        <w:spacing w:after="160" w:before="320"/>
      </w:pPr>
      <w:r>
        <w:t xml:space="preserve">3. Creating a Metadata Extension in ADT</w:t>
      </w:r>
    </w:p>
    <w:p>
      <w:pPr>
        <w:spacing w:after="120"/>
      </w:pPr>
      <w:r>
        <w:rPr>
          <w:b w:val="false"/>
          <w:bCs w:val="false"/>
          <w:i w:val="false"/>
          <w:iCs w:val="false"/>
          <w:sz w:val="21"/>
          <w:szCs w:val="21"/>
        </w:rPr>
        <w:t xml:space="preserve">The procedure below is identical for all five extensions. Only the object name and the source code differ; the sources are given in section 4.</w:t>
      </w:r>
    </w:p>
    <w:p>
      <w:pPr>
        <w:pStyle w:val="ListParagraph"/>
        <w:numPr>
          <w:ilvl w:val="0"/>
          <w:numId w:val="3"/>
        </w:numPr>
        <w:spacing w:after="100"/>
      </w:pPr>
      <w:r>
        <w:rPr>
          <w:sz w:val="21"/>
          <w:szCs w:val="21"/>
        </w:rPr>
        <w:t xml:space="preserve">In the Project Explorer, expand the ABAP project → right-click package ZPR_DPR_RAP.</w:t>
      </w:r>
    </w:p>
    <w:p>
      <w:pPr>
        <w:pStyle w:val="ListParagraph"/>
        <w:numPr>
          <w:ilvl w:val="0"/>
          <w:numId w:val="3"/>
        </w:numPr>
        <w:spacing w:after="100"/>
      </w:pPr>
      <w:r>
        <w:rPr>
          <w:sz w:val="21"/>
          <w:szCs w:val="21"/>
        </w:rPr>
        <w:t xml:space="preserve">Choose New → Other ABAP Repository Object.</w:t>
      </w:r>
    </w:p>
    <w:p>
      <w:pPr>
        <w:pStyle w:val="ListParagraph"/>
        <w:numPr>
          <w:ilvl w:val="0"/>
          <w:numId w:val="3"/>
        </w:numPr>
        <w:spacing w:after="100"/>
      </w:pPr>
      <w:r>
        <w:rPr>
          <w:sz w:val="21"/>
          <w:szCs w:val="21"/>
        </w:rPr>
        <w:t xml:space="preserve">In the wizard, type “metadata” in the filter box, select Core Data Services → Metadata Extension, then press Next.</w:t>
      </w:r>
    </w:p>
    <w:p>
      <w:pPr>
        <w:pStyle w:val="ListParagraph"/>
        <w:numPr>
          <w:ilvl w:val="0"/>
          <w:numId w:val="3"/>
        </w:numPr>
        <w:spacing w:after="100"/>
      </w:pPr>
      <w:r>
        <w:rPr>
          <w:sz w:val="21"/>
          <w:szCs w:val="21"/>
        </w:rPr>
        <w:t xml:space="preserve">Enter the Name exactly as given in section 4 (for example ZDPR_Q_BOEPD_TREND) and a Description, then press Next.</w:t>
      </w:r>
    </w:p>
    <w:p>
      <w:pPr>
        <w:pStyle w:val="ListParagraph"/>
        <w:numPr>
          <w:ilvl w:val="0"/>
          <w:numId w:val="3"/>
        </w:numPr>
        <w:spacing w:after="100"/>
      </w:pPr>
      <w:r>
        <w:rPr>
          <w:sz w:val="21"/>
          <w:szCs w:val="21"/>
        </w:rPr>
        <w:t xml:space="preserve">Select the transport request and press Next.</w:t>
      </w:r>
    </w:p>
    <w:p>
      <w:pPr>
        <w:pStyle w:val="ListParagraph"/>
        <w:numPr>
          <w:ilvl w:val="0"/>
          <w:numId w:val="3"/>
        </w:numPr>
        <w:spacing w:after="100"/>
      </w:pPr>
      <w:r>
        <w:rPr>
          <w:sz w:val="21"/>
          <w:szCs w:val="21"/>
        </w:rPr>
        <w:t xml:space="preserve">On the template selection screen choose “Define Metadata Extension” (or the empty template) and press Finish.</w:t>
      </w:r>
    </w:p>
    <w:p>
      <w:pPr>
        <w:pStyle w:val="ListParagraph"/>
        <w:numPr>
          <w:ilvl w:val="0"/>
          <w:numId w:val="3"/>
        </w:numPr>
        <w:spacing w:after="100"/>
      </w:pPr>
      <w:r>
        <w:rPr>
          <w:sz w:val="21"/>
          <w:szCs w:val="21"/>
        </w:rPr>
        <w:t xml:space="preserve">The editor opens with a skeleton. Select all of it (Ctrl+A) and delete it.</w:t>
      </w:r>
    </w:p>
    <w:p>
      <w:pPr>
        <w:pStyle w:val="ListParagraph"/>
        <w:numPr>
          <w:ilvl w:val="0"/>
          <w:numId w:val="3"/>
        </w:numPr>
        <w:spacing w:after="100"/>
      </w:pPr>
      <w:r>
        <w:rPr>
          <w:sz w:val="21"/>
          <w:szCs w:val="21"/>
        </w:rPr>
        <w:t xml:space="preserve">Paste the complete source code for that object from section 4.</w:t>
      </w:r>
    </w:p>
    <w:p>
      <w:pPr>
        <w:pStyle w:val="ListParagraph"/>
        <w:numPr>
          <w:ilvl w:val="0"/>
          <w:numId w:val="3"/>
        </w:numPr>
        <w:spacing w:after="100"/>
      </w:pPr>
      <w:r>
        <w:rPr>
          <w:sz w:val="21"/>
          <w:szCs w:val="21"/>
        </w:rPr>
        <w:t xml:space="preserve">Save with Ctrl+S, then activate with Ctrl+F3.</w:t>
      </w:r>
    </w:p>
    <w:p>
      <w:pPr>
        <w:spacing w:after="120"/>
      </w:pPr>
    </w:p>
    <w:p>
      <w:pPr>
        <w:pStyle w:val="Heading2"/>
        <w:spacing w:after="120" w:before="260"/>
      </w:pPr>
      <w:r>
        <w:t xml:space="preserve">3.1 The metadata extension name must equal the view name</w:t>
      </w:r>
    </w:p>
    <w:p>
      <w:pPr>
        <w:spacing w:after="120"/>
      </w:pPr>
      <w:r>
        <w:rPr>
          <w:b w:val="false"/>
          <w:bCs w:val="false"/>
          <w:i w:val="false"/>
          <w:iCs w:val="false"/>
          <w:sz w:val="21"/>
          <w:szCs w:val="21"/>
        </w:rPr>
        <w:t xml:space="preserve">A metadata extension carries the same name as the CDS view it annotates. This is normal and expected: ZDPR_Q_BOEPD_TREND exists twice in the system — once as a DDL Source (the view) and once as a Metadata Extension (the layout). ADT keeps them apart by object type, so there is no conflict.</w:t>
      </w:r>
    </w:p>
    <w:p>
      <w:pPr>
        <w:pStyle w:val="Heading2"/>
        <w:spacing w:after="120" w:before="260"/>
      </w:pPr>
      <w:r>
        <w:t xml:space="preserve">3.2 If an annotation is rejected during activation</w:t>
      </w:r>
    </w:p>
    <w:p>
      <w:pPr>
        <w:spacing w:after="120"/>
      </w:pPr>
      <w:r>
        <w:rPr>
          <w:b w:val="false"/>
          <w:bCs w:val="false"/>
          <w:i w:val="false"/>
          <w:iCs w:val="false"/>
          <w:sz w:val="21"/>
          <w:szCs w:val="21"/>
        </w:rPr>
        <w:t xml:space="preserve">The five sources in section 4 use only the classic, widely supported UI annotations. If this system's annotation registry still rejects a line, ADT underlines it in red and names the annotation in the Problems view. In that case:</w:t>
      </w:r>
    </w:p>
    <w:p>
      <w:pPr>
        <w:pStyle w:val="ListParagraph"/>
        <w:numPr>
          <w:ilvl w:val="0"/>
          <w:numId w:val="2"/>
        </w:numPr>
        <w:spacing w:after="80"/>
      </w:pPr>
      <w:r>
        <w:rPr>
          <w:sz w:val="21"/>
          <w:szCs w:val="21"/>
        </w:rPr>
        <w:t xml:space="preserve">Delete only the underlined line (or the offending sub-field inside the braces) and activate again.</w:t>
      </w:r>
    </w:p>
    <w:p>
      <w:pPr>
        <w:pStyle w:val="ListParagraph"/>
        <w:numPr>
          <w:ilvl w:val="0"/>
          <w:numId w:val="2"/>
        </w:numPr>
        <w:spacing w:after="80"/>
      </w:pPr>
      <w:r>
        <w:rPr>
          <w:sz w:val="21"/>
          <w:szCs w:val="21"/>
        </w:rPr>
        <w:t xml:space="preserve">Each annotation is independent — removing one does not break the others.</w:t>
      </w:r>
    </w:p>
    <w:p>
      <w:pPr>
        <w:pStyle w:val="ListParagraph"/>
        <w:numPr>
          <w:ilvl w:val="0"/>
          <w:numId w:val="2"/>
        </w:numPr>
        <w:spacing w:after="80"/>
      </w:pPr>
      <w:r>
        <w:rPr>
          <w:sz w:val="21"/>
          <w:szCs w:val="21"/>
        </w:rPr>
        <w:t xml:space="preserve">The minimum required for the graph to appear is @UI.chart together with @UI.presentationVariant. If everything else has to go, keep those two.</w:t>
      </w:r>
    </w:p>
    <w:p>
      <w:pPr>
        <w:pStyle w:val="ListParagraph"/>
        <w:numPr>
          <w:ilvl w:val="0"/>
          <w:numId w:val="2"/>
        </w:numPr>
        <w:spacing w:after="80"/>
      </w:pPr>
      <w:r>
        <w:rPr>
          <w:sz w:val="21"/>
          <w:szCs w:val="21"/>
        </w:rPr>
        <w:t xml:space="preserve">Please send a screenshot of the ADT error to the functional consultant so the Git repository can be corrected to match this system's release.</w:t>
      </w:r>
    </w:p>
    <w:p>
      <w:r>
        <w:br w:type="page"/>
      </w:r>
    </w:p>
    <w:p>
      <w:pPr>
        <w:pStyle w:val="Heading1"/>
        <w:spacing w:after="160" w:before="320"/>
      </w:pPr>
      <w:r>
        <w:t xml:space="preserve">4. Metadata Extension Sources</w:t>
      </w:r>
    </w:p>
    <w:p>
      <w:pPr>
        <w:spacing w:after="120"/>
      </w:pPr>
      <w:r>
        <w:rPr>
          <w:b w:val="false"/>
          <w:bCs w:val="false"/>
          <w:i w:val="false"/>
          <w:iCs w:val="false"/>
          <w:sz w:val="21"/>
          <w:szCs w:val="21"/>
        </w:rPr>
        <w:t xml:space="preserve">Each subsection contains the complete source. Paste it in full, replacing everything in the editor including the generated skeleton.</w:t>
      </w:r>
    </w:p>
    <w:p>
      <w:pPr>
        <w:pStyle w:val="Heading2"/>
        <w:spacing w:after="120" w:before="260"/>
      </w:pPr>
      <w:r>
        <w:t xml:space="preserve">4.1  ZDPR_Q_BOEPD_TREND</w:t>
      </w:r>
    </w:p>
    <w:p>
      <w:pPr>
        <w:spacing w:after="120"/>
      </w:pPr>
      <w:r>
        <w:rPr>
          <w:b w:val="false"/>
          <w:bCs w:val="false"/>
          <w:i w:val="false"/>
          <w:iCs w:val="false"/>
          <w:sz w:val="21"/>
          <w:szCs w:val="21"/>
        </w:rPr>
        <w:t xml:space="preserve">The DPR Excel tab-2 graph: Actual Production vs BE Target (BOEPD) as a line chart over dates. This is the most important one.</w:t>
      </w:r>
    </w:p>
    <w:p>
      <w:pPr>
        <w:spacing w:after="120"/>
      </w:pPr>
      <w:r>
        <w:rPr>
          <w:b w:val="false"/>
          <w:bCs w:val="false"/>
          <w:i/>
          <w:iCs/>
          <w:sz w:val="21"/>
          <w:szCs w:val="21"/>
        </w:rPr>
        <w:t xml:space="preserve">Object type: Metadata Extension   ·   Package: ZPR_DPR_RAP   ·   Annotates CDS view: ZDPR_Q_BOEPD_TREND</w:t>
      </w:r>
    </w:p>
    <w:p>
      <w:pPr>
        <w:spacing w:after="60"/>
      </w:pPr>
    </w:p>
    <w:p>
      <w:pPr>
        <w:pBdr>
          <w:left w:val="single" w:color="8EA9DB" w:sz="12" w:space="6"/>
        </w:pBdr>
        <w:shd w:fill="F7F7F7" w:val="clear"/>
        <w:spacing w:after="0" w:line="240"/>
        <w:ind w:left="120" w:right="120"/>
      </w:pPr>
      <w:r>
        <w:rPr>
          <w:rFonts w:ascii="Consolas" w:cs="Consolas" w:eastAsia="Consolas" w:hAnsi="Consolas"/>
          <w:sz w:val="16"/>
          <w:szCs w:val="16"/>
        </w:rPr>
        <w:t xml:space="preserve">@Metadata.layer: #CUSTOMER</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@UI.headerInfo: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typeName:       'BOEPD Trend',</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typeNamePlural: 'BOEPD Trend',</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title:          { type: #STANDARD, value: 'ProductionDate'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@UI.chart: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qualifier:  'BoepdVsTarget',</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title:      'Actual Production vs BE Target (BOEPD)',</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chartType:  #LINE,</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dimensions: ['ProductionDate'],</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measures:   ['ActualBoepdOvl', 'TargetBoepd']</w:t>
      </w:r>
    </w:p>
    <w:p>
      <w:pPr>
        <w:pBdr>
          <w:left w:val="single" w:color="8EA9DB" w:sz="12" w:space="6"/>
        </w:pBdr>
        <w:shd w:fill="F7F7F7" w:val="clear"/>
        <w:spacing w:after="0" w:line="240"/>
        <w:ind w:left="120" w:right="120"/>
      </w:pPr>
      <w:r>
        <w:rPr>
          <w:rFonts w:ascii="Consolas" w:cs="Consolas" w:eastAsia="Consolas" w:hAnsi="Consolas"/>
          <w:sz w:val="16"/>
          <w:szCs w:val="16"/>
        </w:rPr>
        <w:t xml:space="preserve">}]</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@UI.presentationVariant: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visualizations: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 type: #AS_CHART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 type: #AS_LINEITEM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annotate view ZDPR_Q_BOEPD_TREND with</w:t>
      </w:r>
    </w:p>
    <w:p>
      <w:pPr>
        <w:pBdr>
          <w:left w:val="single" w:color="8EA9DB" w:sz="12" w:space="6"/>
        </w:pBdr>
        <w:shd w:fill="F7F7F7" w:val="clear"/>
        <w:spacing w:after="0" w:line="240"/>
        <w:ind w:left="120" w:right="120"/>
      </w:pPr>
      <w:r>
        <w:rPr>
          <w:rFonts w:ascii="Consolas" w:cs="Consolas" w:eastAsia="Consolas" w:hAnsi="Consolas"/>
          <w:sz w:val="16"/>
          <w:szCs w:val="16"/>
        </w:rPr>
        <w:t xml:space="preserve">{</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@UI.selectionField: [{ position: 10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@UI.lineItem: [{ position: 10, importance: #HIGH, label: 'Production Date'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ProductionDate;</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@UI.selectionField: [{ position: 20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Asset;</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@UI.selectionField: [{ position: 30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ProductGroup;</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@UI.lineItem: [{ position: 20, importance: #HIGH, label: 'Actual Production (BOEPD)'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@UI.dataPoint: { title: 'Actual Production (BOEPD)'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ActualBoepdOvl;</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@UI.lineItem: [{ position: 30, importance: #HIGH, label: 'BE Target (BOEPD)'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@UI.dataPoint: { title: 'BE Target (BOEPD)'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TargetBoepd;</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@UI.lineItem: [{ position: 40, importance: #MEDIUM, label: 'Actual BOEPD (JV)'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ActualBoepdJv;</w:t>
      </w:r>
    </w:p>
    <w:p>
      <w:pPr>
        <w:pBdr>
          <w:left w:val="single" w:color="8EA9DB" w:sz="12" w:space="6"/>
        </w:pBdr>
        <w:shd w:fill="F7F7F7" w:val="clear"/>
        <w:spacing w:after="0" w:line="240"/>
        <w:ind w:left="120" w:right="120"/>
      </w:pPr>
      <w:r>
        <w:rPr>
          <w:rFonts w:ascii="Consolas" w:cs="Consolas" w:eastAsia="Consolas" w:hAnsi="Consolas"/>
          <w:sz w:val="16"/>
          <w:szCs w:val="16"/>
        </w:rPr>
        <w:t xml:space="preserve">}</w:t>
      </w:r>
    </w:p>
    <w:p>
      <w:pPr>
        <w:spacing w:after="160"/>
      </w:pPr>
    </w:p>
    <w:p>
      <w:r>
        <w:br w:type="page"/>
      </w:r>
    </w:p>
    <w:p>
      <w:pPr>
        <w:pStyle w:val="Heading2"/>
        <w:spacing w:after="120" w:before="260"/>
      </w:pPr>
      <w:r>
        <w:t xml:space="preserve">4.2  ZDPR_Q_PROD_PERF</w:t>
      </w:r>
    </w:p>
    <w:p>
      <w:pPr>
        <w:spacing w:after="120"/>
      </w:pPr>
      <w:r>
        <w:rPr>
          <w:b w:val="false"/>
          <w:bCs w:val="false"/>
          <w:i w:val="false"/>
          <w:iCs w:val="false"/>
          <w:sz w:val="21"/>
          <w:szCs w:val="21"/>
        </w:rPr>
        <w:t xml:space="preserve">The DPR Excel tab-3 Production Performance table plus an Actual-vs-Target column chart.</w:t>
      </w:r>
    </w:p>
    <w:p>
      <w:pPr>
        <w:spacing w:after="120"/>
      </w:pPr>
      <w:r>
        <w:rPr>
          <w:b w:val="false"/>
          <w:bCs w:val="false"/>
          <w:i/>
          <w:iCs/>
          <w:sz w:val="21"/>
          <w:szCs w:val="21"/>
        </w:rPr>
        <w:t xml:space="preserve">Object type: Metadata Extension   ·   Package: ZPR_DPR_RAP   ·   Annotates CDS view: ZDPR_Q_PROD_PERF</w:t>
      </w:r>
    </w:p>
    <w:p>
      <w:pPr>
        <w:spacing w:after="60"/>
      </w:pPr>
    </w:p>
    <w:p>
      <w:pPr>
        <w:pBdr>
          <w:left w:val="single" w:color="8EA9DB" w:sz="12" w:space="6"/>
        </w:pBdr>
        <w:shd w:fill="F7F7F7" w:val="clear"/>
        <w:spacing w:after="0" w:line="240"/>
        <w:ind w:left="120" w:right="120"/>
      </w:pPr>
      <w:r>
        <w:rPr>
          <w:rFonts w:ascii="Consolas" w:cs="Consolas" w:eastAsia="Consolas" w:hAnsi="Consolas"/>
          <w:sz w:val="16"/>
          <w:szCs w:val="16"/>
        </w:rPr>
        <w:t xml:space="preserve">@Metadata.layer: #CUSTOMER</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@UI.headerInfo: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typeName:       'Production Performance',</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typeNamePlural: 'Production Performance',</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title:          { type: #STANDARD, value: 'ProductGroupText'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description:    { type: #STANDARD, value: 'ScopeText'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@UI.chart: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qualifier:  'PerfByGroup',</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title:      'Actual vs BE Target (BOEPD)',</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chartType:  #COLUMN,</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dimensions: ['ProductGroupText', 'ScopeText'],</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measures:   ['ActualBoepdPerDay', 'TargetBoepdPerDay']</w:t>
      </w:r>
    </w:p>
    <w:p>
      <w:pPr>
        <w:pBdr>
          <w:left w:val="single" w:color="8EA9DB" w:sz="12" w:space="6"/>
        </w:pBdr>
        <w:shd w:fill="F7F7F7" w:val="clear"/>
        <w:spacing w:after="0" w:line="240"/>
        <w:ind w:left="120" w:right="120"/>
      </w:pPr>
      <w:r>
        <w:rPr>
          <w:rFonts w:ascii="Consolas" w:cs="Consolas" w:eastAsia="Consolas" w:hAnsi="Consolas"/>
          <w:sz w:val="16"/>
          <w:szCs w:val="16"/>
        </w:rPr>
        <w:t xml:space="preserve">}]</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@UI.presentationVariant: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visualizations: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 type: #AS_CHART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 type: #AS_LINEITEM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annotate view ZDPR_Q_PROD_PERF with</w:t>
      </w:r>
    </w:p>
    <w:p>
      <w:pPr>
        <w:pBdr>
          <w:left w:val="single" w:color="8EA9DB" w:sz="12" w:space="6"/>
        </w:pBdr>
        <w:shd w:fill="F7F7F7" w:val="clear"/>
        <w:spacing w:after="0" w:line="240"/>
        <w:ind w:left="120" w:right="120"/>
      </w:pPr>
      <w:r>
        <w:rPr>
          <w:rFonts w:ascii="Consolas" w:cs="Consolas" w:eastAsia="Consolas" w:hAnsi="Consolas"/>
          <w:sz w:val="16"/>
          <w:szCs w:val="16"/>
        </w:rPr>
        <w:t xml:space="preserve">{</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@UI.lineItem: [{ position: 10, importance: #HIGH, label: 'Scope'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ScopeText;</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@UI.lineItem: [{ position: 20, importance: #HIGH, label: 'Product'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ProductGroupText;</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@UI.lineItem: [{ position: 30, importance: #HIGH, label: 'Actual (BOPD / MMSCMD)'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ActualPerDay;</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@UI.lineItem: [{ position: 40, importance: #HIGH, label: 'BE Target (BOPD / MMSCMD)'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TargetPerDay;</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@UI.lineItem: [{ position: 50, importance: #HIGH, label: 'Actual Total (BOEPD)'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ActualBoepdPerDay;</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@UI.lineItem: [{ position: 60, importance: #HIGH, label: 'BE Target Total (BOEPD)'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TargetBoepdPerDay;</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@UI.lineItem: [{ position: 70, importance: #HIGH, label: '% Achv w.r.t. BE Target'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@UI.dataPoint: { title: '% Achv w.r.t. BE Target'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AchievementPct;</w:t>
      </w:r>
    </w:p>
    <w:p>
      <w:pPr>
        <w:pBdr>
          <w:left w:val="single" w:color="8EA9DB" w:sz="12" w:space="6"/>
        </w:pBdr>
        <w:shd w:fill="F7F7F7" w:val="clear"/>
        <w:spacing w:after="0" w:line="240"/>
        <w:ind w:left="120" w:right="120"/>
      </w:pPr>
      <w:r>
        <w:rPr>
          <w:rFonts w:ascii="Consolas" w:cs="Consolas" w:eastAsia="Consolas" w:hAnsi="Consolas"/>
          <w:sz w:val="16"/>
          <w:szCs w:val="16"/>
        </w:rPr>
        <w:t xml:space="preserve">}</w:t>
      </w:r>
    </w:p>
    <w:p>
      <w:pPr>
        <w:spacing w:after="160"/>
      </w:pPr>
    </w:p>
    <w:p>
      <w:r>
        <w:br w:type="page"/>
      </w:r>
    </w:p>
    <w:p>
      <w:pPr>
        <w:pStyle w:val="Heading2"/>
        <w:spacing w:after="120" w:before="260"/>
      </w:pPr>
      <w:r>
        <w:t xml:space="preserve">4.3  ZDPR_Q_DAILY_TREND</w:t>
      </w:r>
    </w:p>
    <w:p>
      <w:pPr>
        <w:spacing w:after="120"/>
      </w:pPr>
      <w:r>
        <w:rPr>
          <w:b w:val="false"/>
          <w:bCs w:val="false"/>
          <w:i w:val="false"/>
          <w:iCs w:val="false"/>
          <w:sz w:val="21"/>
          <w:szCs w:val="21"/>
        </w:rPr>
        <w:t xml:space="preserve">Daily production trend line chart with product breakdown.</w:t>
      </w:r>
    </w:p>
    <w:p>
      <w:pPr>
        <w:spacing w:after="120"/>
      </w:pPr>
      <w:r>
        <w:rPr>
          <w:b w:val="false"/>
          <w:bCs w:val="false"/>
          <w:i/>
          <w:iCs/>
          <w:sz w:val="21"/>
          <w:szCs w:val="21"/>
        </w:rPr>
        <w:t xml:space="preserve">Object type: Metadata Extension   ·   Package: ZPR_DPR_RAP   ·   Annotates CDS view: ZDPR_Q_DAILY_TREND</w:t>
      </w:r>
    </w:p>
    <w:p>
      <w:pPr>
        <w:spacing w:after="60"/>
      </w:pPr>
    </w:p>
    <w:p>
      <w:pPr>
        <w:pBdr>
          <w:left w:val="single" w:color="8EA9DB" w:sz="12" w:space="6"/>
        </w:pBdr>
        <w:shd w:fill="F7F7F7" w:val="clear"/>
        <w:spacing w:after="0" w:line="240"/>
        <w:ind w:left="120" w:right="120"/>
      </w:pPr>
      <w:r>
        <w:rPr>
          <w:rFonts w:ascii="Consolas" w:cs="Consolas" w:eastAsia="Consolas" w:hAnsi="Consolas"/>
          <w:sz w:val="16"/>
          <w:szCs w:val="16"/>
        </w:rPr>
        <w:t xml:space="preserve">@Metadata.layer: #CUSTOMER</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@UI.headerInfo: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typeName:       'Daily Production Trend',</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typeNamePlural: 'Daily Production Trend',</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title:          { type: #STANDARD, value: 'ProductDescription'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description:    { type: #STANDARD, value: 'AssetDescription'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@UI.chart: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qualifier:  'TrendLine',</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title:      'Daily Production Trend',</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chartType:  #LINE,</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dimensions: ['ProductionDate', 'ProductDescription'],</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measures:   ['ProdQty1', 'OvlShareQty1']</w:t>
      </w:r>
    </w:p>
    <w:p>
      <w:pPr>
        <w:pBdr>
          <w:left w:val="single" w:color="8EA9DB" w:sz="12" w:space="6"/>
        </w:pBdr>
        <w:shd w:fill="F7F7F7" w:val="clear"/>
        <w:spacing w:after="0" w:line="240"/>
        <w:ind w:left="120" w:right="120"/>
      </w:pPr>
      <w:r>
        <w:rPr>
          <w:rFonts w:ascii="Consolas" w:cs="Consolas" w:eastAsia="Consolas" w:hAnsi="Consolas"/>
          <w:sz w:val="16"/>
          <w:szCs w:val="16"/>
        </w:rPr>
        <w:t xml:space="preserve">}]</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@UI.presentationVariant: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visualizations: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 type: #AS_CHART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 type: #AS_LINEITEM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annotate view ZDPR_Q_DAILY_TREND with</w:t>
      </w:r>
    </w:p>
    <w:p>
      <w:pPr>
        <w:pBdr>
          <w:left w:val="single" w:color="8EA9DB" w:sz="12" w:space="6"/>
        </w:pBdr>
        <w:shd w:fill="F7F7F7" w:val="clear"/>
        <w:spacing w:after="0" w:line="240"/>
        <w:ind w:left="120" w:right="120"/>
      </w:pPr>
      <w:r>
        <w:rPr>
          <w:rFonts w:ascii="Consolas" w:cs="Consolas" w:eastAsia="Consolas" w:hAnsi="Consolas"/>
          <w:sz w:val="16"/>
          <w:szCs w:val="16"/>
        </w:rPr>
        <w:t xml:space="preserve">{</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@UI.selectionField: [{ position: 10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@UI.lineItem: [{ position: 10, importance: #HIGH, label: 'Date'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ProductionDate;</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@UI.selectionField: [{ position: 20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CalendarYear;</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@UI.selectionField: [{ position: 30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CalendarMonth;</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@UI.selectionField: [{ position: 40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Product;</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@UI.selectionField: [{ position: 50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Asset;</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@UI.lineItem: [{ position: 20, importance: #HIGH, label: 'Product'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ProductDescription;</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@UI.lineItem: [{ position: 30, importance: #MEDIUM, label: 'Asset'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AssetDescription;</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@UI.lineItem: [{ position: 40, importance: #HIGH, label: 'JV Daily Prod (UoM1)'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@UI.dataPoint: { title: 'Total JV Production'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ProdQty1;</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@UI.lineItem: [{ position: 50, importance: #LOW, label: 'UoM'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ProdUom1;</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@UI.lineItem: [{ position: 60, importance: #HIGH, label: 'OVL Share (UoM1)'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@UI.dataPoint: { title: 'OVL Share'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OvlShareQty1;</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@UI.lineItem: [{ position: 70, importance: #MEDIUM, label: 'JV Daily Prod (UoM2)'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ProdQty2;</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@UI.lineItem: [{ position: 80, importance: #MEDIUM, label: 'OVL Share (UoM2)'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OvlShareQty2;</w:t>
      </w:r>
    </w:p>
    <w:p>
      <w:pPr>
        <w:pBdr>
          <w:left w:val="single" w:color="8EA9DB" w:sz="12" w:space="6"/>
        </w:pBdr>
        <w:shd w:fill="F7F7F7" w:val="clear"/>
        <w:spacing w:after="0" w:line="240"/>
        <w:ind w:left="120" w:right="120"/>
      </w:pPr>
      <w:r>
        <w:rPr>
          <w:rFonts w:ascii="Consolas" w:cs="Consolas" w:eastAsia="Consolas" w:hAnsi="Consolas"/>
          <w:sz w:val="16"/>
          <w:szCs w:val="16"/>
        </w:rPr>
        <w:t xml:space="preserve">}</w:t>
      </w:r>
    </w:p>
    <w:p>
      <w:pPr>
        <w:spacing w:after="160"/>
      </w:pPr>
    </w:p>
    <w:p>
      <w:r>
        <w:br w:type="page"/>
      </w:r>
    </w:p>
    <w:p>
      <w:pPr>
        <w:pStyle w:val="Heading2"/>
        <w:spacing w:after="120" w:before="260"/>
      </w:pPr>
      <w:r>
        <w:t xml:space="preserve">4.4  ZDPR_Q_PROD_QUERY</w:t>
      </w:r>
    </w:p>
    <w:p>
      <w:pPr>
        <w:spacing w:after="120"/>
      </w:pPr>
      <w:r>
        <w:rPr>
          <w:b w:val="false"/>
          <w:bCs w:val="false"/>
          <w:i w:val="false"/>
          <w:iCs w:val="false"/>
          <w:sz w:val="21"/>
          <w:szCs w:val="21"/>
        </w:rPr>
        <w:t xml:space="preserve">Production records list with filter bar and column chart by date/product.</w:t>
      </w:r>
    </w:p>
    <w:p>
      <w:pPr>
        <w:spacing w:after="120"/>
      </w:pPr>
      <w:r>
        <w:rPr>
          <w:b w:val="false"/>
          <w:bCs w:val="false"/>
          <w:i/>
          <w:iCs/>
          <w:sz w:val="21"/>
          <w:szCs w:val="21"/>
        </w:rPr>
        <w:t xml:space="preserve">Object type: Metadata Extension   ·   Package: ZPR_DPR_RAP   ·   Annotates CDS view: ZDPR_Q_PROD_QUERY</w:t>
      </w:r>
    </w:p>
    <w:p>
      <w:pPr>
        <w:spacing w:after="60"/>
      </w:pPr>
    </w:p>
    <w:p>
      <w:pPr>
        <w:pBdr>
          <w:left w:val="single" w:color="8EA9DB" w:sz="12" w:space="6"/>
        </w:pBdr>
        <w:shd w:fill="F7F7F7" w:val="clear"/>
        <w:spacing w:after="0" w:line="240"/>
        <w:ind w:left="120" w:right="120"/>
      </w:pPr>
      <w:r>
        <w:rPr>
          <w:rFonts w:ascii="Consolas" w:cs="Consolas" w:eastAsia="Consolas" w:hAnsi="Consolas"/>
          <w:sz w:val="16"/>
          <w:szCs w:val="16"/>
        </w:rPr>
        <w:t xml:space="preserve">@Metadata.layer: #CUSTOMER</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@UI.headerInfo: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typeName:       'Production Record',</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typeNamePlural: 'Production Record',</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title:          { type: #STANDARD, value: 'ProductDescription'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description:    { type: #STANDARD, value: 'AssetDescription'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@UI.chart: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qualifier:  'ByDate',</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title:      'Daily Production by Product',</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chartType:  #COLUMN,</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dimensions: ['ProductionDate', 'ProductDescription'],</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measures:   ['ProdQty1', 'OvlShareQty1']</w:t>
      </w:r>
    </w:p>
    <w:p>
      <w:pPr>
        <w:pBdr>
          <w:left w:val="single" w:color="8EA9DB" w:sz="12" w:space="6"/>
        </w:pBdr>
        <w:shd w:fill="F7F7F7" w:val="clear"/>
        <w:spacing w:after="0" w:line="240"/>
        <w:ind w:left="120" w:right="120"/>
      </w:pPr>
      <w:r>
        <w:rPr>
          <w:rFonts w:ascii="Consolas" w:cs="Consolas" w:eastAsia="Consolas" w:hAnsi="Consolas"/>
          <w:sz w:val="16"/>
          <w:szCs w:val="16"/>
        </w:rPr>
        <w:t xml:space="preserve">}]</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@UI.presentationVariant: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visualizations: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 type: #AS_CHART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 type: #AS_LINEITEM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annotate view ZDPR_Q_PROD_QUERY with</w:t>
      </w:r>
    </w:p>
    <w:p>
      <w:pPr>
        <w:pBdr>
          <w:left w:val="single" w:color="8EA9DB" w:sz="12" w:space="6"/>
        </w:pBdr>
        <w:shd w:fill="F7F7F7" w:val="clear"/>
        <w:spacing w:after="0" w:line="240"/>
        <w:ind w:left="120" w:right="120"/>
      </w:pPr>
      <w:r>
        <w:rPr>
          <w:rFonts w:ascii="Consolas" w:cs="Consolas" w:eastAsia="Consolas" w:hAnsi="Consolas"/>
          <w:sz w:val="16"/>
          <w:szCs w:val="16"/>
        </w:rPr>
        <w:t xml:space="preserve">{</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@UI.selectionField: [{ position: 10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@UI.lineItem: [{ position: 10, importance: #HIGH, label: 'Date'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ProductionDate;</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@UI.selectionField: [{ position: 20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CalendarYear;</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@UI.selectionField: [{ position: 30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CalendarMonth;</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@UI.selectionField: [{ position: 40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Product;</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@UI.selectionField: [{ position: 50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Asset;</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@UI.selectionField: [{ position: 60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VolumeType;</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@UI.lineItem: [{ position: 20, importance: #HIGH, label: 'Product'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ProductDescription;</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@UI.lineItem: [{ position: 30, importance: #HIGH, label: 'Asset'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AssetDescription;</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@UI.lineItem: [{ position: 40, importance: #MEDIUM, label: 'Block'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Block;</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@UI.lineItem: [{ position: 50, importance: #MEDIUM, label: 'Volume Type'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VolumeTypeDescription;</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@UI.lineItem: [{ position: 60, importance: #HIGH, label: 'JV Production (UoM1)'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@UI.dataPoint: { title: 'Total JV Production'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ProdQty1;</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@UI.lineItem: [{ position: 70, importance: #LOW, label: 'UoM'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ProdUom1;</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@UI.lineItem: [{ position: 80, importance: #HIGH, label: 'OVL Share (UoM1)'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@UI.dataPoint: { title: 'OVL Share'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OvlShareQty1;</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@UI.lineItem: [{ position: 90, importance: #MEDIUM, label: 'JV Production (UoM2)'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ProdQty2;</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@UI.lineItem: [{ position: 100, importance: #MEDIUM, label: 'OVL Share (UoM2)'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OvlShareQty2;</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@UI.lineItem: [{ position: 110, importance: #LOW, label: 'PI %'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ParticipatingInterest;</w:t>
      </w:r>
    </w:p>
    <w:p>
      <w:pPr>
        <w:pBdr>
          <w:left w:val="single" w:color="8EA9DB" w:sz="12" w:space="6"/>
        </w:pBdr>
        <w:shd w:fill="F7F7F7" w:val="clear"/>
        <w:spacing w:after="0" w:line="240"/>
        <w:ind w:left="120" w:right="120"/>
      </w:pPr>
      <w:r>
        <w:rPr>
          <w:rFonts w:ascii="Consolas" w:cs="Consolas" w:eastAsia="Consolas" w:hAnsi="Consolas"/>
          <w:sz w:val="16"/>
          <w:szCs w:val="16"/>
        </w:rPr>
        <w:t xml:space="preserve">}</w:t>
      </w:r>
    </w:p>
    <w:p>
      <w:pPr>
        <w:spacing w:after="160"/>
      </w:pPr>
    </w:p>
    <w:p>
      <w:r>
        <w:br w:type="page"/>
      </w:r>
    </w:p>
    <w:p>
      <w:pPr>
        <w:pStyle w:val="Heading2"/>
        <w:spacing w:after="120" w:before="260"/>
      </w:pPr>
      <w:r>
        <w:t xml:space="preserve">4.5  ZDPR_Q_TARGET_QUERY</w:t>
      </w:r>
    </w:p>
    <w:p>
      <w:pPr>
        <w:spacing w:after="120"/>
      </w:pPr>
      <w:r>
        <w:rPr>
          <w:b w:val="false"/>
          <w:bCs w:val="false"/>
          <w:i w:val="false"/>
          <w:iCs w:val="false"/>
          <w:sz w:val="21"/>
          <w:szCs w:val="21"/>
        </w:rPr>
        <w:t xml:space="preserve">Target vs actual list with achievement % and a bar chart by product.</w:t>
      </w:r>
    </w:p>
    <w:p>
      <w:pPr>
        <w:spacing w:after="120"/>
      </w:pPr>
      <w:r>
        <w:rPr>
          <w:b w:val="false"/>
          <w:bCs w:val="false"/>
          <w:i/>
          <w:iCs/>
          <w:sz w:val="21"/>
          <w:szCs w:val="21"/>
        </w:rPr>
        <w:t xml:space="preserve">Object type: Metadata Extension   ·   Package: ZPR_DPR_RAP   ·   Annotates CDS view: ZDPR_Q_TARGET_QUERY</w:t>
      </w:r>
    </w:p>
    <w:p>
      <w:pPr>
        <w:spacing w:after="60"/>
      </w:pPr>
    </w:p>
    <w:p>
      <w:pPr>
        <w:pBdr>
          <w:left w:val="single" w:color="8EA9DB" w:sz="12" w:space="6"/>
        </w:pBdr>
        <w:shd w:fill="F7F7F7" w:val="clear"/>
        <w:spacing w:after="0" w:line="240"/>
        <w:ind w:left="120" w:right="120"/>
      </w:pPr>
      <w:r>
        <w:rPr>
          <w:rFonts w:ascii="Consolas" w:cs="Consolas" w:eastAsia="Consolas" w:hAnsi="Consolas"/>
          <w:sz w:val="16"/>
          <w:szCs w:val="16"/>
        </w:rPr>
        <w:t xml:space="preserve">@Metadata.layer: #CUSTOMER</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@UI.headerInfo: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typeName:       'Target Record',</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typeNamePlural: 'Target Record',</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title:          { type: #STANDARD, value: 'ProductDescription'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description:    { type: #STANDARD, value: 'AssetDescription'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@UI.chart: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qualifier:  'ActualVsTarget',</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title:      'Actual vs Target by Product',</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chartType:  #BAR,</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dimensions: ['ProductDescription'],</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measures:   ['ActualQty', 'TargetQty']</w:t>
      </w:r>
    </w:p>
    <w:p>
      <w:pPr>
        <w:pBdr>
          <w:left w:val="single" w:color="8EA9DB" w:sz="12" w:space="6"/>
        </w:pBdr>
        <w:shd w:fill="F7F7F7" w:val="clear"/>
        <w:spacing w:after="0" w:line="240"/>
        <w:ind w:left="120" w:right="120"/>
      </w:pPr>
      <w:r>
        <w:rPr>
          <w:rFonts w:ascii="Consolas" w:cs="Consolas" w:eastAsia="Consolas" w:hAnsi="Consolas"/>
          <w:sz w:val="16"/>
          <w:szCs w:val="16"/>
        </w:rPr>
        <w:t xml:space="preserve">}]</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@UI.presentationVariant: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visualizations: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 type: #AS_CHART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 type: #AS_LINEITEM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annotate view ZDPR_Q_TARGET_QUERY with</w:t>
      </w:r>
    </w:p>
    <w:p>
      <w:pPr>
        <w:pBdr>
          <w:left w:val="single" w:color="8EA9DB" w:sz="12" w:space="6"/>
        </w:pBdr>
        <w:shd w:fill="F7F7F7" w:val="clear"/>
        <w:spacing w:after="0" w:line="240"/>
        <w:ind w:left="120" w:right="120"/>
      </w:pPr>
      <w:r>
        <w:rPr>
          <w:rFonts w:ascii="Consolas" w:cs="Consolas" w:eastAsia="Consolas" w:hAnsi="Consolas"/>
          <w:sz w:val="16"/>
          <w:szCs w:val="16"/>
        </w:rPr>
        <w:t xml:space="preserve">{</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@UI.selectionField: [{ position: 10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@UI.lineItem: [{ position: 10, importance: #HIGH, label: 'Fiscal Year'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FiscalYear;</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@UI.selectionField: [{ position: 20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@UI.lineItem: [{ position: 20, importance: #HIGH, label: 'Period'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FiscalPeriod;</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@UI.selectionField: [{ position: 30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Product;</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@UI.selectionField: [{ position: 40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Asset;</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@UI.selectionField: [{ position: 50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TargetCode;</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@UI.lineItem: [{ position: 30, importance: #HIGH, label: 'Product'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ProductDescription;</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@UI.lineItem: [{ position: 40, importance: #HIGH, label: 'Asset'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AssetDescription;</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@UI.lineItem: [{ position: 50, importance: #MEDIUM, label: 'Block'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Block;</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@UI.lineItem: [{ position: 60, importance: #MEDIUM, label: 'Target Type'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TargetTypeDescription;</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@UI.lineItem: [{ position: 70, importance: #HIGH, label: 'Actual Qty'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ActualQty;</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@UI.lineItem: [{ position: 80, importance: #HIGH, label: 'Target Qty'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TargetQty;</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@UI.lineItem: [{ position: 90, importance: #HIGH, label: 'Variance'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VarianceQty;</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@UI.lineItem: [{ position: 100, importance: #HIGH, label: 'Achievement %'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@UI.dataPoint: { title: 'Achievement %'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AchievementPct;</w:t>
      </w:r>
    </w:p>
    <w:p>
      <w:pPr>
        <w:pBdr>
          <w:left w:val="single" w:color="8EA9DB" w:sz="12" w:space="6"/>
        </w:pBdr>
        <w:shd w:fill="F7F7F7" w:val="clear"/>
        <w:spacing w:after="0" w:line="240"/>
        <w:ind w:left="120" w:right="120"/>
      </w:pPr>
      <w:r>
        <w:rPr>
          <w:rFonts w:ascii="Consolas" w:cs="Consolas" w:eastAsia="Consolas" w:hAnsi="Consolas"/>
          <w:sz w:val="16"/>
          <w:szCs w:val="16"/>
        </w:rPr>
        <w:t xml:space="preserve">}</w:t>
      </w:r>
    </w:p>
    <w:p>
      <w:pPr>
        <w:spacing w:after="160"/>
      </w:pPr>
    </w:p>
    <w:p>
      <w:r>
        <w:br w:type="page"/>
      </w:r>
    </w:p>
    <w:p>
      <w:pPr>
        <w:pStyle w:val="Heading1"/>
        <w:spacing w:after="160" w:before="320"/>
      </w:pPr>
      <w:r>
        <w:t xml:space="preserve">5. Service Binding ZDPR_SB_ANALYTICS_O4</w:t>
      </w:r>
    </w:p>
    <w:p>
      <w:pPr>
        <w:spacing w:after="120"/>
      </w:pPr>
      <w:r>
        <w:rPr>
          <w:b w:val="false"/>
          <w:bCs w:val="false"/>
          <w:i w:val="false"/>
          <w:iCs w:val="false"/>
          <w:sz w:val="21"/>
          <w:szCs w:val="21"/>
        </w:rPr>
        <w:t xml:space="preserve">The service binding publishes the OData V4 endpoint through which Fiori and any external consumer reach the analytical queries. A service binding is bound to the system in which it is published, which is why it is created manually rather than imported.</w:t>
      </w:r>
    </w:p>
    <w:p>
      <w:pPr>
        <w:pStyle w:val="Heading2"/>
        <w:spacing w:after="120" w:before="260"/>
      </w:pPr>
      <w:r>
        <w:t xml:space="preserve">5.1 Creating the binding</w:t>
      </w:r>
    </w:p>
    <w:p>
      <w:pPr>
        <w:pStyle w:val="ListParagraph"/>
        <w:numPr>
          <w:ilvl w:val="0"/>
          <w:numId w:val="3"/>
        </w:numPr>
        <w:spacing w:after="100"/>
      </w:pPr>
      <w:r>
        <w:rPr>
          <w:sz w:val="21"/>
          <w:szCs w:val="21"/>
        </w:rPr>
        <w:t xml:space="preserve">In ADT, open package ZPR_DPR_RAP and locate the Service Definition ZDPR_SD_ANALYTICS.</w:t>
      </w:r>
    </w:p>
    <w:p>
      <w:pPr>
        <w:pStyle w:val="ListParagraph"/>
        <w:numPr>
          <w:ilvl w:val="0"/>
          <w:numId w:val="3"/>
        </w:numPr>
        <w:spacing w:after="100"/>
      </w:pPr>
      <w:r>
        <w:rPr>
          <w:sz w:val="21"/>
          <w:szCs w:val="21"/>
        </w:rPr>
        <w:t xml:space="preserve">Right-click it and choose New Service Binding. (Alternatively: right-click the package → New → Other ABAP Repository Object → Business Services → Service Binding.)</w:t>
      </w:r>
    </w:p>
    <w:p>
      <w:pPr>
        <w:pStyle w:val="ListParagraph"/>
        <w:numPr>
          <w:ilvl w:val="0"/>
          <w:numId w:val="3"/>
        </w:numPr>
        <w:spacing w:after="100"/>
      </w:pPr>
      <w:r>
        <w:rPr>
          <w:sz w:val="21"/>
          <w:szCs w:val="21"/>
        </w:rPr>
        <w:t xml:space="preserve">Enter Name: ZDPR_SB_ANALYTICS_O4</w:t>
      </w:r>
    </w:p>
    <w:p>
      <w:pPr>
        <w:pStyle w:val="ListParagraph"/>
        <w:numPr>
          <w:ilvl w:val="0"/>
          <w:numId w:val="3"/>
        </w:numPr>
        <w:spacing w:after="100"/>
      </w:pPr>
      <w:r>
        <w:rPr>
          <w:sz w:val="21"/>
          <w:szCs w:val="21"/>
        </w:rPr>
        <w:t xml:space="preserve">Enter Description: DPR Analytics - OData V4 Service Binding</w:t>
      </w:r>
    </w:p>
    <w:p>
      <w:pPr>
        <w:pStyle w:val="ListParagraph"/>
        <w:numPr>
          <w:ilvl w:val="0"/>
          <w:numId w:val="3"/>
        </w:numPr>
        <w:spacing w:after="100"/>
      </w:pPr>
      <w:r>
        <w:rPr>
          <w:sz w:val="21"/>
          <w:szCs w:val="21"/>
        </w:rPr>
        <w:t xml:space="preserve">Binding Type: select OData V4 - UI from the dropdown.</w:t>
      </w:r>
    </w:p>
    <w:p>
      <w:pPr>
        <w:pStyle w:val="ListParagraph"/>
        <w:numPr>
          <w:ilvl w:val="0"/>
          <w:numId w:val="3"/>
        </w:numPr>
        <w:spacing w:after="100"/>
      </w:pPr>
      <w:r>
        <w:rPr>
          <w:sz w:val="21"/>
          <w:szCs w:val="21"/>
        </w:rPr>
        <w:t xml:space="preserve">Service Definition: ZDPR_SD_ANALYTICS (pre-filled if started from the service definition).</w:t>
      </w:r>
    </w:p>
    <w:p>
      <w:pPr>
        <w:pStyle w:val="ListParagraph"/>
        <w:numPr>
          <w:ilvl w:val="0"/>
          <w:numId w:val="3"/>
        </w:numPr>
        <w:spacing w:after="100"/>
      </w:pPr>
      <w:r>
        <w:rPr>
          <w:sz w:val="21"/>
          <w:szCs w:val="21"/>
        </w:rPr>
        <w:t xml:space="preserve">Press Next, select the transport request, then Finish.</w:t>
      </w:r>
    </w:p>
    <w:p>
      <w:pPr>
        <w:pStyle w:val="ListParagraph"/>
        <w:numPr>
          <w:ilvl w:val="0"/>
          <w:numId w:val="3"/>
        </w:numPr>
        <w:spacing w:after="100"/>
      </w:pPr>
      <w:r>
        <w:rPr>
          <w:sz w:val="21"/>
          <w:szCs w:val="21"/>
        </w:rPr>
        <w:t xml:space="preserve">The service binding editor opens. Press the Activate button (Ctrl+F3).</w:t>
      </w:r>
    </w:p>
    <w:p>
      <w:pPr>
        <w:pStyle w:val="ListParagraph"/>
        <w:numPr>
          <w:ilvl w:val="0"/>
          <w:numId w:val="3"/>
        </w:numPr>
        <w:spacing w:after="100"/>
      </w:pPr>
      <w:r>
        <w:rPr>
          <w:sz w:val="21"/>
          <w:szCs w:val="21"/>
        </w:rPr>
        <w:t xml:space="preserve">Press the Publish button in the editor's Service Version panel. Wait for the confirmation message — publishing can take up to a minute.</w:t>
      </w:r>
    </w:p>
    <w:p>
      <w:pPr>
        <w:spacing w:after="120"/>
      </w:pPr>
    </w:p>
    <w:p>
      <w:pPr>
        <w:spacing w:after="120"/>
      </w:pPr>
      <w:r>
        <w:rPr>
          <w:b w:val="false"/>
          <w:bCs w:val="false"/>
          <w:i w:val="false"/>
          <w:iCs w:val="false"/>
          <w:sz w:val="21"/>
          <w:szCs w:val="21"/>
        </w:rPr>
        <w:t xml:space="preserve">For reference, the equivalent source form of the binding is:</w:t>
      </w:r>
    </w:p>
    <w:p>
      <w:pPr>
        <w:pBdr>
          <w:left w:val="single" w:color="8EA9DB" w:sz="12" w:space="6"/>
        </w:pBdr>
        <w:shd w:fill="F7F7F7" w:val="clear"/>
        <w:spacing w:after="0" w:line="240"/>
        <w:ind w:left="120" w:right="120"/>
      </w:pPr>
      <w:r>
        <w:rPr>
          <w:rFonts w:ascii="Consolas" w:cs="Consolas" w:eastAsia="Consolas" w:hAnsi="Consolas"/>
          <w:sz w:val="16"/>
          <w:szCs w:val="16"/>
        </w:rPr>
        <w:t xml:space="preserve">@EndUserText.label: 'DPR Analytics - OData V4 Service Binding'</w:t>
      </w:r>
    </w:p>
    <w:p>
      <w:pPr>
        <w:pBdr>
          <w:left w:val="single" w:color="8EA9DB" w:sz="12" w:space="6"/>
        </w:pBdr>
        <w:shd w:fill="F7F7F7" w:val="clear"/>
        <w:spacing w:after="0" w:line="240"/>
        <w:ind w:left="120" w:right="120"/>
      </w:pPr>
      <w:r>
        <w:rPr>
          <w:rFonts w:ascii="Consolas" w:cs="Consolas" w:eastAsia="Consolas" w:hAnsi="Consolas"/>
          <w:sz w:val="16"/>
          <w:szCs w:val="16"/>
        </w:rPr>
        <w:t xml:space="preserve">define service binding ZDPR_SB_ANALYTICS_O4</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service definition ZDPR_SD_ANALYTICS;</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binding type       odata v4 ui;</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2EFDA" w:val="clear"/>
            <w:tcMar>
              <w:top w:type="dxa" w:w="100"/>
              <w:left w:type="dxa" w:w="140"/>
              <w:bottom w:type="dxa" w:w="100"/>
              <w:right w:type="dxa" w:w="140"/>
            </w:tcMar>
          </w:tcPr>
          <w:p>
            <w:pPr>
              <w:spacing w:after="0"/>
            </w:pPr>
            <w:r>
              <w:rPr>
                <w:b/>
                <w:bCs/>
                <w:sz w:val="21"/>
                <w:szCs w:val="21"/>
              </w:rPr>
              <w:t xml:space="preserve">Note:  </w:t>
            </w:r>
            <w:r>
              <w:rPr>
                <w:sz w:val="21"/>
                <w:szCs w:val="21"/>
              </w:rPr>
              <w:t xml:space="preserve">Service bindings are normally created through the wizard, not by typing source. Use the source above only to confirm the wizard settings are correct.</w:t>
            </w:r>
          </w:p>
        </w:tc>
      </w:tr>
    </w:tbl>
    <w:p>
      <w:pPr>
        <w:spacing w:after="160"/>
      </w:pPr>
    </w:p>
    <w:p>
      <w:pPr>
        <w:pStyle w:val="Heading2"/>
        <w:spacing w:after="120" w:before="260"/>
      </w:pPr>
      <w:r>
        <w:t xml:space="preserve">5.2 Entity sets exposed after publishing</w:t>
      </w:r>
    </w:p>
    <w:p>
      <w:pPr>
        <w:spacing w:after="120"/>
      </w:pPr>
      <w:r>
        <w:rPr>
          <w:b w:val="false"/>
          <w:bCs w:val="false"/>
          <w:i w:val="false"/>
          <w:iCs w:val="false"/>
          <w:sz w:val="21"/>
          <w:szCs w:val="21"/>
        </w:rPr>
        <w:t xml:space="preserve">Once published, the following entity sets are reachable. The first two correspond to the DPR Excel tabs.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700"/>
        <w:gridCol w:w="4060"/>
      </w:tblGrid>
      <w:tr>
        <w:trPr>
          <w:tblHeader/>
        </w:trPr>
        <w:tc>
          <w:tcPr>
            <w:tcW w:type="dxa" w:w="2600"/>
            <w:shd w:fill="1F4E79" w:val="clear"/>
            <w:tcMar>
              <w:top w:type="dxa" w:w="70"/>
              <w:left w:type="dxa" w:w="110"/>
              <w:bottom w:type="dxa" w:w="70"/>
              <w:right w:type="dxa" w:w="110"/>
            </w:tcMar>
          </w:tcPr>
          <w:p>
            <w:pPr>
              <w:spacing w:after="0"/>
            </w:pPr>
            <w:r>
              <w:rPr>
                <w:b/>
                <w:bCs/>
                <w:color w:val="FFFFFF"/>
                <w:sz w:val="19"/>
                <w:szCs w:val="19"/>
              </w:rPr>
              <w:t xml:space="preserve">Entity Set</w:t>
            </w:r>
          </w:p>
        </w:tc>
        <w:tc>
          <w:tcPr>
            <w:tcW w:type="dxa" w:w="2700"/>
            <w:shd w:fill="1F4E79" w:val="clear"/>
            <w:tcMar>
              <w:top w:type="dxa" w:w="70"/>
              <w:left w:type="dxa" w:w="110"/>
              <w:bottom w:type="dxa" w:w="70"/>
              <w:right w:type="dxa" w:w="110"/>
            </w:tcMar>
          </w:tcPr>
          <w:p>
            <w:pPr>
              <w:spacing w:after="0"/>
            </w:pPr>
            <w:r>
              <w:rPr>
                <w:b/>
                <w:bCs/>
                <w:color w:val="FFFFFF"/>
                <w:sz w:val="19"/>
                <w:szCs w:val="19"/>
              </w:rPr>
              <w:t xml:space="preserve">Underlying CDS View</w:t>
            </w:r>
          </w:p>
        </w:tc>
        <w:tc>
          <w:tcPr>
            <w:tcW w:type="dxa" w:w="4060"/>
            <w:shd w:fill="1F4E79" w:val="clear"/>
            <w:tcMar>
              <w:top w:type="dxa" w:w="70"/>
              <w:left w:type="dxa" w:w="110"/>
              <w:bottom w:type="dxa" w:w="70"/>
              <w:right w:type="dxa" w:w="110"/>
            </w:tcMar>
          </w:tcPr>
          <w:p>
            <w:pPr>
              <w:spacing w:after="0"/>
            </w:pPr>
            <w:r>
              <w:rPr>
                <w:b/>
                <w:bCs/>
                <w:color w:val="FFFFFF"/>
                <w:sz w:val="19"/>
                <w:szCs w:val="19"/>
              </w:rPr>
              <w:t xml:space="preserve">Content</w:t>
            </w:r>
          </w:p>
        </w:tc>
      </w:tr>
      <w:tr>
        <w:tc>
          <w:tcPr>
            <w:tcW w:type="dxa" w:w="2600"/>
            <w:shd w:fill="FFFFFF" w:val="clear"/>
            <w:tcMar>
              <w:top w:type="dxa" w:w="70"/>
              <w:left w:type="dxa" w:w="110"/>
              <w:bottom w:type="dxa" w:w="70"/>
              <w:right w:type="dxa" w:w="110"/>
            </w:tcMar>
          </w:tcPr>
          <w:p>
            <w:pPr>
              <w:spacing w:after="0"/>
            </w:pPr>
            <w:r>
              <w:rPr>
                <w:b w:val="false"/>
                <w:bCs w:val="false"/>
                <w:sz w:val="19"/>
                <w:szCs w:val="19"/>
              </w:rPr>
              <w:t xml:space="preserve">DPRBoepdTrend</w:t>
            </w:r>
          </w:p>
        </w:tc>
        <w:tc>
          <w:tcPr>
            <w:tcW w:type="dxa" w:w="2700"/>
            <w:shd w:fill="FFFFFF" w:val="clear"/>
            <w:tcMar>
              <w:top w:type="dxa" w:w="70"/>
              <w:left w:type="dxa" w:w="110"/>
              <w:bottom w:type="dxa" w:w="70"/>
              <w:right w:type="dxa" w:w="110"/>
            </w:tcMar>
          </w:tcPr>
          <w:p>
            <w:pPr>
              <w:spacing w:after="0"/>
            </w:pPr>
            <w:r>
              <w:rPr>
                <w:b w:val="false"/>
                <w:bCs w:val="false"/>
                <w:sz w:val="19"/>
                <w:szCs w:val="19"/>
              </w:rPr>
              <w:t xml:space="preserve">ZDPR_Q_BOEPD_TREND</w:t>
            </w:r>
          </w:p>
        </w:tc>
        <w:tc>
          <w:tcPr>
            <w:tcW w:type="dxa" w:w="4060"/>
            <w:shd w:fill="FFFFFF" w:val="clear"/>
            <w:tcMar>
              <w:top w:type="dxa" w:w="70"/>
              <w:left w:type="dxa" w:w="110"/>
              <w:bottom w:type="dxa" w:w="70"/>
              <w:right w:type="dxa" w:w="110"/>
            </w:tcMar>
          </w:tcPr>
          <w:p>
            <w:pPr>
              <w:spacing w:after="0"/>
            </w:pPr>
            <w:r>
              <w:rPr>
                <w:b w:val="false"/>
                <w:bCs w:val="false"/>
                <w:sz w:val="19"/>
                <w:szCs w:val="19"/>
              </w:rPr>
              <w:t xml:space="preserve">Excel tab 2 — Actual vs BE Target BOEPD by date</w:t>
            </w:r>
          </w:p>
        </w:tc>
      </w:tr>
      <w:tr>
        <w:tc>
          <w:tcPr>
            <w:tcW w:type="dxa" w:w="2600"/>
            <w:shd w:fill="F2F2F2" w:val="clear"/>
            <w:tcMar>
              <w:top w:type="dxa" w:w="70"/>
              <w:left w:type="dxa" w:w="110"/>
              <w:bottom w:type="dxa" w:w="70"/>
              <w:right w:type="dxa" w:w="110"/>
            </w:tcMar>
          </w:tcPr>
          <w:p>
            <w:pPr>
              <w:spacing w:after="0"/>
            </w:pPr>
            <w:r>
              <w:rPr>
                <w:b w:val="false"/>
                <w:bCs w:val="false"/>
                <w:sz w:val="19"/>
                <w:szCs w:val="19"/>
              </w:rPr>
              <w:t xml:space="preserve">DPRProductionPerformance</w:t>
            </w:r>
          </w:p>
        </w:tc>
        <w:tc>
          <w:tcPr>
            <w:tcW w:type="dxa" w:w="2700"/>
            <w:shd w:fill="F2F2F2" w:val="clear"/>
            <w:tcMar>
              <w:top w:type="dxa" w:w="70"/>
              <w:left w:type="dxa" w:w="110"/>
              <w:bottom w:type="dxa" w:w="70"/>
              <w:right w:type="dxa" w:w="110"/>
            </w:tcMar>
          </w:tcPr>
          <w:p>
            <w:pPr>
              <w:spacing w:after="0"/>
            </w:pPr>
            <w:r>
              <w:rPr>
                <w:b w:val="false"/>
                <w:bCs w:val="false"/>
                <w:sz w:val="19"/>
                <w:szCs w:val="19"/>
              </w:rPr>
              <w:t xml:space="preserve">ZDPR_Q_PROD_PERF</w:t>
            </w:r>
          </w:p>
        </w:tc>
        <w:tc>
          <w:tcPr>
            <w:tcW w:type="dxa" w:w="4060"/>
            <w:shd w:fill="F2F2F2" w:val="clear"/>
            <w:tcMar>
              <w:top w:type="dxa" w:w="70"/>
              <w:left w:type="dxa" w:w="110"/>
              <w:bottom w:type="dxa" w:w="70"/>
              <w:right w:type="dxa" w:w="110"/>
            </w:tcMar>
          </w:tcPr>
          <w:p>
            <w:pPr>
              <w:spacing w:after="0"/>
            </w:pPr>
            <w:r>
              <w:rPr>
                <w:b w:val="false"/>
                <w:bCs w:val="false"/>
                <w:sz w:val="19"/>
                <w:szCs w:val="19"/>
              </w:rPr>
              <w:t xml:space="preserve">Excel tab 3 — Production Performance</w:t>
            </w:r>
          </w:p>
        </w:tc>
      </w:tr>
      <w:tr>
        <w:tc>
          <w:tcPr>
            <w:tcW w:type="dxa" w:w="2600"/>
            <w:shd w:fill="FFFFFF" w:val="clear"/>
            <w:tcMar>
              <w:top w:type="dxa" w:w="70"/>
              <w:left w:type="dxa" w:w="110"/>
              <w:bottom w:type="dxa" w:w="70"/>
              <w:right w:type="dxa" w:w="110"/>
            </w:tcMar>
          </w:tcPr>
          <w:p>
            <w:pPr>
              <w:spacing w:after="0"/>
            </w:pPr>
            <w:r>
              <w:rPr>
                <w:b w:val="false"/>
                <w:bCs w:val="false"/>
                <w:sz w:val="19"/>
                <w:szCs w:val="19"/>
              </w:rPr>
              <w:t xml:space="preserve">DPRProductionQuery</w:t>
            </w:r>
          </w:p>
        </w:tc>
        <w:tc>
          <w:tcPr>
            <w:tcW w:type="dxa" w:w="2700"/>
            <w:shd w:fill="FFFFFF" w:val="clear"/>
            <w:tcMar>
              <w:top w:type="dxa" w:w="70"/>
              <w:left w:type="dxa" w:w="110"/>
              <w:bottom w:type="dxa" w:w="70"/>
              <w:right w:type="dxa" w:w="110"/>
            </w:tcMar>
          </w:tcPr>
          <w:p>
            <w:pPr>
              <w:spacing w:after="0"/>
            </w:pPr>
            <w:r>
              <w:rPr>
                <w:b w:val="false"/>
                <w:bCs w:val="false"/>
                <w:sz w:val="19"/>
                <w:szCs w:val="19"/>
              </w:rPr>
              <w:t xml:space="preserve">ZDPR_Q_PROD_QUERY</w:t>
            </w:r>
          </w:p>
        </w:tc>
        <w:tc>
          <w:tcPr>
            <w:tcW w:type="dxa" w:w="4060"/>
            <w:shd w:fill="FFFFFF" w:val="clear"/>
            <w:tcMar>
              <w:top w:type="dxa" w:w="70"/>
              <w:left w:type="dxa" w:w="110"/>
              <w:bottom w:type="dxa" w:w="70"/>
              <w:right w:type="dxa" w:w="110"/>
            </w:tcMar>
          </w:tcPr>
          <w:p>
            <w:pPr>
              <w:spacing w:after="0"/>
            </w:pPr>
            <w:r>
              <w:rPr>
                <w:b w:val="false"/>
                <w:bCs w:val="false"/>
                <w:sz w:val="19"/>
                <w:szCs w:val="19"/>
              </w:rPr>
              <w:t xml:space="preserve">Daily production records</w:t>
            </w:r>
          </w:p>
        </w:tc>
      </w:tr>
      <w:tr>
        <w:tc>
          <w:tcPr>
            <w:tcW w:type="dxa" w:w="2600"/>
            <w:shd w:fill="F2F2F2" w:val="clear"/>
            <w:tcMar>
              <w:top w:type="dxa" w:w="70"/>
              <w:left w:type="dxa" w:w="110"/>
              <w:bottom w:type="dxa" w:w="70"/>
              <w:right w:type="dxa" w:w="110"/>
            </w:tcMar>
          </w:tcPr>
          <w:p>
            <w:pPr>
              <w:spacing w:after="0"/>
            </w:pPr>
            <w:r>
              <w:rPr>
                <w:b w:val="false"/>
                <w:bCs w:val="false"/>
                <w:sz w:val="19"/>
                <w:szCs w:val="19"/>
              </w:rPr>
              <w:t xml:space="preserve">DPRTargetQuery</w:t>
            </w:r>
          </w:p>
        </w:tc>
        <w:tc>
          <w:tcPr>
            <w:tcW w:type="dxa" w:w="2700"/>
            <w:shd w:fill="F2F2F2" w:val="clear"/>
            <w:tcMar>
              <w:top w:type="dxa" w:w="70"/>
              <w:left w:type="dxa" w:w="110"/>
              <w:bottom w:type="dxa" w:w="70"/>
              <w:right w:type="dxa" w:w="110"/>
            </w:tcMar>
          </w:tcPr>
          <w:p>
            <w:pPr>
              <w:spacing w:after="0"/>
            </w:pPr>
            <w:r>
              <w:rPr>
                <w:b w:val="false"/>
                <w:bCs w:val="false"/>
                <w:sz w:val="19"/>
                <w:szCs w:val="19"/>
              </w:rPr>
              <w:t xml:space="preserve">ZDPR_Q_TARGET_QUERY</w:t>
            </w:r>
          </w:p>
        </w:tc>
        <w:tc>
          <w:tcPr>
            <w:tcW w:type="dxa" w:w="4060"/>
            <w:shd w:fill="F2F2F2" w:val="clear"/>
            <w:tcMar>
              <w:top w:type="dxa" w:w="70"/>
              <w:left w:type="dxa" w:w="110"/>
              <w:bottom w:type="dxa" w:w="70"/>
              <w:right w:type="dxa" w:w="110"/>
            </w:tcMar>
          </w:tcPr>
          <w:p>
            <w:pPr>
              <w:spacing w:after="0"/>
            </w:pPr>
            <w:r>
              <w:rPr>
                <w:b w:val="false"/>
                <w:bCs w:val="false"/>
                <w:sz w:val="19"/>
                <w:szCs w:val="19"/>
              </w:rPr>
              <w:t xml:space="preserve">Target vs actual with achievement %</w:t>
            </w:r>
          </w:p>
        </w:tc>
      </w:tr>
      <w:tr>
        <w:tc>
          <w:tcPr>
            <w:tcW w:type="dxa" w:w="2600"/>
            <w:shd w:fill="FFFFFF" w:val="clear"/>
            <w:tcMar>
              <w:top w:type="dxa" w:w="70"/>
              <w:left w:type="dxa" w:w="110"/>
              <w:bottom w:type="dxa" w:w="70"/>
              <w:right w:type="dxa" w:w="110"/>
            </w:tcMar>
          </w:tcPr>
          <w:p>
            <w:pPr>
              <w:spacing w:after="0"/>
            </w:pPr>
            <w:r>
              <w:rPr>
                <w:b w:val="false"/>
                <w:bCs w:val="false"/>
                <w:sz w:val="19"/>
                <w:szCs w:val="19"/>
              </w:rPr>
              <w:t xml:space="preserve">DPRDailyTrend</w:t>
            </w:r>
          </w:p>
        </w:tc>
        <w:tc>
          <w:tcPr>
            <w:tcW w:type="dxa" w:w="2700"/>
            <w:shd w:fill="FFFFFF" w:val="clear"/>
            <w:tcMar>
              <w:top w:type="dxa" w:w="70"/>
              <w:left w:type="dxa" w:w="110"/>
              <w:bottom w:type="dxa" w:w="70"/>
              <w:right w:type="dxa" w:w="110"/>
            </w:tcMar>
          </w:tcPr>
          <w:p>
            <w:pPr>
              <w:spacing w:after="0"/>
            </w:pPr>
            <w:r>
              <w:rPr>
                <w:b w:val="false"/>
                <w:bCs w:val="false"/>
                <w:sz w:val="19"/>
                <w:szCs w:val="19"/>
              </w:rPr>
              <w:t xml:space="preserve">ZDPR_Q_DAILY_TREND</w:t>
            </w:r>
          </w:p>
        </w:tc>
        <w:tc>
          <w:tcPr>
            <w:tcW w:type="dxa" w:w="4060"/>
            <w:shd w:fill="FFFFFF" w:val="clear"/>
            <w:tcMar>
              <w:top w:type="dxa" w:w="70"/>
              <w:left w:type="dxa" w:w="110"/>
              <w:bottom w:type="dxa" w:w="70"/>
              <w:right w:type="dxa" w:w="110"/>
            </w:tcMar>
          </w:tcPr>
          <w:p>
            <w:pPr>
              <w:spacing w:after="0"/>
            </w:pPr>
            <w:r>
              <w:rPr>
                <w:b w:val="false"/>
                <w:bCs w:val="false"/>
                <w:sz w:val="19"/>
                <w:szCs w:val="19"/>
              </w:rPr>
              <w:t xml:space="preserve">Daily trend</w:t>
            </w:r>
          </w:p>
        </w:tc>
      </w:tr>
      <w:tr>
        <w:tc>
          <w:tcPr>
            <w:tcW w:type="dxa" w:w="2600"/>
            <w:shd w:fill="F2F2F2" w:val="clear"/>
            <w:tcMar>
              <w:top w:type="dxa" w:w="70"/>
              <w:left w:type="dxa" w:w="110"/>
              <w:bottom w:type="dxa" w:w="70"/>
              <w:right w:type="dxa" w:w="110"/>
            </w:tcMar>
          </w:tcPr>
          <w:p>
            <w:pPr>
              <w:spacing w:after="0"/>
            </w:pPr>
            <w:r>
              <w:rPr>
                <w:b w:val="false"/>
                <w:bCs w:val="false"/>
                <w:sz w:val="19"/>
                <w:szCs w:val="19"/>
              </w:rPr>
              <w:t xml:space="preserve">DPRBoepdDayCube</w:t>
            </w:r>
          </w:p>
        </w:tc>
        <w:tc>
          <w:tcPr>
            <w:tcW w:type="dxa" w:w="2700"/>
            <w:shd w:fill="F2F2F2" w:val="clear"/>
            <w:tcMar>
              <w:top w:type="dxa" w:w="70"/>
              <w:left w:type="dxa" w:w="110"/>
              <w:bottom w:type="dxa" w:w="70"/>
              <w:right w:type="dxa" w:w="110"/>
            </w:tcMar>
          </w:tcPr>
          <w:p>
            <w:pPr>
              <w:spacing w:after="0"/>
            </w:pPr>
            <w:r>
              <w:rPr>
                <w:b w:val="false"/>
                <w:bCs w:val="false"/>
                <w:sz w:val="19"/>
                <w:szCs w:val="19"/>
              </w:rPr>
              <w:t xml:space="preserve">ZDPR_C_BOEPD_DAY</w:t>
            </w:r>
          </w:p>
        </w:tc>
        <w:tc>
          <w:tcPr>
            <w:tcW w:type="dxa" w:w="4060"/>
            <w:shd w:fill="F2F2F2" w:val="clear"/>
            <w:tcMar>
              <w:top w:type="dxa" w:w="70"/>
              <w:left w:type="dxa" w:w="110"/>
              <w:bottom w:type="dxa" w:w="70"/>
              <w:right w:type="dxa" w:w="110"/>
            </w:tcMar>
          </w:tcPr>
          <w:p>
            <w:pPr>
              <w:spacing w:after="0"/>
            </w:pPr>
            <w:r>
              <w:rPr>
                <w:b w:val="false"/>
                <w:bCs w:val="false"/>
                <w:sz w:val="19"/>
                <w:szCs w:val="19"/>
              </w:rPr>
              <w:t xml:space="preserve">BOEPD cube (free analysis)</w:t>
            </w:r>
          </w:p>
        </w:tc>
      </w:tr>
      <w:tr>
        <w:tc>
          <w:tcPr>
            <w:tcW w:type="dxa" w:w="2600"/>
            <w:shd w:fill="FFFFFF" w:val="clear"/>
            <w:tcMar>
              <w:top w:type="dxa" w:w="70"/>
              <w:left w:type="dxa" w:w="110"/>
              <w:bottom w:type="dxa" w:w="70"/>
              <w:right w:type="dxa" w:w="110"/>
            </w:tcMar>
          </w:tcPr>
          <w:p>
            <w:pPr>
              <w:spacing w:after="0"/>
            </w:pPr>
            <w:r>
              <w:rPr>
                <w:b w:val="false"/>
                <w:bCs w:val="false"/>
                <w:sz w:val="19"/>
                <w:szCs w:val="19"/>
              </w:rPr>
              <w:t xml:space="preserve">DPRProductionCube</w:t>
            </w:r>
          </w:p>
        </w:tc>
        <w:tc>
          <w:tcPr>
            <w:tcW w:type="dxa" w:w="2700"/>
            <w:shd w:fill="FFFFFF" w:val="clear"/>
            <w:tcMar>
              <w:top w:type="dxa" w:w="70"/>
              <w:left w:type="dxa" w:w="110"/>
              <w:bottom w:type="dxa" w:w="70"/>
              <w:right w:type="dxa" w:w="110"/>
            </w:tcMar>
          </w:tcPr>
          <w:p>
            <w:pPr>
              <w:spacing w:after="0"/>
            </w:pPr>
            <w:r>
              <w:rPr>
                <w:b w:val="false"/>
                <w:bCs w:val="false"/>
                <w:sz w:val="19"/>
                <w:szCs w:val="19"/>
              </w:rPr>
              <w:t xml:space="preserve">ZDPR_C_PROD_CUBE</w:t>
            </w:r>
          </w:p>
        </w:tc>
        <w:tc>
          <w:tcPr>
            <w:tcW w:type="dxa" w:w="4060"/>
            <w:shd w:fill="FFFFFF" w:val="clear"/>
            <w:tcMar>
              <w:top w:type="dxa" w:w="70"/>
              <w:left w:type="dxa" w:w="110"/>
              <w:bottom w:type="dxa" w:w="70"/>
              <w:right w:type="dxa" w:w="110"/>
            </w:tcMar>
          </w:tcPr>
          <w:p>
            <w:pPr>
              <w:spacing w:after="0"/>
            </w:pPr>
            <w:r>
              <w:rPr>
                <w:b w:val="false"/>
                <w:bCs w:val="false"/>
                <w:sz w:val="19"/>
                <w:szCs w:val="19"/>
              </w:rPr>
              <w:t xml:space="preserve">Production cube (free analysis)</w:t>
            </w:r>
          </w:p>
        </w:tc>
      </w:tr>
      <w:tr>
        <w:tc>
          <w:tcPr>
            <w:tcW w:type="dxa" w:w="2600"/>
            <w:shd w:fill="F2F2F2" w:val="clear"/>
            <w:tcMar>
              <w:top w:type="dxa" w:w="70"/>
              <w:left w:type="dxa" w:w="110"/>
              <w:bottom w:type="dxa" w:w="70"/>
              <w:right w:type="dxa" w:w="110"/>
            </w:tcMar>
          </w:tcPr>
          <w:p>
            <w:pPr>
              <w:spacing w:after="0"/>
            </w:pPr>
            <w:r>
              <w:rPr>
                <w:b w:val="false"/>
                <w:bCs w:val="false"/>
                <w:sz w:val="19"/>
                <w:szCs w:val="19"/>
              </w:rPr>
              <w:t xml:space="preserve">DPRExcelDownload</w:t>
            </w:r>
          </w:p>
        </w:tc>
        <w:tc>
          <w:tcPr>
            <w:tcW w:type="dxa" w:w="2700"/>
            <w:shd w:fill="F2F2F2" w:val="clear"/>
            <w:tcMar>
              <w:top w:type="dxa" w:w="70"/>
              <w:left w:type="dxa" w:w="110"/>
              <w:bottom w:type="dxa" w:w="70"/>
              <w:right w:type="dxa" w:w="110"/>
            </w:tcMar>
          </w:tcPr>
          <w:p>
            <w:pPr>
              <w:spacing w:after="0"/>
            </w:pPr>
            <w:r>
              <w:rPr>
                <w:b w:val="false"/>
                <w:bCs w:val="false"/>
                <w:sz w:val="19"/>
                <w:szCs w:val="19"/>
              </w:rPr>
              <w:t xml:space="preserve">ZDPR_I_EXCEL_DL</w:t>
            </w:r>
          </w:p>
        </w:tc>
        <w:tc>
          <w:tcPr>
            <w:tcW w:type="dxa" w:w="4060"/>
            <w:shd w:fill="F2F2F2" w:val="clear"/>
            <w:tcMar>
              <w:top w:type="dxa" w:w="70"/>
              <w:left w:type="dxa" w:w="110"/>
              <w:bottom w:type="dxa" w:w="70"/>
              <w:right w:type="dxa" w:w="110"/>
            </w:tcMar>
          </w:tcPr>
          <w:p>
            <w:pPr>
              <w:spacing w:after="0"/>
            </w:pPr>
            <w:r>
              <w:rPr>
                <w:b w:val="false"/>
                <w:bCs w:val="false"/>
                <w:sz w:val="19"/>
                <w:szCs w:val="19"/>
              </w:rPr>
              <w:t xml:space="preserve">Host for the four Excel/PDF download actions</w:t>
            </w:r>
          </w:p>
        </w:tc>
      </w:tr>
    </w:tbl>
    <w:p>
      <w:pPr>
        <w:spacing w:after="140"/>
      </w:pPr>
    </w:p>
    <w:p>
      <w:pPr>
        <w:spacing w:after="120"/>
      </w:pPr>
      <w:r>
        <w:rPr>
          <w:b w:val="false"/>
          <w:bCs w:val="false"/>
          <w:i w:val="false"/>
          <w:iCs w:val="false"/>
          <w:sz w:val="21"/>
          <w:szCs w:val="21"/>
        </w:rPr>
        <w:t xml:space="preserve">The service URL follows this pattern:</w:t>
      </w:r>
    </w:p>
    <w:p>
      <w:pPr>
        <w:pBdr>
          <w:left w:val="single" w:color="8EA9DB" w:sz="12" w:space="6"/>
        </w:pBdr>
        <w:shd w:fill="F7F7F7" w:val="clear"/>
        <w:spacing w:after="0" w:line="240"/>
        <w:ind w:left="120" w:right="120"/>
      </w:pPr>
      <w:r>
        <w:rPr>
          <w:rFonts w:ascii="Consolas" w:cs="Consolas" w:eastAsia="Consolas" w:hAnsi="Consolas"/>
          <w:sz w:val="16"/>
          <w:szCs w:val="16"/>
        </w:rPr>
        <w:t xml:space="preserve">/sap/opu/odata4/sap/zdpr_analytics/srvd/sap/zdpr_sd_analytics/0001/</w:t>
      </w:r>
    </w:p>
    <w:p>
      <w:r>
        <w:br w:type="page"/>
      </w:r>
    </w:p>
    <w:p>
      <w:pPr>
        <w:pStyle w:val="Heading1"/>
        <w:spacing w:after="160" w:before="320"/>
      </w:pPr>
      <w:r>
        <w:t xml:space="preserve">6. Verification</w:t>
      </w:r>
    </w:p>
    <w:p>
      <w:pPr>
        <w:spacing w:after="120"/>
      </w:pPr>
      <w:r>
        <w:rPr>
          <w:b w:val="false"/>
          <w:bCs w:val="false"/>
          <w:i w:val="false"/>
          <w:iCs w:val="false"/>
          <w:sz w:val="21"/>
          <w:szCs w:val="21"/>
        </w:rPr>
        <w:t xml:space="preserve">Perform these checks in order. Each one isolates a different layer, so a failure tells you exactly where to look.</w:t>
      </w:r>
    </w:p>
    <w:p>
      <w:pPr>
        <w:pStyle w:val="Heading2"/>
        <w:spacing w:after="120" w:before="260"/>
      </w:pPr>
      <w:r>
        <w:t xml:space="preserve">6.1 Data check (no UI required)</w:t>
      </w:r>
    </w:p>
    <w:p>
      <w:pPr>
        <w:pStyle w:val="ListParagraph"/>
        <w:numPr>
          <w:ilvl w:val="0"/>
          <w:numId w:val="3"/>
        </w:numPr>
        <w:spacing w:after="100"/>
      </w:pPr>
      <w:r>
        <w:rPr>
          <w:sz w:val="21"/>
          <w:szCs w:val="21"/>
        </w:rPr>
        <w:t xml:space="preserve">In ADT, open ZDPR_Q_BOEPD_TREND (the DDL Source, not the metadata extension).</w:t>
      </w:r>
    </w:p>
    <w:p>
      <w:pPr>
        <w:pStyle w:val="ListParagraph"/>
        <w:numPr>
          <w:ilvl w:val="0"/>
          <w:numId w:val="3"/>
        </w:numPr>
        <w:spacing w:after="100"/>
      </w:pPr>
      <w:r>
        <w:rPr>
          <w:sz w:val="21"/>
          <w:szCs w:val="21"/>
        </w:rPr>
        <w:t xml:space="preserve">Right-click → Open With → Data Preview.</w:t>
      </w:r>
    </w:p>
    <w:p>
      <w:pPr>
        <w:pStyle w:val="ListParagraph"/>
        <w:numPr>
          <w:ilvl w:val="0"/>
          <w:numId w:val="3"/>
        </w:numPr>
        <w:spacing w:after="100"/>
      </w:pPr>
      <w:r>
        <w:rPr>
          <w:sz w:val="21"/>
          <w:szCs w:val="21"/>
        </w:rPr>
        <w:t xml:space="preserve">Enter the parameters when prompted: P_DateFrom and P_DateTo as a date range that contains data, and leave P_Asset empty for all assets.</w:t>
      </w:r>
    </w:p>
    <w:p>
      <w:pPr>
        <w:pStyle w:val="ListParagraph"/>
        <w:numPr>
          <w:ilvl w:val="0"/>
          <w:numId w:val="3"/>
        </w:numPr>
        <w:spacing w:after="100"/>
      </w:pPr>
      <w:r>
        <w:rPr>
          <w:sz w:val="21"/>
          <w:szCs w:val="21"/>
        </w:rPr>
        <w:t xml:space="preserve">Confirm that rows are returned and that ActualBoepdOvl carries sensible values.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val="clear"/>
            <w:tcMar>
              <w:top w:type="dxa" w:w="100"/>
              <w:left w:type="dxa" w:w="140"/>
              <w:bottom w:type="dxa" w:w="100"/>
              <w:right w:type="dxa" w:w="140"/>
            </w:tcMar>
          </w:tcPr>
          <w:p>
            <w:pPr>
              <w:spacing w:after="0"/>
            </w:pPr>
            <w:r>
              <w:rPr>
                <w:b/>
                <w:bCs/>
                <w:sz w:val="21"/>
                <w:szCs w:val="21"/>
              </w:rPr>
              <w:t xml:space="preserve">Data note:  </w:t>
            </w:r>
            <w:r>
              <w:rPr>
                <w:sz w:val="21"/>
                <w:szCs w:val="21"/>
              </w:rPr>
              <w:t xml:space="preserve">Use a date range in fiscal year 2024-25 (for example 01.04.2024 to 14.04.2024) for the first test. BE targets for fiscal year 2025-26 have not yet been loaded into table ZPRA_T_PRD_TAR, so for recent dates the TargetBoepd column will be zero. That is a data-maintenance matter, not a defect in the RAP objects.</w:t>
            </w:r>
          </w:p>
        </w:tc>
      </w:tr>
    </w:tbl>
    <w:p>
      <w:pPr>
        <w:spacing w:after="160"/>
      </w:pPr>
    </w:p>
    <w:p>
      <w:pPr>
        <w:pStyle w:val="Heading2"/>
        <w:spacing w:after="120" w:before="260"/>
      </w:pPr>
      <w:r>
        <w:t xml:space="preserve">6.2 Service check</w:t>
      </w:r>
    </w:p>
    <w:p>
      <w:pPr>
        <w:pStyle w:val="ListParagraph"/>
        <w:numPr>
          <w:ilvl w:val="0"/>
          <w:numId w:val="3"/>
        </w:numPr>
        <w:spacing w:after="100"/>
      </w:pPr>
      <w:r>
        <w:rPr>
          <w:sz w:val="21"/>
          <w:szCs w:val="21"/>
        </w:rPr>
        <w:t xml:space="preserve">In the service binding editor, select the entity set DPRBoepdTrend and press Preview. A browser window opens with the Fiori Elements preview.</w:t>
      </w:r>
    </w:p>
    <w:p>
      <w:pPr>
        <w:pStyle w:val="ListParagraph"/>
        <w:numPr>
          <w:ilvl w:val="0"/>
          <w:numId w:val="3"/>
        </w:numPr>
        <w:spacing w:after="100"/>
      </w:pPr>
      <w:r>
        <w:rPr>
          <w:sz w:val="21"/>
          <w:szCs w:val="21"/>
        </w:rPr>
        <w:t xml:space="preserve">Enter the same date range in the filter bar and press Go.</w:t>
      </w:r>
    </w:p>
    <w:p>
      <w:pPr>
        <w:pStyle w:val="ListParagraph"/>
        <w:numPr>
          <w:ilvl w:val="0"/>
          <w:numId w:val="3"/>
        </w:numPr>
        <w:spacing w:after="100"/>
      </w:pPr>
      <w:r>
        <w:rPr>
          <w:sz w:val="21"/>
          <w:szCs w:val="21"/>
        </w:rPr>
        <w:t xml:space="preserve">With the metadata extension active, the line chart appears automatically: Actual Production and BE Target plotted against the production date, with the table underneath.</w:t>
      </w:r>
    </w:p>
    <w:p>
      <w:pPr>
        <w:pStyle w:val="ListParagraph"/>
        <w:numPr>
          <w:ilvl w:val="0"/>
          <w:numId w:val="3"/>
        </w:numPr>
        <w:spacing w:after="100"/>
      </w:pPr>
      <w:r>
        <w:rPr>
          <w:sz w:val="21"/>
          <w:szCs w:val="21"/>
        </w:rPr>
        <w:t xml:space="preserve">Repeat with DPRProductionPerformance to see the Excel tab-3 layout.</w:t>
      </w:r>
    </w:p>
    <w:p>
      <w:pPr>
        <w:pStyle w:val="Heading2"/>
        <w:spacing w:after="120" w:before="260"/>
      </w:pPr>
      <w:r>
        <w:t xml:space="preserve">6.3 Expected result</w:t>
      </w:r>
    </w:p>
    <w:p>
      <w:pPr>
        <w:spacing w:after="120"/>
      </w:pPr>
      <w:r>
        <w:rPr>
          <w:b w:val="false"/>
          <w:bCs w:val="false"/>
          <w:i w:val="false"/>
          <w:iCs w:val="false"/>
          <w:sz w:val="21"/>
          <w:szCs w:val="21"/>
        </w:rPr>
        <w:t xml:space="preserve">The BOEPD Trend preview should reproduce the graph on tab 2 of the DPR Excel workbook: a continuous line for actual production in BOEPD at OVL level, and a second line for the BE target rate, over the selected date window.</w:t>
      </w:r>
    </w:p>
    <w:p>
      <w:r>
        <w:br w:type="page"/>
      </w:r>
    </w:p>
    <w:p>
      <w:pPr>
        <w:pStyle w:val="Heading1"/>
        <w:spacing w:after="160" w:before="320"/>
      </w:pPr>
      <w:r>
        <w:t xml:space="preserve">7. Reference — Objects Already Imported</w:t>
      </w:r>
    </w:p>
    <w:p>
      <w:pPr>
        <w:spacing w:after="120"/>
      </w:pPr>
      <w:r>
        <w:rPr>
          <w:b w:val="false"/>
          <w:bCs w:val="false"/>
          <w:i w:val="false"/>
          <w:iCs w:val="false"/>
          <w:sz w:val="21"/>
          <w:szCs w:val="21"/>
        </w:rPr>
        <w:t xml:space="preserve">For completeness, these objects are already present in package ZPR_DPR_RAP through the abapGit import. No action is required on them. They are listed so the developer can confirm the package is complete before creating the manual objects.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300"/>
        <w:gridCol w:w="4360"/>
      </w:tblGrid>
      <w:tr>
        <w:trPr>
          <w:tblHeader/>
        </w:trPr>
        <w:tc>
          <w:tcPr>
            <w:tcW w:type="dxa" w:w="2700"/>
            <w:shd w:fill="1F4E79" w:val="clear"/>
            <w:tcMar>
              <w:top w:type="dxa" w:w="70"/>
              <w:left w:type="dxa" w:w="110"/>
              <w:bottom w:type="dxa" w:w="70"/>
              <w:right w:type="dxa" w:w="110"/>
            </w:tcMar>
          </w:tcPr>
          <w:p>
            <w:pPr>
              <w:spacing w:after="0"/>
            </w:pPr>
            <w:r>
              <w:rPr>
                <w:b/>
                <w:bCs/>
                <w:color w:val="FFFFFF"/>
                <w:sz w:val="19"/>
                <w:szCs w:val="19"/>
              </w:rPr>
              <w:t xml:space="preserve">Object Name</w:t>
            </w:r>
          </w:p>
        </w:tc>
        <w:tc>
          <w:tcPr>
            <w:tcW w:type="dxa" w:w="2300"/>
            <w:shd w:fill="1F4E79" w:val="clear"/>
            <w:tcMar>
              <w:top w:type="dxa" w:w="70"/>
              <w:left w:type="dxa" w:w="110"/>
              <w:bottom w:type="dxa" w:w="70"/>
              <w:right w:type="dxa" w:w="110"/>
            </w:tcMar>
          </w:tcPr>
          <w:p>
            <w:pPr>
              <w:spacing w:after="0"/>
            </w:pPr>
            <w:r>
              <w:rPr>
                <w:b/>
                <w:bCs/>
                <w:color w:val="FFFFFF"/>
                <w:sz w:val="19"/>
                <w:szCs w:val="19"/>
              </w:rPr>
              <w:t xml:space="preserve">Type</w:t>
            </w:r>
          </w:p>
        </w:tc>
        <w:tc>
          <w:tcPr>
            <w:tcW w:type="dxa" w:w="4360"/>
            <w:shd w:fill="1F4E79" w:val="clear"/>
            <w:tcMar>
              <w:top w:type="dxa" w:w="70"/>
              <w:left w:type="dxa" w:w="110"/>
              <w:bottom w:type="dxa" w:w="70"/>
              <w:right w:type="dxa" w:w="110"/>
            </w:tcMar>
          </w:tcPr>
          <w:p>
            <w:pPr>
              <w:spacing w:after="0"/>
            </w:pPr>
            <w:r>
              <w:rPr>
                <w:b/>
                <w:bCs/>
                <w:color w:val="FFFFFF"/>
                <w:sz w:val="19"/>
                <w:szCs w:val="19"/>
              </w:rPr>
              <w:t xml:space="preserve">Role</w:t>
            </w:r>
          </w:p>
        </w:tc>
      </w:tr>
      <w:tr>
        <w:tc>
          <w:tcPr>
            <w:tcW w:type="dxa" w:w="2700"/>
            <w:shd w:fill="FFFFFF" w:val="clear"/>
            <w:tcMar>
              <w:top w:type="dxa" w:w="70"/>
              <w:left w:type="dxa" w:w="110"/>
              <w:bottom w:type="dxa" w:w="70"/>
              <w:right w:type="dxa" w:w="110"/>
            </w:tcMar>
          </w:tcPr>
          <w:p>
            <w:pPr>
              <w:spacing w:after="0"/>
            </w:pPr>
            <w:r>
              <w:rPr>
                <w:b w:val="false"/>
                <w:bCs w:val="false"/>
                <w:sz w:val="19"/>
                <w:szCs w:val="19"/>
              </w:rPr>
              <w:t xml:space="preserve">ZDPR_I_DAILY</w:t>
            </w:r>
          </w:p>
        </w:tc>
        <w:tc>
          <w:tcPr>
            <w:tcW w:type="dxa" w:w="2300"/>
            <w:shd w:fill="FFFFFF" w:val="clear"/>
            <w:tcMar>
              <w:top w:type="dxa" w:w="70"/>
              <w:left w:type="dxa" w:w="110"/>
              <w:bottom w:type="dxa" w:w="70"/>
              <w:right w:type="dxa" w:w="110"/>
            </w:tcMar>
          </w:tcPr>
          <w:p>
            <w:pPr>
              <w:spacing w:after="0"/>
            </w:pPr>
            <w:r>
              <w:rPr>
                <w:b w:val="false"/>
                <w:bCs w:val="false"/>
                <w:sz w:val="19"/>
                <w:szCs w:val="19"/>
              </w:rPr>
              <w:t xml:space="preserve">CDS view entity</w:t>
            </w:r>
          </w:p>
        </w:tc>
        <w:tc>
          <w:tcPr>
            <w:tcW w:type="dxa" w:w="4360"/>
            <w:shd w:fill="FFFFFF" w:val="clear"/>
            <w:tcMar>
              <w:top w:type="dxa" w:w="70"/>
              <w:left w:type="dxa" w:w="110"/>
              <w:bottom w:type="dxa" w:w="70"/>
              <w:right w:type="dxa" w:w="110"/>
            </w:tcMar>
          </w:tcPr>
          <w:p>
            <w:pPr>
              <w:spacing w:after="0"/>
            </w:pPr>
            <w:r>
              <w:rPr>
                <w:b w:val="false"/>
                <w:bCs w:val="false"/>
                <w:sz w:val="19"/>
                <w:szCs w:val="19"/>
              </w:rPr>
              <w:t xml:space="preserve">Daily production interface view</w:t>
            </w:r>
          </w:p>
        </w:tc>
      </w:tr>
      <w:tr>
        <w:tc>
          <w:tcPr>
            <w:tcW w:type="dxa" w:w="2700"/>
            <w:shd w:fill="F2F2F2" w:val="clear"/>
            <w:tcMar>
              <w:top w:type="dxa" w:w="70"/>
              <w:left w:type="dxa" w:w="110"/>
              <w:bottom w:type="dxa" w:w="70"/>
              <w:right w:type="dxa" w:w="110"/>
            </w:tcMar>
          </w:tcPr>
          <w:p>
            <w:pPr>
              <w:spacing w:after="0"/>
            </w:pPr>
            <w:r>
              <w:rPr>
                <w:b w:val="false"/>
                <w:bCs w:val="false"/>
                <w:sz w:val="19"/>
                <w:szCs w:val="19"/>
              </w:rPr>
              <w:t xml:space="preserve">ZDPR_I_MONTHLY</w:t>
            </w:r>
          </w:p>
        </w:tc>
        <w:tc>
          <w:tcPr>
            <w:tcW w:type="dxa" w:w="2300"/>
            <w:shd w:fill="F2F2F2" w:val="clear"/>
            <w:tcMar>
              <w:top w:type="dxa" w:w="70"/>
              <w:left w:type="dxa" w:w="110"/>
              <w:bottom w:type="dxa" w:w="70"/>
              <w:right w:type="dxa" w:w="110"/>
            </w:tcMar>
          </w:tcPr>
          <w:p>
            <w:pPr>
              <w:spacing w:after="0"/>
            </w:pPr>
            <w:r>
              <w:rPr>
                <w:b w:val="false"/>
                <w:bCs w:val="false"/>
                <w:sz w:val="19"/>
                <w:szCs w:val="19"/>
              </w:rPr>
              <w:t xml:space="preserve">CDS view entity</w:t>
            </w:r>
          </w:p>
        </w:tc>
        <w:tc>
          <w:tcPr>
            <w:tcW w:type="dxa" w:w="4360"/>
            <w:shd w:fill="F2F2F2" w:val="clear"/>
            <w:tcMar>
              <w:top w:type="dxa" w:w="70"/>
              <w:left w:type="dxa" w:w="110"/>
              <w:bottom w:type="dxa" w:w="70"/>
              <w:right w:type="dxa" w:w="110"/>
            </w:tcMar>
          </w:tcPr>
          <w:p>
            <w:pPr>
              <w:spacing w:after="0"/>
            </w:pPr>
            <w:r>
              <w:rPr>
                <w:b w:val="false"/>
                <w:bCs w:val="false"/>
                <w:sz w:val="19"/>
                <w:szCs w:val="19"/>
              </w:rPr>
              <w:t xml:space="preserve">Monthly reconciled production</w:t>
            </w:r>
          </w:p>
        </w:tc>
      </w:tr>
      <w:tr>
        <w:tc>
          <w:tcPr>
            <w:tcW w:type="dxa" w:w="2700"/>
            <w:shd w:fill="FFFFFF" w:val="clear"/>
            <w:tcMar>
              <w:top w:type="dxa" w:w="70"/>
              <w:left w:type="dxa" w:w="110"/>
              <w:bottom w:type="dxa" w:w="70"/>
              <w:right w:type="dxa" w:w="110"/>
            </w:tcMar>
          </w:tcPr>
          <w:p>
            <w:pPr>
              <w:spacing w:after="0"/>
            </w:pPr>
            <w:r>
              <w:rPr>
                <w:b w:val="false"/>
                <w:bCs w:val="false"/>
                <w:sz w:val="19"/>
                <w:szCs w:val="19"/>
              </w:rPr>
              <w:t xml:space="preserve">ZDPR_I_TARGET</w:t>
            </w:r>
          </w:p>
        </w:tc>
        <w:tc>
          <w:tcPr>
            <w:tcW w:type="dxa" w:w="2300"/>
            <w:shd w:fill="FFFFFF" w:val="clear"/>
            <w:tcMar>
              <w:top w:type="dxa" w:w="70"/>
              <w:left w:type="dxa" w:w="110"/>
              <w:bottom w:type="dxa" w:w="70"/>
              <w:right w:type="dxa" w:w="110"/>
            </w:tcMar>
          </w:tcPr>
          <w:p>
            <w:pPr>
              <w:spacing w:after="0"/>
            </w:pPr>
            <w:r>
              <w:rPr>
                <w:b w:val="false"/>
                <w:bCs w:val="false"/>
                <w:sz w:val="19"/>
                <w:szCs w:val="19"/>
              </w:rPr>
              <w:t xml:space="preserve">CDS view entity</w:t>
            </w:r>
          </w:p>
        </w:tc>
        <w:tc>
          <w:tcPr>
            <w:tcW w:type="dxa" w:w="4360"/>
            <w:shd w:fill="FFFFFF" w:val="clear"/>
            <w:tcMar>
              <w:top w:type="dxa" w:w="70"/>
              <w:left w:type="dxa" w:w="110"/>
              <w:bottom w:type="dxa" w:w="70"/>
              <w:right w:type="dxa" w:w="110"/>
            </w:tcMar>
          </w:tcPr>
          <w:p>
            <w:pPr>
              <w:spacing w:after="0"/>
            </w:pPr>
            <w:r>
              <w:rPr>
                <w:b w:val="false"/>
                <w:bCs w:val="false"/>
                <w:sz w:val="19"/>
                <w:szCs w:val="19"/>
              </w:rPr>
              <w:t xml:space="preserve">Production targets, with ProductGroup and TargetBoepd</w:t>
            </w:r>
          </w:p>
        </w:tc>
      </w:tr>
      <w:tr>
        <w:tc>
          <w:tcPr>
            <w:tcW w:type="dxa" w:w="2700"/>
            <w:shd w:fill="F2F2F2" w:val="clear"/>
            <w:tcMar>
              <w:top w:type="dxa" w:w="70"/>
              <w:left w:type="dxa" w:w="110"/>
              <w:bottom w:type="dxa" w:w="70"/>
              <w:right w:type="dxa" w:w="110"/>
            </w:tcMar>
          </w:tcPr>
          <w:p>
            <w:pPr>
              <w:spacing w:after="0"/>
            </w:pPr>
            <w:r>
              <w:rPr>
                <w:b w:val="false"/>
                <w:bCs w:val="false"/>
                <w:sz w:val="19"/>
                <w:szCs w:val="19"/>
              </w:rPr>
              <w:t xml:space="preserve">ZDPR_P_DAY_BASE</w:t>
            </w:r>
          </w:p>
        </w:tc>
        <w:tc>
          <w:tcPr>
            <w:tcW w:type="dxa" w:w="2300"/>
            <w:shd w:fill="F2F2F2" w:val="clear"/>
            <w:tcMar>
              <w:top w:type="dxa" w:w="70"/>
              <w:left w:type="dxa" w:w="110"/>
              <w:bottom w:type="dxa" w:w="70"/>
              <w:right w:type="dxa" w:w="110"/>
            </w:tcMar>
          </w:tcPr>
          <w:p>
            <w:pPr>
              <w:spacing w:after="0"/>
            </w:pPr>
            <w:r>
              <w:rPr>
                <w:b w:val="false"/>
                <w:bCs w:val="false"/>
                <w:sz w:val="19"/>
                <w:szCs w:val="19"/>
              </w:rPr>
              <w:t xml:space="preserve">CDS view entity</w:t>
            </w:r>
          </w:p>
        </w:tc>
        <w:tc>
          <w:tcPr>
            <w:tcW w:type="dxa" w:w="4360"/>
            <w:shd w:fill="F2F2F2" w:val="clear"/>
            <w:tcMar>
              <w:top w:type="dxa" w:w="70"/>
              <w:left w:type="dxa" w:w="110"/>
              <w:bottom w:type="dxa" w:w="70"/>
              <w:right w:type="dxa" w:w="110"/>
            </w:tcMar>
          </w:tcPr>
          <w:p>
            <w:pPr>
              <w:spacing w:after="0"/>
            </w:pPr>
            <w:r>
              <w:rPr>
                <w:b w:val="false"/>
                <w:bCs w:val="false"/>
                <w:sz w:val="19"/>
                <w:szCs w:val="19"/>
              </w:rPr>
              <w:t xml:space="preserve">Base layer: unit conversion, signed gas, BU, fiscal period</w:t>
            </w:r>
          </w:p>
        </w:tc>
      </w:tr>
      <w:tr>
        <w:tc>
          <w:tcPr>
            <w:tcW w:type="dxa" w:w="2700"/>
            <w:shd w:fill="FFFFFF" w:val="clear"/>
            <w:tcMar>
              <w:top w:type="dxa" w:w="70"/>
              <w:left w:type="dxa" w:w="110"/>
              <w:bottom w:type="dxa" w:w="70"/>
              <w:right w:type="dxa" w:w="110"/>
            </w:tcMar>
          </w:tcPr>
          <w:p>
            <w:pPr>
              <w:spacing w:after="0"/>
            </w:pPr>
            <w:r>
              <w:rPr>
                <w:b w:val="false"/>
                <w:bCs w:val="false"/>
                <w:sz w:val="19"/>
                <w:szCs w:val="19"/>
              </w:rPr>
              <w:t xml:space="preserve">ZDPR_P_PERF_AGG</w:t>
            </w:r>
          </w:p>
        </w:tc>
        <w:tc>
          <w:tcPr>
            <w:tcW w:type="dxa" w:w="2300"/>
            <w:shd w:fill="FFFFFF" w:val="clear"/>
            <w:tcMar>
              <w:top w:type="dxa" w:w="70"/>
              <w:left w:type="dxa" w:w="110"/>
              <w:bottom w:type="dxa" w:w="70"/>
              <w:right w:type="dxa" w:w="110"/>
            </w:tcMar>
          </w:tcPr>
          <w:p>
            <w:pPr>
              <w:spacing w:after="0"/>
            </w:pPr>
            <w:r>
              <w:rPr>
                <w:b w:val="false"/>
                <w:bCs w:val="false"/>
                <w:sz w:val="19"/>
                <w:szCs w:val="19"/>
              </w:rPr>
              <w:t xml:space="preserve">CDS view entity</w:t>
            </w:r>
          </w:p>
        </w:tc>
        <w:tc>
          <w:tcPr>
            <w:tcW w:type="dxa" w:w="4360"/>
            <w:shd w:fill="FFFFFF" w:val="clear"/>
            <w:tcMar>
              <w:top w:type="dxa" w:w="70"/>
              <w:left w:type="dxa" w:w="110"/>
              <w:bottom w:type="dxa" w:w="70"/>
              <w:right w:type="dxa" w:w="110"/>
            </w:tcMar>
          </w:tcPr>
          <w:p>
            <w:pPr>
              <w:spacing w:after="0"/>
            </w:pPr>
            <w:r>
              <w:rPr>
                <w:b w:val="false"/>
                <w:bCs w:val="false"/>
                <w:sz w:val="19"/>
                <w:szCs w:val="19"/>
              </w:rPr>
              <w:t xml:space="preserve">Aggregation layer for Production Performance</w:t>
            </w:r>
          </w:p>
        </w:tc>
      </w:tr>
      <w:tr>
        <w:tc>
          <w:tcPr>
            <w:tcW w:type="dxa" w:w="2700"/>
            <w:shd w:fill="F2F2F2" w:val="clear"/>
            <w:tcMar>
              <w:top w:type="dxa" w:w="70"/>
              <w:left w:type="dxa" w:w="110"/>
              <w:bottom w:type="dxa" w:w="70"/>
              <w:right w:type="dxa" w:w="110"/>
            </w:tcMar>
          </w:tcPr>
          <w:p>
            <w:pPr>
              <w:spacing w:after="0"/>
            </w:pPr>
            <w:r>
              <w:rPr>
                <w:b w:val="false"/>
                <w:bCs w:val="false"/>
                <w:sz w:val="19"/>
                <w:szCs w:val="19"/>
              </w:rPr>
              <w:t xml:space="preserve">ZDPR_C_PROD_CUBE</w:t>
            </w:r>
          </w:p>
        </w:tc>
        <w:tc>
          <w:tcPr>
            <w:tcW w:type="dxa" w:w="2300"/>
            <w:shd w:fill="F2F2F2" w:val="clear"/>
            <w:tcMar>
              <w:top w:type="dxa" w:w="70"/>
              <w:left w:type="dxa" w:w="110"/>
              <w:bottom w:type="dxa" w:w="70"/>
              <w:right w:type="dxa" w:w="110"/>
            </w:tcMar>
          </w:tcPr>
          <w:p>
            <w:pPr>
              <w:spacing w:after="0"/>
            </w:pPr>
            <w:r>
              <w:rPr>
                <w:b w:val="false"/>
                <w:bCs w:val="false"/>
                <w:sz w:val="19"/>
                <w:szCs w:val="19"/>
              </w:rPr>
              <w:t xml:space="preserve">CDS view entity (cube)</w:t>
            </w:r>
          </w:p>
        </w:tc>
        <w:tc>
          <w:tcPr>
            <w:tcW w:type="dxa" w:w="4360"/>
            <w:shd w:fill="F2F2F2" w:val="clear"/>
            <w:tcMar>
              <w:top w:type="dxa" w:w="70"/>
              <w:left w:type="dxa" w:w="110"/>
              <w:bottom w:type="dxa" w:w="70"/>
              <w:right w:type="dxa" w:w="110"/>
            </w:tcMar>
          </w:tcPr>
          <w:p>
            <w:pPr>
              <w:spacing w:after="0"/>
            </w:pPr>
            <w:r>
              <w:rPr>
                <w:b w:val="false"/>
                <w:bCs w:val="false"/>
                <w:sz w:val="19"/>
                <w:szCs w:val="19"/>
              </w:rPr>
              <w:t xml:space="preserve">Production analytical cube</w:t>
            </w:r>
          </w:p>
        </w:tc>
      </w:tr>
      <w:tr>
        <w:tc>
          <w:tcPr>
            <w:tcW w:type="dxa" w:w="2700"/>
            <w:shd w:fill="FFFFFF" w:val="clear"/>
            <w:tcMar>
              <w:top w:type="dxa" w:w="70"/>
              <w:left w:type="dxa" w:w="110"/>
              <w:bottom w:type="dxa" w:w="70"/>
              <w:right w:type="dxa" w:w="110"/>
            </w:tcMar>
          </w:tcPr>
          <w:p>
            <w:pPr>
              <w:spacing w:after="0"/>
            </w:pPr>
            <w:r>
              <w:rPr>
                <w:b w:val="false"/>
                <w:bCs w:val="false"/>
                <w:sz w:val="19"/>
                <w:szCs w:val="19"/>
              </w:rPr>
              <w:t xml:space="preserve">ZDPR_C_BOEPD_DAY</w:t>
            </w:r>
          </w:p>
        </w:tc>
        <w:tc>
          <w:tcPr>
            <w:tcW w:type="dxa" w:w="2300"/>
            <w:shd w:fill="FFFFFF" w:val="clear"/>
            <w:tcMar>
              <w:top w:type="dxa" w:w="70"/>
              <w:left w:type="dxa" w:w="110"/>
              <w:bottom w:type="dxa" w:w="70"/>
              <w:right w:type="dxa" w:w="110"/>
            </w:tcMar>
          </w:tcPr>
          <w:p>
            <w:pPr>
              <w:spacing w:after="0"/>
            </w:pPr>
            <w:r>
              <w:rPr>
                <w:b w:val="false"/>
                <w:bCs w:val="false"/>
                <w:sz w:val="19"/>
                <w:szCs w:val="19"/>
              </w:rPr>
              <w:t xml:space="preserve">CDS view entity (cube)</w:t>
            </w:r>
          </w:p>
        </w:tc>
        <w:tc>
          <w:tcPr>
            <w:tcW w:type="dxa" w:w="4360"/>
            <w:shd w:fill="FFFFFF" w:val="clear"/>
            <w:tcMar>
              <w:top w:type="dxa" w:w="70"/>
              <w:left w:type="dxa" w:w="110"/>
              <w:bottom w:type="dxa" w:w="70"/>
              <w:right w:type="dxa" w:w="110"/>
            </w:tcMar>
          </w:tcPr>
          <w:p>
            <w:pPr>
              <w:spacing w:after="0"/>
            </w:pPr>
            <w:r>
              <w:rPr>
                <w:b w:val="false"/>
                <w:bCs w:val="false"/>
                <w:sz w:val="19"/>
                <w:szCs w:val="19"/>
              </w:rPr>
              <w:t xml:space="preserve">BOEPD per day cube with BE target join</w:t>
            </w:r>
          </w:p>
        </w:tc>
      </w:tr>
      <w:tr>
        <w:tc>
          <w:tcPr>
            <w:tcW w:type="dxa" w:w="2700"/>
            <w:shd w:fill="F2F2F2" w:val="clear"/>
            <w:tcMar>
              <w:top w:type="dxa" w:w="70"/>
              <w:left w:type="dxa" w:w="110"/>
              <w:bottom w:type="dxa" w:w="70"/>
              <w:right w:type="dxa" w:w="110"/>
            </w:tcMar>
          </w:tcPr>
          <w:p>
            <w:pPr>
              <w:spacing w:after="0"/>
            </w:pPr>
            <w:r>
              <w:rPr>
                <w:b w:val="false"/>
                <w:bCs w:val="false"/>
                <w:sz w:val="19"/>
                <w:szCs w:val="19"/>
              </w:rPr>
              <w:t xml:space="preserve">ZDPR_Q_PROD_QUERY</w:t>
            </w:r>
          </w:p>
        </w:tc>
        <w:tc>
          <w:tcPr>
            <w:tcW w:type="dxa" w:w="2300"/>
            <w:shd w:fill="F2F2F2" w:val="clear"/>
            <w:tcMar>
              <w:top w:type="dxa" w:w="70"/>
              <w:left w:type="dxa" w:w="110"/>
              <w:bottom w:type="dxa" w:w="70"/>
              <w:right w:type="dxa" w:w="110"/>
            </w:tcMar>
          </w:tcPr>
          <w:p>
            <w:pPr>
              <w:spacing w:after="0"/>
            </w:pPr>
            <w:r>
              <w:rPr>
                <w:b w:val="false"/>
                <w:bCs w:val="false"/>
                <w:sz w:val="19"/>
                <w:szCs w:val="19"/>
              </w:rPr>
              <w:t xml:space="preserve">CDS view entity (query)</w:t>
            </w:r>
          </w:p>
        </w:tc>
        <w:tc>
          <w:tcPr>
            <w:tcW w:type="dxa" w:w="4360"/>
            <w:shd w:fill="F2F2F2" w:val="clear"/>
            <w:tcMar>
              <w:top w:type="dxa" w:w="70"/>
              <w:left w:type="dxa" w:w="110"/>
              <w:bottom w:type="dxa" w:w="70"/>
              <w:right w:type="dxa" w:w="110"/>
            </w:tcMar>
          </w:tcPr>
          <w:p>
            <w:pPr>
              <w:spacing w:after="0"/>
            </w:pPr>
            <w:r>
              <w:rPr>
                <w:b w:val="false"/>
                <w:bCs w:val="false"/>
                <w:sz w:val="19"/>
                <w:szCs w:val="19"/>
              </w:rPr>
              <w:t xml:space="preserve">Production query</w:t>
            </w:r>
          </w:p>
        </w:tc>
      </w:tr>
      <w:tr>
        <w:tc>
          <w:tcPr>
            <w:tcW w:type="dxa" w:w="2700"/>
            <w:shd w:fill="FFFFFF" w:val="clear"/>
            <w:tcMar>
              <w:top w:type="dxa" w:w="70"/>
              <w:left w:type="dxa" w:w="110"/>
              <w:bottom w:type="dxa" w:w="70"/>
              <w:right w:type="dxa" w:w="110"/>
            </w:tcMar>
          </w:tcPr>
          <w:p>
            <w:pPr>
              <w:spacing w:after="0"/>
            </w:pPr>
            <w:r>
              <w:rPr>
                <w:b w:val="false"/>
                <w:bCs w:val="false"/>
                <w:sz w:val="19"/>
                <w:szCs w:val="19"/>
              </w:rPr>
              <w:t xml:space="preserve">ZDPR_Q_TARGET_QUERY</w:t>
            </w:r>
          </w:p>
        </w:tc>
        <w:tc>
          <w:tcPr>
            <w:tcW w:type="dxa" w:w="2300"/>
            <w:shd w:fill="FFFFFF" w:val="clear"/>
            <w:tcMar>
              <w:top w:type="dxa" w:w="70"/>
              <w:left w:type="dxa" w:w="110"/>
              <w:bottom w:type="dxa" w:w="70"/>
              <w:right w:type="dxa" w:w="110"/>
            </w:tcMar>
          </w:tcPr>
          <w:p>
            <w:pPr>
              <w:spacing w:after="0"/>
            </w:pPr>
            <w:r>
              <w:rPr>
                <w:b w:val="false"/>
                <w:bCs w:val="false"/>
                <w:sz w:val="19"/>
                <w:szCs w:val="19"/>
              </w:rPr>
              <w:t xml:space="preserve">CDS view entity (query)</w:t>
            </w:r>
          </w:p>
        </w:tc>
        <w:tc>
          <w:tcPr>
            <w:tcW w:type="dxa" w:w="4360"/>
            <w:shd w:fill="FFFFFF" w:val="clear"/>
            <w:tcMar>
              <w:top w:type="dxa" w:w="70"/>
              <w:left w:type="dxa" w:w="110"/>
              <w:bottom w:type="dxa" w:w="70"/>
              <w:right w:type="dxa" w:w="110"/>
            </w:tcMar>
          </w:tcPr>
          <w:p>
            <w:pPr>
              <w:spacing w:after="0"/>
            </w:pPr>
            <w:r>
              <w:rPr>
                <w:b w:val="false"/>
                <w:bCs w:val="false"/>
                <w:sz w:val="19"/>
                <w:szCs w:val="19"/>
              </w:rPr>
              <w:t xml:space="preserve">Target vs actual query</w:t>
            </w:r>
          </w:p>
        </w:tc>
      </w:tr>
      <w:tr>
        <w:tc>
          <w:tcPr>
            <w:tcW w:type="dxa" w:w="2700"/>
            <w:shd w:fill="F2F2F2" w:val="clear"/>
            <w:tcMar>
              <w:top w:type="dxa" w:w="70"/>
              <w:left w:type="dxa" w:w="110"/>
              <w:bottom w:type="dxa" w:w="70"/>
              <w:right w:type="dxa" w:w="110"/>
            </w:tcMar>
          </w:tcPr>
          <w:p>
            <w:pPr>
              <w:spacing w:after="0"/>
            </w:pPr>
            <w:r>
              <w:rPr>
                <w:b w:val="false"/>
                <w:bCs w:val="false"/>
                <w:sz w:val="19"/>
                <w:szCs w:val="19"/>
              </w:rPr>
              <w:t xml:space="preserve">ZDPR_Q_DAILY_TREND</w:t>
            </w:r>
          </w:p>
        </w:tc>
        <w:tc>
          <w:tcPr>
            <w:tcW w:type="dxa" w:w="2300"/>
            <w:shd w:fill="F2F2F2" w:val="clear"/>
            <w:tcMar>
              <w:top w:type="dxa" w:w="70"/>
              <w:left w:type="dxa" w:w="110"/>
              <w:bottom w:type="dxa" w:w="70"/>
              <w:right w:type="dxa" w:w="110"/>
            </w:tcMar>
          </w:tcPr>
          <w:p>
            <w:pPr>
              <w:spacing w:after="0"/>
            </w:pPr>
            <w:r>
              <w:rPr>
                <w:b w:val="false"/>
                <w:bCs w:val="false"/>
                <w:sz w:val="19"/>
                <w:szCs w:val="19"/>
              </w:rPr>
              <w:t xml:space="preserve">CDS view entity (query)</w:t>
            </w:r>
          </w:p>
        </w:tc>
        <w:tc>
          <w:tcPr>
            <w:tcW w:type="dxa" w:w="4360"/>
            <w:shd w:fill="F2F2F2" w:val="clear"/>
            <w:tcMar>
              <w:top w:type="dxa" w:w="70"/>
              <w:left w:type="dxa" w:w="110"/>
              <w:bottom w:type="dxa" w:w="70"/>
              <w:right w:type="dxa" w:w="110"/>
            </w:tcMar>
          </w:tcPr>
          <w:p>
            <w:pPr>
              <w:spacing w:after="0"/>
            </w:pPr>
            <w:r>
              <w:rPr>
                <w:b w:val="false"/>
                <w:bCs w:val="false"/>
                <w:sz w:val="19"/>
                <w:szCs w:val="19"/>
              </w:rPr>
              <w:t xml:space="preserve">Daily trend query</w:t>
            </w:r>
          </w:p>
        </w:tc>
      </w:tr>
      <w:tr>
        <w:tc>
          <w:tcPr>
            <w:tcW w:type="dxa" w:w="2700"/>
            <w:shd w:fill="FFFFFF" w:val="clear"/>
            <w:tcMar>
              <w:top w:type="dxa" w:w="70"/>
              <w:left w:type="dxa" w:w="110"/>
              <w:bottom w:type="dxa" w:w="70"/>
              <w:right w:type="dxa" w:w="110"/>
            </w:tcMar>
          </w:tcPr>
          <w:p>
            <w:pPr>
              <w:spacing w:after="0"/>
            </w:pPr>
            <w:r>
              <w:rPr>
                <w:b w:val="false"/>
                <w:bCs w:val="false"/>
                <w:sz w:val="19"/>
                <w:szCs w:val="19"/>
              </w:rPr>
              <w:t xml:space="preserve">ZDPR_Q_BOEPD_TREND</w:t>
            </w:r>
          </w:p>
        </w:tc>
        <w:tc>
          <w:tcPr>
            <w:tcW w:type="dxa" w:w="2300"/>
            <w:shd w:fill="FFFFFF" w:val="clear"/>
            <w:tcMar>
              <w:top w:type="dxa" w:w="70"/>
              <w:left w:type="dxa" w:w="110"/>
              <w:bottom w:type="dxa" w:w="70"/>
              <w:right w:type="dxa" w:w="110"/>
            </w:tcMar>
          </w:tcPr>
          <w:p>
            <w:pPr>
              <w:spacing w:after="0"/>
            </w:pPr>
            <w:r>
              <w:rPr>
                <w:b w:val="false"/>
                <w:bCs w:val="false"/>
                <w:sz w:val="19"/>
                <w:szCs w:val="19"/>
              </w:rPr>
              <w:t xml:space="preserve">CDS view entity (query)</w:t>
            </w:r>
          </w:p>
        </w:tc>
        <w:tc>
          <w:tcPr>
            <w:tcW w:type="dxa" w:w="4360"/>
            <w:shd w:fill="FFFFFF" w:val="clear"/>
            <w:tcMar>
              <w:top w:type="dxa" w:w="70"/>
              <w:left w:type="dxa" w:w="110"/>
              <w:bottom w:type="dxa" w:w="70"/>
              <w:right w:type="dxa" w:w="110"/>
            </w:tcMar>
          </w:tcPr>
          <w:p>
            <w:pPr>
              <w:spacing w:after="0"/>
            </w:pPr>
            <w:r>
              <w:rPr>
                <w:b w:val="false"/>
                <w:bCs w:val="false"/>
                <w:sz w:val="19"/>
                <w:szCs w:val="19"/>
              </w:rPr>
              <w:t xml:space="preserve">Excel tab-2 graph query</w:t>
            </w:r>
          </w:p>
        </w:tc>
      </w:tr>
      <w:tr>
        <w:tc>
          <w:tcPr>
            <w:tcW w:type="dxa" w:w="2700"/>
            <w:shd w:fill="F2F2F2" w:val="clear"/>
            <w:tcMar>
              <w:top w:type="dxa" w:w="70"/>
              <w:left w:type="dxa" w:w="110"/>
              <w:bottom w:type="dxa" w:w="70"/>
              <w:right w:type="dxa" w:w="110"/>
            </w:tcMar>
          </w:tcPr>
          <w:p>
            <w:pPr>
              <w:spacing w:after="0"/>
            </w:pPr>
            <w:r>
              <w:rPr>
                <w:b w:val="false"/>
                <w:bCs w:val="false"/>
                <w:sz w:val="19"/>
                <w:szCs w:val="19"/>
              </w:rPr>
              <w:t xml:space="preserve">ZDPR_Q_PROD_PERF</w:t>
            </w:r>
          </w:p>
        </w:tc>
        <w:tc>
          <w:tcPr>
            <w:tcW w:type="dxa" w:w="2300"/>
            <w:shd w:fill="F2F2F2" w:val="clear"/>
            <w:tcMar>
              <w:top w:type="dxa" w:w="70"/>
              <w:left w:type="dxa" w:w="110"/>
              <w:bottom w:type="dxa" w:w="70"/>
              <w:right w:type="dxa" w:w="110"/>
            </w:tcMar>
          </w:tcPr>
          <w:p>
            <w:pPr>
              <w:spacing w:after="0"/>
            </w:pPr>
            <w:r>
              <w:rPr>
                <w:b w:val="false"/>
                <w:bCs w:val="false"/>
                <w:sz w:val="19"/>
                <w:szCs w:val="19"/>
              </w:rPr>
              <w:t xml:space="preserve">CDS view entity (query)</w:t>
            </w:r>
          </w:p>
        </w:tc>
        <w:tc>
          <w:tcPr>
            <w:tcW w:type="dxa" w:w="4360"/>
            <w:shd w:fill="F2F2F2" w:val="clear"/>
            <w:tcMar>
              <w:top w:type="dxa" w:w="70"/>
              <w:left w:type="dxa" w:w="110"/>
              <w:bottom w:type="dxa" w:w="70"/>
              <w:right w:type="dxa" w:w="110"/>
            </w:tcMar>
          </w:tcPr>
          <w:p>
            <w:pPr>
              <w:spacing w:after="0"/>
            </w:pPr>
            <w:r>
              <w:rPr>
                <w:b w:val="false"/>
                <w:bCs w:val="false"/>
                <w:sz w:val="19"/>
                <w:szCs w:val="19"/>
              </w:rPr>
              <w:t xml:space="preserve">Excel tab-3 performance query</w:t>
            </w:r>
          </w:p>
        </w:tc>
      </w:tr>
      <w:tr>
        <w:tc>
          <w:tcPr>
            <w:tcW w:type="dxa" w:w="2700"/>
            <w:shd w:fill="FFFFFF" w:val="clear"/>
            <w:tcMar>
              <w:top w:type="dxa" w:w="70"/>
              <w:left w:type="dxa" w:w="110"/>
              <w:bottom w:type="dxa" w:w="70"/>
              <w:right w:type="dxa" w:w="110"/>
            </w:tcMar>
          </w:tcPr>
          <w:p>
            <w:pPr>
              <w:spacing w:after="0"/>
            </w:pPr>
            <w:r>
              <w:rPr>
                <w:b w:val="false"/>
                <w:bCs w:val="false"/>
                <w:sz w:val="19"/>
                <w:szCs w:val="19"/>
              </w:rPr>
              <w:t xml:space="preserve">ZDPR_A_PROD_PARAM</w:t>
            </w:r>
          </w:p>
        </w:tc>
        <w:tc>
          <w:tcPr>
            <w:tcW w:type="dxa" w:w="2300"/>
            <w:shd w:fill="FFFFFF" w:val="clear"/>
            <w:tcMar>
              <w:top w:type="dxa" w:w="70"/>
              <w:left w:type="dxa" w:w="110"/>
              <w:bottom w:type="dxa" w:w="70"/>
              <w:right w:type="dxa" w:w="110"/>
            </w:tcMar>
          </w:tcPr>
          <w:p>
            <w:pPr>
              <w:spacing w:after="0"/>
            </w:pPr>
            <w:r>
              <w:rPr>
                <w:b w:val="false"/>
                <w:bCs w:val="false"/>
                <w:sz w:val="19"/>
                <w:szCs w:val="19"/>
              </w:rPr>
              <w:t xml:space="preserve">CDS abstract entity</w:t>
            </w:r>
          </w:p>
        </w:tc>
        <w:tc>
          <w:tcPr>
            <w:tcW w:type="dxa" w:w="4360"/>
            <w:shd w:fill="FFFFFF" w:val="clear"/>
            <w:tcMar>
              <w:top w:type="dxa" w:w="70"/>
              <w:left w:type="dxa" w:w="110"/>
              <w:bottom w:type="dxa" w:w="70"/>
              <w:right w:type="dxa" w:w="110"/>
            </w:tcMar>
          </w:tcPr>
          <w:p>
            <w:pPr>
              <w:spacing w:after="0"/>
            </w:pPr>
            <w:r>
              <w:rPr>
                <w:b w:val="false"/>
                <w:bCs w:val="false"/>
                <w:sz w:val="19"/>
                <w:szCs w:val="19"/>
              </w:rPr>
              <w:t xml:space="preserve">Action parameter: date range</w:t>
            </w:r>
          </w:p>
        </w:tc>
      </w:tr>
      <w:tr>
        <w:tc>
          <w:tcPr>
            <w:tcW w:type="dxa" w:w="2700"/>
            <w:shd w:fill="F2F2F2" w:val="clear"/>
            <w:tcMar>
              <w:top w:type="dxa" w:w="70"/>
              <w:left w:type="dxa" w:w="110"/>
              <w:bottom w:type="dxa" w:w="70"/>
              <w:right w:type="dxa" w:w="110"/>
            </w:tcMar>
          </w:tcPr>
          <w:p>
            <w:pPr>
              <w:spacing w:after="0"/>
            </w:pPr>
            <w:r>
              <w:rPr>
                <w:b w:val="false"/>
                <w:bCs w:val="false"/>
                <w:sz w:val="19"/>
                <w:szCs w:val="19"/>
              </w:rPr>
              <w:t xml:space="preserve">ZDPR_A_TAR_PARAM</w:t>
            </w:r>
          </w:p>
        </w:tc>
        <w:tc>
          <w:tcPr>
            <w:tcW w:type="dxa" w:w="2300"/>
            <w:shd w:fill="F2F2F2" w:val="clear"/>
            <w:tcMar>
              <w:top w:type="dxa" w:w="70"/>
              <w:left w:type="dxa" w:w="110"/>
              <w:bottom w:type="dxa" w:w="70"/>
              <w:right w:type="dxa" w:w="110"/>
            </w:tcMar>
          </w:tcPr>
          <w:p>
            <w:pPr>
              <w:spacing w:after="0"/>
            </w:pPr>
            <w:r>
              <w:rPr>
                <w:b w:val="false"/>
                <w:bCs w:val="false"/>
                <w:sz w:val="19"/>
                <w:szCs w:val="19"/>
              </w:rPr>
              <w:t xml:space="preserve">CDS abstract entity</w:t>
            </w:r>
          </w:p>
        </w:tc>
        <w:tc>
          <w:tcPr>
            <w:tcW w:type="dxa" w:w="4360"/>
            <w:shd w:fill="F2F2F2" w:val="clear"/>
            <w:tcMar>
              <w:top w:type="dxa" w:w="70"/>
              <w:left w:type="dxa" w:w="110"/>
              <w:bottom w:type="dxa" w:w="70"/>
              <w:right w:type="dxa" w:w="110"/>
            </w:tcMar>
          </w:tcPr>
          <w:p>
            <w:pPr>
              <w:spacing w:after="0"/>
            </w:pPr>
            <w:r>
              <w:rPr>
                <w:b w:val="false"/>
                <w:bCs w:val="false"/>
                <w:sz w:val="19"/>
                <w:szCs w:val="19"/>
              </w:rPr>
              <w:t xml:space="preserve">Action parameter: fiscal year, target code</w:t>
            </w:r>
          </w:p>
        </w:tc>
      </w:tr>
      <w:tr>
        <w:tc>
          <w:tcPr>
            <w:tcW w:type="dxa" w:w="2700"/>
            <w:shd w:fill="FFFFFF" w:val="clear"/>
            <w:tcMar>
              <w:top w:type="dxa" w:w="70"/>
              <w:left w:type="dxa" w:w="110"/>
              <w:bottom w:type="dxa" w:w="70"/>
              <w:right w:type="dxa" w:w="110"/>
            </w:tcMar>
          </w:tcPr>
          <w:p>
            <w:pPr>
              <w:spacing w:after="0"/>
            </w:pPr>
            <w:r>
              <w:rPr>
                <w:b w:val="false"/>
                <w:bCs w:val="false"/>
                <w:sz w:val="19"/>
                <w:szCs w:val="19"/>
              </w:rPr>
              <w:t xml:space="preserve">ZDPR_A_EXCEL_RESULT</w:t>
            </w:r>
          </w:p>
        </w:tc>
        <w:tc>
          <w:tcPr>
            <w:tcW w:type="dxa" w:w="2300"/>
            <w:shd w:fill="FFFFFF" w:val="clear"/>
            <w:tcMar>
              <w:top w:type="dxa" w:w="70"/>
              <w:left w:type="dxa" w:w="110"/>
              <w:bottom w:type="dxa" w:w="70"/>
              <w:right w:type="dxa" w:w="110"/>
            </w:tcMar>
          </w:tcPr>
          <w:p>
            <w:pPr>
              <w:spacing w:after="0"/>
            </w:pPr>
            <w:r>
              <w:rPr>
                <w:b w:val="false"/>
                <w:bCs w:val="false"/>
                <w:sz w:val="19"/>
                <w:szCs w:val="19"/>
              </w:rPr>
              <w:t xml:space="preserve">CDS abstract entity</w:t>
            </w:r>
          </w:p>
        </w:tc>
        <w:tc>
          <w:tcPr>
            <w:tcW w:type="dxa" w:w="4360"/>
            <w:shd w:fill="FFFFFF" w:val="clear"/>
            <w:tcMar>
              <w:top w:type="dxa" w:w="70"/>
              <w:left w:type="dxa" w:w="110"/>
              <w:bottom w:type="dxa" w:w="70"/>
              <w:right w:type="dxa" w:w="110"/>
            </w:tcMar>
          </w:tcPr>
          <w:p>
            <w:pPr>
              <w:spacing w:after="0"/>
            </w:pPr>
            <w:r>
              <w:rPr>
                <w:b w:val="false"/>
                <w:bCs w:val="false"/>
                <w:sz w:val="19"/>
                <w:szCs w:val="19"/>
              </w:rPr>
              <w:t xml:space="preserve">Action result: Excel file</w:t>
            </w:r>
          </w:p>
        </w:tc>
      </w:tr>
      <w:tr>
        <w:tc>
          <w:tcPr>
            <w:tcW w:type="dxa" w:w="2700"/>
            <w:shd w:fill="F2F2F2" w:val="clear"/>
            <w:tcMar>
              <w:top w:type="dxa" w:w="70"/>
              <w:left w:type="dxa" w:w="110"/>
              <w:bottom w:type="dxa" w:w="70"/>
              <w:right w:type="dxa" w:w="110"/>
            </w:tcMar>
          </w:tcPr>
          <w:p>
            <w:pPr>
              <w:spacing w:after="0"/>
            </w:pPr>
            <w:r>
              <w:rPr>
                <w:b w:val="false"/>
                <w:bCs w:val="false"/>
                <w:sz w:val="19"/>
                <w:szCs w:val="19"/>
              </w:rPr>
              <w:t xml:space="preserve">ZDPR_A_PDF_RESULT</w:t>
            </w:r>
          </w:p>
        </w:tc>
        <w:tc>
          <w:tcPr>
            <w:tcW w:type="dxa" w:w="2300"/>
            <w:shd w:fill="F2F2F2" w:val="clear"/>
            <w:tcMar>
              <w:top w:type="dxa" w:w="70"/>
              <w:left w:type="dxa" w:w="110"/>
              <w:bottom w:type="dxa" w:w="70"/>
              <w:right w:type="dxa" w:w="110"/>
            </w:tcMar>
          </w:tcPr>
          <w:p>
            <w:pPr>
              <w:spacing w:after="0"/>
            </w:pPr>
            <w:r>
              <w:rPr>
                <w:b w:val="false"/>
                <w:bCs w:val="false"/>
                <w:sz w:val="19"/>
                <w:szCs w:val="19"/>
              </w:rPr>
              <w:t xml:space="preserve">CDS abstract entity</w:t>
            </w:r>
          </w:p>
        </w:tc>
        <w:tc>
          <w:tcPr>
            <w:tcW w:type="dxa" w:w="4360"/>
            <w:shd w:fill="F2F2F2" w:val="clear"/>
            <w:tcMar>
              <w:top w:type="dxa" w:w="70"/>
              <w:left w:type="dxa" w:w="110"/>
              <w:bottom w:type="dxa" w:w="70"/>
              <w:right w:type="dxa" w:w="110"/>
            </w:tcMar>
          </w:tcPr>
          <w:p>
            <w:pPr>
              <w:spacing w:after="0"/>
            </w:pPr>
            <w:r>
              <w:rPr>
                <w:b w:val="false"/>
                <w:bCs w:val="false"/>
                <w:sz w:val="19"/>
                <w:szCs w:val="19"/>
              </w:rPr>
              <w:t xml:space="preserve">Action result: PDF file</w:t>
            </w:r>
          </w:p>
        </w:tc>
      </w:tr>
      <w:tr>
        <w:tc>
          <w:tcPr>
            <w:tcW w:type="dxa" w:w="2700"/>
            <w:shd w:fill="FFFFFF" w:val="clear"/>
            <w:tcMar>
              <w:top w:type="dxa" w:w="70"/>
              <w:left w:type="dxa" w:w="110"/>
              <w:bottom w:type="dxa" w:w="70"/>
              <w:right w:type="dxa" w:w="110"/>
            </w:tcMar>
          </w:tcPr>
          <w:p>
            <w:pPr>
              <w:spacing w:after="0"/>
            </w:pPr>
            <w:r>
              <w:rPr>
                <w:b w:val="false"/>
                <w:bCs w:val="false"/>
                <w:sz w:val="19"/>
                <w:szCs w:val="19"/>
              </w:rPr>
              <w:t xml:space="preserve">ZDPR_I_EXCEL_DL</w:t>
            </w:r>
          </w:p>
        </w:tc>
        <w:tc>
          <w:tcPr>
            <w:tcW w:type="dxa" w:w="2300"/>
            <w:shd w:fill="FFFFFF" w:val="clear"/>
            <w:tcMar>
              <w:top w:type="dxa" w:w="70"/>
              <w:left w:type="dxa" w:w="110"/>
              <w:bottom w:type="dxa" w:w="70"/>
              <w:right w:type="dxa" w:w="110"/>
            </w:tcMar>
          </w:tcPr>
          <w:p>
            <w:pPr>
              <w:spacing w:after="0"/>
            </w:pPr>
            <w:r>
              <w:rPr>
                <w:b w:val="false"/>
                <w:bCs w:val="false"/>
                <w:sz w:val="19"/>
                <w:szCs w:val="19"/>
              </w:rPr>
              <w:t xml:space="preserve">CDS root view + BDEF</w:t>
            </w:r>
          </w:p>
        </w:tc>
        <w:tc>
          <w:tcPr>
            <w:tcW w:type="dxa" w:w="4360"/>
            <w:shd w:fill="FFFFFF" w:val="clear"/>
            <w:tcMar>
              <w:top w:type="dxa" w:w="70"/>
              <w:left w:type="dxa" w:w="110"/>
              <w:bottom w:type="dxa" w:w="70"/>
              <w:right w:type="dxa" w:w="110"/>
            </w:tcMar>
          </w:tcPr>
          <w:p>
            <w:pPr>
              <w:spacing w:after="0"/>
            </w:pPr>
            <w:r>
              <w:rPr>
                <w:b w:val="false"/>
                <w:bCs w:val="false"/>
                <w:sz w:val="19"/>
                <w:szCs w:val="19"/>
              </w:rPr>
              <w:t xml:space="preserve">Host entity for the download actions</w:t>
            </w:r>
          </w:p>
        </w:tc>
      </w:tr>
      <w:tr>
        <w:tc>
          <w:tcPr>
            <w:tcW w:type="dxa" w:w="2700"/>
            <w:shd w:fill="F2F2F2" w:val="clear"/>
            <w:tcMar>
              <w:top w:type="dxa" w:w="70"/>
              <w:left w:type="dxa" w:w="110"/>
              <w:bottom w:type="dxa" w:w="70"/>
              <w:right w:type="dxa" w:w="110"/>
            </w:tcMar>
          </w:tcPr>
          <w:p>
            <w:pPr>
              <w:spacing w:after="0"/>
            </w:pPr>
            <w:r>
              <w:rPr>
                <w:b w:val="false"/>
                <w:bCs w:val="false"/>
                <w:sz w:val="19"/>
                <w:szCs w:val="19"/>
              </w:rPr>
              <w:t xml:space="preserve">ZBP_ZDPR_EXCEL_DL</w:t>
            </w:r>
          </w:p>
        </w:tc>
        <w:tc>
          <w:tcPr>
            <w:tcW w:type="dxa" w:w="2300"/>
            <w:shd w:fill="F2F2F2" w:val="clear"/>
            <w:tcMar>
              <w:top w:type="dxa" w:w="70"/>
              <w:left w:type="dxa" w:w="110"/>
              <w:bottom w:type="dxa" w:w="70"/>
              <w:right w:type="dxa" w:w="110"/>
            </w:tcMar>
          </w:tcPr>
          <w:p>
            <w:pPr>
              <w:spacing w:after="0"/>
            </w:pPr>
            <w:r>
              <w:rPr>
                <w:b w:val="false"/>
                <w:bCs w:val="false"/>
                <w:sz w:val="19"/>
                <w:szCs w:val="19"/>
              </w:rPr>
              <w:t xml:space="preserve">ABAP class</w:t>
            </w:r>
          </w:p>
        </w:tc>
        <w:tc>
          <w:tcPr>
            <w:tcW w:type="dxa" w:w="4360"/>
            <w:shd w:fill="F2F2F2" w:val="clear"/>
            <w:tcMar>
              <w:top w:type="dxa" w:w="70"/>
              <w:left w:type="dxa" w:w="110"/>
              <w:bottom w:type="dxa" w:w="70"/>
              <w:right w:type="dxa" w:w="110"/>
            </w:tcMar>
          </w:tcPr>
          <w:p>
            <w:pPr>
              <w:spacing w:after="0"/>
            </w:pPr>
            <w:r>
              <w:rPr>
                <w:b w:val="false"/>
                <w:bCs w:val="false"/>
                <w:sz w:val="19"/>
                <w:szCs w:val="19"/>
              </w:rPr>
              <w:t xml:space="preserve">Behavior implementation (action handler)</w:t>
            </w:r>
          </w:p>
        </w:tc>
      </w:tr>
      <w:tr>
        <w:tc>
          <w:tcPr>
            <w:tcW w:type="dxa" w:w="2700"/>
            <w:shd w:fill="FFFFFF" w:val="clear"/>
            <w:tcMar>
              <w:top w:type="dxa" w:w="70"/>
              <w:left w:type="dxa" w:w="110"/>
              <w:bottom w:type="dxa" w:w="70"/>
              <w:right w:type="dxa" w:w="110"/>
            </w:tcMar>
          </w:tcPr>
          <w:p>
            <w:pPr>
              <w:spacing w:after="0"/>
            </w:pPr>
            <w:r>
              <w:rPr>
                <w:b w:val="false"/>
                <w:bCs w:val="false"/>
                <w:sz w:val="19"/>
                <w:szCs w:val="19"/>
              </w:rPr>
              <w:t xml:space="preserve">ZCL_ZDPR_EXCEL</w:t>
            </w:r>
          </w:p>
        </w:tc>
        <w:tc>
          <w:tcPr>
            <w:tcW w:type="dxa" w:w="2300"/>
            <w:shd w:fill="FFFFFF" w:val="clear"/>
            <w:tcMar>
              <w:top w:type="dxa" w:w="70"/>
              <w:left w:type="dxa" w:w="110"/>
              <w:bottom w:type="dxa" w:w="70"/>
              <w:right w:type="dxa" w:w="110"/>
            </w:tcMar>
          </w:tcPr>
          <w:p>
            <w:pPr>
              <w:spacing w:after="0"/>
            </w:pPr>
            <w:r>
              <w:rPr>
                <w:b w:val="false"/>
                <w:bCs w:val="false"/>
                <w:sz w:val="19"/>
                <w:szCs w:val="19"/>
              </w:rPr>
              <w:t xml:space="preserve">ABAP class</w:t>
            </w:r>
          </w:p>
        </w:tc>
        <w:tc>
          <w:tcPr>
            <w:tcW w:type="dxa" w:w="4360"/>
            <w:shd w:fill="FFFFFF" w:val="clear"/>
            <w:tcMar>
              <w:top w:type="dxa" w:w="70"/>
              <w:left w:type="dxa" w:w="110"/>
              <w:bottom w:type="dxa" w:w="70"/>
              <w:right w:type="dxa" w:w="110"/>
            </w:tcMar>
          </w:tcPr>
          <w:p>
            <w:pPr>
              <w:spacing w:after="0"/>
            </w:pPr>
            <w:r>
              <w:rPr>
                <w:b w:val="false"/>
                <w:bCs w:val="false"/>
                <w:sz w:val="19"/>
                <w:szCs w:val="19"/>
              </w:rPr>
              <w:t xml:space="preserve">Excel generation via abap2xlsx</w:t>
            </w:r>
          </w:p>
        </w:tc>
      </w:tr>
      <w:tr>
        <w:tc>
          <w:tcPr>
            <w:tcW w:type="dxa" w:w="2700"/>
            <w:shd w:fill="F2F2F2" w:val="clear"/>
            <w:tcMar>
              <w:top w:type="dxa" w:w="70"/>
              <w:left w:type="dxa" w:w="110"/>
              <w:bottom w:type="dxa" w:w="70"/>
              <w:right w:type="dxa" w:w="110"/>
            </w:tcMar>
          </w:tcPr>
          <w:p>
            <w:pPr>
              <w:spacing w:after="0"/>
            </w:pPr>
            <w:r>
              <w:rPr>
                <w:b w:val="false"/>
                <w:bCs w:val="false"/>
                <w:sz w:val="19"/>
                <w:szCs w:val="19"/>
              </w:rPr>
              <w:t xml:space="preserve">ZCL_ZDPR_PDF</w:t>
            </w:r>
          </w:p>
        </w:tc>
        <w:tc>
          <w:tcPr>
            <w:tcW w:type="dxa" w:w="2300"/>
            <w:shd w:fill="F2F2F2" w:val="clear"/>
            <w:tcMar>
              <w:top w:type="dxa" w:w="70"/>
              <w:left w:type="dxa" w:w="110"/>
              <w:bottom w:type="dxa" w:w="70"/>
              <w:right w:type="dxa" w:w="110"/>
            </w:tcMar>
          </w:tcPr>
          <w:p>
            <w:pPr>
              <w:spacing w:after="0"/>
            </w:pPr>
            <w:r>
              <w:rPr>
                <w:b w:val="false"/>
                <w:bCs w:val="false"/>
                <w:sz w:val="19"/>
                <w:szCs w:val="19"/>
              </w:rPr>
              <w:t xml:space="preserve">ABAP class</w:t>
            </w:r>
          </w:p>
        </w:tc>
        <w:tc>
          <w:tcPr>
            <w:tcW w:type="dxa" w:w="4360"/>
            <w:shd w:fill="F2F2F2" w:val="clear"/>
            <w:tcMar>
              <w:top w:type="dxa" w:w="70"/>
              <w:left w:type="dxa" w:w="110"/>
              <w:bottom w:type="dxa" w:w="70"/>
              <w:right w:type="dxa" w:w="110"/>
            </w:tcMar>
          </w:tcPr>
          <w:p>
            <w:pPr>
              <w:spacing w:after="0"/>
            </w:pPr>
            <w:r>
              <w:rPr>
                <w:b w:val="false"/>
                <w:bCs w:val="false"/>
                <w:sz w:val="19"/>
                <w:szCs w:val="19"/>
              </w:rPr>
              <w:t xml:space="preserve">PDF generation</w:t>
            </w:r>
          </w:p>
        </w:tc>
      </w:tr>
      <w:tr>
        <w:tc>
          <w:tcPr>
            <w:tcW w:type="dxa" w:w="2700"/>
            <w:shd w:fill="FFFFFF" w:val="clear"/>
            <w:tcMar>
              <w:top w:type="dxa" w:w="70"/>
              <w:left w:type="dxa" w:w="110"/>
              <w:bottom w:type="dxa" w:w="70"/>
              <w:right w:type="dxa" w:w="110"/>
            </w:tcMar>
          </w:tcPr>
          <w:p>
            <w:pPr>
              <w:spacing w:after="0"/>
            </w:pPr>
            <w:r>
              <w:rPr>
                <w:b w:val="false"/>
                <w:bCs w:val="false"/>
                <w:sz w:val="19"/>
                <w:szCs w:val="19"/>
              </w:rPr>
              <w:t xml:space="preserve">ZDPR_SD_ANALYTICS</w:t>
            </w:r>
          </w:p>
        </w:tc>
        <w:tc>
          <w:tcPr>
            <w:tcW w:type="dxa" w:w="2300"/>
            <w:shd w:fill="FFFFFF" w:val="clear"/>
            <w:tcMar>
              <w:top w:type="dxa" w:w="70"/>
              <w:left w:type="dxa" w:w="110"/>
              <w:bottom w:type="dxa" w:w="70"/>
              <w:right w:type="dxa" w:w="110"/>
            </w:tcMar>
          </w:tcPr>
          <w:p>
            <w:pPr>
              <w:spacing w:after="0"/>
            </w:pPr>
            <w:r>
              <w:rPr>
                <w:b w:val="false"/>
                <w:bCs w:val="false"/>
                <w:sz w:val="19"/>
                <w:szCs w:val="19"/>
              </w:rPr>
              <w:t xml:space="preserve">Service definition</w:t>
            </w:r>
          </w:p>
        </w:tc>
        <w:tc>
          <w:tcPr>
            <w:tcW w:type="dxa" w:w="4360"/>
            <w:shd w:fill="FFFFFF" w:val="clear"/>
            <w:tcMar>
              <w:top w:type="dxa" w:w="70"/>
              <w:left w:type="dxa" w:w="110"/>
              <w:bottom w:type="dxa" w:w="70"/>
              <w:right w:type="dxa" w:w="110"/>
            </w:tcMar>
          </w:tcPr>
          <w:p>
            <w:pPr>
              <w:spacing w:after="0"/>
            </w:pPr>
            <w:r>
              <w:rPr>
                <w:b w:val="false"/>
                <w:bCs w:val="false"/>
                <w:sz w:val="19"/>
                <w:szCs w:val="19"/>
              </w:rPr>
              <w:t xml:space="preserve">Exposes the queries, cubes and download entity</w:t>
            </w:r>
          </w:p>
        </w:tc>
      </w:tr>
    </w:tbl>
    <w:p>
      <w:pPr>
        <w:spacing w:after="160"/>
      </w:pPr>
    </w:p>
    <w:p>
      <w:pPr>
        <w:spacing w:after="120"/>
      </w:pPr>
      <w:r>
        <w:rPr>
          <w:b w:val="false"/>
          <w:bCs w:val="false"/>
          <w:i/>
          <w:iCs/>
          <w:sz w:val="21"/>
          <w:szCs w:val="21"/>
        </w:rPr>
        <w:t xml:space="preserve">Two Adobe forms are referenced by ZCL_ZDPR_PDF but are not part of this package and are only required if PDF output is used: ZDPR_FRM_PRODUCTION and ZDPR_FRM_TARGETS. They must be created in transaction SFP if the PDF download actions are to be enabled.</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DPR Analytical RAP — Manual ADT Objects — Package ZPR_DPR_RAP     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88"/>
      </w:pPr>
    </w:lvl>
    <w:lvl w:ilvl="1" w15:tentative="1">
      <w:start w:val="1"/>
      <w:numFmt w:val="bullet"/>
      <w:lvlText w:val="◦"/>
      <w:lvlJc w:val="left"/>
      <w:pPr>
        <w:ind w:left="863" w:hanging="288"/>
      </w:pPr>
    </w:lvl>
  </w:abstractNum>
  <w:abstractNum w:abstractNumId="3"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Light" w:cs="Calibri Light" w:eastAsia="Calibri Light" w:hAnsi="Calibri Light"/>
      <w:b/>
      <w:bCs/>
      <w:color w:val="1F4E79"/>
      <w:sz w:val="32"/>
      <w:szCs w:val="32"/>
    </w:rPr>
  </w:style>
  <w:style w:type="paragraph" w:styleId="Heading2">
    <w:name w:val="Heading 2"/>
    <w:basedOn w:val="Normal"/>
    <w:next w:val="Normal"/>
    <w:qFormat/>
    <w:rPr>
      <w:rFonts w:ascii="Calibri Light" w:cs="Calibri Light" w:eastAsia="Calibri Light" w:hAnsi="Calibri Light"/>
      <w:b/>
      <w:bCs/>
      <w:color w:val="2E74B5"/>
      <w:sz w:val="26"/>
      <w:szCs w:val="26"/>
    </w:rPr>
  </w:style>
  <w:style w:type="paragraph" w:styleId="Heading3">
    <w:name w:val="Heading 3"/>
    <w:basedOn w:val="Normal"/>
    <w:next w:val="Normal"/>
    <w:qFormat/>
    <w:rPr>
      <w:rFonts w:ascii="Calibri Light" w:cs="Calibri Light" w:eastAsia="Calibri Light" w:hAnsi="Calibri Light"/>
      <w:b/>
      <w:bCs/>
      <w:color w:val="404040"/>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DPR Analytical RAP — Objects to be Created Manually in ADT</dc:title>
  <dc:creator>ONGC Videsh DPR Project</dc:creator>
  <dc:description>Developer handover for package ZPR_DPR_RAP</dc:description>
  <cp:lastModifiedBy>Un-named</cp:lastModifiedBy>
  <cp:revision>1</cp:revision>
  <dcterms:created xsi:type="dcterms:W3CDTF">2026-09-13T04:01:32.112Z</dcterms:created>
  <dcterms:modified xsi:type="dcterms:W3CDTF">2026-09-13T04:01:32.112Z</dcterms:modified>
</cp:coreProperties>
</file>

<file path=docProps/custom.xml><?xml version="1.0" encoding="utf-8"?>
<Properties xmlns="http://schemas.openxmlformats.org/officeDocument/2006/custom-properties" xmlns:vt="http://schemas.openxmlformats.org/officeDocument/2006/docPropsVTypes"/>
</file>