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60765" w14:textId="77777777" w:rsidR="00A46B4E" w:rsidRDefault="00A46B4E" w:rsidP="00A46B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b/>
        </w:rPr>
        <w:t xml:space="preserve">-Note: The suggested course duration is a </w:t>
      </w:r>
      <w:r>
        <w:rPr>
          <w:rFonts w:ascii="Times New Roman" w:eastAsia="Century Gothic" w:hAnsi="Times New Roman" w:cs="Times New Roman"/>
          <w:i/>
        </w:rPr>
        <w:t>guideline</w:t>
      </w:r>
      <w:r>
        <w:rPr>
          <w:rFonts w:ascii="Times New Roman" w:eastAsia="Century Gothic" w:hAnsi="Times New Roman" w:cs="Times New Roman"/>
          <w:b/>
        </w:rPr>
        <w:t>. Course topics and duration may be modified by the instructor based upon the knowledge and skill level of the course participants.</w:t>
      </w:r>
    </w:p>
    <w:p w14:paraId="4A368775" w14:textId="77777777" w:rsidR="00A46B4E" w:rsidRDefault="00A46B4E" w:rsidP="00A46B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Century Gothic" w:hAnsi="Times New Roman" w:cs="Times New Roman"/>
          <w:b/>
        </w:rPr>
      </w:pPr>
    </w:p>
    <w:p w14:paraId="28F75E36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Century Gothic" w:hAnsi="Times New Roman" w:cs="Times New Roman"/>
        </w:rPr>
        <w:t xml:space="preserve">KEY: Typical Class Structure (of a </w:t>
      </w:r>
      <w:r>
        <w:rPr>
          <w:rFonts w:ascii="Times New Roman" w:eastAsia="Century Gothic" w:hAnsi="Times New Roman" w:cs="Times New Roman"/>
          <w:b/>
          <w:bCs/>
        </w:rPr>
        <w:t>non-first</w:t>
      </w:r>
      <w:r>
        <w:rPr>
          <w:rFonts w:ascii="Times New Roman" w:eastAsia="Century Gothic" w:hAnsi="Times New Roman" w:cs="Times New Roman"/>
        </w:rPr>
        <w:t xml:space="preserve"> class):</w:t>
      </w:r>
    </w:p>
    <w:p w14:paraId="34E5F4C4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eastAsia="Century Gothic" w:hAnsi="Times New Roman" w:cs="Times New Roman"/>
        </w:rPr>
        <w:t>Last class: class previous to the discussed class</w:t>
      </w:r>
    </w:p>
    <w:p w14:paraId="74EBD10D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eastAsia="Century Gothic" w:hAnsi="Times New Roman" w:cs="Times New Roman"/>
        </w:rPr>
        <w:t>This class: the current class</w:t>
      </w:r>
    </w:p>
    <w:p w14:paraId="15BFD55D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Century Gothic" w:hAnsi="Times New Roman" w:cs="Times New Roman"/>
        </w:rPr>
        <w:t>Next class: class coming up after this class</w:t>
      </w:r>
    </w:p>
    <w:p w14:paraId="7B690B27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Century Gothic" w:hAnsi="Times New Roman" w:cs="Times New Roman"/>
        </w:rPr>
      </w:pPr>
    </w:p>
    <w:p w14:paraId="07DDC41E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Century Gothic" w:hAnsi="Times New Roman" w:cs="Times New Roman"/>
          <w:highlight w:val="green"/>
        </w:rPr>
        <w:t>GREEN</w:t>
      </w:r>
      <w:r>
        <w:rPr>
          <w:rFonts w:ascii="Times New Roman" w:eastAsia="Century Gothic" w:hAnsi="Times New Roman" w:cs="Times New Roman"/>
        </w:rPr>
        <w:t>: Before Class</w:t>
      </w:r>
    </w:p>
    <w:p w14:paraId="61B96A92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highlight w:val="red"/>
        </w:rPr>
        <w:t>RED</w:t>
      </w:r>
      <w:r>
        <w:rPr>
          <w:rFonts w:ascii="Times New Roman" w:eastAsia="Century Gothic" w:hAnsi="Times New Roman" w:cs="Times New Roman"/>
        </w:rPr>
        <w:t>: IN Class</w:t>
      </w:r>
    </w:p>
    <w:p w14:paraId="213A3B4F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highlight w:val="yellow"/>
        </w:rPr>
        <w:t>YELLOW</w:t>
      </w:r>
      <w:r>
        <w:rPr>
          <w:rFonts w:ascii="Times New Roman" w:eastAsia="Century Gothic" w:hAnsi="Times New Roman" w:cs="Times New Roman"/>
        </w:rPr>
        <w:t>: BLENDED</w:t>
      </w:r>
    </w:p>
    <w:p w14:paraId="5201F820" w14:textId="77777777" w:rsidR="00A46B4E" w:rsidRDefault="00A46B4E" w:rsidP="00A46B4E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strike/>
        </w:rPr>
        <w:t>STRIKE-THROUGH</w:t>
      </w:r>
      <w:r>
        <w:rPr>
          <w:rFonts w:ascii="Times New Roman" w:eastAsia="Century Gothic" w:hAnsi="Times New Roman" w:cs="Times New Roman"/>
        </w:rPr>
        <w:t>: Not applicable for this class</w:t>
      </w:r>
    </w:p>
    <w:p w14:paraId="3098C6D5" w14:textId="77777777" w:rsidR="00A46B4E" w:rsidRDefault="00A46B4E" w:rsidP="00A46B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Century Gothic" w:hAnsi="Times New Roman" w:cs="Times New Roman"/>
          <w:b/>
          <w:u w:val="single"/>
        </w:rPr>
      </w:pPr>
    </w:p>
    <w:p w14:paraId="70109FBC" w14:textId="77777777" w:rsidR="00A46B4E" w:rsidRDefault="00A46B4E" w:rsidP="00A46B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Century Gothic" w:hAnsi="Times New Roman" w:cs="Times New Roman"/>
          <w:b/>
          <w:u w:val="single"/>
        </w:rPr>
        <w:t>LESSON PLAN</w:t>
      </w:r>
    </w:p>
    <w:p w14:paraId="48CCDEA4" w14:textId="353D8F9C" w:rsidR="00A46B4E" w:rsidRDefault="00A46B4E" w:rsidP="00A46B4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Century Gothic" w:hAnsi="Times New Roman" w:cs="Times New Roman"/>
          <w:b/>
        </w:rPr>
        <w:t>Measuring Central Tendencies</w:t>
      </w:r>
    </w:p>
    <w:tbl>
      <w:tblPr>
        <w:tblW w:w="9967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5"/>
        <w:gridCol w:w="781"/>
        <w:gridCol w:w="5325"/>
        <w:gridCol w:w="3036"/>
      </w:tblGrid>
      <w:tr w:rsidR="00A46B4E" w14:paraId="53E56313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686106B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030C6B8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Step No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A443F69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Activity Name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416C52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Description</w:t>
            </w:r>
          </w:p>
        </w:tc>
      </w:tr>
      <w:tr w:rsidR="00A46B4E" w14:paraId="5DBDBEC0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216AF37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B4C8641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1C74B13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Review the Notebook file of the last class on LMS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97DB1C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Read handout of last classes lecture.</w:t>
            </w:r>
          </w:p>
        </w:tc>
      </w:tr>
      <w:tr w:rsidR="00A46B4E" w14:paraId="694F5527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34BB613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A94C714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2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8A60B61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Activities of last class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0F5C28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Finish activities of last class, practicing Notebook file, reading handouts</w:t>
            </w:r>
          </w:p>
        </w:tc>
      </w:tr>
      <w:tr w:rsidR="00A46B4E" w14:paraId="09A1675F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382A54B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60BE5D7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17D60C3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Finish Drill Exercises and project of last class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1F61C1D" w14:textId="26B61043" w:rsidR="00A46B4E" w:rsidRDefault="00A46B4E" w:rsidP="009B61E0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Finish Drill exercise</w:t>
            </w:r>
            <w:r w:rsidR="009B61E0">
              <w:rPr>
                <w:rFonts w:eastAsia="Century Gothic"/>
                <w:color w:val="auto"/>
                <w:sz w:val="22"/>
                <w:szCs w:val="22"/>
              </w:rPr>
              <w:t xml:space="preserve"> Problem_03.pdf and 01_Project_zomato</w:t>
            </w:r>
            <w:r>
              <w:rPr>
                <w:rFonts w:eastAsia="Century Gothic"/>
                <w:color w:val="auto"/>
                <w:sz w:val="22"/>
                <w:szCs w:val="22"/>
              </w:rPr>
              <w:t xml:space="preserve"> of last class</w:t>
            </w:r>
          </w:p>
        </w:tc>
      </w:tr>
      <w:tr w:rsidR="00A46B4E" w14:paraId="44DF1F06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0074B1B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2D90901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B3B15B2" w14:textId="77777777" w:rsidR="00A46B4E" w:rsidRPr="009B61E0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 w:rsidRPr="009B61E0">
              <w:rPr>
                <w:rFonts w:eastAsia="Century Gothic"/>
                <w:strike/>
                <w:color w:val="auto"/>
                <w:sz w:val="22"/>
                <w:szCs w:val="22"/>
              </w:rPr>
              <w:t>Perform grading duties : Peer-grade Project of last class as applicable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4BC3F90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Grade the assignment of your randomly assigned peer from another module or same module. This will make the student think and remember. Student will feel responsible.</w:t>
            </w:r>
          </w:p>
        </w:tc>
      </w:tr>
      <w:tr w:rsidR="00A46B4E" w14:paraId="7BF7E1B3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EB60D5C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  <w:lastRenderedPageBreak/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92B56A4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  <w:t>5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EA7B1B6" w14:textId="77777777" w:rsidR="00A46B4E" w:rsidRPr="009B61E0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 w:rsidRPr="009B61E0">
              <w:rPr>
                <w:rFonts w:eastAsia="Century Gothic"/>
                <w:strike/>
                <w:color w:val="auto"/>
                <w:sz w:val="22"/>
                <w:szCs w:val="22"/>
              </w:rPr>
              <w:t>Discuss Drill Exercise Solution in a Quiz Like interactive format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2596EAE" w14:textId="77777777" w:rsidR="00A46B4E" w:rsidRPr="009B61E0" w:rsidRDefault="00A46B4E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 w:rsidRPr="009B61E0">
              <w:rPr>
                <w:rFonts w:eastAsia="Century Gothic"/>
                <w:strike/>
                <w:color w:val="auto"/>
                <w:sz w:val="22"/>
                <w:szCs w:val="22"/>
              </w:rPr>
              <w:t>Discuss the solutions to last class’s assignment. This will also serve as a recap/revision of last class.</w:t>
            </w:r>
          </w:p>
        </w:tc>
      </w:tr>
      <w:tr w:rsidR="00A46B4E" w14:paraId="672E3B23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F9A7DB8" w14:textId="5E438603" w:rsidR="00A46B4E" w:rsidRPr="009B61E0" w:rsidRDefault="009B61E0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yellow"/>
              </w:rPr>
            </w:pPr>
            <w:r w:rsidRPr="009B61E0">
              <w:rPr>
                <w:rFonts w:eastAsia="Century Gothic"/>
                <w:color w:val="auto"/>
                <w:sz w:val="22"/>
                <w:szCs w:val="22"/>
                <w:highlight w:val="yellow"/>
              </w:rPr>
              <w:t>Blended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4D5F90D" w14:textId="77777777" w:rsidR="00A46B4E" w:rsidRPr="009B61E0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yellow"/>
              </w:rPr>
            </w:pPr>
            <w:r w:rsidRPr="009B61E0">
              <w:rPr>
                <w:rFonts w:eastAsia="Century Gothic"/>
                <w:color w:val="auto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2C71CA0" w14:textId="77777777" w:rsidR="00A46B4E" w:rsidRPr="00B812B4" w:rsidRDefault="00A46B4E" w:rsidP="00A46B4E">
            <w:pPr>
              <w:pStyle w:val="TableContents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Lesson Summary</w:t>
            </w:r>
            <w:r>
              <w:rPr>
                <w:rFonts w:eastAsia="Century Gothic"/>
                <w:color w:val="auto"/>
                <w:sz w:val="22"/>
                <w:szCs w:val="22"/>
              </w:rPr>
              <w:br/>
            </w:r>
            <w:r>
              <w:rPr>
                <w:rFonts w:eastAsia="Century Gothic"/>
                <w:color w:val="auto"/>
                <w:sz w:val="22"/>
                <w:szCs w:val="22"/>
              </w:rPr>
              <w:br/>
            </w:r>
            <w:r w:rsidRPr="00B812B4">
              <w:rPr>
                <w:rFonts w:eastAsia="Century Gothic"/>
                <w:color w:val="auto"/>
                <w:sz w:val="22"/>
                <w:szCs w:val="22"/>
              </w:rPr>
              <w:t>Descriptive vs Inferential Statistics</w:t>
            </w:r>
          </w:p>
          <w:p w14:paraId="31ECCF20" w14:textId="77777777" w:rsidR="008276C7" w:rsidRPr="00B812B4" w:rsidRDefault="008276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B812B4">
              <w:rPr>
                <w:rFonts w:eastAsia="Century Gothic"/>
                <w:color w:val="auto"/>
                <w:sz w:val="22"/>
                <w:szCs w:val="22"/>
              </w:rPr>
              <w:t>Mean</w:t>
            </w:r>
          </w:p>
          <w:p w14:paraId="41AB51F9" w14:textId="77777777" w:rsidR="008276C7" w:rsidRPr="00B812B4" w:rsidRDefault="008276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B812B4">
              <w:rPr>
                <w:rFonts w:eastAsia="Century Gothic"/>
                <w:color w:val="auto"/>
                <w:sz w:val="22"/>
                <w:szCs w:val="22"/>
              </w:rPr>
              <w:t>Median</w:t>
            </w:r>
          </w:p>
          <w:p w14:paraId="58F1D9AD" w14:textId="77777777" w:rsidR="008276C7" w:rsidRPr="00B812B4" w:rsidRDefault="008276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B812B4">
              <w:rPr>
                <w:rFonts w:eastAsia="Century Gothic"/>
                <w:color w:val="auto"/>
                <w:sz w:val="22"/>
                <w:szCs w:val="22"/>
              </w:rPr>
              <w:t>Mode</w:t>
            </w:r>
          </w:p>
          <w:p w14:paraId="36CCB2CB" w14:textId="45C2B04A" w:rsidR="00A46B4E" w:rsidRPr="00B812B4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br/>
            </w:r>
            <w:r w:rsidRPr="00B812B4">
              <w:rPr>
                <w:rFonts w:eastAsia="Century Gothic"/>
                <w:color w:val="auto"/>
                <w:sz w:val="22"/>
                <w:szCs w:val="22"/>
              </w:rPr>
              <w:t>Objective</w:t>
            </w:r>
          </w:p>
          <w:p w14:paraId="65F3F9A0" w14:textId="77777777" w:rsidR="00A46B4E" w:rsidRPr="00B812B4" w:rsidRDefault="00A46B4E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ind w:left="11" w:hanging="11"/>
              <w:rPr>
                <w:rFonts w:ascii="Times New Roman" w:eastAsia="Century Gothic" w:hAnsi="Times New Roman" w:cs="Times New Roman"/>
                <w:lang w:val="en-US" w:eastAsia="zh-CN" w:bidi="hi-IN"/>
              </w:rPr>
            </w:pPr>
            <w:r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>At the end of this class participants should be able to:</w:t>
            </w:r>
          </w:p>
          <w:p w14:paraId="66D6AD3A" w14:textId="0E260E1A" w:rsidR="00EC6BC7" w:rsidRPr="00B812B4" w:rsidRDefault="00EC6BC7" w:rsidP="00B812B4">
            <w:pPr>
              <w:numPr>
                <w:ilvl w:val="0"/>
                <w:numId w:val="5"/>
              </w:num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rPr>
                <w:rFonts w:ascii="Times New Roman" w:eastAsia="Century Gothic" w:hAnsi="Times New Roman" w:cs="Times New Roman"/>
                <w:lang w:val="en-US" w:eastAsia="zh-CN" w:bidi="hi-IN"/>
              </w:rPr>
            </w:pPr>
            <w:r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>Calculate the mean, median, mode of data</w:t>
            </w:r>
          </w:p>
          <w:p w14:paraId="5ACFD856" w14:textId="3E8D92C7" w:rsidR="008276C7" w:rsidRPr="00B812B4" w:rsidRDefault="008276C7" w:rsidP="00B812B4">
            <w:pPr>
              <w:numPr>
                <w:ilvl w:val="0"/>
                <w:numId w:val="5"/>
              </w:num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rPr>
                <w:rFonts w:ascii="Times New Roman" w:eastAsia="Century Gothic" w:hAnsi="Times New Roman" w:cs="Times New Roman"/>
                <w:lang w:val="en-US" w:eastAsia="zh-CN" w:bidi="hi-IN"/>
              </w:rPr>
            </w:pPr>
            <w:r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>Use</w:t>
            </w:r>
            <w:r w:rsidR="00EC6BC7"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 xml:space="preserve"> descriptive</w:t>
            </w:r>
            <w:r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 xml:space="preserve"> statistics in </w:t>
            </w:r>
            <w:r w:rsidR="00EC6BC7" w:rsidRPr="00B812B4">
              <w:rPr>
                <w:rFonts w:ascii="Times New Roman" w:eastAsia="Century Gothic" w:hAnsi="Times New Roman" w:cs="Times New Roman"/>
                <w:lang w:val="en-US" w:eastAsia="zh-CN" w:bidi="hi-IN"/>
              </w:rPr>
              <w:t>finding the summary of data</w:t>
            </w:r>
          </w:p>
          <w:p w14:paraId="0DD1469F" w14:textId="77777777" w:rsidR="00A46B4E" w:rsidRDefault="00A46B4E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line="360" w:lineRule="auto"/>
              <w:ind w:left="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entury Gothic" w:hAnsi="Times New Roman" w:cs="Times New Roman"/>
                <w:b/>
              </w:rPr>
              <w:t>Learning Outcome</w:t>
            </w:r>
          </w:p>
          <w:p w14:paraId="0E20B859" w14:textId="77777777" w:rsidR="00A46B4E" w:rsidRPr="00EC6BC7" w:rsidRDefault="00EC6BC7" w:rsidP="00842E7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entury Gothic" w:hAnsi="Times New Roman" w:cs="Times New Roman"/>
              </w:rPr>
              <w:t>Learner will be able to perform descriptive statistics on data</w:t>
            </w:r>
          </w:p>
          <w:p w14:paraId="308F098B" w14:textId="01350018" w:rsidR="00EC6BC7" w:rsidRDefault="00EC6BC7" w:rsidP="00842E7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Learner will be able to tell the use cases of mean, median and mode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A6DF3C8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Review the lesson summary and expected outcome of the current class</w:t>
            </w:r>
          </w:p>
        </w:tc>
      </w:tr>
      <w:tr w:rsidR="00A46B4E" w14:paraId="187649E1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39F94BD" w14:textId="358CFE71" w:rsidR="00A46B4E" w:rsidRDefault="009B61E0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 w:rsidRPr="009B61E0">
              <w:rPr>
                <w:rFonts w:eastAsia="Century Gothic"/>
                <w:color w:val="auto"/>
                <w:sz w:val="22"/>
                <w:szCs w:val="22"/>
                <w:highlight w:val="yellow"/>
              </w:rPr>
              <w:t>Blended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C1A0D7F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 w:rsidRPr="009B61E0">
              <w:rPr>
                <w:rFonts w:eastAsia="Century Gothic"/>
                <w:color w:val="auto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1E849E46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Take Lecture</w:t>
            </w:r>
          </w:p>
          <w:p w14:paraId="60B8B4CD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</w:p>
          <w:p w14:paraId="28FD005B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Training Aids</w:t>
            </w:r>
          </w:p>
          <w:p w14:paraId="0D035B68" w14:textId="67D47BA9" w:rsidR="00A46B4E" w:rsidRDefault="00A46B4E" w:rsidP="00842E78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01_Notebook_</w:t>
            </w:r>
            <w:r w:rsidR="00EC6BC7">
              <w:rPr>
                <w:rFonts w:eastAsia="Century Gothic"/>
                <w:color w:val="auto"/>
                <w:sz w:val="22"/>
                <w:szCs w:val="22"/>
              </w:rPr>
              <w:t xml:space="preserve">Measuring Central </w:t>
            </w:r>
            <w:proofErr w:type="spellStart"/>
            <w:r w:rsidR="00EC6BC7">
              <w:rPr>
                <w:rFonts w:eastAsia="Century Gothic"/>
                <w:color w:val="auto"/>
                <w:sz w:val="22"/>
                <w:szCs w:val="22"/>
              </w:rPr>
              <w:t>Tendencies</w:t>
            </w:r>
            <w:r>
              <w:rPr>
                <w:rFonts w:eastAsia="Century Gothic"/>
                <w:color w:val="auto"/>
                <w:sz w:val="22"/>
                <w:szCs w:val="22"/>
              </w:rPr>
              <w:t>.ipynb</w:t>
            </w:r>
            <w:proofErr w:type="spellEnd"/>
          </w:p>
          <w:p w14:paraId="54D66F09" w14:textId="130273CB" w:rsidR="00A46B4E" w:rsidRDefault="00A46B4E" w:rsidP="00842E78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01_Slid</w:t>
            </w:r>
            <w:r w:rsidR="00EC6BC7">
              <w:rPr>
                <w:rFonts w:eastAsia="Century Gothic"/>
                <w:color w:val="auto"/>
                <w:sz w:val="22"/>
                <w:szCs w:val="22"/>
              </w:rPr>
              <w:t>e_Descriptive Statistics.pdf</w:t>
            </w:r>
          </w:p>
          <w:p w14:paraId="416E8655" w14:textId="77777777" w:rsidR="00A46B4E" w:rsidRDefault="00A46B4E">
            <w:pPr>
              <w:pStyle w:val="TableContents"/>
              <w:spacing w:line="276" w:lineRule="auto"/>
              <w:ind w:left="720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</w:p>
          <w:p w14:paraId="48245175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Training Method</w:t>
            </w:r>
          </w:p>
          <w:p w14:paraId="3455C288" w14:textId="13905116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 xml:space="preserve">This course will be conducted in a </w:t>
            </w:r>
            <w:r w:rsidR="009B61E0">
              <w:rPr>
                <w:rFonts w:eastAsia="Century Gothic"/>
                <w:color w:val="auto"/>
                <w:sz w:val="22"/>
                <w:szCs w:val="22"/>
              </w:rPr>
              <w:t>blended manner. Students shall work on following drills from home and clarify doubts in class.</w:t>
            </w:r>
          </w:p>
          <w:p w14:paraId="5914AAC1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</w:p>
          <w:p w14:paraId="08E795AB" w14:textId="3E4E4FB3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01_Drill_</w:t>
            </w:r>
            <w:r w:rsidR="00EC6BC7">
              <w:rPr>
                <w:rFonts w:eastAsia="Century Gothic"/>
                <w:color w:val="auto"/>
                <w:sz w:val="22"/>
                <w:szCs w:val="22"/>
              </w:rPr>
              <w:t xml:space="preserve">Mean Median </w:t>
            </w:r>
            <w:proofErr w:type="spellStart"/>
            <w:r w:rsidR="00EC6BC7">
              <w:rPr>
                <w:rFonts w:eastAsia="Century Gothic"/>
                <w:color w:val="auto"/>
                <w:sz w:val="22"/>
                <w:szCs w:val="22"/>
              </w:rPr>
              <w:t>Mode</w:t>
            </w:r>
            <w:r>
              <w:rPr>
                <w:rFonts w:eastAsia="Century Gothic"/>
                <w:color w:val="auto"/>
                <w:sz w:val="22"/>
                <w:szCs w:val="22"/>
              </w:rPr>
              <w:t>.ipynb</w:t>
            </w:r>
            <w:proofErr w:type="spellEnd"/>
            <w:r>
              <w:rPr>
                <w:rFonts w:eastAsia="Century Gothic"/>
                <w:color w:val="auto"/>
                <w:sz w:val="22"/>
                <w:szCs w:val="22"/>
              </w:rPr>
              <w:t xml:space="preserve"> </w:t>
            </w:r>
          </w:p>
          <w:p w14:paraId="376575A6" w14:textId="43BE6938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EC6BC7">
              <w:rPr>
                <w:rFonts w:eastAsia="Century Gothic"/>
                <w:color w:val="auto"/>
                <w:sz w:val="22"/>
                <w:szCs w:val="22"/>
              </w:rPr>
              <w:t>1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</w:t>
            </w:r>
            <w:r w:rsidR="00EC6BC7">
              <w:rPr>
                <w:rFonts w:eastAsia="Century Gothic"/>
                <w:color w:val="auto"/>
                <w:sz w:val="22"/>
                <w:szCs w:val="22"/>
              </w:rPr>
              <w:t>l_Exercise.rtf</w:t>
            </w:r>
          </w:p>
          <w:p w14:paraId="7712A005" w14:textId="70C83958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2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pdf</w:t>
            </w:r>
          </w:p>
          <w:p w14:paraId="2091DEBF" w14:textId="2C6FA706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3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_Drill_Exercise.rtf</w:t>
            </w:r>
          </w:p>
          <w:p w14:paraId="171B13D7" w14:textId="5F79AA6D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4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_Drill_Exercise.rtf</w:t>
            </w:r>
          </w:p>
          <w:p w14:paraId="04D4D967" w14:textId="6960DFDB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5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_Drill_Exercise.rtf</w:t>
            </w:r>
          </w:p>
          <w:p w14:paraId="74A50407" w14:textId="69229E8C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6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_Drill_Exercise.rtf</w:t>
            </w:r>
          </w:p>
          <w:p w14:paraId="799888E9" w14:textId="0B79B936" w:rsidR="00EC6BC7" w:rsidRDefault="00EC6BC7" w:rsidP="00EC6BC7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7</w:t>
            </w:r>
            <w:r>
              <w:rPr>
                <w:rFonts w:eastAsia="Century Gothic"/>
                <w:color w:val="auto"/>
                <w:sz w:val="22"/>
                <w:szCs w:val="22"/>
              </w:rPr>
              <w:t>_Drill_Exercise.rtf</w:t>
            </w:r>
          </w:p>
          <w:p w14:paraId="22876D6E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</w:p>
          <w:p w14:paraId="407DD5C6" w14:textId="56D7235E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 xml:space="preserve">Students shall be </w:t>
            </w:r>
            <w:r w:rsidR="009B61E0">
              <w:rPr>
                <w:rFonts w:eastAsia="Century Gothic"/>
                <w:color w:val="auto"/>
                <w:sz w:val="22"/>
                <w:szCs w:val="22"/>
              </w:rPr>
              <w:t>working on f</w:t>
            </w:r>
            <w:r>
              <w:rPr>
                <w:rFonts w:eastAsia="Century Gothic"/>
                <w:color w:val="auto"/>
                <w:sz w:val="22"/>
                <w:szCs w:val="22"/>
              </w:rPr>
              <w:t>ollowing projects</w:t>
            </w:r>
            <w:r w:rsidR="009B61E0">
              <w:rPr>
                <w:rFonts w:eastAsia="Century Gothic"/>
                <w:color w:val="auto"/>
                <w:sz w:val="22"/>
                <w:szCs w:val="22"/>
              </w:rPr>
              <w:t xml:space="preserve"> at home and clarify doubts in class</w:t>
            </w:r>
            <w:r>
              <w:rPr>
                <w:rFonts w:eastAsia="Century Gothic"/>
                <w:color w:val="auto"/>
                <w:sz w:val="22"/>
                <w:szCs w:val="22"/>
              </w:rPr>
              <w:t xml:space="preserve">: </w:t>
            </w:r>
          </w:p>
          <w:p w14:paraId="367EEB57" w14:textId="4D73EDB0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01_P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>ROJECT</w:t>
            </w:r>
            <w:r>
              <w:rPr>
                <w:rFonts w:eastAsia="Century Gothic"/>
                <w:color w:val="auto"/>
                <w:sz w:val="22"/>
                <w:szCs w:val="22"/>
              </w:rPr>
              <w:t>_</w:t>
            </w:r>
            <w:r w:rsidR="00B812B4">
              <w:rPr>
                <w:rFonts w:eastAsia="Century Gothic"/>
                <w:color w:val="auto"/>
                <w:sz w:val="22"/>
                <w:szCs w:val="22"/>
              </w:rPr>
              <w:t xml:space="preserve">CENTRAL </w:t>
            </w:r>
            <w:proofErr w:type="spellStart"/>
            <w:r w:rsidR="00B812B4">
              <w:rPr>
                <w:rFonts w:eastAsia="Century Gothic"/>
                <w:color w:val="auto"/>
                <w:sz w:val="22"/>
                <w:szCs w:val="22"/>
              </w:rPr>
              <w:t>TENDENCY</w:t>
            </w:r>
            <w:r>
              <w:rPr>
                <w:rFonts w:eastAsia="Century Gothic"/>
                <w:color w:val="auto"/>
                <w:sz w:val="22"/>
                <w:szCs w:val="22"/>
              </w:rPr>
              <w:t>.ipynb</w:t>
            </w:r>
            <w:proofErr w:type="spellEnd"/>
          </w:p>
          <w:p w14:paraId="4E026AFB" w14:textId="73725971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CEFABF" w14:textId="2826FAC8" w:rsidR="00A46B4E" w:rsidRDefault="009B61E0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 xml:space="preserve">Doubt clarification in </w:t>
            </w:r>
            <w:bookmarkStart w:id="0" w:name="_GoBack"/>
            <w:bookmarkEnd w:id="0"/>
            <w:r w:rsidR="00A46B4E">
              <w:rPr>
                <w:rFonts w:eastAsia="Century Gothic"/>
                <w:color w:val="auto"/>
                <w:sz w:val="22"/>
                <w:szCs w:val="22"/>
              </w:rPr>
              <w:t xml:space="preserve"> class lecture</w:t>
            </w:r>
          </w:p>
        </w:tc>
      </w:tr>
      <w:tr w:rsidR="00A46B4E" w14:paraId="26597D63" w14:textId="77777777" w:rsidTr="00A46B4E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CFD0413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lastRenderedPageBreak/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191FD61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t>8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8B26015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Century Gothic"/>
                <w:color w:val="auto"/>
                <w:sz w:val="22"/>
                <w:szCs w:val="22"/>
              </w:rPr>
              <w:t>QnA</w:t>
            </w:r>
            <w:proofErr w:type="spellEnd"/>
            <w:r>
              <w:rPr>
                <w:rFonts w:eastAsia="Century Gothic"/>
                <w:color w:val="auto"/>
                <w:sz w:val="22"/>
                <w:szCs w:val="22"/>
              </w:rPr>
              <w:t xml:space="preserve"> Session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E1CEA69" w14:textId="77777777" w:rsidR="00A46B4E" w:rsidRDefault="00A46B4E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Get your doubts clarified of this lecture or last lecture based on blended learning performed outside the class.</w:t>
            </w:r>
          </w:p>
        </w:tc>
      </w:tr>
    </w:tbl>
    <w:p w14:paraId="522BFE21" w14:textId="77777777" w:rsidR="00A46B4E" w:rsidRDefault="00A46B4E" w:rsidP="00A46B4E">
      <w:pPr>
        <w:rPr>
          <w:rFonts w:ascii="Times New Roman" w:hAnsi="Times New Roman" w:cs="Times New Roman"/>
        </w:rPr>
      </w:pPr>
    </w:p>
    <w:p w14:paraId="7CC1168B" w14:textId="77777777" w:rsidR="00802037" w:rsidRDefault="00802037"/>
    <w:sectPr w:rsidR="0080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B5CE3"/>
    <w:multiLevelType w:val="hybridMultilevel"/>
    <w:tmpl w:val="56F0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A203A"/>
    <w:multiLevelType w:val="hybridMultilevel"/>
    <w:tmpl w:val="28B05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A31C0"/>
    <w:multiLevelType w:val="hybridMultilevel"/>
    <w:tmpl w:val="82DC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A1491"/>
    <w:multiLevelType w:val="multilevel"/>
    <w:tmpl w:val="888CF3F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entury Gothic" w:hAnsi="Times New Roman" w:cs="Times New Roman" w:hint="default"/>
        <w:position w:val="0"/>
        <w:sz w:val="20"/>
        <w:szCs w:val="2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numFmt w:val="decimal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6B4E"/>
    <w:rsid w:val="00802037"/>
    <w:rsid w:val="008276C7"/>
    <w:rsid w:val="009B61E0"/>
    <w:rsid w:val="00A46B4E"/>
    <w:rsid w:val="00B812B4"/>
    <w:rsid w:val="00E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6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46B4E"/>
    <w:pPr>
      <w:suppressLineNumber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</dc:creator>
  <cp:keywords/>
  <dc:description/>
  <cp:lastModifiedBy>Rita</cp:lastModifiedBy>
  <cp:revision>2</cp:revision>
  <dcterms:created xsi:type="dcterms:W3CDTF">2019-07-17T08:27:00Z</dcterms:created>
  <dcterms:modified xsi:type="dcterms:W3CDTF">2019-07-22T09:09:00Z</dcterms:modified>
</cp:coreProperties>
</file>