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CE418F" w:rsidRDefault="00A90180">
      <w:pPr>
        <w:jc w:val="center"/>
        <w:rPr>
          <w:color w:val="1F1F1F"/>
          <w:sz w:val="32"/>
          <w:szCs w:val="32"/>
        </w:rPr>
      </w:pPr>
      <w:r>
        <w:rPr>
          <w:color w:val="1F1F1F"/>
          <w:sz w:val="32"/>
          <w:szCs w:val="32"/>
        </w:rPr>
        <w:t>Legal Domain:</w:t>
      </w:r>
    </w:p>
    <w:p w14:paraId="00000002" w14:textId="77777777" w:rsidR="00CE418F" w:rsidRDefault="00CE418F">
      <w:pPr>
        <w:rPr>
          <w:color w:val="1F1F1F"/>
        </w:rPr>
      </w:pPr>
    </w:p>
    <w:p w14:paraId="00000003" w14:textId="77777777" w:rsidR="00CE418F" w:rsidRDefault="00A90180">
      <w:pPr>
        <w:numPr>
          <w:ilvl w:val="0"/>
          <w:numId w:val="1"/>
        </w:numPr>
        <w:jc w:val="center"/>
        <w:rPr>
          <w:b/>
          <w:bCs/>
          <w:color w:val="1F1F1F"/>
        </w:rPr>
      </w:pPr>
      <w:r>
        <w:rPr>
          <w:b/>
          <w:bCs/>
          <w:color w:val="1F1F1F"/>
        </w:rPr>
        <w:t>Problem Statement: Categorizing Unstructured Grassroots Communications</w:t>
      </w:r>
    </w:p>
    <w:p w14:paraId="00000004" w14:textId="77777777" w:rsidR="00CE418F" w:rsidRDefault="00CE418F">
      <w:pPr>
        <w:rPr>
          <w:color w:val="1F1F1F"/>
        </w:rPr>
      </w:pPr>
    </w:p>
    <w:p w14:paraId="00000005" w14:textId="77777777" w:rsidR="00CE418F" w:rsidRDefault="00A90180">
      <w:pPr>
        <w:rPr>
          <w:b/>
          <w:bCs/>
          <w:color w:val="1F1F1F"/>
        </w:rPr>
      </w:pPr>
      <w:r>
        <w:rPr>
          <w:b/>
          <w:bCs/>
          <w:color w:val="1F1F1F"/>
        </w:rPr>
        <w:t>Overview:</w:t>
      </w:r>
    </w:p>
    <w:p w14:paraId="00000006" w14:textId="77777777" w:rsidR="00CE418F" w:rsidRDefault="00A90180">
      <w:pPr>
        <w:rPr>
          <w:color w:val="1F1F1F"/>
        </w:rPr>
      </w:pPr>
      <w:r>
        <w:rPr>
          <w:color w:val="1F1F1F"/>
        </w:rPr>
        <w:t>National civic platforms and NGOs regularly collect millions of written grievances, feedback reports, and survey responses from citizens across the country. This includes submissions from highly remote, marginalized, and rural communities.</w:t>
      </w:r>
    </w:p>
    <w:p w14:paraId="00000007" w14:textId="77777777" w:rsidR="00CE418F" w:rsidRDefault="00CE418F">
      <w:pPr>
        <w:rPr>
          <w:color w:val="1F1F1F"/>
        </w:rPr>
      </w:pPr>
    </w:p>
    <w:p w14:paraId="00000008" w14:textId="77777777" w:rsidR="00CE418F" w:rsidRDefault="00A90180">
      <w:pPr>
        <w:rPr>
          <w:b/>
          <w:bCs/>
          <w:color w:val="1F1F1F"/>
        </w:rPr>
      </w:pPr>
      <w:r>
        <w:rPr>
          <w:b/>
          <w:bCs/>
          <w:color w:val="1F1F1F"/>
        </w:rPr>
        <w:t>The Problem:</w:t>
      </w:r>
    </w:p>
    <w:p w14:paraId="00000009" w14:textId="77777777" w:rsidR="00CE418F" w:rsidRDefault="00A90180">
      <w:pPr>
        <w:rPr>
          <w:color w:val="1F1F1F"/>
        </w:rPr>
      </w:pPr>
      <w:r>
        <w:rPr>
          <w:color w:val="1F1F1F"/>
        </w:rPr>
        <w:t>Du</w:t>
      </w:r>
      <w:r>
        <w:rPr>
          <w:color w:val="1F1F1F"/>
        </w:rPr>
        <w:t>ring mass data collection, geographic and demographic tags are frequently lost or unrecorded. Organizations are left with a massive, jumbled database of raw text messages. Because citizens write these submissions using hundreds of different localized diale</w:t>
      </w:r>
      <w:r>
        <w:rPr>
          <w:color w:val="1F1F1F"/>
        </w:rPr>
        <w:t>cts, informal styles, and regional variations, centralized teams cannot process or understand them. If a centralized system does not know which specific community or region a message belongs to, it cannot forward that message to the correct local office fo</w:t>
      </w:r>
      <w:r>
        <w:rPr>
          <w:color w:val="1F1F1F"/>
        </w:rPr>
        <w:t>r resolution.</w:t>
      </w:r>
    </w:p>
    <w:p w14:paraId="0000000A" w14:textId="77777777" w:rsidR="00CE418F" w:rsidRDefault="00CE418F">
      <w:pPr>
        <w:rPr>
          <w:color w:val="1F1F1F"/>
        </w:rPr>
      </w:pPr>
    </w:p>
    <w:p w14:paraId="0000000B" w14:textId="77777777" w:rsidR="00CE418F" w:rsidRDefault="00A90180">
      <w:pPr>
        <w:rPr>
          <w:b/>
          <w:bCs/>
          <w:color w:val="1F1F1F"/>
        </w:rPr>
      </w:pPr>
      <w:r>
        <w:rPr>
          <w:b/>
          <w:bCs/>
          <w:color w:val="1F1F1F"/>
        </w:rPr>
        <w:t>The Challenge:</w:t>
      </w:r>
    </w:p>
    <w:p w14:paraId="0000000C" w14:textId="77777777" w:rsidR="00CE418F" w:rsidRDefault="00A90180">
      <w:pPr>
        <w:rPr>
          <w:color w:val="1F1F1F"/>
        </w:rPr>
      </w:pPr>
      <w:r>
        <w:rPr>
          <w:color w:val="1F1F1F"/>
        </w:rPr>
        <w:t xml:space="preserve">Develop a system capable of analyzing a massive, unorganized database of diverse text submissions and accurately grouping them by their specific regional or community origin based </w:t>
      </w:r>
      <w:r>
        <w:rPr>
          <w:i/>
          <w:iCs/>
          <w:color w:val="1F1F1F"/>
        </w:rPr>
        <w:t>solely</w:t>
      </w:r>
      <w:r>
        <w:rPr>
          <w:color w:val="1F1F1F"/>
        </w:rPr>
        <w:t xml:space="preserve"> on the written content. The solution mu</w:t>
      </w:r>
      <w:r>
        <w:rPr>
          <w:color w:val="1F1F1F"/>
        </w:rPr>
        <w:t>st be highly accurate even when handling obscure local dialects, informal typing, misspellings, and mixed vocabularies.</w:t>
      </w:r>
    </w:p>
    <w:p w14:paraId="0000000D" w14:textId="77777777" w:rsidR="00CE418F" w:rsidRDefault="00CE418F">
      <w:pPr>
        <w:rPr>
          <w:color w:val="1F1F1F"/>
        </w:rPr>
      </w:pPr>
    </w:p>
    <w:p w14:paraId="0000000E" w14:textId="77777777" w:rsidR="00CE418F" w:rsidRDefault="00A90180">
      <w:pPr>
        <w:rPr>
          <w:b/>
          <w:bCs/>
          <w:color w:val="1F1F1F"/>
        </w:rPr>
      </w:pPr>
      <w:r>
        <w:rPr>
          <w:b/>
          <w:bCs/>
          <w:color w:val="1F1F1F"/>
        </w:rPr>
        <w:t>Expected Impact:</w:t>
      </w:r>
    </w:p>
    <w:p w14:paraId="0000000F" w14:textId="77777777" w:rsidR="00CE418F" w:rsidRDefault="00A90180">
      <w:pPr>
        <w:rPr>
          <w:color w:val="1F1F1F"/>
        </w:rPr>
      </w:pPr>
      <w:r>
        <w:rPr>
          <w:color w:val="1F1F1F"/>
        </w:rPr>
        <w:t>A successful solution will allow organizations to automatically route jumbled grassroots communications to the appropr</w:t>
      </w:r>
      <w:r>
        <w:rPr>
          <w:color w:val="1F1F1F"/>
        </w:rPr>
        <w:t>iate local experts, ensuring that data from even the most underrepresented communities is properly sorted and understood.</w:t>
      </w:r>
    </w:p>
    <w:p w14:paraId="00000010" w14:textId="77777777" w:rsidR="00CE418F" w:rsidRDefault="00CE418F"/>
    <w:p w14:paraId="00000011" w14:textId="77777777" w:rsidR="00CE418F" w:rsidRDefault="00CE418F"/>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